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1E13F" w14:textId="7ACDD572" w:rsidR="0060722B" w:rsidRPr="00B437F9" w:rsidRDefault="002B26C9" w:rsidP="0060722B">
      <w:pPr>
        <w:pStyle w:val="Heading2"/>
        <w:keepNext w:val="0"/>
        <w:keepLines w:val="0"/>
        <w:widowControl w:val="0"/>
        <w:tabs>
          <w:tab w:val="left" w:pos="8225"/>
        </w:tabs>
        <w:spacing w:before="2160" w:after="0"/>
        <w:ind w:left="142" w:hanging="142"/>
        <w:rPr>
          <w:rFonts w:cs="Calibri"/>
          <w:noProof/>
          <w:color w:val="auto"/>
          <w:sz w:val="28"/>
          <w:szCs w:val="28"/>
          <w:lang w:eastAsia="en-AU"/>
        </w:rPr>
      </w:pPr>
      <w:r w:rsidRPr="00B437F9">
        <w:rPr>
          <w:noProof/>
        </w:rPr>
        <w:drawing>
          <wp:anchor distT="0" distB="0" distL="114300" distR="114300" simplePos="0" relativeHeight="251658240" behindDoc="0" locked="0" layoutInCell="1" allowOverlap="1" wp14:anchorId="126730B8" wp14:editId="1CE74622">
            <wp:simplePos x="0" y="0"/>
            <wp:positionH relativeFrom="page">
              <wp:posOffset>2540</wp:posOffset>
            </wp:positionH>
            <wp:positionV relativeFrom="paragraph">
              <wp:posOffset>-821055</wp:posOffset>
            </wp:positionV>
            <wp:extent cx="7550150" cy="2170430"/>
            <wp:effectExtent l="0" t="0" r="0" b="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964377">
        <w:rPr>
          <w:rFonts w:cs="Calibri"/>
          <w:noProof/>
          <w:color w:val="auto"/>
          <w:sz w:val="28"/>
          <w:szCs w:val="28"/>
          <w:lang w:eastAsia="en-AU"/>
        </w:rPr>
        <w:t>9</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964377">
        <w:rPr>
          <w:rFonts w:cs="Calibri"/>
          <w:color w:val="auto"/>
          <w:sz w:val="40"/>
          <w:szCs w:val="40"/>
          <w:lang w:eastAsia="en-AU"/>
        </w:rPr>
        <w:t>7 March</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00B437F9">
        <w:rPr>
          <w:rFonts w:cs="Calibri"/>
          <w:color w:val="auto"/>
        </w:rPr>
        <w:t>Summary of key issues</w:t>
      </w:r>
    </w:p>
    <w:p w14:paraId="543443CF" w14:textId="6F190F0A" w:rsidR="00CD226A" w:rsidRPr="00875A27" w:rsidRDefault="00501DFC" w:rsidP="004977EF">
      <w:pPr>
        <w:pStyle w:val="ListParagraph"/>
        <w:numPr>
          <w:ilvl w:val="0"/>
          <w:numId w:val="4"/>
        </w:numPr>
        <w:spacing w:before="120" w:after="0" w:line="256" w:lineRule="auto"/>
        <w:ind w:hanging="357"/>
        <w:rPr>
          <w:rFonts w:asciiTheme="minorHAnsi" w:hAnsiTheme="minorHAnsi"/>
        </w:rPr>
      </w:pPr>
      <w:bookmarkStart w:id="2" w:name="_Hlk152836521"/>
      <w:bookmarkStart w:id="3" w:name="_Ref412111946"/>
      <w:r>
        <w:t>In</w:t>
      </w:r>
      <w:r w:rsidRPr="00B437F9">
        <w:t xml:space="preserve"> </w:t>
      </w:r>
      <w:r w:rsidR="00CD226A" w:rsidRPr="00B437F9">
        <w:t>the week ending</w:t>
      </w:r>
      <w:r w:rsidR="00866645">
        <w:rPr>
          <w:rFonts w:cs="Calibri"/>
        </w:rPr>
        <w:t xml:space="preserve"> </w:t>
      </w:r>
      <w:r w:rsidR="00874050">
        <w:rPr>
          <w:rFonts w:cs="Calibri"/>
        </w:rPr>
        <w:t>6 March</w:t>
      </w:r>
      <w:r w:rsidR="00874050" w:rsidRPr="004F2B52">
        <w:rPr>
          <w:rFonts w:cs="Calibri"/>
        </w:rPr>
        <w:t xml:space="preserve"> 202</w:t>
      </w:r>
      <w:r w:rsidR="00874050">
        <w:rPr>
          <w:rFonts w:cs="Calibri"/>
        </w:rPr>
        <w:t>4</w:t>
      </w:r>
      <w:r w:rsidR="00874050" w:rsidRPr="004F2B52">
        <w:rPr>
          <w:rFonts w:cs="Calibri"/>
        </w:rPr>
        <w:t>,</w:t>
      </w:r>
      <w:r w:rsidR="00874050" w:rsidRPr="003C65E3">
        <w:rPr>
          <w:rFonts w:cs="Calibri"/>
        </w:rPr>
        <w:t xml:space="preserve"> </w:t>
      </w:r>
      <w:r w:rsidR="00224683">
        <w:rPr>
          <w:rFonts w:cs="Calibri"/>
        </w:rPr>
        <w:t>rainfall was</w:t>
      </w:r>
      <w:r w:rsidR="00874050" w:rsidRPr="00E84F68">
        <w:rPr>
          <w:rFonts w:cs="Calibri"/>
        </w:rPr>
        <w:t xml:space="preserve"> </w:t>
      </w:r>
      <w:r w:rsidR="00874050">
        <w:rPr>
          <w:rFonts w:cs="Calibri"/>
        </w:rPr>
        <w:t>recorded</w:t>
      </w:r>
      <w:r w:rsidR="00874050" w:rsidRPr="00E84F68">
        <w:rPr>
          <w:rFonts w:cs="Calibri"/>
        </w:rPr>
        <w:t xml:space="preserve"> across </w:t>
      </w:r>
      <w:proofErr w:type="gramStart"/>
      <w:r w:rsidR="00874050" w:rsidRPr="00E84F68">
        <w:rPr>
          <w:rFonts w:cs="Calibri"/>
        </w:rPr>
        <w:t>the majority of</w:t>
      </w:r>
      <w:proofErr w:type="gramEnd"/>
      <w:r w:rsidR="00874050" w:rsidRPr="00E84F68">
        <w:rPr>
          <w:rFonts w:cs="Calibri"/>
        </w:rPr>
        <w:t xml:space="preserve"> the mainland</w:t>
      </w:r>
      <w:r w:rsidR="00874050">
        <w:rPr>
          <w:rFonts w:cs="Calibri"/>
        </w:rPr>
        <w:t>.</w:t>
      </w:r>
    </w:p>
    <w:p w14:paraId="741A4685" w14:textId="2F62D46A" w:rsidR="00CD226A" w:rsidRPr="00C45B47" w:rsidRDefault="00CD226A" w:rsidP="004977EF">
      <w:pPr>
        <w:pStyle w:val="ListParagraph"/>
        <w:numPr>
          <w:ilvl w:val="0"/>
          <w:numId w:val="4"/>
        </w:numPr>
        <w:spacing w:before="120" w:after="0" w:line="256" w:lineRule="auto"/>
        <w:ind w:hanging="357"/>
      </w:pPr>
      <w:r w:rsidRPr="00C45B47">
        <w:t xml:space="preserve">Over the coming </w:t>
      </w:r>
      <w:r w:rsidR="00A41A33">
        <w:t>days</w:t>
      </w:r>
      <w:r w:rsidRPr="00C45B47">
        <w:rPr>
          <w:rFonts w:cs="Calibri"/>
        </w:rPr>
        <w:t xml:space="preserve">, </w:t>
      </w:r>
      <w:r w:rsidR="00E43D59">
        <w:rPr>
          <w:rFonts w:cs="Calibri"/>
        </w:rPr>
        <w:t xml:space="preserve">widespread storms and showers </w:t>
      </w:r>
      <w:r w:rsidR="00224683">
        <w:rPr>
          <w:rFonts w:cs="Calibri"/>
        </w:rPr>
        <w:t xml:space="preserve">are </w:t>
      </w:r>
      <w:r w:rsidR="00E43D59">
        <w:rPr>
          <w:rFonts w:cs="Calibri"/>
        </w:rPr>
        <w:t>forecast for much of northern Australia and Western Australia.  Southerly onshore winds will bring showers to coastal New South Wal</w:t>
      </w:r>
      <w:r w:rsidR="008B1314">
        <w:rPr>
          <w:rFonts w:cs="Calibri"/>
        </w:rPr>
        <w:t>e</w:t>
      </w:r>
      <w:r w:rsidR="00E43D59">
        <w:rPr>
          <w:rFonts w:cs="Calibri"/>
        </w:rPr>
        <w:t>s and Queensland</w:t>
      </w:r>
      <w:r w:rsidR="00E43D59" w:rsidRPr="00AA1D51">
        <w:rPr>
          <w:rFonts w:cs="Calibri"/>
        </w:rPr>
        <w:t>.</w:t>
      </w:r>
      <w:r w:rsidR="00E43D59">
        <w:rPr>
          <w:rFonts w:cs="Calibri"/>
        </w:rPr>
        <w:t xml:space="preserve"> A cold front will bring showers to the western Tasmania</w:t>
      </w:r>
      <w:r w:rsidR="0053426A">
        <w:rPr>
          <w:rStyle w:val="ui-provider"/>
        </w:rPr>
        <w:t>.</w:t>
      </w:r>
    </w:p>
    <w:p w14:paraId="730B8752" w14:textId="7D7BC1FE" w:rsidR="007756A7" w:rsidRDefault="00224683" w:rsidP="004977EF">
      <w:pPr>
        <w:pStyle w:val="ListParagraph"/>
        <w:numPr>
          <w:ilvl w:val="1"/>
          <w:numId w:val="4"/>
        </w:numPr>
        <w:spacing w:before="120" w:after="0" w:line="256" w:lineRule="auto"/>
        <w:ind w:hanging="357"/>
        <w:rPr>
          <w:rFonts w:cs="Calibri"/>
        </w:rPr>
      </w:pPr>
      <w:r>
        <w:rPr>
          <w:rFonts w:cs="Calibri"/>
        </w:rPr>
        <w:t xml:space="preserve">A dry </w:t>
      </w:r>
      <w:r w:rsidR="00874050">
        <w:rPr>
          <w:rFonts w:cs="Calibri"/>
        </w:rPr>
        <w:t>week in</w:t>
      </w:r>
      <w:r w:rsidR="00866645">
        <w:rPr>
          <w:rFonts w:cs="Calibri"/>
        </w:rPr>
        <w:t xml:space="preserve"> Queensland and New South Wales</w:t>
      </w:r>
      <w:r w:rsidR="00CD226A">
        <w:rPr>
          <w:rFonts w:cs="Calibri"/>
        </w:rPr>
        <w:t xml:space="preserve"> will </w:t>
      </w:r>
      <w:r w:rsidR="00874050">
        <w:rPr>
          <w:rFonts w:cs="Calibri"/>
        </w:rPr>
        <w:t>support uninterrupted harvest of early planted summer crops</w:t>
      </w:r>
      <w:r w:rsidR="0053426A">
        <w:rPr>
          <w:rFonts w:cs="Calibri"/>
        </w:rPr>
        <w:t xml:space="preserve">. </w:t>
      </w:r>
    </w:p>
    <w:p w14:paraId="2EDA4BA0" w14:textId="010D2C10" w:rsidR="0086056C" w:rsidRDefault="007756A7" w:rsidP="004977EF">
      <w:pPr>
        <w:pStyle w:val="ListParagraph"/>
        <w:numPr>
          <w:ilvl w:val="1"/>
          <w:numId w:val="4"/>
        </w:numPr>
        <w:spacing w:before="120" w:after="0" w:line="256" w:lineRule="auto"/>
        <w:ind w:hanging="357"/>
        <w:rPr>
          <w:rFonts w:cs="Calibri"/>
        </w:rPr>
      </w:pPr>
      <w:r>
        <w:rPr>
          <w:rFonts w:cs="Calibri"/>
        </w:rPr>
        <w:t xml:space="preserve">If realized, forecast rainfall </w:t>
      </w:r>
      <w:r w:rsidR="00874050">
        <w:rPr>
          <w:rFonts w:cs="Calibri"/>
        </w:rPr>
        <w:t xml:space="preserve">for a fourth week in a row </w:t>
      </w:r>
      <w:r>
        <w:rPr>
          <w:rFonts w:cs="Calibri"/>
        </w:rPr>
        <w:t>across Western Australian cropping regions will provide some boost to soil moisture levels f</w:t>
      </w:r>
      <w:r w:rsidR="0053426A">
        <w:rPr>
          <w:rFonts w:cs="Calibri"/>
        </w:rPr>
        <w:t xml:space="preserve">ollowing several </w:t>
      </w:r>
      <w:r>
        <w:rPr>
          <w:rFonts w:cs="Calibri"/>
        </w:rPr>
        <w:t xml:space="preserve">months </w:t>
      </w:r>
      <w:r w:rsidR="0053426A">
        <w:rPr>
          <w:rFonts w:cs="Calibri"/>
        </w:rPr>
        <w:t>of dryness</w:t>
      </w:r>
      <w:r>
        <w:rPr>
          <w:rFonts w:cs="Calibri"/>
        </w:rPr>
        <w:t>.</w:t>
      </w:r>
      <w:r w:rsidR="0053426A">
        <w:rPr>
          <w:rFonts w:cs="Calibri"/>
        </w:rPr>
        <w:t xml:space="preserve"> </w:t>
      </w:r>
      <w:r>
        <w:rPr>
          <w:rFonts w:cs="Calibri"/>
        </w:rPr>
        <w:t>H</w:t>
      </w:r>
      <w:r w:rsidR="0053426A">
        <w:rPr>
          <w:rFonts w:cs="Calibri"/>
        </w:rPr>
        <w:t xml:space="preserve">owever, </w:t>
      </w:r>
      <w:r w:rsidR="00874050" w:rsidRPr="00DA07DA">
        <w:rPr>
          <w:rFonts w:cs="Calibri"/>
        </w:rPr>
        <w:t xml:space="preserve">additional </w:t>
      </w:r>
      <w:r w:rsidR="00874050">
        <w:rPr>
          <w:rFonts w:cs="Calibri"/>
        </w:rPr>
        <w:t>rainfall</w:t>
      </w:r>
      <w:r w:rsidR="00874050" w:rsidRPr="00DA07DA">
        <w:rPr>
          <w:rFonts w:cs="Calibri"/>
        </w:rPr>
        <w:t xml:space="preserve"> during the forthcoming autumn months will be imperative for adequately preparing for the winter cropping season</w:t>
      </w:r>
      <w:r w:rsidR="00CD226A" w:rsidRPr="00C45B47">
        <w:rPr>
          <w:rFonts w:cs="Calibri"/>
        </w:rPr>
        <w:t>.</w:t>
      </w:r>
    </w:p>
    <w:p w14:paraId="79AB4250" w14:textId="787BE327" w:rsidR="007024E8" w:rsidRDefault="00874050" w:rsidP="00C5103C">
      <w:pPr>
        <w:pStyle w:val="ListParagraph"/>
        <w:numPr>
          <w:ilvl w:val="0"/>
          <w:numId w:val="4"/>
        </w:numPr>
        <w:spacing w:before="120" w:after="0" w:line="256" w:lineRule="auto"/>
        <w:ind w:hanging="357"/>
      </w:pPr>
      <w:r>
        <w:t>February</w:t>
      </w:r>
      <w:r w:rsidR="007024E8" w:rsidRPr="001212A8">
        <w:t xml:space="preserve"> 2024 rainfall </w:t>
      </w:r>
      <w:r w:rsidR="00180E1F">
        <w:rPr>
          <w:rFonts w:cs="Calibri"/>
        </w:rPr>
        <w:t xml:space="preserve">across </w:t>
      </w:r>
      <w:r w:rsidR="00180E1F" w:rsidRPr="00DA07DA">
        <w:rPr>
          <w:rFonts w:cs="Calibri"/>
        </w:rPr>
        <w:t xml:space="preserve">Western Australia and New South Wales </w:t>
      </w:r>
      <w:r w:rsidR="00180E1F">
        <w:rPr>
          <w:rFonts w:cs="Calibri"/>
        </w:rPr>
        <w:t xml:space="preserve">was </w:t>
      </w:r>
      <w:r w:rsidR="00180E1F" w:rsidRPr="00DA07DA">
        <w:rPr>
          <w:rFonts w:cs="Calibri"/>
        </w:rPr>
        <w:t xml:space="preserve">predominantly average to above average, whereas Queensland </w:t>
      </w:r>
      <w:r w:rsidR="00180E1F">
        <w:rPr>
          <w:rFonts w:cs="Calibri"/>
        </w:rPr>
        <w:t xml:space="preserve">cropping regions </w:t>
      </w:r>
      <w:r w:rsidR="00180E1F" w:rsidRPr="00DA07DA">
        <w:rPr>
          <w:rFonts w:cs="Calibri"/>
        </w:rPr>
        <w:t>observed generally average</w:t>
      </w:r>
      <w:r w:rsidR="00180E1F" w:rsidRPr="00DA07DA" w:rsidDel="00325D75">
        <w:rPr>
          <w:rFonts w:cs="Calibri"/>
        </w:rPr>
        <w:t xml:space="preserve"> </w:t>
      </w:r>
      <w:r w:rsidR="00180E1F">
        <w:rPr>
          <w:rFonts w:cs="Calibri"/>
        </w:rPr>
        <w:t>rainfall</w:t>
      </w:r>
      <w:r w:rsidR="00180E1F" w:rsidRPr="00DA07DA">
        <w:rPr>
          <w:rFonts w:cs="Calibri"/>
        </w:rPr>
        <w:t xml:space="preserve">. </w:t>
      </w:r>
      <w:r w:rsidR="00224683" w:rsidRPr="00DA07DA">
        <w:rPr>
          <w:rFonts w:cs="Calibri"/>
        </w:rPr>
        <w:t xml:space="preserve">South Australia and </w:t>
      </w:r>
      <w:r w:rsidR="00224683">
        <w:rPr>
          <w:rFonts w:cs="Calibri"/>
        </w:rPr>
        <w:t>much of</w:t>
      </w:r>
      <w:r w:rsidR="00224683" w:rsidRPr="00DA07DA">
        <w:rPr>
          <w:rFonts w:cs="Calibri"/>
        </w:rPr>
        <w:t xml:space="preserve"> Victoria</w:t>
      </w:r>
      <w:r w:rsidR="00224683">
        <w:rPr>
          <w:rFonts w:cs="Calibri"/>
        </w:rPr>
        <w:t xml:space="preserve"> had e</w:t>
      </w:r>
      <w:r w:rsidR="00180E1F">
        <w:rPr>
          <w:rFonts w:cs="Calibri"/>
        </w:rPr>
        <w:t xml:space="preserve">xtremely low </w:t>
      </w:r>
      <w:r w:rsidR="00224683">
        <w:rPr>
          <w:rFonts w:cs="Calibri"/>
        </w:rPr>
        <w:t xml:space="preserve">rainfall for </w:t>
      </w:r>
      <w:r w:rsidR="00180E1F">
        <w:rPr>
          <w:rFonts w:cs="Calibri"/>
        </w:rPr>
        <w:t>February</w:t>
      </w:r>
      <w:r w:rsidR="0053426A" w:rsidRPr="001212A8">
        <w:t>.</w:t>
      </w:r>
      <w:r w:rsidR="007024E8" w:rsidRPr="001212A8">
        <w:t xml:space="preserve"> </w:t>
      </w:r>
    </w:p>
    <w:p w14:paraId="44D31BF5" w14:textId="7FF071AB" w:rsidR="00874050" w:rsidRPr="00620A9D" w:rsidRDefault="00874050" w:rsidP="00874050">
      <w:pPr>
        <w:pStyle w:val="ListBullet"/>
        <w:numPr>
          <w:ilvl w:val="0"/>
          <w:numId w:val="4"/>
        </w:numPr>
        <w:ind w:hanging="357"/>
        <w:rPr>
          <w:rFonts w:ascii="Calibri" w:hAnsi="Calibri" w:cs="Calibri"/>
          <w:color w:val="000000"/>
          <w:sz w:val="22"/>
          <w:szCs w:val="22"/>
        </w:rPr>
      </w:pPr>
      <w:r>
        <w:rPr>
          <w:rFonts w:ascii="Calibri" w:hAnsi="Calibri" w:cs="Calibri"/>
          <w:color w:val="000000"/>
          <w:sz w:val="22"/>
          <w:szCs w:val="22"/>
        </w:rPr>
        <w:t xml:space="preserve">Upper and lower levels of soil moisture are average to extremely high across cropping regions with exceptions in South Australia and western Victoria and southern Western Australia where upper layer soil moisture is deficient. </w:t>
      </w:r>
      <w:r>
        <w:rPr>
          <w:rFonts w:ascii="Calibri" w:hAnsi="Calibri" w:cs="Arial"/>
          <w:sz w:val="22"/>
          <w:szCs w:val="22"/>
        </w:rPr>
        <w:t>Current levels of lower layer soil moisture are expected to provide a</w:t>
      </w:r>
      <w:r w:rsidRPr="002B0AB0">
        <w:rPr>
          <w:rFonts w:ascii="Calibri" w:hAnsi="Calibri" w:cs="Arial"/>
          <w:sz w:val="22"/>
          <w:szCs w:val="22"/>
        </w:rPr>
        <w:t xml:space="preserve"> solid foundation </w:t>
      </w:r>
      <w:r>
        <w:rPr>
          <w:rFonts w:ascii="Calibri" w:hAnsi="Calibri" w:cs="Arial"/>
          <w:sz w:val="22"/>
          <w:szCs w:val="22"/>
        </w:rPr>
        <w:t>for</w:t>
      </w:r>
      <w:r w:rsidRPr="002B0AB0">
        <w:rPr>
          <w:rFonts w:ascii="Calibri" w:hAnsi="Calibri" w:cs="Arial"/>
          <w:sz w:val="22"/>
          <w:szCs w:val="22"/>
        </w:rPr>
        <w:t xml:space="preserve"> the </w:t>
      </w:r>
      <w:r>
        <w:rPr>
          <w:rFonts w:ascii="Calibri" w:hAnsi="Calibri" w:cs="Arial"/>
          <w:sz w:val="22"/>
          <w:szCs w:val="22"/>
        </w:rPr>
        <w:t xml:space="preserve">upcoming </w:t>
      </w:r>
      <w:r w:rsidRPr="002B0AB0">
        <w:rPr>
          <w:rFonts w:ascii="Calibri" w:hAnsi="Calibri" w:cs="Arial"/>
          <w:sz w:val="22"/>
          <w:szCs w:val="22"/>
        </w:rPr>
        <w:t>winter cropping season</w:t>
      </w:r>
      <w:r>
        <w:rPr>
          <w:rFonts w:ascii="Calibri" w:hAnsi="Calibri" w:cs="Arial"/>
          <w:sz w:val="22"/>
          <w:szCs w:val="22"/>
        </w:rPr>
        <w:t>.</w:t>
      </w:r>
    </w:p>
    <w:p w14:paraId="0B869371" w14:textId="3A91BEE9" w:rsidR="00874050" w:rsidRPr="00874050" w:rsidRDefault="00874050" w:rsidP="00874050">
      <w:pPr>
        <w:pStyle w:val="ListBullet"/>
        <w:numPr>
          <w:ilvl w:val="0"/>
          <w:numId w:val="4"/>
        </w:numPr>
        <w:ind w:hanging="357"/>
        <w:rPr>
          <w:rFonts w:ascii="Calibri" w:hAnsi="Calibri" w:cs="Calibri"/>
          <w:color w:val="000000"/>
          <w:sz w:val="22"/>
          <w:szCs w:val="22"/>
        </w:rPr>
      </w:pPr>
      <w:r w:rsidRPr="004728BD">
        <w:rPr>
          <w:rFonts w:ascii="Calibri" w:hAnsi="Calibri" w:cs="Arial"/>
          <w:sz w:val="22"/>
          <w:szCs w:val="22"/>
        </w:rPr>
        <w:t xml:space="preserve">Average to extremely high pasture production occurred across </w:t>
      </w:r>
      <w:r>
        <w:rPr>
          <w:rFonts w:ascii="Calibri" w:hAnsi="Calibri" w:cs="Arial"/>
          <w:sz w:val="22"/>
          <w:szCs w:val="22"/>
        </w:rPr>
        <w:t>much of eastern and northern parts of the country</w:t>
      </w:r>
      <w:r w:rsidRPr="004728BD">
        <w:rPr>
          <w:rFonts w:ascii="Calibri" w:hAnsi="Calibri" w:cs="Arial"/>
          <w:sz w:val="22"/>
          <w:szCs w:val="22"/>
        </w:rPr>
        <w:t xml:space="preserve">. This will likely enable farmers to continue to </w:t>
      </w:r>
      <w:r>
        <w:rPr>
          <w:rFonts w:ascii="Calibri" w:hAnsi="Calibri" w:cs="Arial"/>
          <w:sz w:val="22"/>
          <w:szCs w:val="22"/>
        </w:rPr>
        <w:t>maintain current</w:t>
      </w:r>
      <w:r w:rsidRPr="004728BD">
        <w:rPr>
          <w:rFonts w:ascii="Calibri" w:hAnsi="Calibri" w:cs="Arial"/>
          <w:sz w:val="22"/>
          <w:szCs w:val="22"/>
        </w:rPr>
        <w:t xml:space="preserve"> stock numbers and provide opportunities to build standing dry matter availability</w:t>
      </w:r>
      <w:r w:rsidRPr="00001EFE">
        <w:rPr>
          <w:rFonts w:ascii="Calibri" w:hAnsi="Calibri" w:cs="Arial"/>
          <w:sz w:val="22"/>
          <w:szCs w:val="22"/>
        </w:rPr>
        <w:t>.</w:t>
      </w:r>
    </w:p>
    <w:p w14:paraId="3A7E5BD3" w14:textId="57F66285" w:rsidR="00CD226A" w:rsidRPr="00C45B47" w:rsidRDefault="00CD226A" w:rsidP="004977EF">
      <w:pPr>
        <w:pStyle w:val="ListBullet"/>
        <w:numPr>
          <w:ilvl w:val="0"/>
          <w:numId w:val="4"/>
        </w:numPr>
        <w:ind w:hanging="357"/>
        <w:rPr>
          <w:rFonts w:ascii="Calibri" w:hAnsi="Calibri" w:cs="Calibri"/>
          <w:color w:val="000000"/>
          <w:sz w:val="22"/>
          <w:szCs w:val="22"/>
        </w:rPr>
      </w:pPr>
      <w:r w:rsidRPr="00C45B47">
        <w:rPr>
          <w:rFonts w:ascii="Calibri" w:hAnsi="Calibri" w:cs="Calibri"/>
          <w:sz w:val="22"/>
          <w:szCs w:val="22"/>
        </w:rPr>
        <w:t xml:space="preserve">Water </w:t>
      </w:r>
      <w:r w:rsidR="006A7345" w:rsidRPr="006A7345">
        <w:rPr>
          <w:rFonts w:ascii="Calibri" w:hAnsi="Calibri" w:cs="Calibri"/>
          <w:sz w:val="22"/>
          <w:szCs w:val="22"/>
        </w:rPr>
        <w:t>storage levels in the Murray-Darling Basin (MDB) decreased between 29 February 2024 and 7 March 2024 by 197 gigalitres (GL). Current volume of water held in storage is 17 819 GL, equivalent to 80% of total storage capacity. This is 12 percent or 2488 GL less than at the same time last year</w:t>
      </w:r>
      <w:r w:rsidRPr="00C45B47">
        <w:rPr>
          <w:rFonts w:ascii="Calibri" w:hAnsi="Calibri" w:cs="Calibri"/>
          <w:sz w:val="22"/>
          <w:szCs w:val="22"/>
        </w:rPr>
        <w:t>.</w:t>
      </w:r>
    </w:p>
    <w:p w14:paraId="1C95742A" w14:textId="5A8BF937" w:rsidR="00CD226A" w:rsidRPr="00C45B47" w:rsidRDefault="00CD226A" w:rsidP="004977EF">
      <w:pPr>
        <w:pStyle w:val="ListBullet"/>
        <w:numPr>
          <w:ilvl w:val="0"/>
          <w:numId w:val="4"/>
        </w:numPr>
        <w:ind w:hanging="357"/>
        <w:rPr>
          <w:rFonts w:ascii="Calibri" w:hAnsi="Calibri" w:cs="Calibri"/>
          <w:sz w:val="22"/>
          <w:szCs w:val="22"/>
        </w:rPr>
      </w:pPr>
      <w:r w:rsidRPr="00C45B47">
        <w:rPr>
          <w:rFonts w:ascii="Calibri" w:hAnsi="Calibri" w:cs="Calibri"/>
          <w:sz w:val="22"/>
          <w:szCs w:val="22"/>
        </w:rPr>
        <w:t xml:space="preserve">Allocation </w:t>
      </w:r>
      <w:r w:rsidR="006A7345" w:rsidRPr="006A7345">
        <w:rPr>
          <w:rFonts w:ascii="Calibri" w:hAnsi="Calibri" w:cs="Calibri"/>
          <w:sz w:val="22"/>
          <w:szCs w:val="22"/>
        </w:rPr>
        <w:t xml:space="preserve">prices in the Victorian Murray below the Barmah Choke increased from $25 on 29 February 2024 to $26 on 7 March 2024. Prices are lower in the Murrumbidgee and regions above the Barmah choke due to the binding of the Murrumbidgee export </w:t>
      </w:r>
      <w:proofErr w:type="gramStart"/>
      <w:r w:rsidR="006A7345" w:rsidRPr="006A7345">
        <w:rPr>
          <w:rFonts w:ascii="Calibri" w:hAnsi="Calibri" w:cs="Calibri"/>
          <w:sz w:val="22"/>
          <w:szCs w:val="22"/>
        </w:rPr>
        <w:t>limit  and</w:t>
      </w:r>
      <w:proofErr w:type="gramEnd"/>
      <w:r w:rsidR="006A7345" w:rsidRPr="006A7345">
        <w:rPr>
          <w:rFonts w:ascii="Calibri" w:hAnsi="Calibri" w:cs="Calibri"/>
          <w:sz w:val="22"/>
          <w:szCs w:val="22"/>
        </w:rPr>
        <w:t xml:space="preserve"> Barmah choke trade constraint</w:t>
      </w:r>
      <w:r w:rsidRPr="00C45B47">
        <w:rPr>
          <w:rFonts w:ascii="Calibri" w:hAnsi="Calibri" w:cs="Calibri"/>
          <w:sz w:val="22"/>
          <w:szCs w:val="22"/>
        </w:rPr>
        <w:t>.</w:t>
      </w:r>
    </w:p>
    <w:bookmarkEnd w:id="2"/>
    <w:p w14:paraId="2C961FD0"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64F3D04" w14:textId="77777777" w:rsidR="00CD226A" w:rsidRPr="00B437F9" w:rsidRDefault="00CD226A" w:rsidP="00CD226A">
      <w:pPr>
        <w:pStyle w:val="Heading3"/>
        <w:keepLines w:val="0"/>
        <w:numPr>
          <w:ilvl w:val="1"/>
          <w:numId w:val="2"/>
        </w:numPr>
        <w:spacing w:before="80" w:after="120"/>
        <w:ind w:left="709" w:hanging="709"/>
        <w:rPr>
          <w:rFonts w:cs="Calibri"/>
          <w:color w:val="auto"/>
          <w:sz w:val="22"/>
          <w:szCs w:val="22"/>
        </w:rPr>
      </w:pPr>
      <w:bookmarkStart w:id="4" w:name="_Ref126230898"/>
      <w:r w:rsidRPr="00B437F9">
        <w:rPr>
          <w:rFonts w:cs="Calibri"/>
          <w:color w:val="auto"/>
          <w:sz w:val="28"/>
          <w:szCs w:val="28"/>
        </w:rPr>
        <w:t>Rainfall this week</w:t>
      </w:r>
      <w:bookmarkStart w:id="5" w:name="_Hlk84509412"/>
      <w:bookmarkStart w:id="6" w:name="_Hlk68780312"/>
      <w:bookmarkStart w:id="7" w:name="_Hlk58490850"/>
      <w:bookmarkStart w:id="8" w:name="_Hlk68780370"/>
      <w:bookmarkStart w:id="9" w:name="_Hlk64546948"/>
      <w:bookmarkEnd w:id="4"/>
    </w:p>
    <w:p w14:paraId="09504721" w14:textId="2E34D71D" w:rsidR="00E84F68" w:rsidRPr="00E84F68" w:rsidRDefault="00CD226A" w:rsidP="00E84F68">
      <w:pPr>
        <w:pStyle w:val="ListBullet"/>
        <w:rPr>
          <w:rFonts w:ascii="Calibri" w:hAnsi="Calibri" w:cs="Calibri"/>
          <w:sz w:val="22"/>
          <w:szCs w:val="22"/>
        </w:rPr>
      </w:pPr>
      <w:bookmarkStart w:id="10" w:name="_Global_production_conditions_2"/>
      <w:bookmarkStart w:id="11" w:name="_Global_production_conditions"/>
      <w:bookmarkStart w:id="12" w:name="_Rainfall_forecast_for_2"/>
      <w:bookmarkStart w:id="13" w:name="_Rainfall_forecast_for"/>
      <w:bookmarkStart w:id="14" w:name="_Climate_Drivers"/>
      <w:bookmarkStart w:id="15" w:name="_Rainfall_forecast_for_1"/>
      <w:bookmarkStart w:id="16" w:name="_Monthly_temperatures"/>
      <w:bookmarkStart w:id="17" w:name="_Seasonal_rainfall"/>
      <w:bookmarkStart w:id="18" w:name="_Monthly_soil_moisture"/>
      <w:bookmarkStart w:id="19" w:name="_Northern_Rainfall_Onset"/>
      <w:bookmarkStart w:id="20" w:name="_2020_Climate_Wrap"/>
      <w:bookmarkStart w:id="21" w:name="_Rainfall_forecast_for_3"/>
      <w:bookmarkStart w:id="22" w:name="_Early_autumn_break"/>
      <w:bookmarkStart w:id="23" w:name="_Rainfall_forecast_for_4"/>
      <w:bookmarkStart w:id="24" w:name="_Monthly_rainfall"/>
      <w:bookmarkStart w:id="25" w:name="_Rainfall_forecast_for_5"/>
      <w:bookmarkStart w:id="26" w:name="_Rainfall_forecast_for_6"/>
      <w:bookmarkStart w:id="27" w:name="_Rainfall_forecast_for_7"/>
      <w:bookmarkStart w:id="28" w:name="_Rainfall_forecast_for_8"/>
      <w:bookmarkStart w:id="29" w:name="_Pasture_growth"/>
      <w:bookmarkStart w:id="30" w:name="_Rainfall_forecast_for_9"/>
      <w:bookmarkStart w:id="31" w:name="_Rainfall_forecast_for_10"/>
      <w:bookmarkStart w:id="32" w:name="_Rainfall_forecast_for_12"/>
      <w:bookmarkStart w:id="33" w:name="_Rainfall_forecast_for_11"/>
      <w:bookmarkStart w:id="34" w:name="_Rainfall_forecast_for_13"/>
      <w:bookmarkStart w:id="35" w:name="_Rainfall_forecast_for_14"/>
      <w:bookmarkStart w:id="36" w:name="_Climate_Drivers_1"/>
      <w:bookmarkStart w:id="37" w:name="_Vegetation_greenness_anomalies"/>
      <w:bookmarkStart w:id="38" w:name="_Rainfall_forecast_for_15"/>
      <w:bookmarkStart w:id="39" w:name="_Rainfall_forecast_for_16"/>
      <w:bookmarkStart w:id="40" w:name="_Flooding_in_eastern"/>
      <w:bookmarkStart w:id="41" w:name="_Rainfall_forecast_for_17"/>
      <w:bookmarkStart w:id="42" w:name="_Rainfall_forecast_for_18"/>
      <w:bookmarkStart w:id="43" w:name="_Rainfall_forecast_for_19"/>
      <w:bookmarkStart w:id="44" w:name="_La_Niña_event"/>
      <w:bookmarkStart w:id="45" w:name="_Rainfall_forecast_for_20"/>
      <w:bookmarkStart w:id="46" w:name="_Rainfall_forecast_for_21"/>
      <w:bookmarkStart w:id="47" w:name="_Rainfall_forecast_for_22"/>
      <w:bookmarkStart w:id="48" w:name="_Rainfall_forecast_for_23"/>
      <w:bookmarkStart w:id="49" w:name="_Rainfall_forecast_for_24"/>
      <w:bookmarkStart w:id="50" w:name="_Rainfall_forecast_for_25"/>
      <w:bookmarkStart w:id="51" w:name="_Hlk121385247"/>
      <w:bookmarkStart w:id="52" w:name="_Hlk96591801"/>
      <w:bookmarkStart w:id="53" w:name="_Hlk95988528"/>
      <w:bookmarkStart w:id="54" w:name="_Hlk98405497"/>
      <w:bookmarkStart w:id="55" w:name="_Hlk158889738"/>
      <w:bookmarkStart w:id="56" w:name="_Hlk156473042"/>
      <w:bookmarkStart w:id="57" w:name="_Hlk152836559"/>
      <w:bookmarkStart w:id="58" w:name="_Hlk148006127"/>
      <w:bookmarkStart w:id="59" w:name="_Hlk144372918"/>
      <w:bookmarkStart w:id="60" w:name="_Hlk143159934"/>
      <w:bookmarkStart w:id="61" w:name="_Hlk131675561"/>
      <w:bookmarkStart w:id="62" w:name="_Hlk58500616"/>
      <w:bookmarkStart w:id="63" w:name="_Hlk89938183"/>
      <w:bookmarkEnd w:id="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4F2B52">
        <w:rPr>
          <w:rFonts w:ascii="Calibri" w:hAnsi="Calibri" w:cs="Calibri"/>
          <w:sz w:val="22"/>
          <w:szCs w:val="22"/>
        </w:rPr>
        <w:t xml:space="preserve">For the week ending </w:t>
      </w:r>
      <w:r w:rsidR="00E84F68">
        <w:rPr>
          <w:rFonts w:ascii="Calibri" w:hAnsi="Calibri" w:cs="Calibri"/>
          <w:sz w:val="22"/>
          <w:szCs w:val="22"/>
        </w:rPr>
        <w:t>6 March</w:t>
      </w:r>
      <w:r w:rsidRPr="004F2B52">
        <w:rPr>
          <w:rFonts w:ascii="Calibri" w:hAnsi="Calibri" w:cs="Calibri"/>
          <w:sz w:val="22"/>
          <w:szCs w:val="22"/>
        </w:rPr>
        <w:t xml:space="preserve"> 202</w:t>
      </w:r>
      <w:r w:rsidR="002953C0">
        <w:rPr>
          <w:rFonts w:ascii="Calibri" w:hAnsi="Calibri" w:cs="Calibri"/>
          <w:sz w:val="22"/>
          <w:szCs w:val="22"/>
        </w:rPr>
        <w:t>4</w:t>
      </w:r>
      <w:r w:rsidRPr="004F2B52">
        <w:rPr>
          <w:rFonts w:ascii="Calibri" w:hAnsi="Calibri" w:cs="Calibri"/>
          <w:sz w:val="22"/>
          <w:szCs w:val="22"/>
        </w:rPr>
        <w:t>,</w:t>
      </w:r>
      <w:r w:rsidR="003C65E3" w:rsidRPr="003C65E3">
        <w:rPr>
          <w:rFonts w:ascii="Calibri" w:hAnsi="Calibri" w:cs="Calibri"/>
          <w:sz w:val="22"/>
          <w:szCs w:val="22"/>
        </w:rPr>
        <w:t xml:space="preserve"> </w:t>
      </w:r>
      <w:r w:rsidR="00E84F68" w:rsidRPr="00E84F68">
        <w:rPr>
          <w:rFonts w:ascii="Calibri" w:hAnsi="Calibri" w:cs="Calibri"/>
          <w:sz w:val="22"/>
          <w:szCs w:val="22"/>
        </w:rPr>
        <w:t xml:space="preserve">extensive storms and showers linked with the monsoon trough were </w:t>
      </w:r>
      <w:r w:rsidR="00E84F68">
        <w:rPr>
          <w:rFonts w:ascii="Calibri" w:hAnsi="Calibri" w:cs="Calibri"/>
          <w:sz w:val="22"/>
          <w:szCs w:val="22"/>
        </w:rPr>
        <w:t>recorded</w:t>
      </w:r>
      <w:r w:rsidR="00E84F68" w:rsidRPr="00E84F68">
        <w:rPr>
          <w:rFonts w:ascii="Calibri" w:hAnsi="Calibri" w:cs="Calibri"/>
          <w:sz w:val="22"/>
          <w:szCs w:val="22"/>
        </w:rPr>
        <w:t xml:space="preserve"> across much of northern Australia and Western Australia. A sequence of troughs traversed Western Australia, Queensland, the Northern Territory, South Australia, and New South Wales, precipitating widespread showers and </w:t>
      </w:r>
      <w:r w:rsidR="00E84F68">
        <w:rPr>
          <w:rFonts w:ascii="Calibri" w:hAnsi="Calibri" w:cs="Calibri"/>
          <w:sz w:val="22"/>
          <w:szCs w:val="22"/>
        </w:rPr>
        <w:t>isolated</w:t>
      </w:r>
      <w:r w:rsidR="00E84F68" w:rsidRPr="00E84F68">
        <w:rPr>
          <w:rFonts w:ascii="Calibri" w:hAnsi="Calibri" w:cs="Calibri"/>
          <w:sz w:val="22"/>
          <w:szCs w:val="22"/>
        </w:rPr>
        <w:t xml:space="preserve"> thunderstorms across </w:t>
      </w:r>
      <w:proofErr w:type="gramStart"/>
      <w:r w:rsidR="00E84F68" w:rsidRPr="00E84F68">
        <w:rPr>
          <w:rFonts w:ascii="Calibri" w:hAnsi="Calibri" w:cs="Calibri"/>
          <w:sz w:val="22"/>
          <w:szCs w:val="22"/>
        </w:rPr>
        <w:t>the majority of</w:t>
      </w:r>
      <w:proofErr w:type="gramEnd"/>
      <w:r w:rsidR="00E84F68" w:rsidRPr="00E84F68">
        <w:rPr>
          <w:rFonts w:ascii="Calibri" w:hAnsi="Calibri" w:cs="Calibri"/>
          <w:sz w:val="22"/>
          <w:szCs w:val="22"/>
        </w:rPr>
        <w:t xml:space="preserve"> the mainland. </w:t>
      </w:r>
      <w:r w:rsidR="00E84F68">
        <w:rPr>
          <w:rFonts w:ascii="Calibri" w:hAnsi="Calibri" w:cs="Calibri"/>
          <w:sz w:val="22"/>
          <w:szCs w:val="22"/>
        </w:rPr>
        <w:t>A</w:t>
      </w:r>
      <w:r w:rsidR="00E84F68" w:rsidRPr="00E84F68">
        <w:rPr>
          <w:rFonts w:ascii="Calibri" w:hAnsi="Calibri" w:cs="Calibri"/>
          <w:sz w:val="22"/>
          <w:szCs w:val="22"/>
        </w:rPr>
        <w:t xml:space="preserve"> cold front</w:t>
      </w:r>
      <w:r w:rsidR="00E84F68">
        <w:rPr>
          <w:rFonts w:ascii="Calibri" w:hAnsi="Calibri" w:cs="Calibri"/>
          <w:sz w:val="22"/>
          <w:szCs w:val="22"/>
        </w:rPr>
        <w:t xml:space="preserve"> moved across</w:t>
      </w:r>
      <w:r w:rsidR="00E84F68" w:rsidRPr="00E84F68">
        <w:rPr>
          <w:rFonts w:ascii="Calibri" w:hAnsi="Calibri" w:cs="Calibri"/>
          <w:sz w:val="22"/>
          <w:szCs w:val="22"/>
        </w:rPr>
        <w:t xml:space="preserve"> Tasmania, resulting in </w:t>
      </w:r>
      <w:r w:rsidR="00E84F68">
        <w:rPr>
          <w:rFonts w:ascii="Calibri" w:hAnsi="Calibri" w:cs="Calibri"/>
          <w:sz w:val="22"/>
          <w:szCs w:val="22"/>
        </w:rPr>
        <w:t>rainfall</w:t>
      </w:r>
      <w:r w:rsidR="00E84F68" w:rsidRPr="00E84F68">
        <w:rPr>
          <w:rFonts w:ascii="Calibri" w:hAnsi="Calibri" w:cs="Calibri"/>
          <w:sz w:val="22"/>
          <w:szCs w:val="22"/>
        </w:rPr>
        <w:t xml:space="preserve"> across the state.</w:t>
      </w:r>
    </w:p>
    <w:p w14:paraId="1DF98593" w14:textId="6336C1DE" w:rsidR="00E84F68" w:rsidRPr="00E84F68" w:rsidRDefault="00E84F68" w:rsidP="00E84F68">
      <w:pPr>
        <w:pStyle w:val="ListBullet"/>
        <w:rPr>
          <w:rFonts w:ascii="Calibri" w:hAnsi="Calibri" w:cs="Calibri"/>
          <w:sz w:val="22"/>
          <w:szCs w:val="22"/>
        </w:rPr>
      </w:pPr>
      <w:r w:rsidRPr="00E84F68">
        <w:rPr>
          <w:rFonts w:ascii="Calibri" w:hAnsi="Calibri" w:cs="Calibri"/>
          <w:sz w:val="22"/>
          <w:szCs w:val="22"/>
        </w:rPr>
        <w:t xml:space="preserve">In cropping regions, rainfall </w:t>
      </w:r>
      <w:r w:rsidR="00DB0A4B">
        <w:rPr>
          <w:rFonts w:ascii="Calibri" w:hAnsi="Calibri" w:cs="Calibri"/>
          <w:sz w:val="22"/>
          <w:szCs w:val="22"/>
        </w:rPr>
        <w:t>totals</w:t>
      </w:r>
      <w:r w:rsidR="00DB0A4B" w:rsidRPr="00E84F68">
        <w:rPr>
          <w:rFonts w:ascii="Calibri" w:hAnsi="Calibri" w:cs="Calibri"/>
          <w:sz w:val="22"/>
          <w:szCs w:val="22"/>
        </w:rPr>
        <w:t xml:space="preserve"> </w:t>
      </w:r>
      <w:r w:rsidRPr="00E84F68">
        <w:rPr>
          <w:rFonts w:ascii="Calibri" w:hAnsi="Calibri" w:cs="Calibri"/>
          <w:sz w:val="22"/>
          <w:szCs w:val="22"/>
        </w:rPr>
        <w:t>of up to 100 millimetres were re</w:t>
      </w:r>
      <w:r>
        <w:rPr>
          <w:rFonts w:ascii="Calibri" w:hAnsi="Calibri" w:cs="Calibri"/>
          <w:sz w:val="22"/>
          <w:szCs w:val="22"/>
        </w:rPr>
        <w:t>corded</w:t>
      </w:r>
      <w:r w:rsidRPr="00E84F68">
        <w:rPr>
          <w:rFonts w:ascii="Calibri" w:hAnsi="Calibri" w:cs="Calibri"/>
          <w:sz w:val="22"/>
          <w:szCs w:val="22"/>
        </w:rPr>
        <w:t xml:space="preserve"> across </w:t>
      </w:r>
      <w:r w:rsidR="00DB0A4B">
        <w:rPr>
          <w:rFonts w:ascii="Calibri" w:hAnsi="Calibri" w:cs="Calibri"/>
          <w:sz w:val="22"/>
          <w:szCs w:val="22"/>
        </w:rPr>
        <w:t>large areas</w:t>
      </w:r>
      <w:r w:rsidRPr="00E84F68">
        <w:rPr>
          <w:rFonts w:ascii="Calibri" w:hAnsi="Calibri" w:cs="Calibri"/>
          <w:sz w:val="22"/>
          <w:szCs w:val="22"/>
        </w:rPr>
        <w:t xml:space="preserve"> of Western Australia. This marks the third consecutive week of rainfall in Western Australia following a prolonged period of </w:t>
      </w:r>
      <w:r>
        <w:rPr>
          <w:rFonts w:ascii="Calibri" w:hAnsi="Calibri" w:cs="Calibri"/>
          <w:sz w:val="22"/>
          <w:szCs w:val="22"/>
        </w:rPr>
        <w:t>dryness</w:t>
      </w:r>
      <w:r w:rsidRPr="00E84F68">
        <w:rPr>
          <w:rFonts w:ascii="Calibri" w:hAnsi="Calibri" w:cs="Calibri"/>
          <w:sz w:val="22"/>
          <w:szCs w:val="22"/>
        </w:rPr>
        <w:t xml:space="preserve">. While these </w:t>
      </w:r>
      <w:r>
        <w:rPr>
          <w:rFonts w:ascii="Calibri" w:hAnsi="Calibri" w:cs="Calibri"/>
          <w:sz w:val="22"/>
          <w:szCs w:val="22"/>
        </w:rPr>
        <w:t>rainfall</w:t>
      </w:r>
      <w:r w:rsidRPr="00E84F68">
        <w:rPr>
          <w:rFonts w:ascii="Calibri" w:hAnsi="Calibri" w:cs="Calibri"/>
          <w:sz w:val="22"/>
          <w:szCs w:val="22"/>
        </w:rPr>
        <w:t xml:space="preserve"> events likely provided respite from the preceding dry spell in Western Australia's cropping regions, </w:t>
      </w:r>
      <w:r w:rsidR="00224683">
        <w:rPr>
          <w:rFonts w:ascii="Calibri" w:hAnsi="Calibri" w:cs="Calibri"/>
          <w:sz w:val="22"/>
          <w:szCs w:val="22"/>
        </w:rPr>
        <w:t>further</w:t>
      </w:r>
      <w:r w:rsidR="00224683" w:rsidRPr="00E84F68">
        <w:rPr>
          <w:rFonts w:ascii="Calibri" w:hAnsi="Calibri" w:cs="Calibri"/>
          <w:sz w:val="22"/>
          <w:szCs w:val="22"/>
        </w:rPr>
        <w:t xml:space="preserve"> </w:t>
      </w:r>
      <w:r w:rsidRPr="00E84F68">
        <w:rPr>
          <w:rFonts w:ascii="Calibri" w:hAnsi="Calibri" w:cs="Calibri"/>
          <w:sz w:val="22"/>
          <w:szCs w:val="22"/>
        </w:rPr>
        <w:t xml:space="preserve">rainfall will </w:t>
      </w:r>
      <w:r w:rsidR="00224683">
        <w:rPr>
          <w:rFonts w:ascii="Calibri" w:hAnsi="Calibri" w:cs="Calibri"/>
          <w:sz w:val="22"/>
          <w:szCs w:val="22"/>
        </w:rPr>
        <w:t xml:space="preserve">still </w:t>
      </w:r>
      <w:r w:rsidRPr="00E84F68">
        <w:rPr>
          <w:rFonts w:ascii="Calibri" w:hAnsi="Calibri" w:cs="Calibri"/>
          <w:sz w:val="22"/>
          <w:szCs w:val="22"/>
        </w:rPr>
        <w:t>be necessary to bolster moisture levels before the commencement of winter crop planting.</w:t>
      </w:r>
    </w:p>
    <w:p w14:paraId="1CEC6119" w14:textId="46B83B56" w:rsidR="00E84F68" w:rsidRPr="00E84F68" w:rsidRDefault="00E84F68" w:rsidP="00E84F68">
      <w:pPr>
        <w:pStyle w:val="ListBullet"/>
        <w:rPr>
          <w:rFonts w:ascii="Calibri" w:hAnsi="Calibri" w:cs="Calibri"/>
          <w:sz w:val="22"/>
          <w:szCs w:val="22"/>
        </w:rPr>
      </w:pPr>
      <w:r w:rsidRPr="00E84F68">
        <w:rPr>
          <w:rFonts w:ascii="Calibri" w:hAnsi="Calibri" w:cs="Calibri"/>
          <w:sz w:val="22"/>
          <w:szCs w:val="22"/>
        </w:rPr>
        <w:t xml:space="preserve">Rainfall totals reaching up to 50 millimetres were recorded in both western and eastern Queensland, as well as in central New South Wales. These </w:t>
      </w:r>
      <w:r>
        <w:rPr>
          <w:rFonts w:ascii="Calibri" w:hAnsi="Calibri" w:cs="Calibri"/>
          <w:sz w:val="22"/>
          <w:szCs w:val="22"/>
        </w:rPr>
        <w:t>falls</w:t>
      </w:r>
      <w:r w:rsidRPr="00E84F68">
        <w:rPr>
          <w:rFonts w:ascii="Calibri" w:hAnsi="Calibri" w:cs="Calibri"/>
          <w:sz w:val="22"/>
          <w:szCs w:val="22"/>
        </w:rPr>
        <w:t xml:space="preserve"> will further enhance the yield potential of summer crops in Queensland. Moreover, they will contribute to sustaining soil moisture levels to support pasture growth and </w:t>
      </w:r>
      <w:r w:rsidR="00DB0A4B">
        <w:rPr>
          <w:rFonts w:ascii="Calibri" w:hAnsi="Calibri" w:cs="Calibri"/>
          <w:sz w:val="22"/>
          <w:szCs w:val="22"/>
        </w:rPr>
        <w:t>consolidate soil moisture</w:t>
      </w:r>
      <w:r w:rsidR="00DB0A4B" w:rsidRPr="00E84F68">
        <w:rPr>
          <w:rFonts w:ascii="Calibri" w:hAnsi="Calibri" w:cs="Calibri"/>
          <w:sz w:val="22"/>
          <w:szCs w:val="22"/>
        </w:rPr>
        <w:t xml:space="preserve"> </w:t>
      </w:r>
      <w:r w:rsidRPr="00E84F68">
        <w:rPr>
          <w:rFonts w:ascii="Calibri" w:hAnsi="Calibri" w:cs="Calibri"/>
          <w:sz w:val="22"/>
          <w:szCs w:val="22"/>
        </w:rPr>
        <w:t>reserves in preparation for the forthcoming winter cropping season.</w:t>
      </w:r>
    </w:p>
    <w:p w14:paraId="7092915D" w14:textId="290F4BDD" w:rsidR="00CD226A" w:rsidRDefault="00E84F68" w:rsidP="00E84F68">
      <w:pPr>
        <w:pStyle w:val="ListBullet"/>
        <w:rPr>
          <w:rFonts w:ascii="Calibri" w:hAnsi="Calibri" w:cs="Calibri"/>
          <w:sz w:val="22"/>
          <w:szCs w:val="22"/>
        </w:rPr>
      </w:pPr>
      <w:r w:rsidRPr="00E84F68">
        <w:rPr>
          <w:rFonts w:ascii="Calibri" w:hAnsi="Calibri" w:cs="Calibri"/>
          <w:sz w:val="22"/>
          <w:szCs w:val="22"/>
        </w:rPr>
        <w:t xml:space="preserve">In contrast, </w:t>
      </w:r>
      <w:r w:rsidR="00224683">
        <w:rPr>
          <w:rFonts w:ascii="Calibri" w:hAnsi="Calibri" w:cs="Calibri"/>
          <w:sz w:val="22"/>
          <w:szCs w:val="22"/>
        </w:rPr>
        <w:t xml:space="preserve">cropping regions in </w:t>
      </w:r>
      <w:r w:rsidRPr="00E84F68">
        <w:rPr>
          <w:rFonts w:ascii="Calibri" w:hAnsi="Calibri" w:cs="Calibri"/>
          <w:sz w:val="22"/>
          <w:szCs w:val="22"/>
        </w:rPr>
        <w:t xml:space="preserve">South Australia, Victoria, and southern New South Wales </w:t>
      </w:r>
      <w:r w:rsidR="00A952E2">
        <w:rPr>
          <w:rFonts w:ascii="Calibri" w:hAnsi="Calibri" w:cs="Calibri"/>
          <w:sz w:val="22"/>
          <w:szCs w:val="22"/>
        </w:rPr>
        <w:t>remained</w:t>
      </w:r>
      <w:r w:rsidRPr="00E84F68">
        <w:rPr>
          <w:rFonts w:ascii="Calibri" w:hAnsi="Calibri" w:cs="Calibri"/>
          <w:sz w:val="22"/>
          <w:szCs w:val="22"/>
        </w:rPr>
        <w:t xml:space="preserve"> dry during this </w:t>
      </w:r>
      <w:r w:rsidR="00A952E2">
        <w:rPr>
          <w:rFonts w:ascii="Calibri" w:hAnsi="Calibri" w:cs="Calibri"/>
          <w:sz w:val="22"/>
          <w:szCs w:val="22"/>
        </w:rPr>
        <w:t>week</w:t>
      </w:r>
      <w:r w:rsidR="002C4545">
        <w:rPr>
          <w:rFonts w:ascii="Calibri" w:hAnsi="Calibri" w:cs="Calibri"/>
          <w:sz w:val="22"/>
          <w:szCs w:val="22"/>
        </w:rPr>
        <w:t>.</w:t>
      </w:r>
    </w:p>
    <w:bookmarkEnd w:id="51"/>
    <w:bookmarkEnd w:id="52"/>
    <w:bookmarkEnd w:id="53"/>
    <w:bookmarkEnd w:id="54"/>
    <w:p w14:paraId="41DF7EDE" w14:textId="0620FCF5" w:rsidR="00CD226A" w:rsidRPr="00B437F9" w:rsidRDefault="00CD226A" w:rsidP="00CD226A">
      <w:pPr>
        <w:pStyle w:val="Heading4"/>
        <w:spacing w:before="100"/>
        <w:jc w:val="center"/>
        <w:rPr>
          <w:rFonts w:cs="Calibri"/>
        </w:rPr>
      </w:pPr>
      <w:r w:rsidRPr="00B437F9">
        <w:rPr>
          <w:rFonts w:cs="Calibri"/>
          <w:i w:val="0"/>
          <w:color w:val="auto"/>
          <w:sz w:val="22"/>
          <w:szCs w:val="22"/>
        </w:rPr>
        <w:t xml:space="preserve">Rainfall for the week ending </w:t>
      </w:r>
      <w:r w:rsidR="00E84F68">
        <w:rPr>
          <w:rFonts w:cs="Calibri"/>
          <w:i w:val="0"/>
          <w:color w:val="auto"/>
          <w:sz w:val="22"/>
          <w:szCs w:val="22"/>
        </w:rPr>
        <w:t>6 March</w:t>
      </w:r>
      <w:r w:rsidRPr="00B437F9">
        <w:rPr>
          <w:rFonts w:cs="Calibri"/>
          <w:i w:val="0"/>
          <w:color w:val="auto"/>
          <w:sz w:val="22"/>
          <w:szCs w:val="22"/>
        </w:rPr>
        <w:t> 202</w:t>
      </w:r>
      <w:r w:rsidR="00D35E41">
        <w:rPr>
          <w:rFonts w:cs="Calibri"/>
          <w:i w:val="0"/>
          <w:color w:val="auto"/>
          <w:sz w:val="22"/>
          <w:szCs w:val="22"/>
        </w:rPr>
        <w:t>4</w:t>
      </w:r>
    </w:p>
    <w:p w14:paraId="3612DBA6" w14:textId="2B8F6FAC" w:rsidR="00CD226A" w:rsidRPr="00B437F9" w:rsidRDefault="00E84F68" w:rsidP="00CD226A">
      <w:pPr>
        <w:jc w:val="center"/>
        <w:rPr>
          <w:rFonts w:ascii="Calibri" w:hAnsi="Calibri" w:cs="Calibri"/>
        </w:rPr>
      </w:pPr>
      <w:r w:rsidRPr="00E84F68">
        <w:rPr>
          <w:rFonts w:ascii="Calibri" w:hAnsi="Calibri" w:cs="Calibri"/>
          <w:noProof/>
        </w:rPr>
        <w:drawing>
          <wp:inline distT="0" distB="0" distL="0" distR="0" wp14:anchorId="38BBDDD2" wp14:editId="55376E0E">
            <wp:extent cx="5174144" cy="3600000"/>
            <wp:effectExtent l="0" t="0" r="7620" b="635"/>
            <wp:docPr id="1365535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35397" name=""/>
                    <pic:cNvPicPr/>
                  </pic:nvPicPr>
                  <pic:blipFill>
                    <a:blip r:embed="rId12"/>
                    <a:stretch>
                      <a:fillRect/>
                    </a:stretch>
                  </pic:blipFill>
                  <pic:spPr>
                    <a:xfrm>
                      <a:off x="0" y="0"/>
                      <a:ext cx="5174144" cy="3600000"/>
                    </a:xfrm>
                    <a:prstGeom prst="rect">
                      <a:avLst/>
                    </a:prstGeom>
                  </pic:spPr>
                </pic:pic>
              </a:graphicData>
            </a:graphic>
          </wp:inline>
        </w:drawing>
      </w:r>
    </w:p>
    <w:p w14:paraId="0C813059" w14:textId="55D884D7" w:rsidR="00CD226A" w:rsidRPr="00B437F9" w:rsidRDefault="00CD226A" w:rsidP="00CD226A">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sidR="002953C0">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E84F68">
        <w:rPr>
          <w:rFonts w:ascii="Calibri" w:hAnsi="Calibri" w:cs="Calibri"/>
          <w:color w:val="000000"/>
          <w:sz w:val="12"/>
          <w:szCs w:val="12"/>
        </w:rPr>
        <w:t>6</w:t>
      </w:r>
      <w:r w:rsidRPr="00B437F9">
        <w:rPr>
          <w:rFonts w:ascii="Calibri" w:hAnsi="Calibri" w:cs="Calibri"/>
          <w:color w:val="000000"/>
          <w:sz w:val="12"/>
          <w:szCs w:val="12"/>
        </w:rPr>
        <w:t>/</w:t>
      </w:r>
      <w:r w:rsidR="002953C0">
        <w:rPr>
          <w:rFonts w:ascii="Calibri" w:hAnsi="Calibri" w:cs="Calibri"/>
          <w:color w:val="000000"/>
          <w:sz w:val="12"/>
          <w:szCs w:val="12"/>
        </w:rPr>
        <w:t>0</w:t>
      </w:r>
      <w:r w:rsidR="00E84F68">
        <w:rPr>
          <w:rFonts w:ascii="Calibri" w:hAnsi="Calibri" w:cs="Calibri"/>
          <w:color w:val="000000"/>
          <w:sz w:val="12"/>
          <w:szCs w:val="12"/>
        </w:rPr>
        <w:t>3</w:t>
      </w:r>
      <w:r w:rsidRPr="00B437F9">
        <w:rPr>
          <w:rFonts w:ascii="Calibri" w:hAnsi="Calibri" w:cs="Calibri"/>
          <w:color w:val="000000"/>
          <w:sz w:val="12"/>
          <w:szCs w:val="12"/>
        </w:rPr>
        <w:t>/202</w:t>
      </w:r>
      <w:r w:rsidR="002953C0">
        <w:rPr>
          <w:rFonts w:ascii="Calibri" w:hAnsi="Calibri" w:cs="Calibri"/>
          <w:color w:val="000000"/>
          <w:sz w:val="12"/>
          <w:szCs w:val="12"/>
        </w:rPr>
        <w:t>4</w:t>
      </w:r>
    </w:p>
    <w:p w14:paraId="53286CEB" w14:textId="77777777" w:rsidR="00CD226A" w:rsidRDefault="00CD226A" w:rsidP="00CD226A">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55"/>
    <w:p w14:paraId="0CFFEBC1" w14:textId="77777777" w:rsidR="0014262B" w:rsidRDefault="0014262B" w:rsidP="00CD226A">
      <w:pPr>
        <w:rPr>
          <w:rFonts w:ascii="Calibri" w:hAnsi="Calibri" w:cs="Calibri"/>
          <w:color w:val="000000"/>
          <w:sz w:val="12"/>
          <w:szCs w:val="12"/>
        </w:rPr>
      </w:pPr>
    </w:p>
    <w:p w14:paraId="10CEE569" w14:textId="77777777" w:rsidR="00DA7EFC" w:rsidRPr="00B437F9" w:rsidRDefault="00DA7EFC" w:rsidP="00DA7EFC">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 xml:space="preserve">Rainfall forecast for the next eight </w:t>
      </w:r>
      <w:proofErr w:type="gramStart"/>
      <w:r w:rsidRPr="00B437F9">
        <w:rPr>
          <w:color w:val="000000"/>
          <w:sz w:val="28"/>
          <w:szCs w:val="28"/>
        </w:rPr>
        <w:t>days</w:t>
      </w:r>
      <w:proofErr w:type="gramEnd"/>
    </w:p>
    <w:p w14:paraId="7AC3366E" w14:textId="24C93C58" w:rsidR="00DA7EFC" w:rsidRPr="001E1BD8" w:rsidRDefault="00DA7EFC" w:rsidP="00DA7EFC">
      <w:pPr>
        <w:pStyle w:val="ListBullet"/>
        <w:rPr>
          <w:rFonts w:ascii="Calibri" w:hAnsi="Calibri" w:cs="Calibri"/>
          <w:sz w:val="22"/>
          <w:szCs w:val="22"/>
        </w:rPr>
      </w:pPr>
      <w:bookmarkStart w:id="64" w:name="_Hlk160101160"/>
      <w:bookmarkStart w:id="65" w:name="_Hlk158889755"/>
      <w:r w:rsidRPr="001E1BD8">
        <w:rPr>
          <w:rFonts w:ascii="Calibri" w:hAnsi="Calibri" w:cs="Calibri"/>
          <w:sz w:val="22"/>
          <w:szCs w:val="22"/>
        </w:rPr>
        <w:t xml:space="preserve">Over the 8 days to </w:t>
      </w:r>
      <w:r w:rsidR="001A4A58">
        <w:rPr>
          <w:rFonts w:ascii="Calibri" w:hAnsi="Calibri" w:cs="Calibri"/>
          <w:sz w:val="22"/>
          <w:szCs w:val="22"/>
        </w:rPr>
        <w:t>14</w:t>
      </w:r>
      <w:r w:rsidR="00E91611">
        <w:rPr>
          <w:rFonts w:ascii="Calibri" w:hAnsi="Calibri" w:cs="Calibri"/>
          <w:sz w:val="22"/>
          <w:szCs w:val="22"/>
        </w:rPr>
        <w:t xml:space="preserve"> March</w:t>
      </w:r>
      <w:r w:rsidRPr="001E1BD8">
        <w:rPr>
          <w:rFonts w:ascii="Calibri" w:hAnsi="Calibri" w:cs="Calibri"/>
          <w:sz w:val="22"/>
          <w:szCs w:val="22"/>
        </w:rPr>
        <w:t xml:space="preserve"> 2024</w:t>
      </w:r>
      <w:r w:rsidR="00D55B7F">
        <w:rPr>
          <w:rFonts w:ascii="Calibri" w:hAnsi="Calibri" w:cs="Calibri"/>
          <w:sz w:val="22"/>
          <w:szCs w:val="22"/>
        </w:rPr>
        <w:t xml:space="preserve">, </w:t>
      </w:r>
      <w:r w:rsidR="00903CC5">
        <w:rPr>
          <w:rFonts w:ascii="Calibri" w:hAnsi="Calibri" w:cs="Calibri"/>
          <w:sz w:val="22"/>
          <w:szCs w:val="22"/>
        </w:rPr>
        <w:t xml:space="preserve">widespread storms and showers </w:t>
      </w:r>
      <w:r w:rsidR="00DB0A4B">
        <w:rPr>
          <w:rFonts w:ascii="Calibri" w:hAnsi="Calibri" w:cs="Calibri"/>
          <w:sz w:val="22"/>
          <w:szCs w:val="22"/>
        </w:rPr>
        <w:t xml:space="preserve">are </w:t>
      </w:r>
      <w:r w:rsidR="00903CC5">
        <w:rPr>
          <w:rFonts w:ascii="Calibri" w:hAnsi="Calibri" w:cs="Calibri"/>
          <w:sz w:val="22"/>
          <w:szCs w:val="22"/>
        </w:rPr>
        <w:t xml:space="preserve">forecast for much of </w:t>
      </w:r>
      <w:r w:rsidR="00DB0A4B">
        <w:rPr>
          <w:rFonts w:ascii="Calibri" w:hAnsi="Calibri" w:cs="Calibri"/>
          <w:sz w:val="22"/>
          <w:szCs w:val="22"/>
        </w:rPr>
        <w:t xml:space="preserve">Western Australia and Australia’s tropical </w:t>
      </w:r>
      <w:r w:rsidR="00903CC5">
        <w:rPr>
          <w:rFonts w:ascii="Calibri" w:hAnsi="Calibri" w:cs="Calibri"/>
          <w:sz w:val="22"/>
          <w:szCs w:val="22"/>
        </w:rPr>
        <w:t>north</w:t>
      </w:r>
      <w:r w:rsidR="00D21692">
        <w:rPr>
          <w:rFonts w:ascii="Calibri" w:hAnsi="Calibri" w:cs="Calibri"/>
          <w:sz w:val="22"/>
          <w:szCs w:val="22"/>
        </w:rPr>
        <w:t xml:space="preserve">. </w:t>
      </w:r>
      <w:r w:rsidR="00BE1F2A">
        <w:rPr>
          <w:rFonts w:ascii="Calibri" w:hAnsi="Calibri" w:cs="Calibri"/>
          <w:sz w:val="22"/>
          <w:szCs w:val="22"/>
        </w:rPr>
        <w:t xml:space="preserve"> </w:t>
      </w:r>
      <w:r w:rsidR="00572E74">
        <w:rPr>
          <w:rFonts w:ascii="Calibri" w:hAnsi="Calibri" w:cs="Calibri"/>
          <w:sz w:val="22"/>
          <w:szCs w:val="22"/>
        </w:rPr>
        <w:t xml:space="preserve">Southerly onshore winds </w:t>
      </w:r>
      <w:r w:rsidR="00DB0A4B">
        <w:rPr>
          <w:rFonts w:ascii="Calibri" w:hAnsi="Calibri" w:cs="Calibri"/>
          <w:sz w:val="22"/>
          <w:szCs w:val="22"/>
        </w:rPr>
        <w:t xml:space="preserve">are expected to </w:t>
      </w:r>
      <w:r w:rsidR="00572E74">
        <w:rPr>
          <w:rFonts w:ascii="Calibri" w:hAnsi="Calibri" w:cs="Calibri"/>
          <w:sz w:val="22"/>
          <w:szCs w:val="22"/>
        </w:rPr>
        <w:t xml:space="preserve">bring showers to </w:t>
      </w:r>
      <w:r w:rsidR="00DB0A4B">
        <w:rPr>
          <w:rFonts w:ascii="Calibri" w:hAnsi="Calibri" w:cs="Calibri"/>
          <w:sz w:val="22"/>
          <w:szCs w:val="22"/>
        </w:rPr>
        <w:t>parts of eastern</w:t>
      </w:r>
      <w:r w:rsidR="00572E74">
        <w:rPr>
          <w:rFonts w:ascii="Calibri" w:hAnsi="Calibri" w:cs="Calibri"/>
          <w:sz w:val="22"/>
          <w:szCs w:val="22"/>
        </w:rPr>
        <w:t xml:space="preserve"> New South Wal</w:t>
      </w:r>
      <w:r w:rsidR="001D5874">
        <w:rPr>
          <w:rFonts w:ascii="Calibri" w:hAnsi="Calibri" w:cs="Calibri"/>
          <w:sz w:val="22"/>
          <w:szCs w:val="22"/>
        </w:rPr>
        <w:t>e</w:t>
      </w:r>
      <w:r w:rsidR="00572E74">
        <w:rPr>
          <w:rFonts w:ascii="Calibri" w:hAnsi="Calibri" w:cs="Calibri"/>
          <w:sz w:val="22"/>
          <w:szCs w:val="22"/>
        </w:rPr>
        <w:t>s and Queensland</w:t>
      </w:r>
      <w:r w:rsidR="00AA1D51" w:rsidRPr="00AA1D51">
        <w:rPr>
          <w:rFonts w:ascii="Calibri" w:hAnsi="Calibri" w:cs="Calibri"/>
          <w:sz w:val="22"/>
          <w:szCs w:val="22"/>
        </w:rPr>
        <w:t>.</w:t>
      </w:r>
      <w:r w:rsidR="00572E74">
        <w:rPr>
          <w:rFonts w:ascii="Calibri" w:hAnsi="Calibri" w:cs="Calibri"/>
          <w:sz w:val="22"/>
          <w:szCs w:val="22"/>
        </w:rPr>
        <w:t xml:space="preserve"> </w:t>
      </w:r>
      <w:r w:rsidR="00DB0A4B">
        <w:rPr>
          <w:rFonts w:ascii="Calibri" w:hAnsi="Calibri" w:cs="Calibri"/>
          <w:sz w:val="22"/>
          <w:szCs w:val="22"/>
        </w:rPr>
        <w:t>Meanwhile, a</w:t>
      </w:r>
      <w:r w:rsidR="00572E74">
        <w:rPr>
          <w:rFonts w:ascii="Calibri" w:hAnsi="Calibri" w:cs="Calibri"/>
          <w:sz w:val="22"/>
          <w:szCs w:val="22"/>
        </w:rPr>
        <w:t xml:space="preserve"> cold front </w:t>
      </w:r>
      <w:r w:rsidR="00DB0A4B">
        <w:rPr>
          <w:rFonts w:ascii="Calibri" w:hAnsi="Calibri" w:cs="Calibri"/>
          <w:sz w:val="22"/>
          <w:szCs w:val="22"/>
        </w:rPr>
        <w:t xml:space="preserve">is expected to </w:t>
      </w:r>
      <w:r w:rsidR="00572E74">
        <w:rPr>
          <w:rFonts w:ascii="Calibri" w:hAnsi="Calibri" w:cs="Calibri"/>
          <w:sz w:val="22"/>
          <w:szCs w:val="22"/>
        </w:rPr>
        <w:t xml:space="preserve">bring showers to western Tasmania. A high-pressure system </w:t>
      </w:r>
      <w:r w:rsidR="00224683">
        <w:rPr>
          <w:rFonts w:ascii="Calibri" w:hAnsi="Calibri" w:cs="Calibri"/>
          <w:sz w:val="22"/>
          <w:szCs w:val="22"/>
        </w:rPr>
        <w:t xml:space="preserve">is likely to </w:t>
      </w:r>
      <w:r w:rsidR="00572E74">
        <w:rPr>
          <w:rFonts w:ascii="Calibri" w:hAnsi="Calibri" w:cs="Calibri"/>
          <w:sz w:val="22"/>
          <w:szCs w:val="22"/>
        </w:rPr>
        <w:t xml:space="preserve">keep much of </w:t>
      </w:r>
      <w:r w:rsidR="001D5874">
        <w:rPr>
          <w:rFonts w:ascii="Calibri" w:hAnsi="Calibri" w:cs="Calibri"/>
          <w:sz w:val="22"/>
          <w:szCs w:val="22"/>
        </w:rPr>
        <w:t xml:space="preserve">the remainder of </w:t>
      </w:r>
      <w:r w:rsidR="00DB0A4B">
        <w:rPr>
          <w:rFonts w:ascii="Calibri" w:hAnsi="Calibri" w:cs="Calibri"/>
          <w:sz w:val="22"/>
          <w:szCs w:val="22"/>
        </w:rPr>
        <w:t>the country</w:t>
      </w:r>
      <w:r w:rsidR="00572E74">
        <w:rPr>
          <w:rFonts w:ascii="Calibri" w:hAnsi="Calibri" w:cs="Calibri"/>
          <w:sz w:val="22"/>
          <w:szCs w:val="22"/>
        </w:rPr>
        <w:t xml:space="preserve"> </w:t>
      </w:r>
      <w:r w:rsidR="001D5874">
        <w:rPr>
          <w:rFonts w:ascii="Calibri" w:hAnsi="Calibri" w:cs="Calibri"/>
          <w:sz w:val="22"/>
          <w:szCs w:val="22"/>
        </w:rPr>
        <w:t xml:space="preserve">mainly </w:t>
      </w:r>
      <w:r w:rsidR="00572E74">
        <w:rPr>
          <w:rFonts w:ascii="Calibri" w:hAnsi="Calibri" w:cs="Calibri"/>
          <w:sz w:val="22"/>
          <w:szCs w:val="22"/>
        </w:rPr>
        <w:t xml:space="preserve">dry. </w:t>
      </w:r>
    </w:p>
    <w:p w14:paraId="6D1C8AF0" w14:textId="571CB73C" w:rsidR="005E73CD" w:rsidRDefault="00DA7EFC" w:rsidP="00DA7EFC">
      <w:pPr>
        <w:pStyle w:val="ListBullet"/>
        <w:rPr>
          <w:rFonts w:ascii="Calibri" w:hAnsi="Calibri" w:cs="Calibri"/>
          <w:sz w:val="22"/>
          <w:szCs w:val="22"/>
        </w:rPr>
      </w:pPr>
      <w:r w:rsidRPr="001E1BD8">
        <w:rPr>
          <w:rFonts w:ascii="Calibri" w:hAnsi="Calibri" w:cs="Calibri"/>
          <w:sz w:val="22"/>
          <w:szCs w:val="22"/>
        </w:rPr>
        <w:t xml:space="preserve">Across cropping regions, rainfall totals up to </w:t>
      </w:r>
      <w:r w:rsidR="00743267">
        <w:rPr>
          <w:rFonts w:ascii="Calibri" w:hAnsi="Calibri" w:cs="Calibri"/>
          <w:sz w:val="22"/>
          <w:szCs w:val="22"/>
        </w:rPr>
        <w:t>10</w:t>
      </w:r>
      <w:r w:rsidRPr="001E1BD8">
        <w:rPr>
          <w:rFonts w:ascii="Calibri" w:hAnsi="Calibri" w:cs="Calibri"/>
          <w:sz w:val="22"/>
          <w:szCs w:val="22"/>
        </w:rPr>
        <w:t xml:space="preserve"> millimetres are forecast for </w:t>
      </w:r>
      <w:r w:rsidR="00743267">
        <w:rPr>
          <w:rFonts w:ascii="Calibri" w:hAnsi="Calibri" w:cs="Calibri"/>
          <w:sz w:val="22"/>
          <w:szCs w:val="22"/>
        </w:rPr>
        <w:t xml:space="preserve">northern </w:t>
      </w:r>
      <w:r w:rsidR="002D2986">
        <w:rPr>
          <w:rFonts w:ascii="Calibri" w:hAnsi="Calibri" w:cs="Calibri"/>
          <w:sz w:val="22"/>
          <w:szCs w:val="22"/>
        </w:rPr>
        <w:t>Queensland</w:t>
      </w:r>
      <w:r w:rsidR="00D65A18">
        <w:rPr>
          <w:rFonts w:ascii="Calibri" w:hAnsi="Calibri" w:cs="Calibri"/>
          <w:sz w:val="22"/>
          <w:szCs w:val="22"/>
        </w:rPr>
        <w:t xml:space="preserve"> and </w:t>
      </w:r>
      <w:r w:rsidR="00743267">
        <w:rPr>
          <w:rFonts w:ascii="Calibri" w:hAnsi="Calibri" w:cs="Calibri"/>
          <w:sz w:val="22"/>
          <w:szCs w:val="22"/>
        </w:rPr>
        <w:t xml:space="preserve">parts of </w:t>
      </w:r>
      <w:r w:rsidR="00DB0A4B">
        <w:rPr>
          <w:rFonts w:ascii="Calibri" w:hAnsi="Calibri" w:cs="Calibri"/>
          <w:sz w:val="22"/>
          <w:szCs w:val="22"/>
        </w:rPr>
        <w:t>east</w:t>
      </w:r>
      <w:r w:rsidR="00BE1F2A">
        <w:rPr>
          <w:rFonts w:ascii="Calibri" w:hAnsi="Calibri" w:cs="Calibri"/>
          <w:sz w:val="22"/>
          <w:szCs w:val="22"/>
        </w:rPr>
        <w:t>ern</w:t>
      </w:r>
      <w:r w:rsidR="0038134D">
        <w:rPr>
          <w:rFonts w:ascii="Calibri" w:hAnsi="Calibri" w:cs="Calibri"/>
          <w:sz w:val="22"/>
          <w:szCs w:val="22"/>
        </w:rPr>
        <w:t xml:space="preserve"> </w:t>
      </w:r>
      <w:r w:rsidR="002D2986">
        <w:rPr>
          <w:rFonts w:ascii="Calibri" w:hAnsi="Calibri" w:cs="Calibri"/>
          <w:sz w:val="22"/>
          <w:szCs w:val="22"/>
        </w:rPr>
        <w:t>New South Wales</w:t>
      </w:r>
      <w:r w:rsidR="00743267">
        <w:rPr>
          <w:rFonts w:ascii="Calibri" w:hAnsi="Calibri" w:cs="Calibri"/>
          <w:sz w:val="22"/>
          <w:szCs w:val="22"/>
        </w:rPr>
        <w:t xml:space="preserve"> and southern Victoria</w:t>
      </w:r>
      <w:r w:rsidRPr="001E1BD8">
        <w:rPr>
          <w:rFonts w:ascii="Calibri" w:hAnsi="Calibri" w:cs="Calibri"/>
          <w:sz w:val="22"/>
          <w:szCs w:val="22"/>
        </w:rPr>
        <w:t xml:space="preserve">. </w:t>
      </w:r>
      <w:bookmarkStart w:id="66" w:name="_Hlk160688598"/>
      <w:r w:rsidR="00572E74">
        <w:rPr>
          <w:rFonts w:ascii="Calibri" w:hAnsi="Calibri" w:cs="Calibri"/>
          <w:sz w:val="22"/>
          <w:szCs w:val="22"/>
        </w:rPr>
        <w:t>If realised, t</w:t>
      </w:r>
      <w:r w:rsidR="00572E74" w:rsidRPr="001E1BD8">
        <w:rPr>
          <w:rFonts w:ascii="Calibri" w:hAnsi="Calibri" w:cs="Calibri"/>
          <w:sz w:val="22"/>
          <w:szCs w:val="22"/>
        </w:rPr>
        <w:t>hese falls will</w:t>
      </w:r>
      <w:r w:rsidR="00572E74">
        <w:rPr>
          <w:rFonts w:ascii="Calibri" w:hAnsi="Calibri" w:cs="Calibri"/>
          <w:sz w:val="22"/>
          <w:szCs w:val="22"/>
        </w:rPr>
        <w:t xml:space="preserve"> </w:t>
      </w:r>
      <w:bookmarkEnd w:id="66"/>
      <w:r w:rsidR="00572E74">
        <w:rPr>
          <w:rFonts w:ascii="Calibri" w:hAnsi="Calibri" w:cs="Calibri"/>
          <w:sz w:val="22"/>
          <w:szCs w:val="22"/>
        </w:rPr>
        <w:t>continue to</w:t>
      </w:r>
      <w:r w:rsidR="00572E74" w:rsidRPr="001E1BD8">
        <w:rPr>
          <w:rFonts w:ascii="Calibri" w:hAnsi="Calibri" w:cs="Calibri"/>
          <w:sz w:val="22"/>
          <w:szCs w:val="22"/>
        </w:rPr>
        <w:t xml:space="preserve"> benefit soil moisture levels for pasture growth and support</w:t>
      </w:r>
      <w:r w:rsidR="00572E74">
        <w:rPr>
          <w:rFonts w:ascii="Calibri" w:hAnsi="Calibri" w:cs="Calibri"/>
          <w:sz w:val="22"/>
          <w:szCs w:val="22"/>
        </w:rPr>
        <w:t xml:space="preserve"> the growth of long season and later sown</w:t>
      </w:r>
      <w:r w:rsidR="00572E74" w:rsidRPr="001E1BD8">
        <w:rPr>
          <w:rFonts w:ascii="Calibri" w:hAnsi="Calibri" w:cs="Calibri"/>
          <w:sz w:val="22"/>
          <w:szCs w:val="22"/>
        </w:rPr>
        <w:t xml:space="preserve"> summer crops.</w:t>
      </w:r>
      <w:r w:rsidR="00572E74">
        <w:rPr>
          <w:rFonts w:ascii="Calibri" w:hAnsi="Calibri" w:cs="Calibri"/>
          <w:sz w:val="22"/>
          <w:szCs w:val="22"/>
        </w:rPr>
        <w:t xml:space="preserve"> With the harvest of early planted summer crop now underway, </w:t>
      </w:r>
      <w:r w:rsidR="00743267">
        <w:rPr>
          <w:rFonts w:ascii="Calibri" w:hAnsi="Calibri" w:cs="Calibri"/>
          <w:sz w:val="22"/>
          <w:szCs w:val="22"/>
        </w:rPr>
        <w:t>dry conditions</w:t>
      </w:r>
      <w:r w:rsidR="00572E74">
        <w:rPr>
          <w:rFonts w:ascii="Calibri" w:hAnsi="Calibri" w:cs="Calibri"/>
          <w:sz w:val="22"/>
          <w:szCs w:val="22"/>
        </w:rPr>
        <w:t xml:space="preserve"> over the next 8-days </w:t>
      </w:r>
      <w:r w:rsidR="00743267">
        <w:rPr>
          <w:rFonts w:ascii="Calibri" w:hAnsi="Calibri" w:cs="Calibri"/>
          <w:sz w:val="22"/>
          <w:szCs w:val="22"/>
        </w:rPr>
        <w:t xml:space="preserve">would </w:t>
      </w:r>
      <w:r w:rsidR="00224683">
        <w:rPr>
          <w:rFonts w:ascii="Calibri" w:hAnsi="Calibri" w:cs="Calibri"/>
          <w:sz w:val="22"/>
          <w:szCs w:val="22"/>
        </w:rPr>
        <w:t>support an uninterrupted harvest</w:t>
      </w:r>
      <w:r w:rsidR="00572E74">
        <w:rPr>
          <w:rFonts w:ascii="Calibri" w:hAnsi="Calibri" w:cs="Calibri"/>
          <w:sz w:val="22"/>
          <w:szCs w:val="22"/>
        </w:rPr>
        <w:t xml:space="preserve">. </w:t>
      </w:r>
    </w:p>
    <w:p w14:paraId="2C77B796" w14:textId="56C839AB" w:rsidR="0038134D" w:rsidRDefault="00572E74" w:rsidP="00DA7EFC">
      <w:pPr>
        <w:pStyle w:val="ListBullet"/>
        <w:rPr>
          <w:rFonts w:ascii="Calibri" w:hAnsi="Calibri" w:cs="Calibri"/>
          <w:sz w:val="22"/>
          <w:szCs w:val="22"/>
        </w:rPr>
      </w:pPr>
      <w:r>
        <w:rPr>
          <w:rFonts w:ascii="Calibri" w:hAnsi="Calibri" w:cs="Calibri"/>
          <w:sz w:val="22"/>
          <w:szCs w:val="22"/>
        </w:rPr>
        <w:t xml:space="preserve">For the </w:t>
      </w:r>
      <w:r w:rsidR="00DB0A4B">
        <w:rPr>
          <w:rFonts w:ascii="Calibri" w:hAnsi="Calibri" w:cs="Calibri"/>
          <w:sz w:val="22"/>
          <w:szCs w:val="22"/>
        </w:rPr>
        <w:t xml:space="preserve">fourth </w:t>
      </w:r>
      <w:r>
        <w:rPr>
          <w:rFonts w:ascii="Calibri" w:hAnsi="Calibri" w:cs="Calibri"/>
          <w:sz w:val="22"/>
          <w:szCs w:val="22"/>
        </w:rPr>
        <w:t xml:space="preserve">week in a </w:t>
      </w:r>
      <w:r w:rsidR="005E73CD">
        <w:rPr>
          <w:rFonts w:ascii="Calibri" w:hAnsi="Calibri" w:cs="Calibri"/>
          <w:sz w:val="22"/>
          <w:szCs w:val="22"/>
        </w:rPr>
        <w:t>row large area of Western Australia</w:t>
      </w:r>
      <w:r>
        <w:rPr>
          <w:rFonts w:ascii="Calibri" w:hAnsi="Calibri" w:cs="Calibri"/>
          <w:sz w:val="22"/>
          <w:szCs w:val="22"/>
        </w:rPr>
        <w:t xml:space="preserve"> </w:t>
      </w:r>
      <w:r w:rsidR="005E73CD">
        <w:rPr>
          <w:rFonts w:ascii="Calibri" w:hAnsi="Calibri" w:cs="Calibri"/>
          <w:sz w:val="22"/>
          <w:szCs w:val="22"/>
        </w:rPr>
        <w:t xml:space="preserve">are </w:t>
      </w:r>
      <w:r w:rsidR="00BE1F2A">
        <w:rPr>
          <w:rFonts w:ascii="Calibri" w:hAnsi="Calibri" w:cs="Calibri"/>
          <w:sz w:val="22"/>
          <w:szCs w:val="22"/>
        </w:rPr>
        <w:t xml:space="preserve">expected to receive up to </w:t>
      </w:r>
      <w:r>
        <w:rPr>
          <w:rFonts w:ascii="Calibri" w:hAnsi="Calibri" w:cs="Calibri"/>
          <w:sz w:val="22"/>
          <w:szCs w:val="22"/>
        </w:rPr>
        <w:t>50</w:t>
      </w:r>
      <w:r w:rsidR="00BE1F2A">
        <w:rPr>
          <w:rFonts w:ascii="Calibri" w:hAnsi="Calibri" w:cs="Calibri"/>
          <w:sz w:val="22"/>
          <w:szCs w:val="22"/>
        </w:rPr>
        <w:t xml:space="preserve"> millimetres of rainfall. </w:t>
      </w:r>
      <w:r w:rsidR="005E73CD" w:rsidRPr="005E73CD">
        <w:rPr>
          <w:rFonts w:ascii="Calibri" w:hAnsi="Calibri" w:cs="Calibri"/>
          <w:sz w:val="22"/>
          <w:szCs w:val="22"/>
        </w:rPr>
        <w:t>If realised, these falls will</w:t>
      </w:r>
      <w:r w:rsidR="005E73CD">
        <w:rPr>
          <w:rFonts w:ascii="Calibri" w:hAnsi="Calibri" w:cs="Calibri"/>
          <w:sz w:val="22"/>
          <w:szCs w:val="22"/>
        </w:rPr>
        <w:t xml:space="preserve"> continue to build soil moisture levels ahead of the upcoming winter cropping season. However</w:t>
      </w:r>
      <w:r w:rsidR="00BE1F2A">
        <w:rPr>
          <w:rFonts w:ascii="Calibri" w:hAnsi="Calibri" w:cs="Calibri"/>
          <w:sz w:val="22"/>
          <w:szCs w:val="22"/>
        </w:rPr>
        <w:t xml:space="preserve">, </w:t>
      </w:r>
      <w:r w:rsidR="005E73CD">
        <w:rPr>
          <w:rFonts w:ascii="Calibri" w:hAnsi="Calibri" w:cs="Calibri"/>
          <w:sz w:val="22"/>
          <w:szCs w:val="22"/>
        </w:rPr>
        <w:t>timely falls will be</w:t>
      </w:r>
      <w:r w:rsidR="00BE1F2A">
        <w:rPr>
          <w:rFonts w:ascii="Calibri" w:hAnsi="Calibri" w:cs="Calibri"/>
          <w:sz w:val="22"/>
          <w:szCs w:val="22"/>
        </w:rPr>
        <w:t xml:space="preserve"> required </w:t>
      </w:r>
      <w:r w:rsidR="005E73CD">
        <w:rPr>
          <w:rFonts w:ascii="Calibri" w:hAnsi="Calibri" w:cs="Calibri"/>
          <w:sz w:val="22"/>
          <w:szCs w:val="22"/>
        </w:rPr>
        <w:t xml:space="preserve">closer to planting of winter crops </w:t>
      </w:r>
      <w:r w:rsidR="00BE1F2A">
        <w:rPr>
          <w:rFonts w:ascii="Calibri" w:hAnsi="Calibri" w:cs="Calibri"/>
          <w:sz w:val="22"/>
          <w:szCs w:val="22"/>
        </w:rPr>
        <w:t xml:space="preserve">to </w:t>
      </w:r>
      <w:r w:rsidR="005E73CD">
        <w:rPr>
          <w:rFonts w:ascii="Calibri" w:hAnsi="Calibri" w:cs="Calibri"/>
          <w:sz w:val="22"/>
          <w:szCs w:val="22"/>
        </w:rPr>
        <w:t>consolidate this recent boost in soil moisture.</w:t>
      </w:r>
    </w:p>
    <w:p w14:paraId="2E0C082F" w14:textId="77216567" w:rsidR="00DA7EFC" w:rsidRDefault="00DA7EFC" w:rsidP="00DA7EFC">
      <w:pPr>
        <w:pStyle w:val="ListBullet"/>
        <w:rPr>
          <w:rFonts w:ascii="Calibri" w:hAnsi="Calibri" w:cs="Calibri"/>
          <w:sz w:val="22"/>
          <w:szCs w:val="22"/>
        </w:rPr>
      </w:pPr>
      <w:r w:rsidRPr="001E1BD8">
        <w:rPr>
          <w:rFonts w:ascii="Calibri" w:hAnsi="Calibri" w:cs="Calibri"/>
          <w:sz w:val="22"/>
          <w:szCs w:val="22"/>
        </w:rPr>
        <w:t>Little to no rainfall is expected across remaining cropping</w:t>
      </w:r>
      <w:r w:rsidR="002F177B">
        <w:rPr>
          <w:rFonts w:ascii="Calibri" w:hAnsi="Calibri" w:cs="Calibri"/>
          <w:sz w:val="22"/>
          <w:szCs w:val="22"/>
        </w:rPr>
        <w:t xml:space="preserve"> regions</w:t>
      </w:r>
      <w:r w:rsidRPr="001E1BD8">
        <w:rPr>
          <w:rFonts w:ascii="Calibri" w:hAnsi="Calibri" w:cs="Calibri"/>
          <w:sz w:val="22"/>
          <w:szCs w:val="22"/>
        </w:rPr>
        <w:t>.</w:t>
      </w:r>
    </w:p>
    <w:p w14:paraId="1EA2AE0C" w14:textId="5346F0AB" w:rsidR="00DA7EFC" w:rsidRPr="00B437F9" w:rsidRDefault="00DA7EFC" w:rsidP="00DA7EFC">
      <w:pPr>
        <w:pStyle w:val="Heading4"/>
        <w:tabs>
          <w:tab w:val="center" w:pos="4513"/>
          <w:tab w:val="right" w:pos="9026"/>
        </w:tabs>
        <w:spacing w:before="120"/>
        <w:jc w:val="center"/>
        <w:rPr>
          <w:rFonts w:cs="Calibri"/>
          <w:i w:val="0"/>
          <w:color w:val="auto"/>
          <w:sz w:val="22"/>
          <w:szCs w:val="22"/>
        </w:rPr>
      </w:pPr>
      <w:r w:rsidRPr="00B437F9">
        <w:rPr>
          <w:rFonts w:cs="Calibri"/>
          <w:i w:val="0"/>
          <w:color w:val="auto"/>
          <w:sz w:val="22"/>
          <w:szCs w:val="22"/>
        </w:rPr>
        <w:t xml:space="preserve">Total forecast rainfall for the period </w:t>
      </w:r>
      <w:r w:rsidR="001A4A58">
        <w:rPr>
          <w:rFonts w:cs="Calibri"/>
          <w:i w:val="0"/>
          <w:color w:val="auto"/>
          <w:sz w:val="22"/>
          <w:szCs w:val="22"/>
        </w:rPr>
        <w:t>7 March</w:t>
      </w:r>
      <w:r w:rsidRPr="00B437F9">
        <w:rPr>
          <w:rFonts w:cs="Calibri"/>
          <w:i w:val="0"/>
          <w:color w:val="auto"/>
          <w:sz w:val="22"/>
          <w:szCs w:val="22"/>
        </w:rPr>
        <w:t xml:space="preserve"> </w:t>
      </w:r>
      <w:r w:rsidR="000E2D8B">
        <w:rPr>
          <w:rFonts w:cs="Calibri"/>
          <w:i w:val="0"/>
          <w:color w:val="auto"/>
          <w:sz w:val="22"/>
          <w:szCs w:val="22"/>
        </w:rPr>
        <w:t xml:space="preserve">to </w:t>
      </w:r>
      <w:r w:rsidR="001A4A58">
        <w:rPr>
          <w:rFonts w:cs="Calibri"/>
          <w:i w:val="0"/>
          <w:color w:val="auto"/>
          <w:sz w:val="22"/>
          <w:szCs w:val="22"/>
        </w:rPr>
        <w:t>14</w:t>
      </w:r>
      <w:r w:rsidR="00697E72">
        <w:rPr>
          <w:rFonts w:cs="Calibri"/>
          <w:i w:val="0"/>
          <w:color w:val="auto"/>
          <w:sz w:val="22"/>
          <w:szCs w:val="22"/>
        </w:rPr>
        <w:t xml:space="preserve"> March</w:t>
      </w:r>
      <w:r w:rsidR="000E2D8B">
        <w:rPr>
          <w:rFonts w:cs="Calibri"/>
          <w:i w:val="0"/>
          <w:color w:val="auto"/>
          <w:sz w:val="22"/>
          <w:szCs w:val="22"/>
        </w:rPr>
        <w:t xml:space="preserve"> </w:t>
      </w:r>
      <w:r w:rsidRPr="00B437F9">
        <w:rPr>
          <w:rFonts w:cs="Calibri"/>
          <w:i w:val="0"/>
          <w:color w:val="auto"/>
          <w:sz w:val="22"/>
          <w:szCs w:val="22"/>
        </w:rPr>
        <w:t>202</w:t>
      </w:r>
      <w:r>
        <w:rPr>
          <w:rFonts w:cs="Calibri"/>
          <w:i w:val="0"/>
          <w:color w:val="auto"/>
          <w:sz w:val="22"/>
          <w:szCs w:val="22"/>
        </w:rPr>
        <w:t>4</w:t>
      </w:r>
    </w:p>
    <w:p w14:paraId="61FBB3F6" w14:textId="4F09BE81" w:rsidR="00DA7EFC" w:rsidRPr="00B437F9" w:rsidRDefault="00DA7EFC" w:rsidP="00DA7EFC">
      <w:pPr>
        <w:jc w:val="center"/>
        <w:rPr>
          <w:rFonts w:ascii="Calibri" w:hAnsi="Calibri" w:cs="Calibri"/>
          <w:i/>
          <w:noProof/>
          <w:color w:val="000000"/>
          <w:sz w:val="22"/>
          <w:szCs w:val="22"/>
        </w:rPr>
      </w:pPr>
      <w:r w:rsidRPr="0067706A">
        <w:t xml:space="preserve"> </w:t>
      </w:r>
      <w:r w:rsidR="00743267" w:rsidRPr="00743267">
        <w:rPr>
          <w:noProof/>
        </w:rPr>
        <w:drawing>
          <wp:inline distT="0" distB="0" distL="0" distR="0" wp14:anchorId="43DE3647" wp14:editId="3ED50C59">
            <wp:extent cx="5696745" cy="3867690"/>
            <wp:effectExtent l="0" t="0" r="0" b="0"/>
            <wp:docPr id="1900452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52389" name=""/>
                    <pic:cNvPicPr/>
                  </pic:nvPicPr>
                  <pic:blipFill>
                    <a:blip r:embed="rId15"/>
                    <a:stretch>
                      <a:fillRect/>
                    </a:stretch>
                  </pic:blipFill>
                  <pic:spPr>
                    <a:xfrm>
                      <a:off x="0" y="0"/>
                      <a:ext cx="5696745" cy="3867690"/>
                    </a:xfrm>
                    <a:prstGeom prst="rect">
                      <a:avLst/>
                    </a:prstGeom>
                  </pic:spPr>
                </pic:pic>
              </a:graphicData>
            </a:graphic>
          </wp:inline>
        </w:drawing>
      </w:r>
    </w:p>
    <w:p w14:paraId="1033C7A7" w14:textId="77777777" w:rsidR="00DA7EFC" w:rsidRPr="00B437F9" w:rsidRDefault="00DA7EFC" w:rsidP="00DA7EFC">
      <w:pPr>
        <w:rPr>
          <w:rFonts w:ascii="Calibri" w:hAnsi="Calibri" w:cs="Calibri"/>
          <w:color w:val="000000"/>
          <w:sz w:val="12"/>
          <w:szCs w:val="12"/>
        </w:rPr>
      </w:pPr>
    </w:p>
    <w:p w14:paraId="2D7EF8A2" w14:textId="00530634" w:rsidR="00DA7EFC" w:rsidRPr="00B437F9" w:rsidRDefault="00DA7EFC" w:rsidP="00DA7EFC">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D06FC1">
        <w:rPr>
          <w:rFonts w:ascii="Calibri" w:hAnsi="Calibri" w:cs="Calibri"/>
          <w:color w:val="000000"/>
          <w:sz w:val="12"/>
          <w:szCs w:val="12"/>
        </w:rPr>
        <w:t>7</w:t>
      </w:r>
      <w:r w:rsidRPr="00B437F9">
        <w:rPr>
          <w:rFonts w:ascii="Calibri" w:hAnsi="Calibri" w:cs="Calibri"/>
          <w:color w:val="000000"/>
          <w:sz w:val="12"/>
          <w:szCs w:val="12"/>
        </w:rPr>
        <w:t>/</w:t>
      </w:r>
      <w:r>
        <w:rPr>
          <w:rFonts w:ascii="Calibri" w:hAnsi="Calibri" w:cs="Calibri"/>
          <w:color w:val="000000"/>
          <w:sz w:val="12"/>
          <w:szCs w:val="12"/>
        </w:rPr>
        <w:t>0</w:t>
      </w:r>
      <w:r w:rsidR="00D06FC1">
        <w:rPr>
          <w:rFonts w:ascii="Calibri" w:hAnsi="Calibri" w:cs="Calibri"/>
          <w:color w:val="000000"/>
          <w:sz w:val="12"/>
          <w:szCs w:val="12"/>
        </w:rPr>
        <w:t>3</w:t>
      </w:r>
      <w:r w:rsidRPr="00B437F9">
        <w:rPr>
          <w:rFonts w:ascii="Calibri" w:hAnsi="Calibri" w:cs="Calibri"/>
          <w:color w:val="000000"/>
          <w:sz w:val="12"/>
          <w:szCs w:val="12"/>
        </w:rPr>
        <w:t>/202</w:t>
      </w:r>
      <w:r>
        <w:rPr>
          <w:rFonts w:ascii="Calibri" w:hAnsi="Calibri" w:cs="Calibri"/>
          <w:color w:val="000000"/>
          <w:sz w:val="12"/>
          <w:szCs w:val="12"/>
        </w:rPr>
        <w:t>4</w:t>
      </w:r>
    </w:p>
    <w:p w14:paraId="7B1523B5" w14:textId="77777777" w:rsidR="00DA7EFC" w:rsidRDefault="00DA7EFC" w:rsidP="00DA7EFC">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bookmarkEnd w:id="64"/>
    <w:p w14:paraId="05234B93" w14:textId="77777777" w:rsidR="007024E8" w:rsidRPr="00B437F9" w:rsidRDefault="007024E8" w:rsidP="007024E8">
      <w:pPr>
        <w:rPr>
          <w:rFonts w:ascii="Calibri" w:hAnsi="Calibri" w:cs="Calibri"/>
          <w:color w:val="000000"/>
          <w:sz w:val="12"/>
          <w:szCs w:val="12"/>
        </w:rPr>
      </w:pPr>
    </w:p>
    <w:p w14:paraId="7028BDC2" w14:textId="77777777" w:rsidR="008A45A4" w:rsidRPr="005E63E7" w:rsidRDefault="008A45A4" w:rsidP="008A45A4">
      <w:pPr>
        <w:pStyle w:val="Heading3"/>
        <w:keepNext w:val="0"/>
        <w:keepLines w:val="0"/>
        <w:pageBreakBefore/>
        <w:numPr>
          <w:ilvl w:val="1"/>
          <w:numId w:val="13"/>
        </w:numPr>
        <w:tabs>
          <w:tab w:val="num" w:pos="360"/>
        </w:tabs>
        <w:spacing w:before="0" w:after="60"/>
        <w:ind w:left="431" w:hanging="431"/>
        <w:rPr>
          <w:color w:val="auto"/>
          <w:sz w:val="28"/>
          <w:szCs w:val="28"/>
        </w:rPr>
      </w:pPr>
      <w:r w:rsidRPr="005E63E7">
        <w:rPr>
          <w:color w:val="auto"/>
          <w:sz w:val="28"/>
          <w:szCs w:val="28"/>
        </w:rPr>
        <w:lastRenderedPageBreak/>
        <w:t xml:space="preserve">Monthly rainfall </w:t>
      </w:r>
    </w:p>
    <w:p w14:paraId="6604AF8A" w14:textId="608DE67E" w:rsidR="008A45A4" w:rsidRPr="00984A7F" w:rsidRDefault="008A45A4" w:rsidP="008A45A4">
      <w:pPr>
        <w:rPr>
          <w:rFonts w:ascii="Calibri" w:hAnsi="Calibri" w:cs="Aharoni"/>
          <w:sz w:val="22"/>
          <w:szCs w:val="22"/>
        </w:rPr>
      </w:pPr>
      <w:bookmarkStart w:id="67" w:name="_Hlk94787656"/>
      <w:bookmarkStart w:id="68" w:name="_Hlk160713146"/>
      <w:r w:rsidRPr="00CE2E27">
        <w:rPr>
          <w:rFonts w:ascii="Calibri" w:hAnsi="Calibri"/>
          <w:sz w:val="22"/>
          <w:szCs w:val="22"/>
        </w:rPr>
        <w:t xml:space="preserve">Rainfall during </w:t>
      </w:r>
      <w:r w:rsidR="009C4F3D">
        <w:rPr>
          <w:rFonts w:ascii="Calibri" w:hAnsi="Calibri"/>
          <w:sz w:val="22"/>
          <w:szCs w:val="22"/>
        </w:rPr>
        <w:t>February</w:t>
      </w:r>
      <w:r w:rsidRPr="00CE2E27">
        <w:rPr>
          <w:rFonts w:ascii="Calibri" w:hAnsi="Calibri" w:cs="Aharoni"/>
          <w:sz w:val="22"/>
          <w:szCs w:val="22"/>
        </w:rPr>
        <w:t> 202</w:t>
      </w:r>
      <w:r>
        <w:rPr>
          <w:rFonts w:ascii="Calibri" w:hAnsi="Calibri" w:cs="Aharoni"/>
          <w:sz w:val="22"/>
          <w:szCs w:val="22"/>
        </w:rPr>
        <w:t xml:space="preserve">4 was </w:t>
      </w:r>
      <w:r w:rsidR="00F91C8D">
        <w:rPr>
          <w:rFonts w:ascii="Calibri" w:hAnsi="Calibri" w:cs="Aharoni"/>
          <w:sz w:val="22"/>
          <w:szCs w:val="22"/>
        </w:rPr>
        <w:t xml:space="preserve">generally above </w:t>
      </w:r>
      <w:r>
        <w:rPr>
          <w:rFonts w:ascii="Calibri" w:hAnsi="Calibri" w:cs="Aharoni"/>
          <w:sz w:val="22"/>
          <w:szCs w:val="22"/>
        </w:rPr>
        <w:t xml:space="preserve">average to extremely high for </w:t>
      </w:r>
      <w:r w:rsidR="00F91C8D">
        <w:rPr>
          <w:rFonts w:ascii="Calibri" w:hAnsi="Calibri" w:cs="Aharoni"/>
          <w:sz w:val="22"/>
          <w:szCs w:val="22"/>
        </w:rPr>
        <w:t xml:space="preserve">parts of northern, </w:t>
      </w:r>
      <w:proofErr w:type="gramStart"/>
      <w:r w:rsidR="00F91C8D">
        <w:rPr>
          <w:rFonts w:ascii="Calibri" w:hAnsi="Calibri" w:cs="Aharoni"/>
          <w:sz w:val="22"/>
          <w:szCs w:val="22"/>
        </w:rPr>
        <w:t>eastern</w:t>
      </w:r>
      <w:proofErr w:type="gramEnd"/>
      <w:r w:rsidR="00F91C8D">
        <w:rPr>
          <w:rFonts w:ascii="Calibri" w:hAnsi="Calibri" w:cs="Aharoni"/>
          <w:sz w:val="22"/>
          <w:szCs w:val="22"/>
        </w:rPr>
        <w:t xml:space="preserve"> and south</w:t>
      </w:r>
      <w:r w:rsidR="00325D75">
        <w:rPr>
          <w:rFonts w:ascii="Calibri" w:hAnsi="Calibri" w:cs="Aharoni"/>
          <w:sz w:val="22"/>
          <w:szCs w:val="22"/>
        </w:rPr>
        <w:t>-</w:t>
      </w:r>
      <w:r w:rsidR="00F91C8D">
        <w:rPr>
          <w:rFonts w:ascii="Calibri" w:hAnsi="Calibri" w:cs="Aharoni"/>
          <w:sz w:val="22"/>
          <w:szCs w:val="22"/>
        </w:rPr>
        <w:t xml:space="preserve">western </w:t>
      </w:r>
      <w:r>
        <w:rPr>
          <w:rFonts w:ascii="Calibri" w:hAnsi="Calibri" w:cs="Aharoni"/>
          <w:sz w:val="22"/>
          <w:szCs w:val="22"/>
        </w:rPr>
        <w:t>Australia</w:t>
      </w:r>
      <w:r w:rsidR="00F91C8D">
        <w:rPr>
          <w:rFonts w:ascii="Calibri" w:hAnsi="Calibri" w:cs="Aharoni"/>
          <w:sz w:val="22"/>
          <w:szCs w:val="22"/>
        </w:rPr>
        <w:t xml:space="preserve">, and below average across most of </w:t>
      </w:r>
      <w:r w:rsidR="00325D75">
        <w:rPr>
          <w:rFonts w:ascii="Calibri" w:hAnsi="Calibri" w:cs="Aharoni"/>
          <w:sz w:val="22"/>
          <w:szCs w:val="22"/>
        </w:rPr>
        <w:t xml:space="preserve">central </w:t>
      </w:r>
      <w:r w:rsidR="00F91C8D">
        <w:rPr>
          <w:rFonts w:ascii="Calibri" w:hAnsi="Calibri" w:cs="Aharoni"/>
          <w:sz w:val="22"/>
          <w:szCs w:val="22"/>
        </w:rPr>
        <w:t xml:space="preserve">Western Australia, </w:t>
      </w:r>
      <w:r w:rsidR="00325D75">
        <w:rPr>
          <w:rFonts w:ascii="Calibri" w:hAnsi="Calibri" w:cs="Aharoni"/>
          <w:sz w:val="22"/>
          <w:szCs w:val="22"/>
        </w:rPr>
        <w:t xml:space="preserve">western and southern </w:t>
      </w:r>
      <w:r w:rsidR="00F91C8D">
        <w:rPr>
          <w:rFonts w:ascii="Calibri" w:hAnsi="Calibri" w:cs="Aharoni"/>
          <w:sz w:val="22"/>
          <w:szCs w:val="22"/>
        </w:rPr>
        <w:t>South Australia</w:t>
      </w:r>
      <w:r w:rsidR="00325D75">
        <w:rPr>
          <w:rFonts w:ascii="Calibri" w:hAnsi="Calibri" w:cs="Aharoni"/>
          <w:sz w:val="22"/>
          <w:szCs w:val="22"/>
        </w:rPr>
        <w:t xml:space="preserve"> </w:t>
      </w:r>
      <w:r w:rsidR="001A4A58">
        <w:rPr>
          <w:rFonts w:ascii="Calibri" w:hAnsi="Calibri" w:cs="Aharoni"/>
          <w:sz w:val="22"/>
          <w:szCs w:val="22"/>
        </w:rPr>
        <w:t>and Victoria</w:t>
      </w:r>
      <w:r w:rsidR="00325D75">
        <w:rPr>
          <w:rFonts w:ascii="Calibri" w:hAnsi="Calibri" w:cs="Aharoni"/>
          <w:sz w:val="22"/>
          <w:szCs w:val="22"/>
        </w:rPr>
        <w:t>,</w:t>
      </w:r>
      <w:r w:rsidR="00F91C8D">
        <w:rPr>
          <w:rFonts w:ascii="Calibri" w:hAnsi="Calibri" w:cs="Aharoni"/>
          <w:sz w:val="22"/>
          <w:szCs w:val="22"/>
        </w:rPr>
        <w:t xml:space="preserve"> and Tasmania</w:t>
      </w:r>
      <w:r>
        <w:rPr>
          <w:rFonts w:ascii="Calibri" w:hAnsi="Calibri" w:cs="Aharoni"/>
          <w:sz w:val="22"/>
          <w:szCs w:val="22"/>
        </w:rPr>
        <w:t>.</w:t>
      </w:r>
    </w:p>
    <w:p w14:paraId="1E83E709" w14:textId="598D9EB9" w:rsidR="00325D75" w:rsidRDefault="008A45A4" w:rsidP="008A45A4">
      <w:pPr>
        <w:spacing w:before="80"/>
        <w:rPr>
          <w:rFonts w:ascii="Calibri" w:hAnsi="Calibri" w:cs="Calibri"/>
          <w:sz w:val="22"/>
          <w:szCs w:val="22"/>
        </w:rPr>
      </w:pPr>
      <w:r>
        <w:rPr>
          <w:rFonts w:ascii="Calibri" w:hAnsi="Calibri" w:cs="Calibri"/>
          <w:sz w:val="22"/>
          <w:szCs w:val="22"/>
        </w:rPr>
        <w:t xml:space="preserve">In cropping regions, </w:t>
      </w:r>
      <w:r w:rsidR="00325D75">
        <w:rPr>
          <w:rFonts w:ascii="Calibri" w:hAnsi="Calibri" w:cs="Calibri"/>
          <w:sz w:val="22"/>
          <w:szCs w:val="22"/>
        </w:rPr>
        <w:t xml:space="preserve">rainfall across </w:t>
      </w:r>
      <w:r w:rsidR="00DA07DA" w:rsidRPr="00DA07DA">
        <w:rPr>
          <w:rFonts w:ascii="Calibri" w:hAnsi="Calibri" w:cs="Calibri"/>
          <w:sz w:val="22"/>
          <w:szCs w:val="22"/>
        </w:rPr>
        <w:t xml:space="preserve">Western Australia and New South Wales </w:t>
      </w:r>
      <w:r w:rsidR="00325D75">
        <w:rPr>
          <w:rFonts w:ascii="Calibri" w:hAnsi="Calibri" w:cs="Calibri"/>
          <w:sz w:val="22"/>
          <w:szCs w:val="22"/>
        </w:rPr>
        <w:t xml:space="preserve">was </w:t>
      </w:r>
      <w:r w:rsidR="00DA07DA" w:rsidRPr="00DA07DA">
        <w:rPr>
          <w:rFonts w:ascii="Calibri" w:hAnsi="Calibri" w:cs="Calibri"/>
          <w:sz w:val="22"/>
          <w:szCs w:val="22"/>
        </w:rPr>
        <w:t xml:space="preserve">predominantly average to </w:t>
      </w:r>
      <w:r w:rsidR="001A4A58" w:rsidRPr="00DA07DA">
        <w:rPr>
          <w:rFonts w:ascii="Calibri" w:hAnsi="Calibri" w:cs="Calibri"/>
          <w:sz w:val="22"/>
          <w:szCs w:val="22"/>
        </w:rPr>
        <w:t>above average</w:t>
      </w:r>
      <w:r w:rsidR="00DA07DA" w:rsidRPr="00DA07DA">
        <w:rPr>
          <w:rFonts w:ascii="Calibri" w:hAnsi="Calibri" w:cs="Calibri"/>
          <w:sz w:val="22"/>
          <w:szCs w:val="22"/>
        </w:rPr>
        <w:t xml:space="preserve">, whereas Queensland </w:t>
      </w:r>
      <w:r w:rsidR="00325D75">
        <w:rPr>
          <w:rFonts w:ascii="Calibri" w:hAnsi="Calibri" w:cs="Calibri"/>
          <w:sz w:val="22"/>
          <w:szCs w:val="22"/>
        </w:rPr>
        <w:t xml:space="preserve">cropping regions </w:t>
      </w:r>
      <w:r w:rsidR="00DA07DA" w:rsidRPr="00DA07DA">
        <w:rPr>
          <w:rFonts w:ascii="Calibri" w:hAnsi="Calibri" w:cs="Calibri"/>
          <w:sz w:val="22"/>
          <w:szCs w:val="22"/>
        </w:rPr>
        <w:t xml:space="preserve">observed </w:t>
      </w:r>
      <w:r w:rsidR="00325D75" w:rsidRPr="00DA07DA">
        <w:rPr>
          <w:rFonts w:ascii="Calibri" w:hAnsi="Calibri" w:cs="Calibri"/>
          <w:sz w:val="22"/>
          <w:szCs w:val="22"/>
        </w:rPr>
        <w:t>generally average</w:t>
      </w:r>
      <w:r w:rsidR="00325D75" w:rsidRPr="00DA07DA" w:rsidDel="00325D75">
        <w:rPr>
          <w:rFonts w:ascii="Calibri" w:hAnsi="Calibri" w:cs="Calibri"/>
          <w:sz w:val="22"/>
          <w:szCs w:val="22"/>
        </w:rPr>
        <w:t xml:space="preserve"> </w:t>
      </w:r>
      <w:r w:rsidR="00325D75">
        <w:rPr>
          <w:rFonts w:ascii="Calibri" w:hAnsi="Calibri" w:cs="Calibri"/>
          <w:sz w:val="22"/>
          <w:szCs w:val="22"/>
        </w:rPr>
        <w:t>rainfall</w:t>
      </w:r>
      <w:r w:rsidR="00DA07DA" w:rsidRPr="00DA07DA">
        <w:rPr>
          <w:rFonts w:ascii="Calibri" w:hAnsi="Calibri" w:cs="Calibri"/>
          <w:sz w:val="22"/>
          <w:szCs w:val="22"/>
        </w:rPr>
        <w:t xml:space="preserve">. In contrast, </w:t>
      </w:r>
      <w:r w:rsidR="00325D75">
        <w:rPr>
          <w:rFonts w:ascii="Calibri" w:hAnsi="Calibri" w:cs="Calibri"/>
          <w:sz w:val="22"/>
          <w:szCs w:val="22"/>
        </w:rPr>
        <w:t xml:space="preserve">February rainfall was generally extremely low in </w:t>
      </w:r>
      <w:r w:rsidR="00DA07DA" w:rsidRPr="00DA07DA">
        <w:rPr>
          <w:rFonts w:ascii="Calibri" w:hAnsi="Calibri" w:cs="Calibri"/>
          <w:sz w:val="22"/>
          <w:szCs w:val="22"/>
        </w:rPr>
        <w:t xml:space="preserve">South Australia and </w:t>
      </w:r>
      <w:r w:rsidR="00325D75">
        <w:rPr>
          <w:rFonts w:ascii="Calibri" w:hAnsi="Calibri" w:cs="Calibri"/>
          <w:sz w:val="22"/>
          <w:szCs w:val="22"/>
        </w:rPr>
        <w:t>much of</w:t>
      </w:r>
      <w:r w:rsidR="00DA07DA" w:rsidRPr="00DA07DA">
        <w:rPr>
          <w:rFonts w:ascii="Calibri" w:hAnsi="Calibri" w:cs="Calibri"/>
          <w:sz w:val="22"/>
          <w:szCs w:val="22"/>
        </w:rPr>
        <w:t xml:space="preserve"> Victoria</w:t>
      </w:r>
      <w:r w:rsidR="009A3D02">
        <w:rPr>
          <w:rFonts w:ascii="Calibri" w:hAnsi="Calibri" w:cs="Calibri"/>
          <w:sz w:val="22"/>
          <w:szCs w:val="22"/>
        </w:rPr>
        <w:t xml:space="preserve">. </w:t>
      </w:r>
    </w:p>
    <w:p w14:paraId="5CCF28E8" w14:textId="6F0B45DB" w:rsidR="008A45A4" w:rsidRPr="00B75238" w:rsidRDefault="00DA07DA" w:rsidP="008A45A4">
      <w:pPr>
        <w:spacing w:before="80"/>
        <w:rPr>
          <w:rFonts w:ascii="Calibri" w:hAnsi="Calibri" w:cs="Calibri"/>
          <w:sz w:val="22"/>
          <w:szCs w:val="22"/>
        </w:rPr>
      </w:pPr>
      <w:r>
        <w:rPr>
          <w:rFonts w:ascii="Calibri" w:hAnsi="Calibri" w:cs="Calibri"/>
          <w:sz w:val="22"/>
          <w:szCs w:val="22"/>
        </w:rPr>
        <w:t>T</w:t>
      </w:r>
      <w:r w:rsidRPr="00DA07DA">
        <w:rPr>
          <w:rFonts w:ascii="Calibri" w:hAnsi="Calibri" w:cs="Calibri"/>
          <w:sz w:val="22"/>
          <w:szCs w:val="22"/>
        </w:rPr>
        <w:t xml:space="preserve">he eastern </w:t>
      </w:r>
      <w:r>
        <w:rPr>
          <w:rFonts w:ascii="Calibri" w:hAnsi="Calibri" w:cs="Calibri"/>
          <w:sz w:val="22"/>
          <w:szCs w:val="22"/>
        </w:rPr>
        <w:t>cropping</w:t>
      </w:r>
      <w:r w:rsidRPr="00DA07DA">
        <w:rPr>
          <w:rFonts w:ascii="Calibri" w:hAnsi="Calibri" w:cs="Calibri"/>
          <w:sz w:val="22"/>
          <w:szCs w:val="22"/>
        </w:rPr>
        <w:t xml:space="preserve"> regions benefited from rainfall levels surpassing the average, fortifying soil moisture reserves that were previously established by the moist conditions of December and January. Although the rainfall observed in the western agricultural regions during February provided some relief from preceding dry spells, additional </w:t>
      </w:r>
      <w:r>
        <w:rPr>
          <w:rFonts w:ascii="Calibri" w:hAnsi="Calibri" w:cs="Calibri"/>
          <w:sz w:val="22"/>
          <w:szCs w:val="22"/>
        </w:rPr>
        <w:t>rainfall</w:t>
      </w:r>
      <w:r w:rsidRPr="00DA07DA">
        <w:rPr>
          <w:rFonts w:ascii="Calibri" w:hAnsi="Calibri" w:cs="Calibri"/>
          <w:sz w:val="22"/>
          <w:szCs w:val="22"/>
        </w:rPr>
        <w:t xml:space="preserve"> during the forthcoming autumn months will be imperative for adequately preparing for the winter cropping season</w:t>
      </w:r>
      <w:r>
        <w:rPr>
          <w:rFonts w:ascii="Calibri" w:hAnsi="Calibri" w:cs="Calibri"/>
          <w:sz w:val="22"/>
          <w:szCs w:val="22"/>
        </w:rPr>
        <w:t xml:space="preserve">. </w:t>
      </w:r>
    </w:p>
    <w:p w14:paraId="12613C14" w14:textId="702AAFD2" w:rsidR="008A45A4" w:rsidRPr="009D6FAA" w:rsidRDefault="008A45A4" w:rsidP="008A45A4">
      <w:pPr>
        <w:keepNext/>
        <w:keepLines/>
        <w:spacing w:before="100"/>
        <w:jc w:val="center"/>
        <w:outlineLvl w:val="3"/>
        <w:rPr>
          <w:rFonts w:ascii="Calibri" w:hAnsi="Calibri" w:cs="Arial"/>
          <w:b/>
          <w:bCs/>
          <w:iCs/>
          <w:sz w:val="22"/>
          <w:szCs w:val="22"/>
        </w:rPr>
      </w:pPr>
      <w:r w:rsidRPr="009D6FAA">
        <w:rPr>
          <w:rFonts w:ascii="Calibri" w:hAnsi="Calibri" w:cs="Arial"/>
          <w:b/>
          <w:bCs/>
          <w:iCs/>
          <w:sz w:val="22"/>
          <w:szCs w:val="22"/>
        </w:rPr>
        <w:t xml:space="preserve">Rainfall </w:t>
      </w:r>
      <w:r>
        <w:rPr>
          <w:rFonts w:ascii="Calibri" w:hAnsi="Calibri" w:cs="Arial"/>
          <w:b/>
          <w:bCs/>
          <w:iCs/>
          <w:sz w:val="22"/>
          <w:szCs w:val="22"/>
        </w:rPr>
        <w:t>percentiles</w:t>
      </w:r>
      <w:r w:rsidRPr="009D6FAA">
        <w:rPr>
          <w:rFonts w:ascii="Calibri" w:hAnsi="Calibri" w:cs="Arial"/>
          <w:b/>
          <w:bCs/>
          <w:iCs/>
          <w:sz w:val="22"/>
          <w:szCs w:val="22"/>
        </w:rPr>
        <w:t xml:space="preserve"> for </w:t>
      </w:r>
      <w:r w:rsidR="009C4F3D">
        <w:rPr>
          <w:rFonts w:ascii="Calibri" w:hAnsi="Calibri" w:cs="Arial"/>
          <w:b/>
          <w:bCs/>
          <w:iCs/>
          <w:sz w:val="22"/>
          <w:szCs w:val="22"/>
        </w:rPr>
        <w:t>February</w:t>
      </w:r>
      <w:r>
        <w:rPr>
          <w:rFonts w:ascii="Calibri" w:hAnsi="Calibri" w:cs="Arial"/>
          <w:b/>
          <w:bCs/>
          <w:iCs/>
          <w:sz w:val="22"/>
          <w:szCs w:val="22"/>
        </w:rPr>
        <w:t xml:space="preserve"> 2024</w:t>
      </w:r>
    </w:p>
    <w:p w14:paraId="374A7F0B" w14:textId="28F22784" w:rsidR="008A45A4" w:rsidRDefault="009C4F3D" w:rsidP="008A45A4">
      <w:pPr>
        <w:jc w:val="center"/>
      </w:pPr>
      <w:r>
        <w:rPr>
          <w:noProof/>
        </w:rPr>
        <w:drawing>
          <wp:inline distT="0" distB="0" distL="0" distR="0" wp14:anchorId="66A0AC49" wp14:editId="46F81CA0">
            <wp:extent cx="5731510" cy="3413125"/>
            <wp:effectExtent l="0" t="0" r="2540" b="0"/>
            <wp:docPr id="1204120742" name="Picture 1" descr="A map of australia with red and blue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120742" name="Picture 1" descr="A map of australia with red and blue color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413125"/>
                    </a:xfrm>
                    <a:prstGeom prst="rect">
                      <a:avLst/>
                    </a:prstGeom>
                    <a:noFill/>
                    <a:ln>
                      <a:noFill/>
                    </a:ln>
                  </pic:spPr>
                </pic:pic>
              </a:graphicData>
            </a:graphic>
          </wp:inline>
        </w:drawing>
      </w:r>
    </w:p>
    <w:p w14:paraId="3FF8902E" w14:textId="7C5F37D8" w:rsidR="008A45A4" w:rsidRPr="003823CD" w:rsidRDefault="008A45A4" w:rsidP="008A45A4">
      <w:pPr>
        <w:contextualSpacing/>
        <w:rPr>
          <w:rFonts w:ascii="Calibri" w:eastAsia="Calibri" w:hAnsi="Calibri" w:cs="Arial"/>
          <w:sz w:val="12"/>
          <w:szCs w:val="12"/>
          <w:lang w:eastAsia="en-US"/>
        </w:rPr>
      </w:pPr>
      <w:r w:rsidRPr="003823CD">
        <w:rPr>
          <w:rFonts w:ascii="Calibri" w:eastAsia="Calibri" w:hAnsi="Calibri" w:cs="Arial"/>
          <w:sz w:val="12"/>
          <w:szCs w:val="12"/>
          <w:lang w:eastAsia="en-US"/>
        </w:rPr>
        <w:t xml:space="preserve">Note: Rainfall for </w:t>
      </w:r>
      <w:r w:rsidR="009C4F3D">
        <w:rPr>
          <w:rFonts w:ascii="Calibri" w:eastAsia="Calibri" w:hAnsi="Calibri" w:cs="Arial"/>
          <w:sz w:val="12"/>
          <w:szCs w:val="12"/>
          <w:lang w:eastAsia="en-US"/>
        </w:rPr>
        <w:t>February</w:t>
      </w:r>
      <w:r w:rsidRPr="003823CD">
        <w:rPr>
          <w:rFonts w:ascii="Calibri" w:eastAsia="Calibri" w:hAnsi="Calibri" w:cs="Arial"/>
          <w:sz w:val="12"/>
          <w:szCs w:val="12"/>
          <w:lang w:eastAsia="en-US"/>
        </w:rPr>
        <w:t> 202</w:t>
      </w:r>
      <w:r>
        <w:rPr>
          <w:rFonts w:ascii="Calibri" w:eastAsia="Calibri" w:hAnsi="Calibri" w:cs="Arial"/>
          <w:sz w:val="12"/>
          <w:szCs w:val="12"/>
          <w:lang w:eastAsia="en-US"/>
        </w:rPr>
        <w:t>4</w:t>
      </w:r>
      <w:r w:rsidRPr="003823CD">
        <w:rPr>
          <w:rFonts w:ascii="Calibri" w:eastAsia="Calibri" w:hAnsi="Calibri" w:cs="Arial"/>
          <w:sz w:val="12"/>
          <w:szCs w:val="12"/>
          <w:lang w:eastAsia="en-US"/>
        </w:rPr>
        <w:t xml:space="preserve"> is compared with rainfall recorded for that period during the historical record (1900 to present). For further information, go to </w:t>
      </w:r>
      <w:hyperlink r:id="rId17" w:history="1">
        <w:r w:rsidRPr="003823CD">
          <w:rPr>
            <w:rFonts w:ascii="Calibri" w:eastAsia="Calibri" w:hAnsi="Calibri" w:cs="Arial"/>
            <w:sz w:val="12"/>
            <w:szCs w:val="12"/>
            <w:lang w:eastAsia="en-US"/>
          </w:rPr>
          <w:t>http://www.bom.gov.au/jsp/awap/</w:t>
        </w:r>
      </w:hyperlink>
    </w:p>
    <w:bookmarkEnd w:id="67"/>
    <w:p w14:paraId="3DBFFD9E" w14:textId="77777777" w:rsidR="008A45A4" w:rsidRPr="003823CD" w:rsidRDefault="008A45A4" w:rsidP="008A45A4">
      <w:pPr>
        <w:contextualSpacing/>
        <w:rPr>
          <w:rFonts w:ascii="Calibri" w:eastAsia="Calibri" w:hAnsi="Calibri" w:cs="Arial"/>
          <w:sz w:val="12"/>
          <w:szCs w:val="12"/>
          <w:lang w:eastAsia="en-US"/>
        </w:rPr>
      </w:pPr>
      <w:r w:rsidRPr="003823CD">
        <w:rPr>
          <w:rFonts w:ascii="Calibri" w:eastAsia="Calibri" w:hAnsi="Calibri" w:cs="Arial"/>
          <w:sz w:val="12"/>
          <w:szCs w:val="12"/>
          <w:lang w:eastAsia="en-US"/>
        </w:rPr>
        <w:t>Source: Bureau of Meteorology</w:t>
      </w:r>
    </w:p>
    <w:bookmarkEnd w:id="68"/>
    <w:p w14:paraId="10C8EB0A" w14:textId="77777777" w:rsidR="008A45A4" w:rsidRPr="006F2D0B" w:rsidRDefault="008A45A4" w:rsidP="008A45A4">
      <w:pPr>
        <w:pStyle w:val="Heading3"/>
        <w:keepNext w:val="0"/>
        <w:keepLines w:val="0"/>
        <w:pageBreakBefore/>
        <w:numPr>
          <w:ilvl w:val="1"/>
          <w:numId w:val="13"/>
        </w:numPr>
        <w:tabs>
          <w:tab w:val="num" w:pos="360"/>
        </w:tabs>
        <w:spacing w:before="0" w:after="60"/>
        <w:ind w:left="431" w:hanging="431"/>
        <w:rPr>
          <w:color w:val="auto"/>
          <w:sz w:val="28"/>
          <w:szCs w:val="28"/>
        </w:rPr>
      </w:pPr>
      <w:r w:rsidRPr="006F2D0B">
        <w:rPr>
          <w:color w:val="auto"/>
          <w:sz w:val="28"/>
          <w:szCs w:val="28"/>
        </w:rPr>
        <w:lastRenderedPageBreak/>
        <w:t>Monthly soil moisture</w:t>
      </w:r>
    </w:p>
    <w:p w14:paraId="50F0F860" w14:textId="753932C4" w:rsidR="00F30EB3" w:rsidRPr="00F30EB3" w:rsidRDefault="00F30EB3" w:rsidP="00F30EB3">
      <w:pPr>
        <w:rPr>
          <w:rFonts w:ascii="Calibri" w:hAnsi="Calibri" w:cs="Calibri"/>
          <w:sz w:val="22"/>
          <w:szCs w:val="22"/>
        </w:rPr>
      </w:pPr>
      <w:bookmarkStart w:id="69" w:name="_Hlk94787673"/>
      <w:bookmarkStart w:id="70" w:name="_Hlk158286712"/>
      <w:r w:rsidRPr="00F30EB3">
        <w:rPr>
          <w:rFonts w:ascii="Calibri" w:hAnsi="Calibri" w:cs="Calibri"/>
          <w:sz w:val="22"/>
          <w:szCs w:val="22"/>
        </w:rPr>
        <w:t>Upper</w:t>
      </w:r>
      <w:r w:rsidR="008F798C">
        <w:rPr>
          <w:rFonts w:ascii="Calibri" w:hAnsi="Calibri" w:cs="Calibri"/>
          <w:sz w:val="22"/>
          <w:szCs w:val="22"/>
        </w:rPr>
        <w:t xml:space="preserve"> </w:t>
      </w:r>
      <w:r w:rsidRPr="00F30EB3">
        <w:rPr>
          <w:rFonts w:ascii="Calibri" w:hAnsi="Calibri" w:cs="Calibri"/>
          <w:sz w:val="22"/>
          <w:szCs w:val="22"/>
        </w:rPr>
        <w:t xml:space="preserve">layer soil moisture levels for February 2024 </w:t>
      </w:r>
      <w:r w:rsidR="008F798C" w:rsidRPr="00F30EB3">
        <w:rPr>
          <w:rFonts w:ascii="Calibri" w:hAnsi="Calibri" w:cs="Calibri"/>
          <w:sz w:val="22"/>
          <w:szCs w:val="22"/>
        </w:rPr>
        <w:t>vari</w:t>
      </w:r>
      <w:r w:rsidR="008F798C">
        <w:rPr>
          <w:rFonts w:ascii="Calibri" w:hAnsi="Calibri" w:cs="Calibri"/>
          <w:sz w:val="22"/>
          <w:szCs w:val="22"/>
        </w:rPr>
        <w:t>ed</w:t>
      </w:r>
      <w:r w:rsidRPr="00F30EB3">
        <w:rPr>
          <w:rFonts w:ascii="Calibri" w:hAnsi="Calibri" w:cs="Calibri"/>
          <w:sz w:val="22"/>
          <w:szCs w:val="22"/>
        </w:rPr>
        <w:t xml:space="preserve"> considerabl</w:t>
      </w:r>
      <w:r>
        <w:rPr>
          <w:rFonts w:ascii="Calibri" w:hAnsi="Calibri" w:cs="Calibri"/>
          <w:sz w:val="22"/>
          <w:szCs w:val="22"/>
        </w:rPr>
        <w:t>y</w:t>
      </w:r>
      <w:r w:rsidRPr="00F30EB3">
        <w:rPr>
          <w:rFonts w:ascii="Calibri" w:hAnsi="Calibri" w:cs="Calibri"/>
          <w:sz w:val="22"/>
          <w:szCs w:val="22"/>
        </w:rPr>
        <w:t xml:space="preserve"> throughout Australia.</w:t>
      </w:r>
      <w:r>
        <w:rPr>
          <w:rFonts w:ascii="Calibri" w:hAnsi="Calibri" w:cs="Calibri"/>
          <w:sz w:val="22"/>
          <w:szCs w:val="22"/>
        </w:rPr>
        <w:t xml:space="preserve"> E</w:t>
      </w:r>
      <w:r w:rsidRPr="00F30EB3">
        <w:rPr>
          <w:rFonts w:ascii="Calibri" w:hAnsi="Calibri" w:cs="Calibri"/>
          <w:sz w:val="22"/>
          <w:szCs w:val="22"/>
        </w:rPr>
        <w:t xml:space="preserve">xtremely low upper </w:t>
      </w:r>
      <w:r w:rsidR="008F798C" w:rsidRPr="00F30EB3">
        <w:rPr>
          <w:rFonts w:ascii="Calibri" w:hAnsi="Calibri" w:cs="Calibri"/>
          <w:sz w:val="22"/>
          <w:szCs w:val="22"/>
        </w:rPr>
        <w:t xml:space="preserve">layer </w:t>
      </w:r>
      <w:r w:rsidRPr="00F30EB3">
        <w:rPr>
          <w:rFonts w:ascii="Calibri" w:hAnsi="Calibri" w:cs="Calibri"/>
          <w:sz w:val="22"/>
          <w:szCs w:val="22"/>
        </w:rPr>
        <w:t xml:space="preserve">soil </w:t>
      </w:r>
      <w:r w:rsidR="008F798C" w:rsidRPr="00F30EB3">
        <w:rPr>
          <w:rFonts w:ascii="Calibri" w:hAnsi="Calibri" w:cs="Calibri"/>
          <w:sz w:val="22"/>
          <w:szCs w:val="22"/>
        </w:rPr>
        <w:t>moisture</w:t>
      </w:r>
      <w:r w:rsidRPr="00F30EB3">
        <w:rPr>
          <w:rFonts w:ascii="Calibri" w:hAnsi="Calibri" w:cs="Calibri"/>
          <w:sz w:val="22"/>
          <w:szCs w:val="22"/>
        </w:rPr>
        <w:t xml:space="preserve"> </w:t>
      </w:r>
      <w:r>
        <w:rPr>
          <w:rFonts w:ascii="Calibri" w:hAnsi="Calibri" w:cs="Calibri"/>
          <w:sz w:val="22"/>
          <w:szCs w:val="22"/>
        </w:rPr>
        <w:t xml:space="preserve">was modelled for </w:t>
      </w:r>
      <w:r w:rsidRPr="00F30EB3">
        <w:rPr>
          <w:rFonts w:ascii="Calibri" w:hAnsi="Calibri" w:cs="Calibri"/>
          <w:sz w:val="22"/>
          <w:szCs w:val="22"/>
        </w:rPr>
        <w:t xml:space="preserve">much of </w:t>
      </w:r>
      <w:r w:rsidR="00C82942">
        <w:rPr>
          <w:rFonts w:ascii="Calibri" w:hAnsi="Calibri" w:cs="Calibri"/>
          <w:sz w:val="22"/>
          <w:szCs w:val="22"/>
        </w:rPr>
        <w:t xml:space="preserve">western and southern </w:t>
      </w:r>
      <w:r w:rsidRPr="00F30EB3">
        <w:rPr>
          <w:rFonts w:ascii="Calibri" w:hAnsi="Calibri" w:cs="Calibri"/>
          <w:sz w:val="22"/>
          <w:szCs w:val="22"/>
        </w:rPr>
        <w:t xml:space="preserve">Victoria, southern </w:t>
      </w:r>
      <w:r>
        <w:rPr>
          <w:rFonts w:ascii="Calibri" w:hAnsi="Calibri" w:cs="Calibri"/>
          <w:sz w:val="22"/>
          <w:szCs w:val="22"/>
        </w:rPr>
        <w:t>parts</w:t>
      </w:r>
      <w:r w:rsidRPr="00F30EB3">
        <w:rPr>
          <w:rFonts w:ascii="Calibri" w:hAnsi="Calibri" w:cs="Calibri"/>
          <w:sz w:val="22"/>
          <w:szCs w:val="22"/>
        </w:rPr>
        <w:t xml:space="preserve"> of South Australia, and expansive areas in central, southeastern, and northern Western Australia</w:t>
      </w:r>
      <w:r w:rsidR="00C82942">
        <w:rPr>
          <w:rFonts w:ascii="Calibri" w:hAnsi="Calibri" w:cs="Calibri"/>
          <w:sz w:val="22"/>
          <w:szCs w:val="22"/>
        </w:rPr>
        <w:t>,</w:t>
      </w:r>
      <w:r w:rsidR="00C82942" w:rsidRPr="00C82942">
        <w:rPr>
          <w:rFonts w:ascii="Calibri" w:hAnsi="Calibri" w:cs="Calibri"/>
          <w:sz w:val="22"/>
          <w:szCs w:val="22"/>
        </w:rPr>
        <w:t xml:space="preserve"> </w:t>
      </w:r>
      <w:r w:rsidR="00C82942" w:rsidRPr="00F30EB3">
        <w:rPr>
          <w:rFonts w:ascii="Calibri" w:hAnsi="Calibri" w:cs="Calibri"/>
          <w:sz w:val="22"/>
          <w:szCs w:val="22"/>
        </w:rPr>
        <w:t>and Tasmania</w:t>
      </w:r>
      <w:r w:rsidRPr="00F30EB3">
        <w:rPr>
          <w:rFonts w:ascii="Calibri" w:hAnsi="Calibri" w:cs="Calibri"/>
          <w:sz w:val="22"/>
          <w:szCs w:val="22"/>
        </w:rPr>
        <w:t>. In contrast, upper</w:t>
      </w:r>
      <w:r w:rsidR="00C82942">
        <w:rPr>
          <w:rFonts w:ascii="Calibri" w:hAnsi="Calibri" w:cs="Calibri"/>
          <w:sz w:val="22"/>
          <w:szCs w:val="22"/>
        </w:rPr>
        <w:t xml:space="preserve"> </w:t>
      </w:r>
      <w:r w:rsidRPr="00F30EB3">
        <w:rPr>
          <w:rFonts w:ascii="Calibri" w:hAnsi="Calibri" w:cs="Calibri"/>
          <w:sz w:val="22"/>
          <w:szCs w:val="22"/>
        </w:rPr>
        <w:t xml:space="preserve">layer </w:t>
      </w:r>
      <w:r w:rsidR="00C82942">
        <w:rPr>
          <w:rFonts w:ascii="Calibri" w:hAnsi="Calibri" w:cs="Calibri"/>
          <w:sz w:val="22"/>
          <w:szCs w:val="22"/>
        </w:rPr>
        <w:t xml:space="preserve">soil </w:t>
      </w:r>
      <w:r w:rsidRPr="00F30EB3">
        <w:rPr>
          <w:rFonts w:ascii="Calibri" w:hAnsi="Calibri" w:cs="Calibri"/>
          <w:sz w:val="22"/>
          <w:szCs w:val="22"/>
        </w:rPr>
        <w:t xml:space="preserve">moisture </w:t>
      </w:r>
      <w:r w:rsidR="00C82942">
        <w:rPr>
          <w:rFonts w:ascii="Calibri" w:hAnsi="Calibri" w:cs="Calibri"/>
          <w:sz w:val="22"/>
          <w:szCs w:val="22"/>
        </w:rPr>
        <w:t xml:space="preserve">levels were </w:t>
      </w:r>
      <w:r>
        <w:rPr>
          <w:rFonts w:ascii="Calibri" w:hAnsi="Calibri" w:cs="Calibri"/>
          <w:sz w:val="22"/>
          <w:szCs w:val="22"/>
        </w:rPr>
        <w:t xml:space="preserve">modelled </w:t>
      </w:r>
      <w:r w:rsidR="00C82942">
        <w:rPr>
          <w:rFonts w:ascii="Calibri" w:hAnsi="Calibri" w:cs="Calibri"/>
          <w:sz w:val="22"/>
          <w:szCs w:val="22"/>
        </w:rPr>
        <w:t xml:space="preserve">to be above </w:t>
      </w:r>
      <w:r w:rsidR="002D53CF">
        <w:rPr>
          <w:rFonts w:ascii="Calibri" w:hAnsi="Calibri" w:cs="Calibri"/>
          <w:sz w:val="22"/>
          <w:szCs w:val="22"/>
        </w:rPr>
        <w:t xml:space="preserve">average </w:t>
      </w:r>
      <w:r>
        <w:rPr>
          <w:rFonts w:ascii="Calibri" w:hAnsi="Calibri" w:cs="Calibri"/>
          <w:sz w:val="22"/>
          <w:szCs w:val="22"/>
        </w:rPr>
        <w:t>for</w:t>
      </w:r>
      <w:r w:rsidRPr="00F30EB3">
        <w:rPr>
          <w:rFonts w:ascii="Calibri" w:hAnsi="Calibri" w:cs="Calibri"/>
          <w:sz w:val="22"/>
          <w:szCs w:val="22"/>
        </w:rPr>
        <w:t xml:space="preserve"> north</w:t>
      </w:r>
      <w:r>
        <w:rPr>
          <w:rFonts w:ascii="Calibri" w:hAnsi="Calibri" w:cs="Calibri"/>
          <w:sz w:val="22"/>
          <w:szCs w:val="22"/>
        </w:rPr>
        <w:t>-eastern</w:t>
      </w:r>
      <w:r w:rsidRPr="00F30EB3">
        <w:rPr>
          <w:rFonts w:ascii="Calibri" w:hAnsi="Calibri" w:cs="Calibri"/>
          <w:sz w:val="22"/>
          <w:szCs w:val="22"/>
        </w:rPr>
        <w:t xml:space="preserve"> South Australia, central New South Wales, a significant portion of Queensland, and the northern regions of the Northern Territory. Average levels of upper-layer soil moisture were modelled for the remaining areas of Australia.</w:t>
      </w:r>
    </w:p>
    <w:p w14:paraId="477568DF" w14:textId="77777777" w:rsidR="00F30EB3" w:rsidRPr="00F30EB3" w:rsidRDefault="00F30EB3" w:rsidP="00F30EB3">
      <w:pPr>
        <w:rPr>
          <w:rFonts w:ascii="Calibri" w:hAnsi="Calibri" w:cs="Calibri"/>
          <w:sz w:val="22"/>
          <w:szCs w:val="22"/>
        </w:rPr>
      </w:pPr>
    </w:p>
    <w:p w14:paraId="7E44FF5C" w14:textId="2E5D9253" w:rsidR="00F30EB3" w:rsidRPr="00F30EB3" w:rsidRDefault="00F30EB3" w:rsidP="00F30EB3">
      <w:pPr>
        <w:rPr>
          <w:rFonts w:ascii="Calibri" w:hAnsi="Calibri" w:cs="Calibri"/>
          <w:sz w:val="22"/>
          <w:szCs w:val="22"/>
        </w:rPr>
      </w:pPr>
      <w:r w:rsidRPr="00F30EB3">
        <w:rPr>
          <w:rFonts w:ascii="Calibri" w:hAnsi="Calibri" w:cs="Calibri"/>
          <w:sz w:val="22"/>
          <w:szCs w:val="22"/>
        </w:rPr>
        <w:t xml:space="preserve">During this </w:t>
      </w:r>
      <w:r>
        <w:rPr>
          <w:rFonts w:ascii="Calibri" w:hAnsi="Calibri" w:cs="Calibri"/>
          <w:sz w:val="22"/>
          <w:szCs w:val="22"/>
        </w:rPr>
        <w:t>time</w:t>
      </w:r>
      <w:r w:rsidRPr="00F30EB3">
        <w:rPr>
          <w:rFonts w:ascii="Calibri" w:hAnsi="Calibri" w:cs="Calibri"/>
          <w:sz w:val="22"/>
          <w:szCs w:val="22"/>
        </w:rPr>
        <w:t xml:space="preserve"> of the year, the status of upper</w:t>
      </w:r>
      <w:r w:rsidR="002D53CF">
        <w:rPr>
          <w:rFonts w:ascii="Calibri" w:hAnsi="Calibri" w:cs="Calibri"/>
          <w:sz w:val="22"/>
          <w:szCs w:val="22"/>
        </w:rPr>
        <w:t xml:space="preserve"> </w:t>
      </w:r>
      <w:r w:rsidRPr="00F30EB3">
        <w:rPr>
          <w:rFonts w:ascii="Calibri" w:hAnsi="Calibri" w:cs="Calibri"/>
          <w:sz w:val="22"/>
          <w:szCs w:val="22"/>
        </w:rPr>
        <w:t>layer soil moisture assumes critical importance for late-planted summer crops in northern New South Wales and Queensland, as well as for pasture growth throughout northern Australia, given that plant germination and establishment heavily rely on this moisture. It is also an important indicator of the ability to access paddocks for the harvesting of early planted summer crops.</w:t>
      </w:r>
    </w:p>
    <w:p w14:paraId="38057026" w14:textId="77777777" w:rsidR="00F30EB3" w:rsidRPr="00F30EB3" w:rsidRDefault="00F30EB3" w:rsidP="00F30EB3">
      <w:pPr>
        <w:rPr>
          <w:rFonts w:ascii="Calibri" w:hAnsi="Calibri" w:cs="Calibri"/>
          <w:sz w:val="22"/>
          <w:szCs w:val="22"/>
        </w:rPr>
      </w:pPr>
    </w:p>
    <w:p w14:paraId="6DF46E54" w14:textId="56C33D36" w:rsidR="00F30EB3" w:rsidRPr="00F30EB3" w:rsidRDefault="00F30EB3" w:rsidP="00F30EB3">
      <w:pPr>
        <w:rPr>
          <w:rFonts w:ascii="Calibri" w:hAnsi="Calibri" w:cs="Calibri"/>
          <w:sz w:val="22"/>
          <w:szCs w:val="22"/>
        </w:rPr>
      </w:pPr>
      <w:r w:rsidRPr="00F30EB3">
        <w:rPr>
          <w:rFonts w:ascii="Calibri" w:hAnsi="Calibri" w:cs="Calibri"/>
          <w:sz w:val="22"/>
          <w:szCs w:val="22"/>
        </w:rPr>
        <w:t>Across cropping regions, upper</w:t>
      </w:r>
      <w:r w:rsidR="002D53CF">
        <w:rPr>
          <w:rFonts w:ascii="Calibri" w:hAnsi="Calibri" w:cs="Calibri"/>
          <w:sz w:val="22"/>
          <w:szCs w:val="22"/>
        </w:rPr>
        <w:t xml:space="preserve"> </w:t>
      </w:r>
      <w:r w:rsidRPr="00F30EB3">
        <w:rPr>
          <w:rFonts w:ascii="Calibri" w:hAnsi="Calibri" w:cs="Calibri"/>
          <w:sz w:val="22"/>
          <w:szCs w:val="22"/>
        </w:rPr>
        <w:t xml:space="preserve">layer soil moisture was generally at or above average levels for this time of the year, with exceptions noted in South Australia, </w:t>
      </w:r>
      <w:r>
        <w:rPr>
          <w:rFonts w:ascii="Calibri" w:hAnsi="Calibri" w:cs="Calibri"/>
          <w:sz w:val="22"/>
          <w:szCs w:val="22"/>
        </w:rPr>
        <w:t>large areas</w:t>
      </w:r>
      <w:r w:rsidRPr="00F30EB3">
        <w:rPr>
          <w:rFonts w:ascii="Calibri" w:hAnsi="Calibri" w:cs="Calibri"/>
          <w:sz w:val="22"/>
          <w:szCs w:val="22"/>
        </w:rPr>
        <w:t xml:space="preserve"> of western Victoria, and the southern margins of Western Australia, where it was markedly deficient.</w:t>
      </w:r>
    </w:p>
    <w:p w14:paraId="4CBEA5F2" w14:textId="2C665C6C" w:rsidR="008A45A4" w:rsidRPr="00D06CDE" w:rsidRDefault="008A45A4" w:rsidP="00F30EB3">
      <w:pPr>
        <w:keepNext/>
        <w:keepLines/>
        <w:spacing w:before="100"/>
        <w:jc w:val="center"/>
        <w:outlineLvl w:val="3"/>
        <w:rPr>
          <w:rFonts w:ascii="Calibri" w:hAnsi="Calibri" w:cs="Arial"/>
          <w:b/>
          <w:bCs/>
          <w:iCs/>
          <w:sz w:val="22"/>
          <w:szCs w:val="22"/>
        </w:rPr>
      </w:pPr>
      <w:r w:rsidRPr="00D06CDE">
        <w:rPr>
          <w:rFonts w:ascii="Calibri" w:hAnsi="Calibri" w:cs="Arial"/>
          <w:b/>
          <w:bCs/>
          <w:iCs/>
          <w:sz w:val="22"/>
          <w:szCs w:val="22"/>
        </w:rPr>
        <w:t xml:space="preserve">Modelled upper layer soil moisture for </w:t>
      </w:r>
      <w:r w:rsidR="00BF1534">
        <w:rPr>
          <w:rFonts w:ascii="Calibri" w:hAnsi="Calibri" w:cs="Arial"/>
          <w:b/>
          <w:bCs/>
          <w:iCs/>
          <w:sz w:val="22"/>
          <w:szCs w:val="22"/>
        </w:rPr>
        <w:t>February</w:t>
      </w:r>
      <w:r w:rsidRPr="00D06CDE">
        <w:rPr>
          <w:rFonts w:ascii="Calibri" w:hAnsi="Calibri" w:cs="Arial"/>
          <w:b/>
          <w:bCs/>
          <w:iCs/>
          <w:sz w:val="22"/>
          <w:szCs w:val="22"/>
        </w:rPr>
        <w:t> 202</w:t>
      </w:r>
      <w:r>
        <w:rPr>
          <w:rFonts w:ascii="Calibri" w:hAnsi="Calibri" w:cs="Arial"/>
          <w:b/>
          <w:bCs/>
          <w:iCs/>
          <w:sz w:val="22"/>
          <w:szCs w:val="22"/>
        </w:rPr>
        <w:t>4</w:t>
      </w:r>
    </w:p>
    <w:p w14:paraId="48F10430" w14:textId="7F2A68B4" w:rsidR="008A45A4" w:rsidRPr="003909B6" w:rsidRDefault="008F7791" w:rsidP="008A45A4">
      <w:pPr>
        <w:spacing w:before="120"/>
        <w:jc w:val="center"/>
        <w:rPr>
          <w:noProof/>
        </w:rPr>
      </w:pPr>
      <w:r>
        <w:rPr>
          <w:noProof/>
        </w:rPr>
        <w:drawing>
          <wp:inline distT="0" distB="0" distL="0" distR="0" wp14:anchorId="40912F1B" wp14:editId="52E8246F">
            <wp:extent cx="5731510" cy="3483610"/>
            <wp:effectExtent l="0" t="0" r="2540" b="2540"/>
            <wp:docPr id="369360296" name="Picture 4" descr="A map of australia with red blue and white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60296" name="Picture 4" descr="A map of australia with red blue and white color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483610"/>
                    </a:xfrm>
                    <a:prstGeom prst="rect">
                      <a:avLst/>
                    </a:prstGeom>
                    <a:noFill/>
                    <a:ln>
                      <a:noFill/>
                    </a:ln>
                  </pic:spPr>
                </pic:pic>
              </a:graphicData>
            </a:graphic>
          </wp:inline>
        </w:drawing>
      </w:r>
    </w:p>
    <w:p w14:paraId="613A8605" w14:textId="1C19DE4F" w:rsidR="008A45A4" w:rsidRPr="005C61D2" w:rsidRDefault="008A45A4" w:rsidP="008A45A4">
      <w:pPr>
        <w:spacing w:line="276" w:lineRule="auto"/>
        <w:ind w:left="357"/>
        <w:contextualSpacing/>
        <w:jc w:val="both"/>
        <w:rPr>
          <w:rFonts w:ascii="Calibri" w:eastAsia="Calibri" w:hAnsi="Calibri" w:cs="Arial"/>
          <w:sz w:val="12"/>
          <w:szCs w:val="12"/>
          <w:lang w:eastAsia="en-US"/>
        </w:rPr>
      </w:pPr>
      <w:r w:rsidRPr="00EF66F6">
        <w:rPr>
          <w:rFonts w:ascii="Calibri" w:eastAsia="Calibri" w:hAnsi="Calibri" w:cs="Arial"/>
          <w:sz w:val="12"/>
          <w:szCs w:val="12"/>
          <w:lang w:eastAsia="en-US"/>
        </w:rPr>
        <w:t xml:space="preserve">Note: This map shows the levels of modelled upper layer soil moisture (0 to 10 centimetres) during </w:t>
      </w:r>
      <w:r w:rsidR="00BF1534">
        <w:rPr>
          <w:rFonts w:ascii="Calibri" w:eastAsia="Calibri" w:hAnsi="Calibri" w:cs="Arial"/>
          <w:sz w:val="12"/>
          <w:szCs w:val="12"/>
          <w:lang w:eastAsia="en-US"/>
        </w:rPr>
        <w:t>February</w:t>
      </w:r>
      <w:r w:rsidRPr="00EF66F6">
        <w:rPr>
          <w:rFonts w:ascii="Calibri" w:eastAsia="Calibri" w:hAnsi="Calibri" w:cs="Arial"/>
          <w:sz w:val="12"/>
          <w:szCs w:val="12"/>
          <w:lang w:eastAsia="en-US"/>
        </w:rPr>
        <w:t> 202</w:t>
      </w:r>
      <w:r>
        <w:rPr>
          <w:rFonts w:ascii="Calibri" w:eastAsia="Calibri" w:hAnsi="Calibri" w:cs="Arial"/>
          <w:sz w:val="12"/>
          <w:szCs w:val="12"/>
          <w:lang w:eastAsia="en-US"/>
        </w:rPr>
        <w:t>4</w:t>
      </w:r>
      <w:r w:rsidRPr="00EF66F6">
        <w:rPr>
          <w:rFonts w:ascii="Calibri" w:eastAsia="Calibri" w:hAnsi="Calibri" w:cs="Arial"/>
          <w:sz w:val="12"/>
          <w:szCs w:val="12"/>
          <w:lang w:eastAsia="en-US"/>
        </w:rPr>
        <w:t>.</w:t>
      </w:r>
      <w:r w:rsidRPr="00484AE8">
        <w:rPr>
          <w:rFonts w:ascii="Calibri" w:eastAsia="Calibri" w:hAnsi="Calibri" w:cs="Arial"/>
          <w:color w:val="00B0F0"/>
          <w:sz w:val="12"/>
          <w:szCs w:val="12"/>
          <w:lang w:eastAsia="en-US"/>
        </w:rPr>
        <w:t xml:space="preserve"> </w:t>
      </w:r>
      <w:r w:rsidRPr="00E33674">
        <w:rPr>
          <w:rFonts w:ascii="Calibri" w:eastAsia="Calibri" w:hAnsi="Calibri" w:cs="Arial"/>
          <w:sz w:val="12"/>
          <w:szCs w:val="12"/>
          <w:lang w:eastAsia="en-US"/>
        </w:rPr>
        <w:t xml:space="preserve">This map shows how modelled soil conditions during </w:t>
      </w:r>
      <w:r w:rsidR="00BF1534">
        <w:rPr>
          <w:rFonts w:ascii="Calibri" w:eastAsia="Calibri" w:hAnsi="Calibri" w:cs="Arial"/>
          <w:sz w:val="12"/>
          <w:szCs w:val="12"/>
          <w:lang w:eastAsia="en-US"/>
        </w:rPr>
        <w:t>February</w:t>
      </w:r>
      <w:r w:rsidRPr="00EF66F6">
        <w:rPr>
          <w:rFonts w:ascii="Calibri" w:eastAsia="Calibri" w:hAnsi="Calibri" w:cs="Arial"/>
          <w:sz w:val="12"/>
          <w:szCs w:val="12"/>
          <w:lang w:eastAsia="en-US"/>
        </w:rPr>
        <w:t> 202</w:t>
      </w:r>
      <w:r>
        <w:rPr>
          <w:rFonts w:ascii="Calibri" w:eastAsia="Calibri" w:hAnsi="Calibri" w:cs="Arial"/>
          <w:sz w:val="12"/>
          <w:szCs w:val="12"/>
          <w:lang w:eastAsia="en-US"/>
        </w:rPr>
        <w:t xml:space="preserve">4 </w:t>
      </w:r>
      <w:r w:rsidRPr="00E33674">
        <w:rPr>
          <w:rFonts w:ascii="Calibri" w:eastAsia="Calibri" w:hAnsi="Calibri" w:cs="Arial"/>
          <w:sz w:val="12"/>
          <w:szCs w:val="12"/>
          <w:lang w:eastAsia="en-US"/>
        </w:rPr>
        <w:t xml:space="preserve">compare with </w:t>
      </w:r>
      <w:r w:rsidR="00BF1534">
        <w:rPr>
          <w:rFonts w:ascii="Calibri" w:eastAsia="Calibri" w:hAnsi="Calibri" w:cs="Arial"/>
          <w:sz w:val="12"/>
          <w:szCs w:val="12"/>
          <w:lang w:eastAsia="en-US"/>
        </w:rPr>
        <w:t>February</w:t>
      </w:r>
      <w:r w:rsidRPr="00E33674">
        <w:rPr>
          <w:rFonts w:ascii="Calibri" w:eastAsia="Calibri" w:hAnsi="Calibri" w:cs="Arial"/>
          <w:sz w:val="12"/>
          <w:szCs w:val="12"/>
          <w:lang w:eastAsia="en-US"/>
        </w:rPr>
        <w:t xml:space="preserve"> conditions modelled over the reference period (1911 to 2016). Dark blue areas on the maps were much wetter in </w:t>
      </w:r>
      <w:r w:rsidR="00BF1534">
        <w:rPr>
          <w:rFonts w:ascii="Calibri" w:eastAsia="Calibri" w:hAnsi="Calibri" w:cs="Arial"/>
          <w:sz w:val="12"/>
          <w:szCs w:val="12"/>
          <w:lang w:eastAsia="en-US"/>
        </w:rPr>
        <w:t>February</w:t>
      </w:r>
      <w:r w:rsidRPr="00EF66F6">
        <w:rPr>
          <w:rFonts w:ascii="Calibri" w:eastAsia="Calibri" w:hAnsi="Calibri" w:cs="Arial"/>
          <w:sz w:val="12"/>
          <w:szCs w:val="12"/>
          <w:lang w:eastAsia="en-US"/>
        </w:rPr>
        <w:t> 202</w:t>
      </w:r>
      <w:r>
        <w:rPr>
          <w:rFonts w:ascii="Calibri" w:eastAsia="Calibri" w:hAnsi="Calibri" w:cs="Arial"/>
          <w:sz w:val="12"/>
          <w:szCs w:val="12"/>
          <w:lang w:eastAsia="en-US"/>
        </w:rPr>
        <w:t xml:space="preserve">4 </w:t>
      </w:r>
      <w:r w:rsidRPr="00E33674">
        <w:rPr>
          <w:rFonts w:ascii="Calibri" w:eastAsia="Calibri" w:hAnsi="Calibri" w:cs="Arial"/>
          <w:sz w:val="12"/>
          <w:szCs w:val="12"/>
          <w:lang w:eastAsia="en-US"/>
        </w:rPr>
        <w:t xml:space="preserve">than during the reference period. </w:t>
      </w:r>
      <w:r w:rsidRPr="005C61D2">
        <w:rPr>
          <w:rFonts w:ascii="Calibri" w:eastAsia="Calibri" w:hAnsi="Calibri" w:cs="Arial"/>
          <w:sz w:val="12"/>
          <w:szCs w:val="12"/>
          <w:lang w:eastAsia="en-US"/>
        </w:rPr>
        <w:t xml:space="preserve">The bulk of plant roots occur in the top 20 centimetres of the soil profile. Soil moisture in the upper layer of the soil profile is therefore useful indicator of the availability of water, particularly for germinating seed. </w:t>
      </w:r>
    </w:p>
    <w:bookmarkEnd w:id="69"/>
    <w:p w14:paraId="1D344CD4" w14:textId="77777777" w:rsidR="008A45A4" w:rsidRPr="00484AE8" w:rsidRDefault="008A45A4" w:rsidP="008A45A4">
      <w:pPr>
        <w:spacing w:line="276" w:lineRule="auto"/>
        <w:ind w:left="357"/>
        <w:contextualSpacing/>
        <w:rPr>
          <w:rFonts w:ascii="Calibri" w:eastAsia="Calibri" w:hAnsi="Calibri" w:cs="Arial"/>
          <w:color w:val="00B0F0"/>
          <w:sz w:val="12"/>
          <w:szCs w:val="12"/>
          <w:lang w:eastAsia="en-US"/>
        </w:rPr>
      </w:pPr>
      <w:r w:rsidRPr="005C61D2">
        <w:rPr>
          <w:rFonts w:ascii="Calibri" w:eastAsia="Calibri" w:hAnsi="Calibri" w:cs="Arial"/>
          <w:sz w:val="12"/>
          <w:szCs w:val="12"/>
          <w:lang w:eastAsia="en-US"/>
        </w:rPr>
        <w:t>Source: Bureau of Meteorology (</w:t>
      </w:r>
      <w:hyperlink r:id="rId19" w:history="1">
        <w:r w:rsidRPr="005C61D2">
          <w:rPr>
            <w:rStyle w:val="Hyperlink"/>
            <w:rFonts w:ascii="Calibri" w:eastAsia="Calibri" w:hAnsi="Calibri" w:cs="Arial"/>
            <w:color w:val="auto"/>
            <w:sz w:val="12"/>
            <w:szCs w:val="12"/>
            <w:lang w:eastAsia="en-US"/>
          </w:rPr>
          <w:t>Australian Water Resources Assessment Landscape model</w:t>
        </w:r>
      </w:hyperlink>
      <w:r w:rsidRPr="005C61D2">
        <w:rPr>
          <w:rFonts w:ascii="Calibri" w:eastAsia="Calibri" w:hAnsi="Calibri" w:cs="Arial"/>
          <w:sz w:val="12"/>
          <w:szCs w:val="12"/>
          <w:lang w:eastAsia="en-US"/>
        </w:rPr>
        <w:t>)</w:t>
      </w:r>
    </w:p>
    <w:p w14:paraId="7A7420C7" w14:textId="320F0653" w:rsidR="008A45A4" w:rsidRPr="00BB17BD" w:rsidRDefault="008A45A4" w:rsidP="008A45A4">
      <w:pPr>
        <w:spacing w:before="120"/>
        <w:jc w:val="both"/>
        <w:rPr>
          <w:rFonts w:ascii="Calibri" w:hAnsi="Calibri" w:cs="Arial"/>
          <w:sz w:val="22"/>
          <w:szCs w:val="22"/>
        </w:rPr>
      </w:pPr>
      <w:bookmarkStart w:id="71" w:name="_Hlk94787687"/>
      <w:bookmarkStart w:id="72" w:name="_Hlk158286734"/>
      <w:bookmarkEnd w:id="70"/>
      <w:r w:rsidRPr="00BB17BD" w:rsidDel="008A48B9">
        <w:rPr>
          <w:rFonts w:ascii="Calibri" w:hAnsi="Calibri" w:cs="Arial"/>
          <w:sz w:val="22"/>
          <w:szCs w:val="22"/>
        </w:rPr>
        <w:t xml:space="preserve"> </w:t>
      </w:r>
    </w:p>
    <w:p w14:paraId="76D4F609" w14:textId="77777777" w:rsidR="00D21005" w:rsidRDefault="00D21005" w:rsidP="002B0AB0">
      <w:pPr>
        <w:spacing w:before="120"/>
        <w:jc w:val="both"/>
        <w:rPr>
          <w:rFonts w:ascii="Calibri" w:hAnsi="Calibri" w:cs="Arial"/>
          <w:sz w:val="22"/>
          <w:szCs w:val="22"/>
        </w:rPr>
      </w:pPr>
    </w:p>
    <w:p w14:paraId="18C76E65" w14:textId="77777777" w:rsidR="00D21005" w:rsidRDefault="00D21005" w:rsidP="002B0AB0">
      <w:pPr>
        <w:spacing w:before="120"/>
        <w:jc w:val="both"/>
        <w:rPr>
          <w:rFonts w:ascii="Calibri" w:hAnsi="Calibri" w:cs="Arial"/>
          <w:sz w:val="22"/>
          <w:szCs w:val="22"/>
        </w:rPr>
      </w:pPr>
    </w:p>
    <w:p w14:paraId="7099F6DD" w14:textId="77777777" w:rsidR="00D21005" w:rsidRDefault="00D21005" w:rsidP="002B0AB0">
      <w:pPr>
        <w:spacing w:before="120"/>
        <w:jc w:val="both"/>
        <w:rPr>
          <w:rFonts w:ascii="Calibri" w:hAnsi="Calibri" w:cs="Arial"/>
          <w:sz w:val="22"/>
          <w:szCs w:val="22"/>
        </w:rPr>
      </w:pPr>
    </w:p>
    <w:p w14:paraId="55552368" w14:textId="314AD869" w:rsidR="002B0AB0" w:rsidRPr="002B0AB0" w:rsidRDefault="002B0AB0" w:rsidP="001A4A58">
      <w:pPr>
        <w:spacing w:before="120"/>
        <w:rPr>
          <w:rFonts w:ascii="Calibri" w:hAnsi="Calibri" w:cs="Arial"/>
          <w:sz w:val="22"/>
          <w:szCs w:val="22"/>
        </w:rPr>
      </w:pPr>
      <w:bookmarkStart w:id="73" w:name="_Hlk160713201"/>
      <w:r w:rsidRPr="002B0AB0">
        <w:rPr>
          <w:rFonts w:ascii="Calibri" w:hAnsi="Calibri" w:cs="Arial"/>
          <w:sz w:val="22"/>
          <w:szCs w:val="22"/>
        </w:rPr>
        <w:lastRenderedPageBreak/>
        <w:t>Lower</w:t>
      </w:r>
      <w:r w:rsidR="00D21005">
        <w:rPr>
          <w:rFonts w:ascii="Calibri" w:hAnsi="Calibri" w:cs="Arial"/>
          <w:sz w:val="22"/>
          <w:szCs w:val="22"/>
        </w:rPr>
        <w:t xml:space="preserve"> </w:t>
      </w:r>
      <w:r w:rsidRPr="002B0AB0">
        <w:rPr>
          <w:rFonts w:ascii="Calibri" w:hAnsi="Calibri" w:cs="Arial"/>
          <w:sz w:val="22"/>
          <w:szCs w:val="22"/>
        </w:rPr>
        <w:t>layer soil moisture plays a pivotal role in sustaining the growth of summer crops and pasture during their peak development stages. Across much of the country, lower</w:t>
      </w:r>
      <w:r w:rsidR="00D21005">
        <w:rPr>
          <w:rFonts w:ascii="Calibri" w:hAnsi="Calibri" w:cs="Arial"/>
          <w:sz w:val="22"/>
          <w:szCs w:val="22"/>
        </w:rPr>
        <w:t xml:space="preserve"> </w:t>
      </w:r>
      <w:r w:rsidRPr="002B0AB0">
        <w:rPr>
          <w:rFonts w:ascii="Calibri" w:hAnsi="Calibri" w:cs="Arial"/>
          <w:sz w:val="22"/>
          <w:szCs w:val="22"/>
        </w:rPr>
        <w:t>layer soil moisture rang</w:t>
      </w:r>
      <w:r>
        <w:rPr>
          <w:rFonts w:ascii="Calibri" w:hAnsi="Calibri" w:cs="Arial"/>
          <w:sz w:val="22"/>
          <w:szCs w:val="22"/>
        </w:rPr>
        <w:t>ed</w:t>
      </w:r>
      <w:r w:rsidRPr="002B0AB0">
        <w:rPr>
          <w:rFonts w:ascii="Calibri" w:hAnsi="Calibri" w:cs="Arial"/>
          <w:sz w:val="22"/>
          <w:szCs w:val="22"/>
        </w:rPr>
        <w:t xml:space="preserve"> from average to above average</w:t>
      </w:r>
      <w:r>
        <w:rPr>
          <w:rFonts w:ascii="Calibri" w:hAnsi="Calibri" w:cs="Arial"/>
          <w:sz w:val="22"/>
          <w:szCs w:val="22"/>
        </w:rPr>
        <w:t xml:space="preserve"> in February</w:t>
      </w:r>
      <w:r w:rsidRPr="002B0AB0">
        <w:rPr>
          <w:rFonts w:ascii="Calibri" w:hAnsi="Calibri" w:cs="Arial"/>
          <w:sz w:val="22"/>
          <w:szCs w:val="22"/>
        </w:rPr>
        <w:t xml:space="preserve">. However, </w:t>
      </w:r>
      <w:r w:rsidR="00D21005">
        <w:rPr>
          <w:rFonts w:ascii="Calibri" w:hAnsi="Calibri" w:cs="Arial"/>
          <w:sz w:val="22"/>
          <w:szCs w:val="22"/>
        </w:rPr>
        <w:t xml:space="preserve">areas of </w:t>
      </w:r>
      <w:r w:rsidR="00D21005" w:rsidRPr="002B0AB0">
        <w:rPr>
          <w:rFonts w:ascii="Calibri" w:hAnsi="Calibri" w:cs="Arial"/>
          <w:sz w:val="22"/>
          <w:szCs w:val="22"/>
        </w:rPr>
        <w:t>below average</w:t>
      </w:r>
      <w:r w:rsidR="00D21005">
        <w:rPr>
          <w:rFonts w:ascii="Calibri" w:hAnsi="Calibri" w:cs="Arial"/>
          <w:sz w:val="22"/>
          <w:szCs w:val="22"/>
        </w:rPr>
        <w:t xml:space="preserve"> lower layer soil moisture were evident across parts of</w:t>
      </w:r>
      <w:r w:rsidRPr="002B0AB0">
        <w:rPr>
          <w:rFonts w:ascii="Calibri" w:hAnsi="Calibri" w:cs="Arial"/>
          <w:sz w:val="22"/>
          <w:szCs w:val="22"/>
        </w:rPr>
        <w:t xml:space="preserve"> north</w:t>
      </w:r>
      <w:r w:rsidR="00D21005">
        <w:rPr>
          <w:rFonts w:ascii="Calibri" w:hAnsi="Calibri" w:cs="Arial"/>
          <w:sz w:val="22"/>
          <w:szCs w:val="22"/>
        </w:rPr>
        <w:t>-</w:t>
      </w:r>
      <w:r w:rsidRPr="002B0AB0">
        <w:rPr>
          <w:rFonts w:ascii="Calibri" w:hAnsi="Calibri" w:cs="Arial"/>
          <w:sz w:val="22"/>
          <w:szCs w:val="22"/>
        </w:rPr>
        <w:t xml:space="preserve">western and southern Western Australia, portions of southern Northern Territory, western South Australia, southern Victoria, and throughout </w:t>
      </w:r>
      <w:r w:rsidR="00D21005">
        <w:rPr>
          <w:rFonts w:ascii="Calibri" w:hAnsi="Calibri" w:cs="Arial"/>
          <w:sz w:val="22"/>
          <w:szCs w:val="22"/>
        </w:rPr>
        <w:t xml:space="preserve">eastern </w:t>
      </w:r>
      <w:r w:rsidRPr="002B0AB0">
        <w:rPr>
          <w:rFonts w:ascii="Calibri" w:hAnsi="Calibri" w:cs="Arial"/>
          <w:sz w:val="22"/>
          <w:szCs w:val="22"/>
        </w:rPr>
        <w:t>Tasmania.</w:t>
      </w:r>
    </w:p>
    <w:p w14:paraId="60D9F0AF" w14:textId="0EC37A09" w:rsidR="002B0AB0" w:rsidRPr="00BB17BD" w:rsidRDefault="002B0AB0" w:rsidP="001A4A58">
      <w:pPr>
        <w:spacing w:before="120"/>
        <w:rPr>
          <w:rFonts w:ascii="Calibri" w:hAnsi="Calibri" w:cs="Arial"/>
          <w:sz w:val="22"/>
          <w:szCs w:val="22"/>
        </w:rPr>
      </w:pPr>
      <w:r w:rsidRPr="002B0AB0">
        <w:rPr>
          <w:rFonts w:ascii="Calibri" w:hAnsi="Calibri" w:cs="Arial"/>
          <w:sz w:val="22"/>
          <w:szCs w:val="22"/>
        </w:rPr>
        <w:t>Within Australian cropping regions, lower</w:t>
      </w:r>
      <w:r w:rsidR="008F798C">
        <w:rPr>
          <w:rFonts w:ascii="Calibri" w:hAnsi="Calibri" w:cs="Arial"/>
          <w:sz w:val="22"/>
          <w:szCs w:val="22"/>
        </w:rPr>
        <w:t xml:space="preserve"> </w:t>
      </w:r>
      <w:r w:rsidRPr="002B0AB0">
        <w:rPr>
          <w:rFonts w:ascii="Calibri" w:hAnsi="Calibri" w:cs="Arial"/>
          <w:sz w:val="22"/>
          <w:szCs w:val="22"/>
        </w:rPr>
        <w:t xml:space="preserve">layer soil moisture </w:t>
      </w:r>
      <w:r w:rsidR="008F798C">
        <w:rPr>
          <w:rFonts w:ascii="Calibri" w:hAnsi="Calibri" w:cs="Arial"/>
          <w:sz w:val="22"/>
          <w:szCs w:val="22"/>
        </w:rPr>
        <w:t xml:space="preserve">was </w:t>
      </w:r>
      <w:r w:rsidRPr="002B0AB0">
        <w:rPr>
          <w:rFonts w:ascii="Calibri" w:hAnsi="Calibri" w:cs="Arial"/>
          <w:sz w:val="22"/>
          <w:szCs w:val="22"/>
        </w:rPr>
        <w:t xml:space="preserve">generally average to </w:t>
      </w:r>
      <w:r w:rsidR="008F798C">
        <w:rPr>
          <w:rFonts w:ascii="Calibri" w:hAnsi="Calibri" w:cs="Arial"/>
          <w:sz w:val="22"/>
          <w:szCs w:val="22"/>
        </w:rPr>
        <w:t>very much above average</w:t>
      </w:r>
      <w:r w:rsidRPr="002B0AB0">
        <w:rPr>
          <w:rFonts w:ascii="Calibri" w:hAnsi="Calibri" w:cs="Arial"/>
          <w:sz w:val="22"/>
          <w:szCs w:val="22"/>
        </w:rPr>
        <w:t xml:space="preserve">. </w:t>
      </w:r>
      <w:r w:rsidR="008F798C">
        <w:rPr>
          <w:rFonts w:ascii="Calibri" w:hAnsi="Calibri" w:cs="Arial"/>
          <w:sz w:val="22"/>
          <w:szCs w:val="22"/>
        </w:rPr>
        <w:t>Notable e</w:t>
      </w:r>
      <w:r w:rsidRPr="002B0AB0">
        <w:rPr>
          <w:rFonts w:ascii="Calibri" w:hAnsi="Calibri" w:cs="Arial"/>
          <w:sz w:val="22"/>
          <w:szCs w:val="22"/>
        </w:rPr>
        <w:t xml:space="preserve">xceptions </w:t>
      </w:r>
      <w:r w:rsidR="008F798C">
        <w:rPr>
          <w:rFonts w:ascii="Calibri" w:hAnsi="Calibri" w:cs="Arial"/>
          <w:sz w:val="22"/>
          <w:szCs w:val="22"/>
        </w:rPr>
        <w:t xml:space="preserve">being parts </w:t>
      </w:r>
      <w:r w:rsidRPr="002B0AB0">
        <w:rPr>
          <w:rFonts w:ascii="Calibri" w:hAnsi="Calibri" w:cs="Arial"/>
          <w:sz w:val="22"/>
          <w:szCs w:val="22"/>
        </w:rPr>
        <w:t xml:space="preserve">of central South Australia, southern Western Australia, and </w:t>
      </w:r>
      <w:r w:rsidR="008F798C">
        <w:rPr>
          <w:rFonts w:ascii="Calibri" w:hAnsi="Calibri" w:cs="Arial"/>
          <w:sz w:val="22"/>
          <w:szCs w:val="22"/>
        </w:rPr>
        <w:t xml:space="preserve">scattered areas of </w:t>
      </w:r>
      <w:r w:rsidRPr="002B0AB0">
        <w:rPr>
          <w:rFonts w:ascii="Calibri" w:hAnsi="Calibri" w:cs="Arial"/>
          <w:sz w:val="22"/>
          <w:szCs w:val="22"/>
        </w:rPr>
        <w:t>north</w:t>
      </w:r>
      <w:r w:rsidR="008F798C">
        <w:rPr>
          <w:rFonts w:ascii="Calibri" w:hAnsi="Calibri" w:cs="Arial"/>
          <w:sz w:val="22"/>
          <w:szCs w:val="22"/>
        </w:rPr>
        <w:t>-</w:t>
      </w:r>
      <w:r w:rsidRPr="002B0AB0">
        <w:rPr>
          <w:rFonts w:ascii="Calibri" w:hAnsi="Calibri" w:cs="Arial"/>
          <w:sz w:val="22"/>
          <w:szCs w:val="22"/>
        </w:rPr>
        <w:t>eastern New South Wales, where levels fell below the average range. The</w:t>
      </w:r>
      <w:r w:rsidR="008F798C">
        <w:rPr>
          <w:rFonts w:ascii="Calibri" w:hAnsi="Calibri" w:cs="Arial"/>
          <w:sz w:val="22"/>
          <w:szCs w:val="22"/>
        </w:rPr>
        <w:t xml:space="preserve">se </w:t>
      </w:r>
      <w:r w:rsidRPr="002B0AB0">
        <w:rPr>
          <w:rFonts w:ascii="Calibri" w:hAnsi="Calibri" w:cs="Arial"/>
          <w:sz w:val="22"/>
          <w:szCs w:val="22"/>
        </w:rPr>
        <w:t>elevated levels of lower</w:t>
      </w:r>
      <w:r w:rsidR="008F798C">
        <w:rPr>
          <w:rFonts w:ascii="Calibri" w:hAnsi="Calibri" w:cs="Arial"/>
          <w:sz w:val="22"/>
          <w:szCs w:val="22"/>
        </w:rPr>
        <w:t xml:space="preserve"> </w:t>
      </w:r>
      <w:r w:rsidRPr="002B0AB0">
        <w:rPr>
          <w:rFonts w:ascii="Calibri" w:hAnsi="Calibri" w:cs="Arial"/>
          <w:sz w:val="22"/>
          <w:szCs w:val="22"/>
        </w:rPr>
        <w:t xml:space="preserve">layer soil moisture </w:t>
      </w:r>
      <w:r w:rsidR="008F798C">
        <w:rPr>
          <w:rFonts w:ascii="Calibri" w:hAnsi="Calibri" w:cs="Arial"/>
          <w:sz w:val="22"/>
          <w:szCs w:val="22"/>
        </w:rPr>
        <w:t>are expected</w:t>
      </w:r>
      <w:r w:rsidRPr="002B0AB0">
        <w:rPr>
          <w:rFonts w:ascii="Calibri" w:hAnsi="Calibri" w:cs="Arial"/>
          <w:sz w:val="22"/>
          <w:szCs w:val="22"/>
        </w:rPr>
        <w:t xml:space="preserve"> to sustain above</w:t>
      </w:r>
      <w:r w:rsidR="008F798C">
        <w:rPr>
          <w:rFonts w:ascii="Calibri" w:hAnsi="Calibri" w:cs="Arial"/>
          <w:sz w:val="22"/>
          <w:szCs w:val="22"/>
        </w:rPr>
        <w:t xml:space="preserve"> </w:t>
      </w:r>
      <w:r w:rsidRPr="002B0AB0">
        <w:rPr>
          <w:rFonts w:ascii="Calibri" w:hAnsi="Calibri" w:cs="Arial"/>
          <w:sz w:val="22"/>
          <w:szCs w:val="22"/>
        </w:rPr>
        <w:t xml:space="preserve">average yield prospects for summer crops </w:t>
      </w:r>
      <w:r w:rsidR="008F798C" w:rsidRPr="002B0AB0">
        <w:rPr>
          <w:rFonts w:ascii="Calibri" w:hAnsi="Calibri" w:cs="Arial"/>
          <w:sz w:val="22"/>
          <w:szCs w:val="22"/>
        </w:rPr>
        <w:t xml:space="preserve">across New South Wales and southern Queensland </w:t>
      </w:r>
      <w:r w:rsidRPr="002B0AB0">
        <w:rPr>
          <w:rFonts w:ascii="Calibri" w:hAnsi="Calibri" w:cs="Arial"/>
          <w:sz w:val="22"/>
          <w:szCs w:val="22"/>
        </w:rPr>
        <w:t xml:space="preserve">and promote </w:t>
      </w:r>
      <w:r w:rsidR="008F798C">
        <w:rPr>
          <w:rFonts w:ascii="Calibri" w:hAnsi="Calibri" w:cs="Arial"/>
          <w:sz w:val="22"/>
          <w:szCs w:val="22"/>
        </w:rPr>
        <w:t xml:space="preserve">strong </w:t>
      </w:r>
      <w:r w:rsidRPr="002B0AB0">
        <w:rPr>
          <w:rFonts w:ascii="Calibri" w:hAnsi="Calibri" w:cs="Arial"/>
          <w:sz w:val="22"/>
          <w:szCs w:val="22"/>
        </w:rPr>
        <w:t xml:space="preserve">pasture growth </w:t>
      </w:r>
      <w:r w:rsidR="008F798C">
        <w:rPr>
          <w:rFonts w:ascii="Calibri" w:hAnsi="Calibri" w:cs="Arial"/>
          <w:sz w:val="22"/>
          <w:szCs w:val="22"/>
        </w:rPr>
        <w:t>rates across much of eastern and northern Australia</w:t>
      </w:r>
      <w:r w:rsidRPr="002B0AB0">
        <w:rPr>
          <w:rFonts w:ascii="Calibri" w:hAnsi="Calibri" w:cs="Arial"/>
          <w:sz w:val="22"/>
          <w:szCs w:val="22"/>
        </w:rPr>
        <w:t xml:space="preserve">. Additionally, </w:t>
      </w:r>
      <w:r w:rsidR="008F798C">
        <w:rPr>
          <w:rFonts w:ascii="Calibri" w:hAnsi="Calibri" w:cs="Arial"/>
          <w:sz w:val="22"/>
          <w:szCs w:val="22"/>
        </w:rPr>
        <w:t>these current levels of lower layer soil moisture are expected to provide a</w:t>
      </w:r>
      <w:r w:rsidRPr="002B0AB0">
        <w:rPr>
          <w:rFonts w:ascii="Calibri" w:hAnsi="Calibri" w:cs="Arial"/>
          <w:sz w:val="22"/>
          <w:szCs w:val="22"/>
        </w:rPr>
        <w:t xml:space="preserve"> solid foundation </w:t>
      </w:r>
      <w:r w:rsidR="008F798C">
        <w:rPr>
          <w:rFonts w:ascii="Calibri" w:hAnsi="Calibri" w:cs="Arial"/>
          <w:sz w:val="22"/>
          <w:szCs w:val="22"/>
        </w:rPr>
        <w:t>for</w:t>
      </w:r>
      <w:r w:rsidR="008F798C" w:rsidRPr="002B0AB0">
        <w:rPr>
          <w:rFonts w:ascii="Calibri" w:hAnsi="Calibri" w:cs="Arial"/>
          <w:sz w:val="22"/>
          <w:szCs w:val="22"/>
        </w:rPr>
        <w:t xml:space="preserve"> </w:t>
      </w:r>
      <w:r w:rsidRPr="002B0AB0">
        <w:rPr>
          <w:rFonts w:ascii="Calibri" w:hAnsi="Calibri" w:cs="Arial"/>
          <w:sz w:val="22"/>
          <w:szCs w:val="22"/>
        </w:rPr>
        <w:t xml:space="preserve">the </w:t>
      </w:r>
      <w:r w:rsidR="008F798C">
        <w:rPr>
          <w:rFonts w:ascii="Calibri" w:hAnsi="Calibri" w:cs="Arial"/>
          <w:sz w:val="22"/>
          <w:szCs w:val="22"/>
        </w:rPr>
        <w:t xml:space="preserve">upcoming </w:t>
      </w:r>
      <w:r w:rsidRPr="002B0AB0">
        <w:rPr>
          <w:rFonts w:ascii="Calibri" w:hAnsi="Calibri" w:cs="Arial"/>
          <w:sz w:val="22"/>
          <w:szCs w:val="22"/>
        </w:rPr>
        <w:t>winter cropping season</w:t>
      </w:r>
      <w:r>
        <w:rPr>
          <w:rFonts w:ascii="Calibri" w:hAnsi="Calibri" w:cs="Arial"/>
          <w:sz w:val="22"/>
          <w:szCs w:val="22"/>
        </w:rPr>
        <w:t xml:space="preserve">. </w:t>
      </w:r>
    </w:p>
    <w:p w14:paraId="13378006" w14:textId="15A5D5B1" w:rsidR="008A45A4" w:rsidRPr="00CD169D" w:rsidRDefault="008A45A4" w:rsidP="008A45A4">
      <w:pPr>
        <w:spacing w:before="120"/>
        <w:jc w:val="center"/>
        <w:rPr>
          <w:rFonts w:ascii="Calibri" w:hAnsi="Calibri" w:cs="Arial"/>
          <w:b/>
          <w:bCs/>
          <w:i/>
          <w:iCs/>
          <w:noProof/>
          <w:sz w:val="12"/>
          <w:szCs w:val="12"/>
        </w:rPr>
      </w:pPr>
      <w:r w:rsidRPr="00CD169D">
        <w:rPr>
          <w:rFonts w:ascii="Calibri" w:hAnsi="Calibri" w:cs="Arial"/>
          <w:b/>
          <w:bCs/>
          <w:iCs/>
          <w:sz w:val="22"/>
          <w:szCs w:val="22"/>
        </w:rPr>
        <w:t xml:space="preserve">Modelled lower layer soil moisture for </w:t>
      </w:r>
      <w:r w:rsidR="00BF1534">
        <w:rPr>
          <w:rFonts w:ascii="Calibri" w:hAnsi="Calibri" w:cs="Arial"/>
          <w:b/>
          <w:bCs/>
          <w:iCs/>
          <w:sz w:val="22"/>
          <w:szCs w:val="22"/>
        </w:rPr>
        <w:t>February</w:t>
      </w:r>
      <w:r w:rsidRPr="00CD169D">
        <w:rPr>
          <w:rFonts w:ascii="Calibri" w:hAnsi="Calibri" w:cs="Arial"/>
          <w:b/>
          <w:bCs/>
          <w:iCs/>
          <w:sz w:val="22"/>
          <w:szCs w:val="22"/>
        </w:rPr>
        <w:t> 202</w:t>
      </w:r>
      <w:r>
        <w:rPr>
          <w:rFonts w:ascii="Calibri" w:hAnsi="Calibri" w:cs="Arial"/>
          <w:b/>
          <w:bCs/>
          <w:iCs/>
          <w:sz w:val="22"/>
          <w:szCs w:val="22"/>
        </w:rPr>
        <w:t>4</w:t>
      </w:r>
    </w:p>
    <w:p w14:paraId="5337330E" w14:textId="59010E1B" w:rsidR="008A45A4" w:rsidRPr="00484AE8" w:rsidRDefault="008F7791" w:rsidP="008A45A4">
      <w:pPr>
        <w:spacing w:before="120"/>
        <w:jc w:val="center"/>
        <w:rPr>
          <w:rFonts w:ascii="Calibri" w:hAnsi="Calibri" w:cs="Arial"/>
          <w:b/>
          <w:bCs/>
          <w:i/>
          <w:iCs/>
          <w:color w:val="00B0F0"/>
          <w:sz w:val="12"/>
          <w:szCs w:val="12"/>
        </w:rPr>
      </w:pPr>
      <w:r>
        <w:rPr>
          <w:noProof/>
        </w:rPr>
        <w:drawing>
          <wp:inline distT="0" distB="0" distL="0" distR="0" wp14:anchorId="28797E94" wp14:editId="4FEF0C1B">
            <wp:extent cx="5731510" cy="3432175"/>
            <wp:effectExtent l="0" t="0" r="2540" b="0"/>
            <wp:docPr id="1630467098" name="Picture 3"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467098" name="Picture 3" descr="A map of australia with different colored area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432175"/>
                    </a:xfrm>
                    <a:prstGeom prst="rect">
                      <a:avLst/>
                    </a:prstGeom>
                    <a:noFill/>
                    <a:ln>
                      <a:noFill/>
                    </a:ln>
                  </pic:spPr>
                </pic:pic>
              </a:graphicData>
            </a:graphic>
          </wp:inline>
        </w:drawing>
      </w:r>
      <w:r w:rsidR="008A45A4">
        <w:rPr>
          <w:noProof/>
        </w:rPr>
        <w:t xml:space="preserve"> </w:t>
      </w:r>
      <w:r w:rsidR="008A45A4" w:rsidRPr="00C55988">
        <w:rPr>
          <w:noProof/>
        </w:rPr>
        <w:t xml:space="preserve"> </w:t>
      </w:r>
    </w:p>
    <w:p w14:paraId="07AE87DE" w14:textId="519FBC98" w:rsidR="008A45A4" w:rsidRPr="00C40D83" w:rsidRDefault="008A45A4" w:rsidP="008A45A4">
      <w:pPr>
        <w:spacing w:line="276" w:lineRule="auto"/>
        <w:ind w:left="357"/>
        <w:contextualSpacing/>
        <w:jc w:val="both"/>
        <w:rPr>
          <w:rFonts w:ascii="Calibri" w:eastAsia="Calibri" w:hAnsi="Calibri" w:cs="Arial"/>
          <w:sz w:val="12"/>
          <w:szCs w:val="12"/>
          <w:lang w:eastAsia="en-US"/>
        </w:rPr>
      </w:pPr>
      <w:r w:rsidRPr="00C40D83">
        <w:rPr>
          <w:rFonts w:ascii="Calibri" w:eastAsia="Calibri" w:hAnsi="Calibri" w:cs="Arial"/>
          <w:sz w:val="12"/>
          <w:szCs w:val="12"/>
          <w:lang w:eastAsia="en-US"/>
        </w:rPr>
        <w:t xml:space="preserve">Note: This map shows the levels of modelled lower layer soil moisture (10 to 100 centimetres) during </w:t>
      </w:r>
      <w:r w:rsidR="00BF1534">
        <w:rPr>
          <w:rFonts w:ascii="Calibri" w:eastAsia="Calibri" w:hAnsi="Calibri" w:cs="Arial"/>
          <w:sz w:val="12"/>
          <w:szCs w:val="12"/>
          <w:lang w:eastAsia="en-US"/>
        </w:rPr>
        <w:t>February</w:t>
      </w:r>
      <w:r w:rsidRPr="00EF66F6">
        <w:rPr>
          <w:rFonts w:ascii="Calibri" w:eastAsia="Calibri" w:hAnsi="Calibri" w:cs="Arial"/>
          <w:sz w:val="12"/>
          <w:szCs w:val="12"/>
          <w:lang w:eastAsia="en-US"/>
        </w:rPr>
        <w:t> 202</w:t>
      </w:r>
      <w:r>
        <w:rPr>
          <w:rFonts w:ascii="Calibri" w:eastAsia="Calibri" w:hAnsi="Calibri" w:cs="Arial"/>
          <w:sz w:val="12"/>
          <w:szCs w:val="12"/>
          <w:lang w:eastAsia="en-US"/>
        </w:rPr>
        <w:t>4</w:t>
      </w:r>
      <w:r w:rsidRPr="00C40D83">
        <w:rPr>
          <w:rFonts w:ascii="Calibri" w:eastAsia="Calibri" w:hAnsi="Calibri" w:cs="Arial"/>
          <w:sz w:val="12"/>
          <w:szCs w:val="12"/>
          <w:lang w:eastAsia="en-US"/>
        </w:rPr>
        <w:t xml:space="preserve">. This map shows how modelled soil conditions during </w:t>
      </w:r>
      <w:r w:rsidR="00BF1534">
        <w:rPr>
          <w:rFonts w:ascii="Calibri" w:eastAsia="Calibri" w:hAnsi="Calibri" w:cs="Arial"/>
          <w:sz w:val="12"/>
          <w:szCs w:val="12"/>
          <w:lang w:eastAsia="en-US"/>
        </w:rPr>
        <w:t>February</w:t>
      </w:r>
      <w:r w:rsidRPr="00EF66F6">
        <w:rPr>
          <w:rFonts w:ascii="Calibri" w:eastAsia="Calibri" w:hAnsi="Calibri" w:cs="Arial"/>
          <w:sz w:val="12"/>
          <w:szCs w:val="12"/>
          <w:lang w:eastAsia="en-US"/>
        </w:rPr>
        <w:t> 202</w:t>
      </w:r>
      <w:r>
        <w:rPr>
          <w:rFonts w:ascii="Calibri" w:eastAsia="Calibri" w:hAnsi="Calibri" w:cs="Arial"/>
          <w:sz w:val="12"/>
          <w:szCs w:val="12"/>
          <w:lang w:eastAsia="en-US"/>
        </w:rPr>
        <w:t xml:space="preserve">4 </w:t>
      </w:r>
      <w:r w:rsidRPr="00C40D83">
        <w:rPr>
          <w:rFonts w:ascii="Calibri" w:eastAsia="Calibri" w:hAnsi="Calibri" w:cs="Arial"/>
          <w:sz w:val="12"/>
          <w:szCs w:val="12"/>
          <w:lang w:eastAsia="en-US"/>
        </w:rPr>
        <w:t xml:space="preserve">compare with </w:t>
      </w:r>
      <w:r w:rsidR="00BF1534">
        <w:rPr>
          <w:rFonts w:ascii="Calibri" w:eastAsia="Calibri" w:hAnsi="Calibri" w:cs="Arial"/>
          <w:sz w:val="12"/>
          <w:szCs w:val="12"/>
          <w:lang w:eastAsia="en-US"/>
        </w:rPr>
        <w:t>February</w:t>
      </w:r>
      <w:r w:rsidRPr="00C40D83">
        <w:rPr>
          <w:rFonts w:ascii="Calibri" w:eastAsia="Calibri" w:hAnsi="Calibri" w:cs="Arial"/>
          <w:sz w:val="12"/>
          <w:szCs w:val="12"/>
          <w:lang w:eastAsia="en-US"/>
        </w:rPr>
        <w:t xml:space="preserve"> conditions modelled over the reference period (1911 to 2016). Dark blue areas on the maps were much wetter in </w:t>
      </w:r>
      <w:r w:rsidR="00BF1534">
        <w:rPr>
          <w:rFonts w:ascii="Calibri" w:eastAsia="Calibri" w:hAnsi="Calibri" w:cs="Arial"/>
          <w:sz w:val="12"/>
          <w:szCs w:val="12"/>
          <w:lang w:eastAsia="en-US"/>
        </w:rPr>
        <w:t>February</w:t>
      </w:r>
      <w:r w:rsidRPr="00EF66F6">
        <w:rPr>
          <w:rFonts w:ascii="Calibri" w:eastAsia="Calibri" w:hAnsi="Calibri" w:cs="Arial"/>
          <w:sz w:val="12"/>
          <w:szCs w:val="12"/>
          <w:lang w:eastAsia="en-US"/>
        </w:rPr>
        <w:t> 202</w:t>
      </w:r>
      <w:r>
        <w:rPr>
          <w:rFonts w:ascii="Calibri" w:eastAsia="Calibri" w:hAnsi="Calibri" w:cs="Arial"/>
          <w:sz w:val="12"/>
          <w:szCs w:val="12"/>
          <w:lang w:eastAsia="en-US"/>
        </w:rPr>
        <w:t>4</w:t>
      </w:r>
      <w:r w:rsidRPr="00C40D83">
        <w:rPr>
          <w:rFonts w:ascii="Calibri" w:eastAsia="Calibri" w:hAnsi="Calibri" w:cs="Arial"/>
          <w:sz w:val="12"/>
          <w:szCs w:val="12"/>
          <w:lang w:eastAsia="en-US"/>
        </w:rPr>
        <w:t xml:space="preserve"> than during the reference period. The dark red areas were much drier than during the reference period. The bulk of plant roots occur in the top 20 centimetres of the soil profile. The lower layer soil moisture is a larger, deeper store that is slower to respond to rainfall and tends to reflect accumulated rainfall events over longer time periods.</w:t>
      </w:r>
    </w:p>
    <w:bookmarkEnd w:id="71"/>
    <w:p w14:paraId="4D9EF2B7" w14:textId="77777777" w:rsidR="008A45A4" w:rsidRPr="00C40D83" w:rsidRDefault="008A45A4" w:rsidP="008A45A4">
      <w:pPr>
        <w:spacing w:line="276" w:lineRule="auto"/>
        <w:ind w:left="357"/>
        <w:contextualSpacing/>
        <w:jc w:val="both"/>
        <w:rPr>
          <w:rFonts w:ascii="Calibri" w:eastAsia="Calibri" w:hAnsi="Calibri" w:cs="Arial"/>
          <w:sz w:val="12"/>
          <w:szCs w:val="12"/>
          <w:lang w:eastAsia="en-US"/>
        </w:rPr>
      </w:pPr>
      <w:r w:rsidRPr="00C40D83">
        <w:rPr>
          <w:rFonts w:ascii="Calibri" w:eastAsia="Calibri" w:hAnsi="Calibri" w:cs="Arial"/>
          <w:sz w:val="12"/>
          <w:szCs w:val="12"/>
          <w:lang w:eastAsia="en-US"/>
        </w:rPr>
        <w:t>Source: Bureau of Meteorology (</w:t>
      </w:r>
      <w:hyperlink r:id="rId21" w:history="1">
        <w:r w:rsidRPr="00C40D83">
          <w:rPr>
            <w:rStyle w:val="Hyperlink"/>
            <w:rFonts w:ascii="Calibri" w:eastAsia="Calibri" w:hAnsi="Calibri" w:cs="Arial"/>
            <w:color w:val="auto"/>
            <w:sz w:val="12"/>
            <w:szCs w:val="12"/>
            <w:lang w:eastAsia="en-US"/>
          </w:rPr>
          <w:t>Australian Water Resources Assessment Landscape model</w:t>
        </w:r>
      </w:hyperlink>
      <w:r w:rsidRPr="00C40D83">
        <w:rPr>
          <w:rFonts w:ascii="Calibri" w:eastAsia="Calibri" w:hAnsi="Calibri" w:cs="Arial"/>
          <w:sz w:val="12"/>
          <w:szCs w:val="12"/>
          <w:lang w:eastAsia="en-US"/>
        </w:rPr>
        <w:t>)</w:t>
      </w:r>
    </w:p>
    <w:bookmarkEnd w:id="72"/>
    <w:bookmarkEnd w:id="73"/>
    <w:p w14:paraId="65D2309E" w14:textId="77777777" w:rsidR="008A45A4" w:rsidRPr="008F11B8" w:rsidRDefault="008A45A4" w:rsidP="008A45A4">
      <w:pPr>
        <w:pStyle w:val="Heading3"/>
        <w:keepNext w:val="0"/>
        <w:keepLines w:val="0"/>
        <w:pageBreakBefore/>
        <w:numPr>
          <w:ilvl w:val="1"/>
          <w:numId w:val="13"/>
        </w:numPr>
        <w:spacing w:before="0" w:after="60"/>
        <w:ind w:left="431" w:hanging="431"/>
        <w:rPr>
          <w:color w:val="auto"/>
          <w:sz w:val="28"/>
          <w:szCs w:val="28"/>
        </w:rPr>
      </w:pPr>
      <w:r w:rsidRPr="008F11B8">
        <w:rPr>
          <w:color w:val="auto"/>
          <w:sz w:val="28"/>
          <w:szCs w:val="28"/>
        </w:rPr>
        <w:lastRenderedPageBreak/>
        <w:t>Pasture growth</w:t>
      </w:r>
    </w:p>
    <w:p w14:paraId="3096DF86" w14:textId="77777777" w:rsidR="004728BD" w:rsidRPr="004728BD" w:rsidRDefault="004728BD" w:rsidP="004728BD">
      <w:pPr>
        <w:spacing w:before="120"/>
        <w:rPr>
          <w:rFonts w:ascii="Calibri" w:hAnsi="Calibri" w:cs="Arial"/>
          <w:sz w:val="22"/>
          <w:szCs w:val="22"/>
        </w:rPr>
      </w:pPr>
      <w:bookmarkStart w:id="74" w:name="_Hlk94787709"/>
      <w:bookmarkStart w:id="75" w:name="_Hlk158286759"/>
      <w:bookmarkStart w:id="76" w:name="_Hlk160713220"/>
      <w:r w:rsidRPr="004728BD">
        <w:rPr>
          <w:rFonts w:ascii="Calibri" w:hAnsi="Calibri" w:cs="Arial"/>
          <w:sz w:val="22"/>
          <w:szCs w:val="22"/>
        </w:rPr>
        <w:t>December to February is the peak pasture growth period for northern Australia which typically provides the bulk of feed to maintain production through the low pasture growth months of the northern dry season. Across southern Australia, December to February pasture growth is typically low reflecting lower rainfall totals, high temperatures and high evapotranspiration rates at this time of year. Pasture availability during this period influences the growth, branding and marking rates of lambs and calves, livestock turnoff and the production of meat, milk, and wool.</w:t>
      </w:r>
    </w:p>
    <w:p w14:paraId="2709F15F" w14:textId="0FB1FC55" w:rsidR="004728BD" w:rsidRPr="004728BD" w:rsidRDefault="004728BD" w:rsidP="004728BD">
      <w:pPr>
        <w:spacing w:before="120"/>
        <w:rPr>
          <w:rFonts w:ascii="Calibri" w:hAnsi="Calibri" w:cs="Arial"/>
          <w:sz w:val="22"/>
          <w:szCs w:val="22"/>
        </w:rPr>
      </w:pPr>
      <w:r w:rsidRPr="004728BD">
        <w:rPr>
          <w:rFonts w:ascii="Calibri" w:hAnsi="Calibri" w:cs="Arial"/>
          <w:sz w:val="22"/>
          <w:szCs w:val="22"/>
        </w:rPr>
        <w:t>For the 3 months to February 202</w:t>
      </w:r>
      <w:r>
        <w:rPr>
          <w:rFonts w:ascii="Calibri" w:hAnsi="Calibri" w:cs="Arial"/>
          <w:sz w:val="22"/>
          <w:szCs w:val="22"/>
        </w:rPr>
        <w:t>4</w:t>
      </w:r>
      <w:r w:rsidRPr="004728BD">
        <w:rPr>
          <w:rFonts w:ascii="Calibri" w:hAnsi="Calibri" w:cs="Arial"/>
          <w:sz w:val="22"/>
          <w:szCs w:val="22"/>
        </w:rPr>
        <w:t xml:space="preserve">, above average rainfall totals and mild summer temperatures resulted in average to well above average pasture production for this time of year across most grazing regions. However, extremely low to below average pasture growth rates were recorded across </w:t>
      </w:r>
      <w:r w:rsidR="00D21005">
        <w:rPr>
          <w:rFonts w:ascii="Calibri" w:hAnsi="Calibri" w:cs="Arial"/>
          <w:sz w:val="22"/>
          <w:szCs w:val="22"/>
        </w:rPr>
        <w:t xml:space="preserve">parts of </w:t>
      </w:r>
      <w:r>
        <w:rPr>
          <w:rFonts w:ascii="Calibri" w:hAnsi="Calibri" w:cs="Arial"/>
          <w:sz w:val="22"/>
          <w:szCs w:val="22"/>
        </w:rPr>
        <w:t>central Australia, and northwest and southern parts of</w:t>
      </w:r>
      <w:r w:rsidRPr="004728BD">
        <w:rPr>
          <w:rFonts w:ascii="Calibri" w:hAnsi="Calibri" w:cs="Arial"/>
          <w:sz w:val="22"/>
          <w:szCs w:val="22"/>
        </w:rPr>
        <w:t xml:space="preserve"> Western Australia</w:t>
      </w:r>
      <w:r>
        <w:rPr>
          <w:rFonts w:ascii="Calibri" w:hAnsi="Calibri" w:cs="Arial"/>
          <w:sz w:val="22"/>
          <w:szCs w:val="22"/>
        </w:rPr>
        <w:t>, western Tasmania and across relatively small area in the northeast New South Wales</w:t>
      </w:r>
      <w:r w:rsidRPr="004728BD">
        <w:rPr>
          <w:rFonts w:ascii="Calibri" w:hAnsi="Calibri" w:cs="Arial"/>
          <w:sz w:val="22"/>
          <w:szCs w:val="22"/>
        </w:rPr>
        <w:t>.</w:t>
      </w:r>
    </w:p>
    <w:p w14:paraId="6C1E7120" w14:textId="4125652F" w:rsidR="004728BD" w:rsidRPr="00001EFE" w:rsidRDefault="004728BD" w:rsidP="008A45A4">
      <w:pPr>
        <w:spacing w:before="120"/>
        <w:rPr>
          <w:rFonts w:ascii="Calibri" w:hAnsi="Calibri" w:cs="Arial"/>
          <w:sz w:val="22"/>
          <w:szCs w:val="22"/>
        </w:rPr>
      </w:pPr>
      <w:r w:rsidRPr="004728BD">
        <w:rPr>
          <w:rFonts w:ascii="Calibri" w:hAnsi="Calibri" w:cs="Arial"/>
          <w:sz w:val="22"/>
          <w:szCs w:val="22"/>
        </w:rPr>
        <w:t xml:space="preserve">Average to extremely high pasture production occurred across </w:t>
      </w:r>
      <w:r>
        <w:rPr>
          <w:rFonts w:ascii="Calibri" w:hAnsi="Calibri" w:cs="Arial"/>
          <w:sz w:val="22"/>
          <w:szCs w:val="22"/>
        </w:rPr>
        <w:t>much of eastern and northern parts of the country</w:t>
      </w:r>
      <w:r w:rsidRPr="004728BD">
        <w:rPr>
          <w:rFonts w:ascii="Calibri" w:hAnsi="Calibri" w:cs="Arial"/>
          <w:sz w:val="22"/>
          <w:szCs w:val="22"/>
        </w:rPr>
        <w:t xml:space="preserve">. This will likely enable farmers to continue to </w:t>
      </w:r>
      <w:r w:rsidR="00D21005">
        <w:rPr>
          <w:rFonts w:ascii="Calibri" w:hAnsi="Calibri" w:cs="Arial"/>
          <w:sz w:val="22"/>
          <w:szCs w:val="22"/>
        </w:rPr>
        <w:t>maintain current</w:t>
      </w:r>
      <w:r w:rsidR="00D21005" w:rsidRPr="004728BD">
        <w:rPr>
          <w:rFonts w:ascii="Calibri" w:hAnsi="Calibri" w:cs="Arial"/>
          <w:sz w:val="22"/>
          <w:szCs w:val="22"/>
        </w:rPr>
        <w:t xml:space="preserve"> </w:t>
      </w:r>
      <w:r w:rsidRPr="004728BD">
        <w:rPr>
          <w:rFonts w:ascii="Calibri" w:hAnsi="Calibri" w:cs="Arial"/>
          <w:sz w:val="22"/>
          <w:szCs w:val="22"/>
        </w:rPr>
        <w:t xml:space="preserve">stock numbers and provide opportunities to build standing dry matter availability. </w:t>
      </w:r>
      <w:bookmarkStart w:id="77" w:name="_Hlk85103002"/>
    </w:p>
    <w:bookmarkEnd w:id="77"/>
    <w:p w14:paraId="50221D1E" w14:textId="518EB805" w:rsidR="008A45A4" w:rsidRPr="00F4688C" w:rsidRDefault="008A45A4" w:rsidP="008A45A4">
      <w:pPr>
        <w:pStyle w:val="Heading4"/>
        <w:spacing w:before="100"/>
        <w:jc w:val="center"/>
        <w:rPr>
          <w:rFonts w:cs="Arial"/>
          <w:i w:val="0"/>
          <w:color w:val="auto"/>
          <w:sz w:val="22"/>
          <w:szCs w:val="22"/>
        </w:rPr>
      </w:pPr>
      <w:r w:rsidRPr="002603C3">
        <w:rPr>
          <w:rFonts w:cs="Arial"/>
          <w:i w:val="0"/>
          <w:color w:val="auto"/>
          <w:sz w:val="22"/>
          <w:szCs w:val="22"/>
        </w:rPr>
        <w:t xml:space="preserve">Relative pasture growth </w:t>
      </w:r>
      <w:r w:rsidRPr="00F4688C">
        <w:rPr>
          <w:rFonts w:cs="Arial"/>
          <w:i w:val="0"/>
          <w:color w:val="auto"/>
          <w:sz w:val="22"/>
          <w:szCs w:val="22"/>
        </w:rPr>
        <w:t>for 3-months ending</w:t>
      </w:r>
      <w:r>
        <w:rPr>
          <w:rFonts w:cs="Arial"/>
          <w:i w:val="0"/>
          <w:color w:val="auto"/>
          <w:sz w:val="22"/>
          <w:szCs w:val="22"/>
        </w:rPr>
        <w:t xml:space="preserve"> </w:t>
      </w:r>
      <w:r w:rsidR="008F7791">
        <w:rPr>
          <w:rFonts w:cs="Arial"/>
          <w:i w:val="0"/>
          <w:color w:val="auto"/>
          <w:sz w:val="22"/>
          <w:szCs w:val="22"/>
        </w:rPr>
        <w:t>February</w:t>
      </w:r>
      <w:r w:rsidRPr="00F4688C">
        <w:rPr>
          <w:rFonts w:cs="Arial"/>
          <w:i w:val="0"/>
          <w:color w:val="auto"/>
          <w:sz w:val="22"/>
          <w:szCs w:val="22"/>
        </w:rPr>
        <w:t> 202</w:t>
      </w:r>
      <w:r>
        <w:rPr>
          <w:rFonts w:cs="Arial"/>
          <w:i w:val="0"/>
          <w:color w:val="auto"/>
          <w:sz w:val="22"/>
          <w:szCs w:val="22"/>
        </w:rPr>
        <w:t>4</w:t>
      </w:r>
      <w:r w:rsidRPr="00F4688C">
        <w:rPr>
          <w:rFonts w:cs="Arial"/>
          <w:i w:val="0"/>
          <w:color w:val="auto"/>
          <w:sz w:val="22"/>
          <w:szCs w:val="22"/>
        </w:rPr>
        <w:t xml:space="preserve"> (1 </w:t>
      </w:r>
      <w:r w:rsidR="008F7791">
        <w:rPr>
          <w:rFonts w:cs="Arial"/>
          <w:i w:val="0"/>
          <w:color w:val="auto"/>
          <w:sz w:val="22"/>
          <w:szCs w:val="22"/>
        </w:rPr>
        <w:t>December</w:t>
      </w:r>
      <w:r w:rsidRPr="00F4688C">
        <w:rPr>
          <w:rFonts w:cs="Arial"/>
          <w:i w:val="0"/>
          <w:color w:val="auto"/>
          <w:sz w:val="22"/>
          <w:szCs w:val="22"/>
        </w:rPr>
        <w:t xml:space="preserve"> to </w:t>
      </w:r>
      <w:r w:rsidR="00E63605">
        <w:rPr>
          <w:rFonts w:cs="Arial"/>
          <w:i w:val="0"/>
          <w:color w:val="auto"/>
          <w:sz w:val="22"/>
          <w:szCs w:val="22"/>
        </w:rPr>
        <w:t>29</w:t>
      </w:r>
      <w:r w:rsidRPr="00F4688C">
        <w:rPr>
          <w:rFonts w:cs="Arial"/>
          <w:i w:val="0"/>
          <w:color w:val="auto"/>
          <w:sz w:val="22"/>
          <w:szCs w:val="22"/>
        </w:rPr>
        <w:t> </w:t>
      </w:r>
      <w:r w:rsidR="008F7791">
        <w:rPr>
          <w:rFonts w:cs="Arial"/>
          <w:i w:val="0"/>
          <w:color w:val="auto"/>
          <w:sz w:val="22"/>
          <w:szCs w:val="22"/>
        </w:rPr>
        <w:t>February</w:t>
      </w:r>
      <w:r w:rsidRPr="00F4688C">
        <w:rPr>
          <w:rFonts w:cs="Arial"/>
          <w:i w:val="0"/>
          <w:color w:val="auto"/>
          <w:sz w:val="22"/>
          <w:szCs w:val="22"/>
        </w:rPr>
        <w:t> 202</w:t>
      </w:r>
      <w:r>
        <w:rPr>
          <w:rFonts w:cs="Arial"/>
          <w:i w:val="0"/>
          <w:color w:val="auto"/>
          <w:sz w:val="22"/>
          <w:szCs w:val="22"/>
        </w:rPr>
        <w:t>4</w:t>
      </w:r>
      <w:r w:rsidRPr="00F4688C">
        <w:rPr>
          <w:rFonts w:cs="Arial"/>
          <w:i w:val="0"/>
          <w:color w:val="auto"/>
          <w:sz w:val="22"/>
          <w:szCs w:val="22"/>
        </w:rPr>
        <w:t>)</w:t>
      </w:r>
    </w:p>
    <w:p w14:paraId="47C3F48B" w14:textId="7DC42532" w:rsidR="008A45A4" w:rsidRPr="00F4688C" w:rsidRDefault="008F7791" w:rsidP="008A45A4">
      <w:pPr>
        <w:pStyle w:val="Images"/>
        <w:jc w:val="center"/>
      </w:pPr>
      <w:r>
        <w:rPr>
          <w:noProof/>
        </w:rPr>
        <w:drawing>
          <wp:inline distT="0" distB="0" distL="0" distR="0" wp14:anchorId="110DC0B2" wp14:editId="1D16950C">
            <wp:extent cx="5731510" cy="3308350"/>
            <wp:effectExtent l="0" t="0" r="2540" b="6350"/>
            <wp:docPr id="756588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308350"/>
                    </a:xfrm>
                    <a:prstGeom prst="rect">
                      <a:avLst/>
                    </a:prstGeom>
                    <a:noFill/>
                    <a:ln>
                      <a:noFill/>
                    </a:ln>
                  </pic:spPr>
                </pic:pic>
              </a:graphicData>
            </a:graphic>
          </wp:inline>
        </w:drawing>
      </w:r>
    </w:p>
    <w:bookmarkEnd w:id="74"/>
    <w:p w14:paraId="438960DF" w14:textId="77777777" w:rsidR="008A45A4" w:rsidRPr="00F4688C" w:rsidRDefault="008A45A4" w:rsidP="008A45A4">
      <w:pPr>
        <w:pStyle w:val="FigureTableNoteSource"/>
        <w:rPr>
          <w:sz w:val="12"/>
          <w:szCs w:val="12"/>
        </w:rPr>
      </w:pPr>
      <w:r w:rsidRPr="00F4688C">
        <w:rPr>
          <w:sz w:val="12"/>
          <w:szCs w:val="12"/>
        </w:rPr>
        <w:t xml:space="preserve">Notes: </w:t>
      </w:r>
      <w:proofErr w:type="spellStart"/>
      <w:r w:rsidRPr="00F4688C">
        <w:rPr>
          <w:sz w:val="12"/>
          <w:szCs w:val="12"/>
        </w:rPr>
        <w:t>AussieGRASS</w:t>
      </w:r>
      <w:proofErr w:type="spellEnd"/>
      <w:r w:rsidRPr="00F4688C">
        <w:rPr>
          <w:sz w:val="12"/>
          <w:szCs w:val="12"/>
        </w:rPr>
        <w:t xml:space="preserve"> pasture growth estimates are relative to the long-term record and shown in percentiles. Percentiles rank data on a scale of zero to 100. This analysis ranks pasture growth for the selected period against average pasture growth for the long-term record (1957 to 2016). Pasture growth is modelled at 5km2 grid cells.</w:t>
      </w:r>
    </w:p>
    <w:p w14:paraId="085625D4" w14:textId="77777777" w:rsidR="008A45A4" w:rsidRDefault="008A45A4" w:rsidP="008A45A4">
      <w:pPr>
        <w:spacing w:before="120"/>
        <w:rPr>
          <w:rFonts w:ascii="Calibri" w:eastAsiaTheme="minorHAnsi" w:hAnsi="Calibri" w:cstheme="minorBidi"/>
          <w:sz w:val="12"/>
          <w:szCs w:val="12"/>
          <w:lang w:eastAsia="en-US"/>
        </w:rPr>
      </w:pPr>
      <w:r w:rsidRPr="00F4688C">
        <w:rPr>
          <w:rFonts w:ascii="Calibri" w:eastAsiaTheme="minorHAnsi" w:hAnsi="Calibri" w:cstheme="minorBidi"/>
          <w:sz w:val="12"/>
          <w:szCs w:val="12"/>
          <w:lang w:eastAsia="en-US"/>
        </w:rPr>
        <w:t xml:space="preserve">Source: Queensland Department of Science, Information </w:t>
      </w:r>
      <w:proofErr w:type="gramStart"/>
      <w:r w:rsidRPr="00F4688C">
        <w:rPr>
          <w:rFonts w:ascii="Calibri" w:eastAsiaTheme="minorHAnsi" w:hAnsi="Calibri" w:cstheme="minorBidi"/>
          <w:sz w:val="12"/>
          <w:szCs w:val="12"/>
          <w:lang w:eastAsia="en-US"/>
        </w:rPr>
        <w:t>Technology</w:t>
      </w:r>
      <w:proofErr w:type="gramEnd"/>
      <w:r w:rsidRPr="00F4688C">
        <w:rPr>
          <w:rFonts w:ascii="Calibri" w:eastAsiaTheme="minorHAnsi" w:hAnsi="Calibri" w:cstheme="minorBidi"/>
          <w:sz w:val="12"/>
          <w:szCs w:val="12"/>
          <w:lang w:eastAsia="en-US"/>
        </w:rPr>
        <w:t xml:space="preserve"> and Innovation</w:t>
      </w:r>
    </w:p>
    <w:bookmarkEnd w:id="75"/>
    <w:p w14:paraId="6BF5EF2F" w14:textId="77777777" w:rsidR="008A45A4" w:rsidRPr="00CE2E27" w:rsidRDefault="008A45A4" w:rsidP="008A45A4"/>
    <w:bookmarkEnd w:id="76"/>
    <w:p w14:paraId="24FE44D5" w14:textId="77777777" w:rsidR="007024E8" w:rsidRDefault="007024E8" w:rsidP="00DA7EFC">
      <w:pPr>
        <w:rPr>
          <w:rFonts w:ascii="Calibri" w:hAnsi="Calibri" w:cs="Calibri"/>
          <w:color w:val="000000"/>
          <w:sz w:val="12"/>
          <w:szCs w:val="12"/>
        </w:rPr>
      </w:pPr>
    </w:p>
    <w:p w14:paraId="7B735872"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bookmarkStart w:id="78" w:name="_Pasture_growth_2"/>
      <w:bookmarkStart w:id="79" w:name="_Seasonal_rainfall_1"/>
      <w:bookmarkStart w:id="80" w:name="_Water"/>
      <w:bookmarkStart w:id="81" w:name="_Ref122000457"/>
      <w:bookmarkEnd w:id="56"/>
      <w:bookmarkEnd w:id="57"/>
      <w:bookmarkEnd w:id="58"/>
      <w:bookmarkEnd w:id="59"/>
      <w:bookmarkEnd w:id="60"/>
      <w:bookmarkEnd w:id="61"/>
      <w:bookmarkEnd w:id="62"/>
      <w:bookmarkEnd w:id="63"/>
      <w:bookmarkEnd w:id="65"/>
      <w:bookmarkEnd w:id="78"/>
      <w:bookmarkEnd w:id="79"/>
      <w:bookmarkEnd w:id="80"/>
      <w:r w:rsidRPr="00B437F9">
        <w:rPr>
          <w:rFonts w:cs="Calibri"/>
          <w:b/>
          <w:color w:val="auto"/>
          <w:szCs w:val="34"/>
        </w:rPr>
        <w:lastRenderedPageBreak/>
        <w:t>Water</w:t>
      </w:r>
      <w:bookmarkEnd w:id="81"/>
    </w:p>
    <w:p w14:paraId="13150E4B" w14:textId="77777777" w:rsidR="00CD226A" w:rsidRPr="00B437F9" w:rsidRDefault="00CD226A" w:rsidP="00CD226A">
      <w:pPr>
        <w:pStyle w:val="Heading3"/>
        <w:numPr>
          <w:ilvl w:val="1"/>
          <w:numId w:val="2"/>
        </w:numPr>
        <w:spacing w:before="120" w:line="276" w:lineRule="auto"/>
        <w:ind w:left="709" w:hanging="709"/>
        <w:rPr>
          <w:rFonts w:cs="Calibri"/>
          <w:color w:val="auto"/>
          <w:sz w:val="28"/>
          <w:szCs w:val="28"/>
        </w:rPr>
      </w:pPr>
      <w:r w:rsidRPr="00B437F9">
        <w:rPr>
          <w:rFonts w:cs="Calibri"/>
          <w:color w:val="auto"/>
          <w:sz w:val="28"/>
          <w:szCs w:val="28"/>
        </w:rPr>
        <w:t>Water markets – current week</w:t>
      </w:r>
    </w:p>
    <w:p w14:paraId="29D216E8" w14:textId="5DE470C8" w:rsidR="00CD226A" w:rsidRPr="00B437F9" w:rsidRDefault="00CD226A" w:rsidP="00CD226A">
      <w:pPr>
        <w:spacing w:before="120"/>
        <w:rPr>
          <w:rFonts w:ascii="Calibri" w:hAnsi="Calibri" w:cs="Calibri"/>
          <w:sz w:val="22"/>
          <w:szCs w:val="22"/>
        </w:rPr>
      </w:pPr>
      <w:r w:rsidRPr="00B437F9">
        <w:rPr>
          <w:rFonts w:ascii="Calibri" w:hAnsi="Calibri" w:cs="Calibri"/>
          <w:sz w:val="22"/>
          <w:szCs w:val="22"/>
        </w:rPr>
        <w:t xml:space="preserve">Water </w:t>
      </w:r>
      <w:r w:rsidR="006A7345" w:rsidRPr="006A7345">
        <w:rPr>
          <w:rFonts w:ascii="Calibri" w:hAnsi="Calibri" w:cs="Calibri"/>
          <w:sz w:val="22"/>
          <w:szCs w:val="22"/>
        </w:rPr>
        <w:t>storage levels in the Murray-Darling Basin (MDB) decreased between 29 February 2024 and 7 March 2024 by 197 gigalitres (GL). Current volume of water held in storage is 17 819 GL, equivalent to 80% of total storage capacity. This is 12 percent or 2488 GL less than at the same time last year</w:t>
      </w:r>
      <w:r w:rsidRPr="00B437F9">
        <w:rPr>
          <w:rFonts w:ascii="Calibri" w:hAnsi="Calibri" w:cs="Calibri"/>
          <w:sz w:val="22"/>
          <w:szCs w:val="22"/>
        </w:rPr>
        <w:t>.</w:t>
      </w:r>
    </w:p>
    <w:p w14:paraId="7BC59CF1" w14:textId="56FFF5AD" w:rsidR="00CD226A" w:rsidRPr="00B437F9" w:rsidRDefault="00CD226A" w:rsidP="00CD226A">
      <w:pPr>
        <w:pStyle w:val="Heading4"/>
        <w:spacing w:before="120"/>
        <w:jc w:val="center"/>
        <w:rPr>
          <w:rFonts w:cs="Calibri"/>
          <w:noProof/>
          <w:color w:val="auto"/>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6722C182" w14:textId="7CCA1EDF" w:rsidR="00CD226A" w:rsidRPr="00B437F9" w:rsidRDefault="00417889" w:rsidP="00CD226A">
      <w:pPr>
        <w:jc w:val="center"/>
        <w:rPr>
          <w:rFonts w:ascii="Calibri" w:hAnsi="Calibri" w:cs="Calibri"/>
          <w:noProof/>
        </w:rPr>
      </w:pPr>
      <w:r w:rsidRPr="00417889">
        <w:rPr>
          <w:rFonts w:ascii="Calibri" w:hAnsi="Calibri" w:cs="Calibri"/>
          <w:noProof/>
        </w:rPr>
        <w:drawing>
          <wp:inline distT="0" distB="0" distL="0" distR="0" wp14:anchorId="710F58C7" wp14:editId="0DA0FFA2">
            <wp:extent cx="5731510" cy="3379470"/>
            <wp:effectExtent l="0" t="0" r="2540" b="0"/>
            <wp:docPr id="745913396" name="Picture 1" descr="A graph showing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13396" name="Picture 1" descr="A graph showing a line&#10;&#10;Description automatically generated"/>
                    <pic:cNvPicPr/>
                  </pic:nvPicPr>
                  <pic:blipFill>
                    <a:blip r:embed="rId23"/>
                    <a:stretch>
                      <a:fillRect/>
                    </a:stretch>
                  </pic:blipFill>
                  <pic:spPr>
                    <a:xfrm>
                      <a:off x="0" y="0"/>
                      <a:ext cx="5731510" cy="3379470"/>
                    </a:xfrm>
                    <a:prstGeom prst="rect">
                      <a:avLst/>
                    </a:prstGeom>
                  </pic:spPr>
                </pic:pic>
              </a:graphicData>
            </a:graphic>
          </wp:inline>
        </w:drawing>
      </w:r>
      <w:r w:rsidR="00CD226A" w:rsidRPr="00B437F9">
        <w:rPr>
          <w:rFonts w:ascii="Calibri" w:hAnsi="Calibri" w:cs="Calibri"/>
          <w:noProof/>
        </w:rPr>
        <w:t xml:space="preserve">    </w:t>
      </w:r>
    </w:p>
    <w:tbl>
      <w:tblPr>
        <w:tblpPr w:leftFromText="180" w:rightFromText="180" w:vertAnchor="text" w:horzAnchor="page" w:tblpX="2357" w:tblpY="45"/>
        <w:tblW w:w="0" w:type="auto"/>
        <w:tblLook w:val="04A0" w:firstRow="1" w:lastRow="0" w:firstColumn="1" w:lastColumn="0" w:noHBand="0" w:noVBand="1"/>
      </w:tblPr>
      <w:tblGrid>
        <w:gridCol w:w="7459"/>
      </w:tblGrid>
      <w:tr w:rsidR="00CD226A" w:rsidRPr="00B437F9" w14:paraId="68D8D24E" w14:textId="77777777" w:rsidTr="007F40EA">
        <w:trPr>
          <w:trHeight w:val="142"/>
        </w:trPr>
        <w:tc>
          <w:tcPr>
            <w:tcW w:w="7459" w:type="dxa"/>
            <w:shd w:val="clear" w:color="auto" w:fill="auto"/>
          </w:tcPr>
          <w:p w14:paraId="3B669116" w14:textId="77777777" w:rsidR="00CD226A" w:rsidRPr="00B437F9" w:rsidRDefault="00CD226A" w:rsidP="007F40EA">
            <w:pPr>
              <w:jc w:val="center"/>
              <w:rPr>
                <w:rFonts w:ascii="Calibri" w:hAnsi="Calibri" w:cs="Calibri"/>
                <w:sz w:val="14"/>
                <w:szCs w:val="14"/>
              </w:rPr>
            </w:pPr>
            <w:r w:rsidRPr="00B437F9">
              <w:rPr>
                <w:rFonts w:ascii="Calibri" w:hAnsi="Calibri" w:cs="Calibri"/>
                <w:sz w:val="14"/>
                <w:szCs w:val="14"/>
              </w:rPr>
              <w:t>Water storage data is sourced from the Bureau of Meteorology.</w:t>
            </w:r>
          </w:p>
        </w:tc>
      </w:tr>
    </w:tbl>
    <w:p w14:paraId="6108E7F4" w14:textId="4835E226" w:rsidR="00CD226A" w:rsidRPr="00B437F9" w:rsidRDefault="00CD226A" w:rsidP="00CD226A">
      <w:pPr>
        <w:spacing w:before="120"/>
        <w:rPr>
          <w:rFonts w:ascii="Calibri" w:hAnsi="Calibri" w:cs="Calibri"/>
          <w:sz w:val="22"/>
          <w:szCs w:val="22"/>
        </w:rPr>
      </w:pPr>
      <w:r w:rsidRPr="00B437F9">
        <w:rPr>
          <w:rFonts w:ascii="Calibri" w:hAnsi="Calibri" w:cs="Calibri"/>
          <w:sz w:val="22"/>
          <w:szCs w:val="22"/>
        </w:rPr>
        <w:t xml:space="preserve">Allocation </w:t>
      </w:r>
      <w:r w:rsidR="006A7345" w:rsidRPr="006A7345">
        <w:rPr>
          <w:rFonts w:ascii="Calibri" w:hAnsi="Calibri" w:cs="Calibri"/>
          <w:sz w:val="22"/>
          <w:szCs w:val="22"/>
        </w:rPr>
        <w:t>prices in the Victorian Murray below the Barmah Choke increased from $25 on 29 February 2024 to $26 on 7 March 2024. Prices are lower in the Murrumbidgee and regions above the Barmah choke due to the binding of the Murrumbidgee export limit and Barmah choke trade constraint</w:t>
      </w:r>
      <w:r w:rsidRPr="00B437F9">
        <w:rPr>
          <w:rFonts w:ascii="Calibri" w:hAnsi="Calibri" w:cs="Calibri"/>
          <w:sz w:val="22"/>
          <w:szCs w:val="22"/>
        </w:rPr>
        <w:t>.</w:t>
      </w:r>
    </w:p>
    <w:p w14:paraId="2DB771E1" w14:textId="77777777" w:rsidR="00CD226A" w:rsidRPr="00B437F9" w:rsidRDefault="00CD226A" w:rsidP="00CD226A">
      <w:pPr>
        <w:spacing w:before="120"/>
        <w:rPr>
          <w:rFonts w:ascii="Calibri" w:hAnsi="Calibri" w:cs="Calibri"/>
          <w:sz w:val="22"/>
          <w:szCs w:val="22"/>
        </w:rPr>
      </w:pPr>
    </w:p>
    <w:tbl>
      <w:tblPr>
        <w:tblW w:w="0" w:type="auto"/>
        <w:tblInd w:w="547" w:type="dxa"/>
        <w:tblCellMar>
          <w:left w:w="0" w:type="dxa"/>
          <w:right w:w="0" w:type="dxa"/>
        </w:tblCellMar>
        <w:tblLook w:val="04A0" w:firstRow="1" w:lastRow="0" w:firstColumn="1" w:lastColumn="0" w:noHBand="0" w:noVBand="1"/>
      </w:tblPr>
      <w:tblGrid>
        <w:gridCol w:w="5848"/>
        <w:gridCol w:w="1804"/>
      </w:tblGrid>
      <w:tr w:rsidR="00CD226A" w:rsidRPr="00B437F9" w14:paraId="0FE5BBDB" w14:textId="77777777" w:rsidTr="007F40EA">
        <w:trPr>
          <w:trHeight w:val="177"/>
        </w:trPr>
        <w:tc>
          <w:tcPr>
            <w:tcW w:w="58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1989057"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Region</w:t>
            </w:r>
          </w:p>
        </w:tc>
        <w:tc>
          <w:tcPr>
            <w:tcW w:w="18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4E63E03"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$/ML</w:t>
            </w:r>
          </w:p>
        </w:tc>
      </w:tr>
      <w:tr w:rsidR="00CD226A" w:rsidRPr="00B437F9" w14:paraId="3CCDCBD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646DF6"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Murray Above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56DB796A" w14:textId="482B4DF1" w:rsidR="00CD226A" w:rsidRPr="00B437F9" w:rsidRDefault="004F6D90" w:rsidP="007F40EA">
            <w:pPr>
              <w:pStyle w:val="ListParagraph"/>
              <w:spacing w:after="0" w:line="240" w:lineRule="auto"/>
              <w:ind w:left="0"/>
              <w:jc w:val="center"/>
              <w:rPr>
                <w:rFonts w:cs="Calibri"/>
                <w:sz w:val="20"/>
                <w:szCs w:val="20"/>
              </w:rPr>
            </w:pPr>
            <w:r>
              <w:rPr>
                <w:rFonts w:cs="Calibri"/>
                <w:sz w:val="20"/>
                <w:szCs w:val="20"/>
              </w:rPr>
              <w:t>1</w:t>
            </w:r>
            <w:r w:rsidR="006A7345">
              <w:rPr>
                <w:rFonts w:cs="Calibri"/>
                <w:sz w:val="20"/>
                <w:szCs w:val="20"/>
              </w:rPr>
              <w:t>2</w:t>
            </w:r>
          </w:p>
        </w:tc>
      </w:tr>
      <w:tr w:rsidR="00CD226A" w:rsidRPr="00B437F9" w14:paraId="20A1221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130739"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Murrumbidgee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B08EE0B" w14:textId="579B64A7" w:rsidR="00CD226A" w:rsidRPr="00B437F9" w:rsidRDefault="00417889" w:rsidP="007F40EA">
            <w:pPr>
              <w:pStyle w:val="ListParagraph"/>
              <w:spacing w:after="0" w:line="240" w:lineRule="auto"/>
              <w:ind w:left="0"/>
              <w:jc w:val="center"/>
              <w:rPr>
                <w:rFonts w:cs="Calibri"/>
                <w:sz w:val="20"/>
                <w:szCs w:val="20"/>
              </w:rPr>
            </w:pPr>
            <w:r>
              <w:rPr>
                <w:rFonts w:cs="Calibri"/>
                <w:sz w:val="20"/>
                <w:szCs w:val="20"/>
              </w:rPr>
              <w:t>2</w:t>
            </w:r>
            <w:r w:rsidR="006A7345">
              <w:rPr>
                <w:rFonts w:cs="Calibri"/>
                <w:sz w:val="20"/>
                <w:szCs w:val="20"/>
              </w:rPr>
              <w:t>4</w:t>
            </w:r>
          </w:p>
        </w:tc>
      </w:tr>
      <w:tr w:rsidR="00CD226A" w:rsidRPr="00B437F9" w14:paraId="5A7D3465"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A6B821"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Goulburn-Broken</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6F2C504" w14:textId="6C49D600" w:rsidR="00CD226A" w:rsidRPr="00B437F9" w:rsidRDefault="00417889" w:rsidP="007F40EA">
            <w:pPr>
              <w:pStyle w:val="ListParagraph"/>
              <w:spacing w:after="0" w:line="240" w:lineRule="auto"/>
              <w:ind w:left="0"/>
              <w:jc w:val="center"/>
              <w:rPr>
                <w:rFonts w:cs="Calibri"/>
                <w:sz w:val="20"/>
                <w:szCs w:val="20"/>
              </w:rPr>
            </w:pPr>
            <w:r>
              <w:rPr>
                <w:rFonts w:cs="Calibri"/>
                <w:sz w:val="20"/>
                <w:szCs w:val="20"/>
              </w:rPr>
              <w:t>25</w:t>
            </w:r>
          </w:p>
        </w:tc>
      </w:tr>
      <w:tr w:rsidR="00CD226A" w:rsidRPr="00B437F9" w14:paraId="07717523" w14:textId="77777777" w:rsidTr="007F40EA">
        <w:trPr>
          <w:trHeight w:val="192"/>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FEFF8"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Murray Below</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65B5B86F" w14:textId="3496754C" w:rsidR="00CD226A" w:rsidRPr="00B437F9" w:rsidRDefault="00AF066D" w:rsidP="007F40EA">
            <w:pPr>
              <w:pStyle w:val="ListParagraph"/>
              <w:spacing w:after="0" w:line="240" w:lineRule="auto"/>
              <w:ind w:left="0"/>
              <w:jc w:val="center"/>
              <w:rPr>
                <w:rFonts w:cs="Calibri"/>
                <w:sz w:val="20"/>
                <w:szCs w:val="20"/>
              </w:rPr>
            </w:pPr>
            <w:r>
              <w:rPr>
                <w:rFonts w:cs="Calibri"/>
                <w:sz w:val="20"/>
                <w:szCs w:val="20"/>
              </w:rPr>
              <w:t>2</w:t>
            </w:r>
            <w:r w:rsidR="006A7345">
              <w:rPr>
                <w:rFonts w:cs="Calibri"/>
                <w:sz w:val="20"/>
                <w:szCs w:val="20"/>
              </w:rPr>
              <w:t>6</w:t>
            </w:r>
          </w:p>
        </w:tc>
      </w:tr>
    </w:tbl>
    <w:p w14:paraId="26A76807" w14:textId="77777777"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lastRenderedPageBreak/>
        <w:t xml:space="preserve"> Surface water trade activity, Southern Murray–Darling Basin</w:t>
      </w:r>
    </w:p>
    <w:p w14:paraId="7F4EA3BD" w14:textId="7CDF27CC" w:rsidR="00CD226A" w:rsidRPr="00B437F9" w:rsidRDefault="00CD226A" w:rsidP="00CD226A">
      <w:pPr>
        <w:rPr>
          <w:rFonts w:ascii="Calibri" w:hAnsi="Calibri" w:cs="Calibri"/>
          <w:b/>
          <w:bCs/>
          <w:iCs/>
          <w:sz w:val="22"/>
          <w:szCs w:val="22"/>
        </w:rPr>
      </w:pPr>
      <w:r w:rsidRPr="00B437F9">
        <w:rPr>
          <w:rFonts w:ascii="Calibri" w:hAnsi="Calibri" w:cs="Calibri"/>
          <w:noProof/>
        </w:rPr>
        <w:t xml:space="preserve">    </w:t>
      </w:r>
      <w:r w:rsidR="00417889" w:rsidRPr="00417889">
        <w:rPr>
          <w:rFonts w:ascii="Calibri" w:hAnsi="Calibri" w:cs="Calibri"/>
          <w:noProof/>
        </w:rPr>
        <w:drawing>
          <wp:inline distT="0" distB="0" distL="0" distR="0" wp14:anchorId="1806B7FF" wp14:editId="6F6451CF">
            <wp:extent cx="5731510" cy="3350895"/>
            <wp:effectExtent l="0" t="0" r="2540" b="1905"/>
            <wp:docPr id="520640604"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40604" name="Picture 1" descr="A graph of a graph&#10;&#10;Description automatically generated with medium confidence"/>
                    <pic:cNvPicPr/>
                  </pic:nvPicPr>
                  <pic:blipFill>
                    <a:blip r:embed="rId24"/>
                    <a:stretch>
                      <a:fillRect/>
                    </a:stretch>
                  </pic:blipFill>
                  <pic:spPr>
                    <a:xfrm>
                      <a:off x="0" y="0"/>
                      <a:ext cx="5731510" cy="3350895"/>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7F40EA">
        <w:trPr>
          <w:trHeight w:val="851"/>
        </w:trPr>
        <w:tc>
          <w:tcPr>
            <w:tcW w:w="7259" w:type="dxa"/>
            <w:shd w:val="clear" w:color="auto" w:fill="auto"/>
          </w:tcPr>
          <w:p w14:paraId="06EC89A4" w14:textId="2B494C6E" w:rsidR="00CD226A" w:rsidRPr="00B437F9" w:rsidRDefault="00CD226A" w:rsidP="007F40EA">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0B437F9">
              <w:rPr>
                <w:rFonts w:ascii="Calibri" w:hAnsi="Calibri" w:cs="Calibri"/>
                <w:sz w:val="14"/>
                <w:szCs w:val="14"/>
              </w:rPr>
              <w:t>Ruralco</w:t>
            </w:r>
            <w:proofErr w:type="spellEnd"/>
            <w:r w:rsidRPr="00B437F9">
              <w:rPr>
                <w:rFonts w:ascii="Calibri" w:hAnsi="Calibri" w:cs="Calibri"/>
                <w:sz w:val="14"/>
                <w:szCs w:val="14"/>
              </w:rPr>
              <w:t xml:space="preserve">. Prices after the 30 October 2019 are sourced from Waterflow. Data for volume traded is sourced from the BOM water register. Only the price data shown is current on </w:t>
            </w:r>
            <w:r w:rsidR="009E16D8">
              <w:rPr>
                <w:rFonts w:ascii="Calibri" w:hAnsi="Calibri" w:cs="Calibri"/>
                <w:sz w:val="14"/>
                <w:szCs w:val="14"/>
              </w:rPr>
              <w:t>7 March</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71FB62B5" w:rsidR="00CD226A" w:rsidRPr="00B437F9" w:rsidRDefault="00CD226A" w:rsidP="00CD226A">
      <w:pPr>
        <w:spacing w:before="120"/>
        <w:rPr>
          <w:rFonts w:ascii="Calibri" w:hAnsi="Calibri" w:cs="Calibri"/>
          <w:color w:val="5B9BD5"/>
          <w:sz w:val="22"/>
          <w:szCs w:val="22"/>
        </w:rPr>
        <w:sectPr w:rsidR="00CD226A" w:rsidRPr="00B437F9" w:rsidSect="00527A1B">
          <w:footerReference w:type="default" r:id="rId25"/>
          <w:footerReference w:type="first" r:id="rId26"/>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27" w:history="1">
        <w:r w:rsidR="009E16D8" w:rsidRPr="00525AEC">
          <w:rPr>
            <w:rStyle w:val="Hyperlink"/>
          </w:rPr>
          <w:t>https://www.agriculture.gov.au/abares/products/weekly_update/weekly-update-70324</w:t>
        </w:r>
      </w:hyperlink>
      <w:r w:rsidR="00055040">
        <w:t xml:space="preserve">  </w:t>
      </w:r>
    </w:p>
    <w:p w14:paraId="5382CE5D"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5612"/>
        <w:gridCol w:w="1310"/>
        <w:gridCol w:w="1549"/>
        <w:gridCol w:w="1071"/>
        <w:gridCol w:w="1111"/>
        <w:gridCol w:w="1330"/>
        <w:gridCol w:w="1788"/>
        <w:gridCol w:w="1313"/>
      </w:tblGrid>
      <w:tr w:rsidR="00CD226A" w:rsidRPr="00B437F9" w14:paraId="24D076FB" w14:textId="77777777" w:rsidTr="007F40EA">
        <w:trPr>
          <w:trHeight w:val="420"/>
        </w:trPr>
        <w:tc>
          <w:tcPr>
            <w:tcW w:w="5612" w:type="dxa"/>
            <w:tcBorders>
              <w:top w:val="single" w:sz="4" w:space="0" w:color="auto"/>
              <w:left w:val="nil"/>
              <w:bottom w:val="single" w:sz="4" w:space="0" w:color="auto"/>
              <w:right w:val="nil"/>
            </w:tcBorders>
            <w:shd w:val="clear" w:color="000000" w:fill="FFFFFF"/>
            <w:noWrap/>
            <w:vAlign w:val="center"/>
            <w:hideMark/>
          </w:tcPr>
          <w:p w14:paraId="5C33A8EA" w14:textId="77777777" w:rsidR="00CD226A" w:rsidRPr="00B437F9" w:rsidRDefault="00CD226A" w:rsidP="007F40EA">
            <w:pPr>
              <w:rPr>
                <w:rFonts w:ascii="Calibri" w:hAnsi="Calibri" w:cs="Calibri"/>
                <w:b/>
                <w:bCs/>
                <w:szCs w:val="20"/>
              </w:rPr>
            </w:pPr>
            <w:r w:rsidRPr="00B437F9">
              <w:rPr>
                <w:rFonts w:ascii="Calibri" w:hAnsi="Calibri" w:cs="Calibri"/>
                <w:b/>
                <w:bCs/>
                <w:szCs w:val="20"/>
              </w:rPr>
              <w:t>Indicator</w:t>
            </w:r>
          </w:p>
        </w:tc>
        <w:tc>
          <w:tcPr>
            <w:tcW w:w="1310" w:type="dxa"/>
            <w:tcBorders>
              <w:top w:val="single" w:sz="4" w:space="0" w:color="auto"/>
              <w:left w:val="nil"/>
              <w:bottom w:val="single" w:sz="4" w:space="0" w:color="auto"/>
              <w:right w:val="nil"/>
            </w:tcBorders>
            <w:shd w:val="clear" w:color="000000" w:fill="FFFFFF"/>
            <w:noWrap/>
            <w:vAlign w:val="center"/>
            <w:hideMark/>
          </w:tcPr>
          <w:p w14:paraId="44E3FEC3"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Week ended</w:t>
            </w:r>
          </w:p>
        </w:tc>
        <w:tc>
          <w:tcPr>
            <w:tcW w:w="1549" w:type="dxa"/>
            <w:tcBorders>
              <w:top w:val="single" w:sz="4" w:space="0" w:color="auto"/>
              <w:left w:val="nil"/>
              <w:bottom w:val="single" w:sz="4" w:space="0" w:color="auto"/>
              <w:right w:val="nil"/>
            </w:tcBorders>
            <w:shd w:val="clear" w:color="000000" w:fill="FFFFFF"/>
            <w:noWrap/>
            <w:vAlign w:val="center"/>
            <w:hideMark/>
          </w:tcPr>
          <w:p w14:paraId="79B14BF0"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Unit</w:t>
            </w:r>
          </w:p>
        </w:tc>
        <w:tc>
          <w:tcPr>
            <w:tcW w:w="1071" w:type="dxa"/>
            <w:tcBorders>
              <w:top w:val="single" w:sz="4" w:space="0" w:color="auto"/>
              <w:left w:val="nil"/>
              <w:bottom w:val="single" w:sz="4" w:space="0" w:color="auto"/>
              <w:right w:val="nil"/>
            </w:tcBorders>
            <w:shd w:val="clear" w:color="000000" w:fill="FFFFFF"/>
            <w:noWrap/>
            <w:vAlign w:val="center"/>
            <w:hideMark/>
          </w:tcPr>
          <w:p w14:paraId="21BB32DF"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Latest Price</w:t>
            </w:r>
          </w:p>
        </w:tc>
        <w:tc>
          <w:tcPr>
            <w:tcW w:w="1111" w:type="dxa"/>
            <w:tcBorders>
              <w:top w:val="single" w:sz="4" w:space="0" w:color="auto"/>
              <w:left w:val="nil"/>
              <w:bottom w:val="single" w:sz="4" w:space="0" w:color="auto"/>
              <w:right w:val="nil"/>
            </w:tcBorders>
            <w:shd w:val="clear" w:color="000000" w:fill="FFFFFF"/>
            <w:noWrap/>
            <w:vAlign w:val="center"/>
            <w:hideMark/>
          </w:tcPr>
          <w:p w14:paraId="259B5215"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Previous Week</w:t>
            </w:r>
          </w:p>
        </w:tc>
        <w:tc>
          <w:tcPr>
            <w:tcW w:w="1330" w:type="dxa"/>
            <w:tcBorders>
              <w:top w:val="single" w:sz="4" w:space="0" w:color="auto"/>
              <w:left w:val="nil"/>
              <w:bottom w:val="single" w:sz="4" w:space="0" w:color="auto"/>
              <w:right w:val="nil"/>
            </w:tcBorders>
            <w:shd w:val="clear" w:color="000000" w:fill="FFFFFF"/>
            <w:noWrap/>
            <w:vAlign w:val="center"/>
            <w:hideMark/>
          </w:tcPr>
          <w:p w14:paraId="52A8A487" w14:textId="77777777" w:rsidR="00CD226A" w:rsidRPr="00B437F9" w:rsidRDefault="00CD226A" w:rsidP="007F40EA">
            <w:pPr>
              <w:jc w:val="center"/>
              <w:rPr>
                <w:rFonts w:ascii="Calibri" w:hAnsi="Calibri" w:cs="Calibri"/>
                <w:b/>
                <w:bCs/>
                <w:szCs w:val="20"/>
              </w:rPr>
            </w:pPr>
            <w:r w:rsidRPr="00B437F9">
              <w:rPr>
                <w:rFonts w:ascii="Calibri" w:hAnsi="Calibri" w:cs="Calibri"/>
                <w:b/>
                <w:bCs/>
                <w:szCs w:val="20"/>
              </w:rPr>
              <w:t>Weekly change</w:t>
            </w:r>
          </w:p>
        </w:tc>
        <w:tc>
          <w:tcPr>
            <w:tcW w:w="1788" w:type="dxa"/>
            <w:tcBorders>
              <w:top w:val="single" w:sz="4" w:space="0" w:color="auto"/>
              <w:left w:val="nil"/>
              <w:bottom w:val="single" w:sz="4" w:space="0" w:color="auto"/>
              <w:right w:val="nil"/>
            </w:tcBorders>
            <w:shd w:val="clear" w:color="000000" w:fill="FFFFFF"/>
            <w:noWrap/>
            <w:vAlign w:val="center"/>
            <w:hideMark/>
          </w:tcPr>
          <w:p w14:paraId="2ABCB206"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000000" w:fill="FFFFFF"/>
            <w:noWrap/>
            <w:vAlign w:val="center"/>
            <w:hideMark/>
          </w:tcPr>
          <w:p w14:paraId="240667FF" w14:textId="77777777" w:rsidR="00CD226A" w:rsidRPr="00B437F9" w:rsidRDefault="00CD226A" w:rsidP="007F40EA">
            <w:pPr>
              <w:jc w:val="center"/>
              <w:rPr>
                <w:rFonts w:ascii="Calibri" w:hAnsi="Calibri" w:cs="Calibri"/>
                <w:b/>
                <w:bCs/>
                <w:szCs w:val="20"/>
              </w:rPr>
            </w:pPr>
            <w:r w:rsidRPr="00B437F9">
              <w:rPr>
                <w:rFonts w:ascii="Calibri" w:hAnsi="Calibri" w:cs="Calibri"/>
                <w:b/>
                <w:bCs/>
                <w:szCs w:val="20"/>
              </w:rPr>
              <w:t>Annual change</w:t>
            </w:r>
          </w:p>
        </w:tc>
      </w:tr>
      <w:tr w:rsidR="00520532" w:rsidRPr="00B437F9" w14:paraId="1889E2E1" w14:textId="77777777" w:rsidTr="007F40EA">
        <w:trPr>
          <w:trHeight w:val="357"/>
        </w:trPr>
        <w:tc>
          <w:tcPr>
            <w:tcW w:w="5612" w:type="dxa"/>
            <w:tcBorders>
              <w:top w:val="nil"/>
              <w:left w:val="nil"/>
              <w:bottom w:val="nil"/>
              <w:right w:val="nil"/>
            </w:tcBorders>
            <w:shd w:val="clear" w:color="000000" w:fill="FFFFFF"/>
            <w:noWrap/>
            <w:vAlign w:val="bottom"/>
            <w:hideMark/>
          </w:tcPr>
          <w:p w14:paraId="6C7150C0" w14:textId="77444764" w:rsidR="00520532" w:rsidRPr="00B437F9" w:rsidRDefault="00520532" w:rsidP="00520532">
            <w:pPr>
              <w:rPr>
                <w:rFonts w:ascii="Calibri" w:hAnsi="Calibri" w:cs="Calibri"/>
                <w:b/>
                <w:bCs/>
                <w:szCs w:val="20"/>
              </w:rPr>
            </w:pPr>
            <w:r w:rsidRPr="00454AEB">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5233C039" w14:textId="1F6A58CC"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266228E5" w14:textId="3D484161"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1EC79908" w14:textId="76DA8E8D"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6A469874" w14:textId="237A1D8F"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31537E19" w14:textId="3075DDF2"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6B194465" w14:textId="3A05ABA8"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6EE55592"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r>
      <w:tr w:rsidR="00BC2031" w:rsidRPr="00B437F9" w14:paraId="62586D81" w14:textId="77777777" w:rsidTr="007F40EA">
        <w:trPr>
          <w:trHeight w:val="312"/>
        </w:trPr>
        <w:tc>
          <w:tcPr>
            <w:tcW w:w="5612" w:type="dxa"/>
            <w:tcBorders>
              <w:top w:val="nil"/>
              <w:left w:val="nil"/>
              <w:bottom w:val="nil"/>
              <w:right w:val="nil"/>
            </w:tcBorders>
            <w:shd w:val="clear" w:color="000000" w:fill="FFFFFF"/>
            <w:noWrap/>
            <w:vAlign w:val="bottom"/>
            <w:hideMark/>
          </w:tcPr>
          <w:p w14:paraId="7CD18E6D" w14:textId="6E551496" w:rsidR="00BC2031" w:rsidRPr="00B437F9" w:rsidRDefault="00BC2031" w:rsidP="00BC2031">
            <w:pPr>
              <w:rPr>
                <w:rFonts w:ascii="Calibri" w:hAnsi="Calibri" w:cs="Calibri"/>
                <w:szCs w:val="20"/>
              </w:rPr>
            </w:pPr>
            <w:r w:rsidRPr="00454AEB">
              <w:rPr>
                <w:rFonts w:ascii="Calibri" w:hAnsi="Calibri" w:cs="Calibri"/>
                <w:szCs w:val="20"/>
              </w:rPr>
              <w:t>AUD/USD Exchange rate</w:t>
            </w:r>
          </w:p>
        </w:tc>
        <w:tc>
          <w:tcPr>
            <w:tcW w:w="1310" w:type="dxa"/>
            <w:tcBorders>
              <w:top w:val="nil"/>
              <w:left w:val="nil"/>
              <w:bottom w:val="nil"/>
              <w:right w:val="nil"/>
            </w:tcBorders>
            <w:shd w:val="clear" w:color="000000" w:fill="FFFFFF"/>
            <w:noWrap/>
            <w:vAlign w:val="bottom"/>
            <w:hideMark/>
          </w:tcPr>
          <w:p w14:paraId="0E51F0C0" w14:textId="7364C34D" w:rsidR="00BC2031" w:rsidRPr="00B437F9" w:rsidRDefault="00BC2031" w:rsidP="00BC2031">
            <w:pPr>
              <w:jc w:val="right"/>
              <w:rPr>
                <w:rFonts w:ascii="Calibri" w:hAnsi="Calibri" w:cs="Calibri"/>
                <w:szCs w:val="20"/>
              </w:rPr>
            </w:pPr>
            <w:r w:rsidRPr="00194BB9">
              <w:rPr>
                <w:rFonts w:ascii="Calibri" w:hAnsi="Calibri" w:cs="Calibri"/>
                <w:szCs w:val="20"/>
              </w:rPr>
              <w:t>06-Mar</w:t>
            </w:r>
          </w:p>
        </w:tc>
        <w:tc>
          <w:tcPr>
            <w:tcW w:w="1549" w:type="dxa"/>
            <w:tcBorders>
              <w:top w:val="nil"/>
              <w:left w:val="nil"/>
              <w:bottom w:val="nil"/>
              <w:right w:val="nil"/>
            </w:tcBorders>
            <w:shd w:val="clear" w:color="000000" w:fill="FFFFFF"/>
            <w:noWrap/>
            <w:vAlign w:val="bottom"/>
            <w:hideMark/>
          </w:tcPr>
          <w:p w14:paraId="788DA0AE" w14:textId="104087AF" w:rsidR="00BC2031" w:rsidRPr="00B437F9" w:rsidRDefault="00BC2031" w:rsidP="00BC2031">
            <w:pPr>
              <w:jc w:val="right"/>
              <w:rPr>
                <w:rFonts w:ascii="Calibri" w:hAnsi="Calibri" w:cs="Calibri"/>
                <w:szCs w:val="20"/>
              </w:rPr>
            </w:pPr>
            <w:r w:rsidRPr="00194BB9">
              <w:rPr>
                <w:rFonts w:ascii="Calibri" w:hAnsi="Calibri" w:cs="Calibri"/>
                <w:szCs w:val="20"/>
              </w:rPr>
              <w:t>A$/US$</w:t>
            </w:r>
          </w:p>
        </w:tc>
        <w:tc>
          <w:tcPr>
            <w:tcW w:w="1071" w:type="dxa"/>
            <w:tcBorders>
              <w:top w:val="nil"/>
              <w:left w:val="nil"/>
              <w:bottom w:val="nil"/>
              <w:right w:val="nil"/>
            </w:tcBorders>
            <w:shd w:val="clear" w:color="000000" w:fill="FFFFFF"/>
            <w:noWrap/>
            <w:vAlign w:val="bottom"/>
            <w:hideMark/>
          </w:tcPr>
          <w:p w14:paraId="6C5A367C" w14:textId="60DDC390"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0.65</w:t>
            </w:r>
          </w:p>
        </w:tc>
        <w:tc>
          <w:tcPr>
            <w:tcW w:w="1111" w:type="dxa"/>
            <w:tcBorders>
              <w:top w:val="nil"/>
              <w:left w:val="nil"/>
              <w:bottom w:val="nil"/>
              <w:right w:val="nil"/>
            </w:tcBorders>
            <w:shd w:val="clear" w:color="000000" w:fill="FFFFFF"/>
            <w:noWrap/>
            <w:vAlign w:val="bottom"/>
            <w:hideMark/>
          </w:tcPr>
          <w:p w14:paraId="5BE915E0" w14:textId="591462C9"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0.65</w:t>
            </w:r>
          </w:p>
        </w:tc>
        <w:tc>
          <w:tcPr>
            <w:tcW w:w="1330" w:type="dxa"/>
            <w:tcBorders>
              <w:top w:val="nil"/>
              <w:left w:val="nil"/>
              <w:bottom w:val="nil"/>
              <w:right w:val="nil"/>
            </w:tcBorders>
            <w:shd w:val="clear" w:color="000000" w:fill="FFFFFF"/>
            <w:noWrap/>
            <w:vAlign w:val="bottom"/>
            <w:hideMark/>
          </w:tcPr>
          <w:p w14:paraId="17F922B2" w14:textId="76005313" w:rsidR="00BC2031" w:rsidRPr="00B437F9" w:rsidRDefault="00BC2031" w:rsidP="00BC2031">
            <w:pPr>
              <w:jc w:val="right"/>
              <w:rPr>
                <w:rFonts w:ascii="Calibri" w:hAnsi="Calibri" w:cs="Calibri"/>
                <w:color w:val="9C0006"/>
                <w:szCs w:val="20"/>
              </w:rPr>
            </w:pPr>
            <w:r w:rsidRPr="00194BB9">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4BB4C4DB" w14:textId="180CFA87"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0.67</w:t>
            </w:r>
          </w:p>
        </w:tc>
        <w:tc>
          <w:tcPr>
            <w:tcW w:w="1313" w:type="dxa"/>
            <w:tcBorders>
              <w:top w:val="nil"/>
              <w:left w:val="nil"/>
              <w:bottom w:val="nil"/>
              <w:right w:val="nil"/>
            </w:tcBorders>
            <w:shd w:val="clear" w:color="000000" w:fill="FFFFFF"/>
            <w:noWrap/>
            <w:vAlign w:val="bottom"/>
            <w:hideMark/>
          </w:tcPr>
          <w:p w14:paraId="70F0D641" w14:textId="57839099" w:rsidR="00BC2031" w:rsidRPr="00B437F9" w:rsidRDefault="00BC2031" w:rsidP="00BC2031">
            <w:pPr>
              <w:jc w:val="right"/>
              <w:rPr>
                <w:rFonts w:ascii="Calibri" w:hAnsi="Calibri" w:cs="Calibri"/>
                <w:color w:val="9C0006"/>
                <w:szCs w:val="20"/>
              </w:rPr>
            </w:pPr>
            <w:r w:rsidRPr="00194BB9">
              <w:rPr>
                <w:rFonts w:ascii="Calibri" w:hAnsi="Calibri" w:cs="Calibri"/>
                <w:color w:val="9C0006"/>
                <w:szCs w:val="20"/>
              </w:rPr>
              <w:t>-2%</w:t>
            </w:r>
          </w:p>
        </w:tc>
      </w:tr>
      <w:tr w:rsidR="00BC2031" w:rsidRPr="00B437F9" w14:paraId="29BDD33C" w14:textId="77777777" w:rsidTr="007F40EA">
        <w:trPr>
          <w:trHeight w:val="312"/>
        </w:trPr>
        <w:tc>
          <w:tcPr>
            <w:tcW w:w="5612" w:type="dxa"/>
            <w:tcBorders>
              <w:top w:val="nil"/>
              <w:left w:val="nil"/>
              <w:bottom w:val="nil"/>
              <w:right w:val="nil"/>
            </w:tcBorders>
            <w:shd w:val="clear" w:color="000000" w:fill="FFFFFF"/>
            <w:noWrap/>
            <w:vAlign w:val="bottom"/>
            <w:hideMark/>
          </w:tcPr>
          <w:p w14:paraId="756DCB4C" w14:textId="04C0DA80" w:rsidR="00BC2031" w:rsidRPr="00B437F9" w:rsidRDefault="00BC2031" w:rsidP="00BC2031">
            <w:pPr>
              <w:rPr>
                <w:rFonts w:ascii="Calibri" w:hAnsi="Calibri" w:cs="Calibri"/>
                <w:szCs w:val="20"/>
              </w:rPr>
            </w:pPr>
            <w:r w:rsidRPr="00454AEB">
              <w:rPr>
                <w:rFonts w:ascii="Calibri" w:hAnsi="Calibri" w:cs="Calibri"/>
                <w:szCs w:val="20"/>
              </w:rPr>
              <w:t>Wheat – US no. 2 hard red winter wheat, fob Gulf</w:t>
            </w:r>
          </w:p>
        </w:tc>
        <w:tc>
          <w:tcPr>
            <w:tcW w:w="1310" w:type="dxa"/>
            <w:tcBorders>
              <w:top w:val="nil"/>
              <w:left w:val="nil"/>
              <w:bottom w:val="nil"/>
              <w:right w:val="nil"/>
            </w:tcBorders>
            <w:shd w:val="clear" w:color="000000" w:fill="FFFFFF"/>
            <w:noWrap/>
            <w:vAlign w:val="bottom"/>
            <w:hideMark/>
          </w:tcPr>
          <w:p w14:paraId="101D0FDC" w14:textId="0F702E55" w:rsidR="00BC2031" w:rsidRPr="00B437F9" w:rsidRDefault="00BC2031" w:rsidP="00BC2031">
            <w:pPr>
              <w:jc w:val="right"/>
              <w:rPr>
                <w:rFonts w:ascii="Calibri" w:hAnsi="Calibri" w:cs="Calibri"/>
                <w:szCs w:val="20"/>
              </w:rPr>
            </w:pPr>
            <w:r w:rsidRPr="00194BB9">
              <w:rPr>
                <w:rFonts w:ascii="Calibri" w:hAnsi="Calibri" w:cs="Calibri"/>
                <w:szCs w:val="20"/>
              </w:rPr>
              <w:t>06-Mar</w:t>
            </w:r>
          </w:p>
        </w:tc>
        <w:tc>
          <w:tcPr>
            <w:tcW w:w="1549" w:type="dxa"/>
            <w:tcBorders>
              <w:top w:val="nil"/>
              <w:left w:val="nil"/>
              <w:bottom w:val="nil"/>
              <w:right w:val="nil"/>
            </w:tcBorders>
            <w:shd w:val="clear" w:color="000000" w:fill="FFFFFF"/>
            <w:noWrap/>
            <w:vAlign w:val="bottom"/>
            <w:hideMark/>
          </w:tcPr>
          <w:p w14:paraId="45F6181B" w14:textId="7B58D5DE" w:rsidR="00BC2031" w:rsidRPr="00B437F9" w:rsidRDefault="00BC2031" w:rsidP="00BC2031">
            <w:pPr>
              <w:jc w:val="right"/>
              <w:rPr>
                <w:rFonts w:ascii="Calibri" w:hAnsi="Calibri" w:cs="Calibri"/>
                <w:szCs w:val="20"/>
              </w:rPr>
            </w:pPr>
            <w:r w:rsidRPr="00194BB9">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0D078B98" w14:textId="316DB572"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280</w:t>
            </w:r>
          </w:p>
        </w:tc>
        <w:tc>
          <w:tcPr>
            <w:tcW w:w="1111" w:type="dxa"/>
            <w:tcBorders>
              <w:top w:val="nil"/>
              <w:left w:val="nil"/>
              <w:bottom w:val="nil"/>
              <w:right w:val="nil"/>
            </w:tcBorders>
            <w:shd w:val="clear" w:color="000000" w:fill="FFFFFF"/>
            <w:noWrap/>
            <w:vAlign w:val="bottom"/>
            <w:hideMark/>
          </w:tcPr>
          <w:p w14:paraId="7582FA24" w14:textId="3BC206FD"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278</w:t>
            </w:r>
          </w:p>
        </w:tc>
        <w:tc>
          <w:tcPr>
            <w:tcW w:w="1330" w:type="dxa"/>
            <w:tcBorders>
              <w:top w:val="nil"/>
              <w:left w:val="nil"/>
              <w:bottom w:val="nil"/>
              <w:right w:val="nil"/>
            </w:tcBorders>
            <w:shd w:val="clear" w:color="000000" w:fill="FFFFFF"/>
            <w:noWrap/>
            <w:vAlign w:val="bottom"/>
            <w:hideMark/>
          </w:tcPr>
          <w:p w14:paraId="3CC3328F" w14:textId="2920469F" w:rsidR="00BC2031" w:rsidRPr="00B437F9" w:rsidRDefault="00BC2031" w:rsidP="00BC2031">
            <w:pPr>
              <w:jc w:val="right"/>
              <w:rPr>
                <w:rFonts w:ascii="Calibri" w:hAnsi="Calibri" w:cs="Calibri"/>
                <w:color w:val="9C0006"/>
                <w:szCs w:val="20"/>
              </w:rPr>
            </w:pPr>
            <w:r w:rsidRPr="00194BB9">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27777EFA" w14:textId="4018A0E7"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365</w:t>
            </w:r>
          </w:p>
        </w:tc>
        <w:tc>
          <w:tcPr>
            <w:tcW w:w="1313" w:type="dxa"/>
            <w:tcBorders>
              <w:top w:val="nil"/>
              <w:left w:val="nil"/>
              <w:bottom w:val="nil"/>
              <w:right w:val="nil"/>
            </w:tcBorders>
            <w:shd w:val="clear" w:color="000000" w:fill="FFFFFF"/>
            <w:noWrap/>
            <w:vAlign w:val="bottom"/>
            <w:hideMark/>
          </w:tcPr>
          <w:p w14:paraId="2E4F0D4B" w14:textId="69A45258" w:rsidR="00BC2031" w:rsidRPr="00B437F9" w:rsidRDefault="00BC2031" w:rsidP="00BC2031">
            <w:pPr>
              <w:jc w:val="right"/>
              <w:rPr>
                <w:rFonts w:ascii="Calibri" w:hAnsi="Calibri" w:cs="Calibri"/>
                <w:color w:val="9C0006"/>
                <w:szCs w:val="20"/>
              </w:rPr>
            </w:pPr>
            <w:r w:rsidRPr="00194BB9">
              <w:rPr>
                <w:rFonts w:ascii="Calibri" w:hAnsi="Calibri" w:cs="Calibri"/>
                <w:color w:val="9C0006"/>
                <w:szCs w:val="20"/>
              </w:rPr>
              <w:t>-23%</w:t>
            </w:r>
          </w:p>
        </w:tc>
      </w:tr>
      <w:tr w:rsidR="00BC2031" w:rsidRPr="00B437F9" w14:paraId="07F04B8B" w14:textId="77777777" w:rsidTr="007F40EA">
        <w:trPr>
          <w:trHeight w:val="312"/>
        </w:trPr>
        <w:tc>
          <w:tcPr>
            <w:tcW w:w="5612" w:type="dxa"/>
            <w:tcBorders>
              <w:top w:val="nil"/>
              <w:left w:val="nil"/>
              <w:bottom w:val="nil"/>
              <w:right w:val="nil"/>
            </w:tcBorders>
            <w:shd w:val="clear" w:color="000000" w:fill="FFFFFF"/>
            <w:noWrap/>
            <w:vAlign w:val="bottom"/>
            <w:hideMark/>
          </w:tcPr>
          <w:p w14:paraId="725D683B" w14:textId="6CF77C71" w:rsidR="00BC2031" w:rsidRPr="00B437F9" w:rsidRDefault="00BC2031" w:rsidP="00BC2031">
            <w:pPr>
              <w:rPr>
                <w:rFonts w:ascii="Calibri" w:hAnsi="Calibri" w:cs="Calibri"/>
                <w:szCs w:val="20"/>
              </w:rPr>
            </w:pPr>
            <w:r w:rsidRPr="00454AEB">
              <w:rPr>
                <w:rFonts w:ascii="Calibri" w:hAnsi="Calibri" w:cs="Calibri"/>
                <w:szCs w:val="20"/>
              </w:rPr>
              <w:t>Corn – US no. 2 yellow corn, fob Gulf</w:t>
            </w:r>
          </w:p>
        </w:tc>
        <w:tc>
          <w:tcPr>
            <w:tcW w:w="1310" w:type="dxa"/>
            <w:tcBorders>
              <w:top w:val="nil"/>
              <w:left w:val="nil"/>
              <w:bottom w:val="nil"/>
              <w:right w:val="nil"/>
            </w:tcBorders>
            <w:shd w:val="clear" w:color="000000" w:fill="FFFFFF"/>
            <w:noWrap/>
            <w:vAlign w:val="bottom"/>
            <w:hideMark/>
          </w:tcPr>
          <w:p w14:paraId="04748B8F" w14:textId="438DC677" w:rsidR="00BC2031" w:rsidRPr="00B437F9" w:rsidRDefault="00BC2031" w:rsidP="00BC2031">
            <w:pPr>
              <w:jc w:val="right"/>
              <w:rPr>
                <w:rFonts w:ascii="Calibri" w:hAnsi="Calibri" w:cs="Calibri"/>
                <w:szCs w:val="20"/>
              </w:rPr>
            </w:pPr>
            <w:r w:rsidRPr="00194BB9">
              <w:rPr>
                <w:rFonts w:ascii="Calibri" w:hAnsi="Calibri" w:cs="Calibri"/>
                <w:szCs w:val="20"/>
              </w:rPr>
              <w:t>06-Mar</w:t>
            </w:r>
          </w:p>
        </w:tc>
        <w:tc>
          <w:tcPr>
            <w:tcW w:w="1549" w:type="dxa"/>
            <w:tcBorders>
              <w:top w:val="nil"/>
              <w:left w:val="nil"/>
              <w:bottom w:val="nil"/>
              <w:right w:val="nil"/>
            </w:tcBorders>
            <w:shd w:val="clear" w:color="000000" w:fill="FFFFFF"/>
            <w:noWrap/>
            <w:vAlign w:val="bottom"/>
            <w:hideMark/>
          </w:tcPr>
          <w:p w14:paraId="061AA4A0" w14:textId="700FCB57" w:rsidR="00BC2031" w:rsidRPr="00B437F9" w:rsidRDefault="00BC2031" w:rsidP="00BC2031">
            <w:pPr>
              <w:jc w:val="right"/>
              <w:rPr>
                <w:rFonts w:ascii="Calibri" w:hAnsi="Calibri" w:cs="Calibri"/>
                <w:szCs w:val="20"/>
              </w:rPr>
            </w:pPr>
            <w:r w:rsidRPr="00194BB9">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472A4007" w14:textId="6B565DB4"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187</w:t>
            </w:r>
          </w:p>
        </w:tc>
        <w:tc>
          <w:tcPr>
            <w:tcW w:w="1111" w:type="dxa"/>
            <w:tcBorders>
              <w:top w:val="nil"/>
              <w:left w:val="nil"/>
              <w:bottom w:val="nil"/>
              <w:right w:val="nil"/>
            </w:tcBorders>
            <w:shd w:val="clear" w:color="000000" w:fill="FFFFFF"/>
            <w:noWrap/>
            <w:vAlign w:val="bottom"/>
            <w:hideMark/>
          </w:tcPr>
          <w:p w14:paraId="3AE72555" w14:textId="5436B19E"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184</w:t>
            </w:r>
          </w:p>
        </w:tc>
        <w:tc>
          <w:tcPr>
            <w:tcW w:w="1330" w:type="dxa"/>
            <w:tcBorders>
              <w:top w:val="nil"/>
              <w:left w:val="nil"/>
              <w:bottom w:val="nil"/>
              <w:right w:val="nil"/>
            </w:tcBorders>
            <w:shd w:val="clear" w:color="000000" w:fill="FFFFFF"/>
            <w:noWrap/>
            <w:vAlign w:val="bottom"/>
            <w:hideMark/>
          </w:tcPr>
          <w:p w14:paraId="50901115" w14:textId="72FFEE73" w:rsidR="00BC2031" w:rsidRPr="00B437F9" w:rsidRDefault="00BC2031" w:rsidP="00BC2031">
            <w:pPr>
              <w:jc w:val="right"/>
              <w:rPr>
                <w:rFonts w:ascii="Calibri" w:hAnsi="Calibri" w:cs="Calibri"/>
                <w:color w:val="9C0006"/>
                <w:szCs w:val="20"/>
              </w:rPr>
            </w:pPr>
            <w:r w:rsidRPr="00194BB9">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41EC3F5A" w14:textId="3EEB9AB6"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281</w:t>
            </w:r>
          </w:p>
        </w:tc>
        <w:tc>
          <w:tcPr>
            <w:tcW w:w="1313" w:type="dxa"/>
            <w:tcBorders>
              <w:top w:val="nil"/>
              <w:left w:val="nil"/>
              <w:bottom w:val="nil"/>
              <w:right w:val="nil"/>
            </w:tcBorders>
            <w:shd w:val="clear" w:color="000000" w:fill="FFFFFF"/>
            <w:noWrap/>
            <w:vAlign w:val="bottom"/>
            <w:hideMark/>
          </w:tcPr>
          <w:p w14:paraId="1F4728AE" w14:textId="2988A723" w:rsidR="00BC2031" w:rsidRPr="00B437F9" w:rsidRDefault="00BC2031" w:rsidP="00BC2031">
            <w:pPr>
              <w:jc w:val="right"/>
              <w:rPr>
                <w:rFonts w:ascii="Calibri" w:hAnsi="Calibri" w:cs="Calibri"/>
                <w:color w:val="9C0006"/>
                <w:szCs w:val="20"/>
              </w:rPr>
            </w:pPr>
            <w:r w:rsidRPr="00194BB9">
              <w:rPr>
                <w:rFonts w:ascii="Calibri" w:hAnsi="Calibri" w:cs="Calibri"/>
                <w:color w:val="9C0006"/>
                <w:szCs w:val="20"/>
              </w:rPr>
              <w:t>-33%</w:t>
            </w:r>
          </w:p>
        </w:tc>
      </w:tr>
      <w:tr w:rsidR="00BC2031" w:rsidRPr="00B437F9" w14:paraId="5EF41E89" w14:textId="77777777" w:rsidTr="007F40EA">
        <w:trPr>
          <w:trHeight w:val="312"/>
        </w:trPr>
        <w:tc>
          <w:tcPr>
            <w:tcW w:w="5612" w:type="dxa"/>
            <w:tcBorders>
              <w:top w:val="nil"/>
              <w:left w:val="nil"/>
              <w:bottom w:val="nil"/>
              <w:right w:val="nil"/>
            </w:tcBorders>
            <w:shd w:val="clear" w:color="000000" w:fill="FFFFFF"/>
            <w:noWrap/>
            <w:vAlign w:val="bottom"/>
            <w:hideMark/>
          </w:tcPr>
          <w:p w14:paraId="288ECD0B" w14:textId="397D9AF7" w:rsidR="00BC2031" w:rsidRPr="00B437F9" w:rsidRDefault="00BC2031" w:rsidP="00BC2031">
            <w:pPr>
              <w:rPr>
                <w:rFonts w:ascii="Calibri" w:hAnsi="Calibri" w:cs="Calibri"/>
                <w:szCs w:val="20"/>
              </w:rPr>
            </w:pPr>
            <w:r w:rsidRPr="00454AEB">
              <w:rPr>
                <w:rFonts w:ascii="Calibri" w:hAnsi="Calibri" w:cs="Calibri"/>
                <w:szCs w:val="20"/>
              </w:rPr>
              <w:t>Canola – Rapeseed, Canada, fob Vancouver</w:t>
            </w:r>
          </w:p>
        </w:tc>
        <w:tc>
          <w:tcPr>
            <w:tcW w:w="1310" w:type="dxa"/>
            <w:tcBorders>
              <w:top w:val="nil"/>
              <w:left w:val="nil"/>
              <w:bottom w:val="nil"/>
              <w:right w:val="nil"/>
            </w:tcBorders>
            <w:shd w:val="clear" w:color="000000" w:fill="FFFFFF"/>
            <w:noWrap/>
            <w:vAlign w:val="bottom"/>
            <w:hideMark/>
          </w:tcPr>
          <w:p w14:paraId="095CE5A8" w14:textId="35EF91E2" w:rsidR="00BC2031" w:rsidRPr="00B437F9" w:rsidRDefault="00BC2031" w:rsidP="00BC2031">
            <w:pPr>
              <w:jc w:val="right"/>
              <w:rPr>
                <w:rFonts w:ascii="Calibri" w:hAnsi="Calibri" w:cs="Calibri"/>
                <w:szCs w:val="20"/>
              </w:rPr>
            </w:pPr>
            <w:r w:rsidRPr="00194BB9">
              <w:rPr>
                <w:rFonts w:ascii="Calibri" w:hAnsi="Calibri" w:cs="Calibri"/>
                <w:szCs w:val="20"/>
              </w:rPr>
              <w:t>06-Mar</w:t>
            </w:r>
          </w:p>
        </w:tc>
        <w:tc>
          <w:tcPr>
            <w:tcW w:w="1549" w:type="dxa"/>
            <w:tcBorders>
              <w:top w:val="nil"/>
              <w:left w:val="nil"/>
              <w:bottom w:val="nil"/>
              <w:right w:val="nil"/>
            </w:tcBorders>
            <w:shd w:val="clear" w:color="000000" w:fill="FFFFFF"/>
            <w:noWrap/>
            <w:vAlign w:val="bottom"/>
            <w:hideMark/>
          </w:tcPr>
          <w:p w14:paraId="4BE31C85" w14:textId="50064865" w:rsidR="00BC2031" w:rsidRPr="00B437F9" w:rsidRDefault="00BC2031" w:rsidP="00BC2031">
            <w:pPr>
              <w:jc w:val="right"/>
              <w:rPr>
                <w:rFonts w:ascii="Calibri" w:hAnsi="Calibri" w:cs="Calibri"/>
                <w:szCs w:val="20"/>
              </w:rPr>
            </w:pPr>
            <w:r w:rsidRPr="00194BB9">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62CA06E3" w14:textId="4D6DF432"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473</w:t>
            </w:r>
          </w:p>
        </w:tc>
        <w:tc>
          <w:tcPr>
            <w:tcW w:w="1111" w:type="dxa"/>
            <w:tcBorders>
              <w:top w:val="nil"/>
              <w:left w:val="nil"/>
              <w:bottom w:val="nil"/>
              <w:right w:val="nil"/>
            </w:tcBorders>
            <w:shd w:val="clear" w:color="000000" w:fill="FFFFFF"/>
            <w:noWrap/>
            <w:vAlign w:val="bottom"/>
            <w:hideMark/>
          </w:tcPr>
          <w:p w14:paraId="7B7713DE" w14:textId="7CB9EFDB"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471</w:t>
            </w:r>
          </w:p>
        </w:tc>
        <w:tc>
          <w:tcPr>
            <w:tcW w:w="1330" w:type="dxa"/>
            <w:tcBorders>
              <w:top w:val="nil"/>
              <w:left w:val="nil"/>
              <w:bottom w:val="nil"/>
              <w:right w:val="nil"/>
            </w:tcBorders>
            <w:shd w:val="clear" w:color="000000" w:fill="FFFFFF"/>
            <w:noWrap/>
            <w:vAlign w:val="bottom"/>
            <w:hideMark/>
          </w:tcPr>
          <w:p w14:paraId="224230F3" w14:textId="4D97CF53" w:rsidR="00BC2031" w:rsidRPr="00B437F9" w:rsidRDefault="00BC2031" w:rsidP="00BC2031">
            <w:pPr>
              <w:jc w:val="right"/>
              <w:rPr>
                <w:rFonts w:ascii="Calibri" w:hAnsi="Calibri" w:cs="Calibri"/>
                <w:color w:val="01565A"/>
                <w:szCs w:val="20"/>
              </w:rPr>
            </w:pPr>
            <w:r w:rsidRPr="00194BB9">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605C9325" w14:textId="28142D3A"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607</w:t>
            </w:r>
          </w:p>
        </w:tc>
        <w:tc>
          <w:tcPr>
            <w:tcW w:w="1313" w:type="dxa"/>
            <w:tcBorders>
              <w:top w:val="nil"/>
              <w:left w:val="nil"/>
              <w:bottom w:val="nil"/>
              <w:right w:val="nil"/>
            </w:tcBorders>
            <w:shd w:val="clear" w:color="000000" w:fill="FFFFFF"/>
            <w:noWrap/>
            <w:vAlign w:val="bottom"/>
            <w:hideMark/>
          </w:tcPr>
          <w:p w14:paraId="5A85ED79" w14:textId="13785FDD" w:rsidR="00BC2031" w:rsidRPr="00B437F9" w:rsidRDefault="00BC2031" w:rsidP="00BC2031">
            <w:pPr>
              <w:jc w:val="right"/>
              <w:rPr>
                <w:rFonts w:ascii="Calibri" w:hAnsi="Calibri" w:cs="Calibri"/>
                <w:color w:val="9C0006"/>
                <w:szCs w:val="20"/>
              </w:rPr>
            </w:pPr>
            <w:r w:rsidRPr="00194BB9">
              <w:rPr>
                <w:rFonts w:ascii="Calibri" w:hAnsi="Calibri" w:cs="Calibri"/>
                <w:color w:val="9C0006"/>
                <w:szCs w:val="20"/>
              </w:rPr>
              <w:t>-22%</w:t>
            </w:r>
          </w:p>
        </w:tc>
      </w:tr>
      <w:tr w:rsidR="00BC2031" w:rsidRPr="00B437F9" w14:paraId="17077217" w14:textId="77777777" w:rsidTr="007F40EA">
        <w:trPr>
          <w:trHeight w:val="312"/>
        </w:trPr>
        <w:tc>
          <w:tcPr>
            <w:tcW w:w="5612" w:type="dxa"/>
            <w:tcBorders>
              <w:top w:val="nil"/>
              <w:left w:val="nil"/>
              <w:bottom w:val="nil"/>
              <w:right w:val="nil"/>
            </w:tcBorders>
            <w:shd w:val="clear" w:color="000000" w:fill="FFFFFF"/>
            <w:noWrap/>
            <w:vAlign w:val="bottom"/>
            <w:hideMark/>
          </w:tcPr>
          <w:p w14:paraId="564456F8" w14:textId="0AFE9BBC" w:rsidR="00BC2031" w:rsidRPr="00B437F9" w:rsidRDefault="00BC2031" w:rsidP="00BC2031">
            <w:pPr>
              <w:rPr>
                <w:rFonts w:ascii="Calibri" w:hAnsi="Calibri" w:cs="Calibri"/>
                <w:szCs w:val="20"/>
              </w:rPr>
            </w:pPr>
            <w:r w:rsidRPr="00454AEB">
              <w:rPr>
                <w:rFonts w:ascii="Calibri" w:hAnsi="Calibri" w:cs="Calibri"/>
                <w:szCs w:val="20"/>
              </w:rPr>
              <w:t xml:space="preserve">Cotton – </w:t>
            </w:r>
            <w:proofErr w:type="spellStart"/>
            <w:r w:rsidRPr="00454AEB">
              <w:rPr>
                <w:rFonts w:ascii="Calibri" w:hAnsi="Calibri" w:cs="Calibri"/>
                <w:szCs w:val="20"/>
              </w:rPr>
              <w:t>Cotlook</w:t>
            </w:r>
            <w:proofErr w:type="spellEnd"/>
            <w:r w:rsidRPr="00454AEB">
              <w:rPr>
                <w:rFonts w:ascii="Calibri" w:hAnsi="Calibri" w:cs="Calibri"/>
                <w:szCs w:val="20"/>
              </w:rPr>
              <w:t xml:space="preserve"> 'A' Index</w:t>
            </w:r>
          </w:p>
        </w:tc>
        <w:tc>
          <w:tcPr>
            <w:tcW w:w="1310" w:type="dxa"/>
            <w:tcBorders>
              <w:top w:val="nil"/>
              <w:left w:val="nil"/>
              <w:bottom w:val="nil"/>
              <w:right w:val="nil"/>
            </w:tcBorders>
            <w:shd w:val="clear" w:color="000000" w:fill="FFFFFF"/>
            <w:noWrap/>
            <w:vAlign w:val="bottom"/>
            <w:hideMark/>
          </w:tcPr>
          <w:p w14:paraId="16C942D6" w14:textId="52D3537B" w:rsidR="00BC2031" w:rsidRPr="00B437F9" w:rsidRDefault="00BC2031" w:rsidP="00BC2031">
            <w:pPr>
              <w:jc w:val="right"/>
              <w:rPr>
                <w:rFonts w:ascii="Calibri" w:hAnsi="Calibri" w:cs="Calibri"/>
                <w:szCs w:val="20"/>
              </w:rPr>
            </w:pPr>
            <w:r w:rsidRPr="00194BB9">
              <w:rPr>
                <w:rFonts w:ascii="Calibri" w:hAnsi="Calibri" w:cs="Calibri"/>
                <w:szCs w:val="20"/>
              </w:rPr>
              <w:t>06-Mar</w:t>
            </w:r>
          </w:p>
        </w:tc>
        <w:tc>
          <w:tcPr>
            <w:tcW w:w="1549" w:type="dxa"/>
            <w:tcBorders>
              <w:top w:val="nil"/>
              <w:left w:val="nil"/>
              <w:bottom w:val="nil"/>
              <w:right w:val="nil"/>
            </w:tcBorders>
            <w:shd w:val="clear" w:color="000000" w:fill="FFFFFF"/>
            <w:noWrap/>
            <w:vAlign w:val="bottom"/>
            <w:hideMark/>
          </w:tcPr>
          <w:p w14:paraId="4215BDF2" w14:textId="1677B5CA" w:rsidR="00BC2031" w:rsidRPr="00B437F9" w:rsidRDefault="00BC2031" w:rsidP="00BC2031">
            <w:pPr>
              <w:jc w:val="right"/>
              <w:rPr>
                <w:rFonts w:ascii="Calibri" w:hAnsi="Calibri" w:cs="Calibri"/>
                <w:szCs w:val="20"/>
              </w:rPr>
            </w:pPr>
            <w:proofErr w:type="spellStart"/>
            <w:r w:rsidRPr="00194BB9">
              <w:rPr>
                <w:rFonts w:ascii="Calibri" w:hAnsi="Calibri" w:cs="Calibri"/>
                <w:szCs w:val="20"/>
              </w:rPr>
              <w:t>USc</w:t>
            </w:r>
            <w:proofErr w:type="spellEnd"/>
            <w:r w:rsidRPr="00194BB9">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5724BB37" w14:textId="6CCA40FA"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102</w:t>
            </w:r>
          </w:p>
        </w:tc>
        <w:tc>
          <w:tcPr>
            <w:tcW w:w="1111" w:type="dxa"/>
            <w:tcBorders>
              <w:top w:val="nil"/>
              <w:left w:val="nil"/>
              <w:bottom w:val="nil"/>
              <w:right w:val="nil"/>
            </w:tcBorders>
            <w:shd w:val="clear" w:color="000000" w:fill="FFFFFF"/>
            <w:noWrap/>
            <w:vAlign w:val="bottom"/>
            <w:hideMark/>
          </w:tcPr>
          <w:p w14:paraId="372EFFB4" w14:textId="72957B7A"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104</w:t>
            </w:r>
          </w:p>
        </w:tc>
        <w:tc>
          <w:tcPr>
            <w:tcW w:w="1330" w:type="dxa"/>
            <w:tcBorders>
              <w:top w:val="nil"/>
              <w:left w:val="nil"/>
              <w:bottom w:val="nil"/>
              <w:right w:val="nil"/>
            </w:tcBorders>
            <w:shd w:val="clear" w:color="000000" w:fill="FFFFFF"/>
            <w:noWrap/>
            <w:vAlign w:val="bottom"/>
            <w:hideMark/>
          </w:tcPr>
          <w:p w14:paraId="21146440" w14:textId="3235432F" w:rsidR="00BC2031" w:rsidRPr="00B437F9" w:rsidRDefault="00BC2031" w:rsidP="00BC2031">
            <w:pPr>
              <w:jc w:val="right"/>
              <w:rPr>
                <w:rFonts w:ascii="Calibri" w:hAnsi="Calibri" w:cs="Calibri"/>
                <w:color w:val="9C0006"/>
                <w:szCs w:val="20"/>
              </w:rPr>
            </w:pPr>
            <w:r w:rsidRPr="00194BB9">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2656A625" w14:textId="1F1A623C"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94</w:t>
            </w:r>
          </w:p>
        </w:tc>
        <w:tc>
          <w:tcPr>
            <w:tcW w:w="1313" w:type="dxa"/>
            <w:tcBorders>
              <w:top w:val="nil"/>
              <w:left w:val="nil"/>
              <w:bottom w:val="nil"/>
              <w:right w:val="nil"/>
            </w:tcBorders>
            <w:shd w:val="clear" w:color="000000" w:fill="FFFFFF"/>
            <w:noWrap/>
            <w:vAlign w:val="bottom"/>
            <w:hideMark/>
          </w:tcPr>
          <w:p w14:paraId="6530AA70" w14:textId="328E1D38" w:rsidR="00BC2031" w:rsidRPr="00B437F9" w:rsidRDefault="00BC2031" w:rsidP="00BC2031">
            <w:pPr>
              <w:jc w:val="right"/>
              <w:rPr>
                <w:rFonts w:ascii="Calibri" w:hAnsi="Calibri" w:cs="Calibri"/>
                <w:color w:val="9C0006"/>
                <w:szCs w:val="20"/>
              </w:rPr>
            </w:pPr>
            <w:r w:rsidRPr="00194BB9">
              <w:rPr>
                <w:rFonts w:ascii="Calibri" w:hAnsi="Calibri" w:cs="Calibri"/>
                <w:color w:val="01565A"/>
                <w:szCs w:val="20"/>
              </w:rPr>
              <w:t>8%</w:t>
            </w:r>
          </w:p>
        </w:tc>
      </w:tr>
      <w:tr w:rsidR="00BC2031" w:rsidRPr="00B437F9" w14:paraId="394567A0" w14:textId="77777777" w:rsidTr="007F40EA">
        <w:trPr>
          <w:trHeight w:val="312"/>
        </w:trPr>
        <w:tc>
          <w:tcPr>
            <w:tcW w:w="5612" w:type="dxa"/>
            <w:tcBorders>
              <w:top w:val="nil"/>
              <w:left w:val="nil"/>
              <w:bottom w:val="nil"/>
              <w:right w:val="nil"/>
            </w:tcBorders>
            <w:shd w:val="clear" w:color="000000" w:fill="FFFFFF"/>
            <w:noWrap/>
            <w:vAlign w:val="bottom"/>
            <w:hideMark/>
          </w:tcPr>
          <w:p w14:paraId="13B0A94F" w14:textId="10A8B6F2" w:rsidR="00BC2031" w:rsidRPr="00B437F9" w:rsidRDefault="00BC2031" w:rsidP="00BC2031">
            <w:pPr>
              <w:rPr>
                <w:rFonts w:ascii="Calibri" w:hAnsi="Calibri" w:cs="Calibri"/>
                <w:szCs w:val="20"/>
              </w:rPr>
            </w:pPr>
            <w:r w:rsidRPr="00454AEB">
              <w:rPr>
                <w:rFonts w:ascii="Calibri" w:hAnsi="Calibri" w:cs="Calibri"/>
                <w:szCs w:val="20"/>
              </w:rPr>
              <w:t>Sugar – Intercontinental Exchange, nearby futures, no.11 contract</w:t>
            </w:r>
          </w:p>
        </w:tc>
        <w:tc>
          <w:tcPr>
            <w:tcW w:w="1310" w:type="dxa"/>
            <w:tcBorders>
              <w:top w:val="nil"/>
              <w:left w:val="nil"/>
              <w:bottom w:val="nil"/>
              <w:right w:val="nil"/>
            </w:tcBorders>
            <w:shd w:val="clear" w:color="000000" w:fill="FFFFFF"/>
            <w:noWrap/>
            <w:vAlign w:val="bottom"/>
            <w:hideMark/>
          </w:tcPr>
          <w:p w14:paraId="7B5C0414" w14:textId="5570D09D" w:rsidR="00BC2031" w:rsidRPr="00B437F9" w:rsidRDefault="00BC2031" w:rsidP="00BC2031">
            <w:pPr>
              <w:jc w:val="right"/>
              <w:rPr>
                <w:rFonts w:ascii="Calibri" w:hAnsi="Calibri" w:cs="Calibri"/>
                <w:szCs w:val="20"/>
              </w:rPr>
            </w:pPr>
            <w:r w:rsidRPr="00194BB9">
              <w:rPr>
                <w:rFonts w:ascii="Calibri" w:hAnsi="Calibri" w:cs="Calibri"/>
                <w:szCs w:val="20"/>
              </w:rPr>
              <w:t>06-Mar</w:t>
            </w:r>
          </w:p>
        </w:tc>
        <w:tc>
          <w:tcPr>
            <w:tcW w:w="1549" w:type="dxa"/>
            <w:tcBorders>
              <w:top w:val="nil"/>
              <w:left w:val="nil"/>
              <w:bottom w:val="nil"/>
              <w:right w:val="nil"/>
            </w:tcBorders>
            <w:shd w:val="clear" w:color="000000" w:fill="FFFFFF"/>
            <w:noWrap/>
            <w:vAlign w:val="bottom"/>
            <w:hideMark/>
          </w:tcPr>
          <w:p w14:paraId="14155EF1" w14:textId="6C66D771" w:rsidR="00BC2031" w:rsidRPr="00B437F9" w:rsidRDefault="00BC2031" w:rsidP="00BC2031">
            <w:pPr>
              <w:jc w:val="right"/>
              <w:rPr>
                <w:rFonts w:ascii="Calibri" w:hAnsi="Calibri" w:cs="Calibri"/>
                <w:szCs w:val="20"/>
              </w:rPr>
            </w:pPr>
            <w:proofErr w:type="spellStart"/>
            <w:r w:rsidRPr="00194BB9">
              <w:rPr>
                <w:rFonts w:ascii="Calibri" w:hAnsi="Calibri" w:cs="Calibri"/>
                <w:szCs w:val="20"/>
              </w:rPr>
              <w:t>USc</w:t>
            </w:r>
            <w:proofErr w:type="spellEnd"/>
            <w:r w:rsidRPr="00194BB9">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12E7F7C7" w14:textId="56D94928"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20.7</w:t>
            </w:r>
          </w:p>
        </w:tc>
        <w:tc>
          <w:tcPr>
            <w:tcW w:w="1111" w:type="dxa"/>
            <w:tcBorders>
              <w:top w:val="nil"/>
              <w:left w:val="nil"/>
              <w:bottom w:val="nil"/>
              <w:right w:val="nil"/>
            </w:tcBorders>
            <w:shd w:val="clear" w:color="000000" w:fill="FFFFFF"/>
            <w:noWrap/>
            <w:vAlign w:val="bottom"/>
            <w:hideMark/>
          </w:tcPr>
          <w:p w14:paraId="681957EB" w14:textId="4F23FB73"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21.7</w:t>
            </w:r>
          </w:p>
        </w:tc>
        <w:tc>
          <w:tcPr>
            <w:tcW w:w="1330" w:type="dxa"/>
            <w:tcBorders>
              <w:top w:val="nil"/>
              <w:left w:val="nil"/>
              <w:bottom w:val="nil"/>
              <w:right w:val="nil"/>
            </w:tcBorders>
            <w:shd w:val="clear" w:color="000000" w:fill="FFFFFF"/>
            <w:noWrap/>
            <w:vAlign w:val="bottom"/>
            <w:hideMark/>
          </w:tcPr>
          <w:p w14:paraId="2F4ECF47" w14:textId="67CFEFC3" w:rsidR="00BC2031" w:rsidRPr="00B437F9" w:rsidRDefault="00BC2031" w:rsidP="00BC2031">
            <w:pPr>
              <w:jc w:val="right"/>
              <w:rPr>
                <w:rFonts w:ascii="Calibri" w:hAnsi="Calibri" w:cs="Calibri"/>
                <w:color w:val="01565A"/>
                <w:szCs w:val="20"/>
              </w:rPr>
            </w:pPr>
            <w:r w:rsidRPr="00194BB9">
              <w:rPr>
                <w:rFonts w:ascii="Calibri" w:hAnsi="Calibri" w:cs="Calibri"/>
                <w:color w:val="9C0006"/>
                <w:szCs w:val="20"/>
              </w:rPr>
              <w:t>-4%</w:t>
            </w:r>
          </w:p>
        </w:tc>
        <w:tc>
          <w:tcPr>
            <w:tcW w:w="1788" w:type="dxa"/>
            <w:tcBorders>
              <w:top w:val="nil"/>
              <w:left w:val="nil"/>
              <w:bottom w:val="nil"/>
              <w:right w:val="nil"/>
            </w:tcBorders>
            <w:shd w:val="clear" w:color="000000" w:fill="FFFFFF"/>
            <w:noWrap/>
            <w:vAlign w:val="bottom"/>
            <w:hideMark/>
          </w:tcPr>
          <w:p w14:paraId="7D72A8C3" w14:textId="129F8A0B"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20</w:t>
            </w:r>
          </w:p>
        </w:tc>
        <w:tc>
          <w:tcPr>
            <w:tcW w:w="1313" w:type="dxa"/>
            <w:tcBorders>
              <w:top w:val="nil"/>
              <w:left w:val="nil"/>
              <w:bottom w:val="nil"/>
              <w:right w:val="nil"/>
            </w:tcBorders>
            <w:shd w:val="clear" w:color="000000" w:fill="FFFFFF"/>
            <w:noWrap/>
            <w:vAlign w:val="bottom"/>
            <w:hideMark/>
          </w:tcPr>
          <w:p w14:paraId="32C1361B" w14:textId="71FADCBC" w:rsidR="00BC2031" w:rsidRPr="00B437F9" w:rsidRDefault="00BC2031" w:rsidP="00BC2031">
            <w:pPr>
              <w:jc w:val="right"/>
              <w:rPr>
                <w:rFonts w:ascii="Calibri" w:hAnsi="Calibri" w:cs="Calibri"/>
                <w:color w:val="01565A"/>
                <w:szCs w:val="20"/>
              </w:rPr>
            </w:pPr>
            <w:r w:rsidRPr="00194BB9">
              <w:rPr>
                <w:rFonts w:ascii="Calibri" w:hAnsi="Calibri" w:cs="Calibri"/>
                <w:color w:val="01565A"/>
                <w:szCs w:val="20"/>
              </w:rPr>
              <w:t>2%</w:t>
            </w:r>
          </w:p>
        </w:tc>
      </w:tr>
      <w:tr w:rsidR="00BC2031" w:rsidRPr="00B437F9" w14:paraId="31FFD50C" w14:textId="77777777" w:rsidTr="007F40EA">
        <w:trPr>
          <w:trHeight w:val="312"/>
        </w:trPr>
        <w:tc>
          <w:tcPr>
            <w:tcW w:w="5612" w:type="dxa"/>
            <w:tcBorders>
              <w:top w:val="nil"/>
              <w:left w:val="nil"/>
              <w:bottom w:val="nil"/>
              <w:right w:val="nil"/>
            </w:tcBorders>
            <w:shd w:val="clear" w:color="000000" w:fill="FFFFFF"/>
            <w:noWrap/>
            <w:vAlign w:val="bottom"/>
            <w:hideMark/>
          </w:tcPr>
          <w:p w14:paraId="36A53958" w14:textId="574E92CB" w:rsidR="00BC2031" w:rsidRPr="00B437F9" w:rsidRDefault="00BC2031" w:rsidP="00BC2031">
            <w:pPr>
              <w:rPr>
                <w:rFonts w:ascii="Calibri" w:hAnsi="Calibri" w:cs="Calibri"/>
                <w:szCs w:val="20"/>
              </w:rPr>
            </w:pPr>
            <w:r w:rsidRPr="00454AEB">
              <w:rPr>
                <w:rFonts w:ascii="Calibri" w:hAnsi="Calibri" w:cs="Calibri"/>
                <w:szCs w:val="20"/>
              </w:rPr>
              <w:t>Wool – Eastern Market Indicator</w:t>
            </w:r>
          </w:p>
        </w:tc>
        <w:tc>
          <w:tcPr>
            <w:tcW w:w="1310" w:type="dxa"/>
            <w:tcBorders>
              <w:top w:val="nil"/>
              <w:left w:val="nil"/>
              <w:bottom w:val="nil"/>
              <w:right w:val="nil"/>
            </w:tcBorders>
            <w:shd w:val="clear" w:color="000000" w:fill="FFFFFF"/>
            <w:noWrap/>
            <w:vAlign w:val="bottom"/>
            <w:hideMark/>
          </w:tcPr>
          <w:p w14:paraId="7B95C519" w14:textId="6933F886" w:rsidR="00BC2031" w:rsidRPr="00B437F9" w:rsidRDefault="00BC2031" w:rsidP="00BC2031">
            <w:pPr>
              <w:jc w:val="right"/>
              <w:rPr>
                <w:rFonts w:ascii="Calibri" w:hAnsi="Calibri" w:cs="Calibri"/>
                <w:szCs w:val="20"/>
              </w:rPr>
            </w:pPr>
            <w:r w:rsidRPr="00194BB9">
              <w:rPr>
                <w:rFonts w:ascii="Calibri" w:hAnsi="Calibri" w:cs="Calibri"/>
                <w:szCs w:val="20"/>
              </w:rPr>
              <w:t>06-Mar</w:t>
            </w:r>
          </w:p>
        </w:tc>
        <w:tc>
          <w:tcPr>
            <w:tcW w:w="1549" w:type="dxa"/>
            <w:tcBorders>
              <w:top w:val="nil"/>
              <w:left w:val="nil"/>
              <w:bottom w:val="nil"/>
              <w:right w:val="nil"/>
            </w:tcBorders>
            <w:shd w:val="clear" w:color="000000" w:fill="FFFFFF"/>
            <w:noWrap/>
            <w:vAlign w:val="bottom"/>
            <w:hideMark/>
          </w:tcPr>
          <w:p w14:paraId="3BB75202" w14:textId="59E38764" w:rsidR="00BC2031" w:rsidRPr="00B437F9" w:rsidRDefault="00BC2031" w:rsidP="00BC2031">
            <w:pPr>
              <w:jc w:val="right"/>
              <w:rPr>
                <w:rFonts w:ascii="Calibri" w:hAnsi="Calibri" w:cs="Calibri"/>
                <w:szCs w:val="20"/>
              </w:rPr>
            </w:pPr>
            <w:r w:rsidRPr="00194BB9">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02D1EF5F" w14:textId="60323E8A"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1,172</w:t>
            </w:r>
          </w:p>
        </w:tc>
        <w:tc>
          <w:tcPr>
            <w:tcW w:w="1111" w:type="dxa"/>
            <w:tcBorders>
              <w:top w:val="nil"/>
              <w:left w:val="nil"/>
              <w:bottom w:val="nil"/>
              <w:right w:val="nil"/>
            </w:tcBorders>
            <w:shd w:val="clear" w:color="000000" w:fill="FFFFFF"/>
            <w:noWrap/>
            <w:vAlign w:val="bottom"/>
            <w:hideMark/>
          </w:tcPr>
          <w:p w14:paraId="4AD8BE6B" w14:textId="515AFE5C"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1,158</w:t>
            </w:r>
          </w:p>
        </w:tc>
        <w:tc>
          <w:tcPr>
            <w:tcW w:w="1330" w:type="dxa"/>
            <w:tcBorders>
              <w:top w:val="nil"/>
              <w:left w:val="nil"/>
              <w:bottom w:val="nil"/>
              <w:right w:val="nil"/>
            </w:tcBorders>
            <w:shd w:val="clear" w:color="000000" w:fill="FFFFFF"/>
            <w:noWrap/>
            <w:vAlign w:val="bottom"/>
            <w:hideMark/>
          </w:tcPr>
          <w:p w14:paraId="780DDD78" w14:textId="7BCD4B65" w:rsidR="00BC2031" w:rsidRPr="00B437F9" w:rsidRDefault="00BC2031" w:rsidP="00BC2031">
            <w:pPr>
              <w:jc w:val="right"/>
              <w:rPr>
                <w:rFonts w:ascii="Calibri" w:hAnsi="Calibri" w:cs="Calibri"/>
                <w:color w:val="9C0006"/>
                <w:szCs w:val="20"/>
              </w:rPr>
            </w:pPr>
            <w:r w:rsidRPr="00194BB9">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46F64A31" w14:textId="593C345F"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1,341</w:t>
            </w:r>
          </w:p>
        </w:tc>
        <w:tc>
          <w:tcPr>
            <w:tcW w:w="1313" w:type="dxa"/>
            <w:tcBorders>
              <w:top w:val="nil"/>
              <w:left w:val="nil"/>
              <w:bottom w:val="nil"/>
              <w:right w:val="nil"/>
            </w:tcBorders>
            <w:shd w:val="clear" w:color="000000" w:fill="FFFFFF"/>
            <w:noWrap/>
            <w:vAlign w:val="bottom"/>
            <w:hideMark/>
          </w:tcPr>
          <w:p w14:paraId="71890E8B" w14:textId="48AFF6ED" w:rsidR="00BC2031" w:rsidRPr="00B437F9" w:rsidRDefault="00BC2031" w:rsidP="00BC2031">
            <w:pPr>
              <w:jc w:val="right"/>
              <w:rPr>
                <w:rFonts w:ascii="Calibri" w:hAnsi="Calibri" w:cs="Calibri"/>
                <w:color w:val="01565A"/>
                <w:szCs w:val="20"/>
              </w:rPr>
            </w:pPr>
            <w:r w:rsidRPr="00194BB9">
              <w:rPr>
                <w:rFonts w:ascii="Calibri" w:hAnsi="Calibri" w:cs="Calibri"/>
                <w:color w:val="9C0006"/>
                <w:szCs w:val="20"/>
              </w:rPr>
              <w:t>-13%</w:t>
            </w:r>
          </w:p>
        </w:tc>
      </w:tr>
      <w:tr w:rsidR="00BC2031" w:rsidRPr="00B437F9" w14:paraId="3B437C7C" w14:textId="77777777" w:rsidTr="007F40EA">
        <w:trPr>
          <w:trHeight w:val="312"/>
        </w:trPr>
        <w:tc>
          <w:tcPr>
            <w:tcW w:w="5612" w:type="dxa"/>
            <w:tcBorders>
              <w:top w:val="nil"/>
              <w:left w:val="nil"/>
              <w:bottom w:val="nil"/>
              <w:right w:val="nil"/>
            </w:tcBorders>
            <w:shd w:val="clear" w:color="000000" w:fill="FFFFFF"/>
            <w:noWrap/>
            <w:vAlign w:val="bottom"/>
            <w:hideMark/>
          </w:tcPr>
          <w:p w14:paraId="3E9CEC3A" w14:textId="7EC28ABA" w:rsidR="00BC2031" w:rsidRPr="00B437F9" w:rsidRDefault="00BC2031" w:rsidP="00BC2031">
            <w:pPr>
              <w:rPr>
                <w:rFonts w:ascii="Calibri" w:hAnsi="Calibri" w:cs="Calibri"/>
                <w:szCs w:val="20"/>
              </w:rPr>
            </w:pPr>
            <w:r w:rsidRPr="00454AEB">
              <w:rPr>
                <w:rFonts w:ascii="Calibri" w:hAnsi="Calibri" w:cs="Calibri"/>
                <w:szCs w:val="20"/>
              </w:rPr>
              <w:t>Wool – Western Market Indicator</w:t>
            </w:r>
          </w:p>
        </w:tc>
        <w:tc>
          <w:tcPr>
            <w:tcW w:w="1310" w:type="dxa"/>
            <w:tcBorders>
              <w:top w:val="nil"/>
              <w:left w:val="nil"/>
              <w:bottom w:val="nil"/>
              <w:right w:val="nil"/>
            </w:tcBorders>
            <w:shd w:val="clear" w:color="000000" w:fill="FFFFFF"/>
            <w:noWrap/>
            <w:vAlign w:val="bottom"/>
            <w:hideMark/>
          </w:tcPr>
          <w:p w14:paraId="251F2FC2" w14:textId="2F312E08" w:rsidR="00BC2031" w:rsidRPr="00B437F9" w:rsidRDefault="00BC2031" w:rsidP="00BC2031">
            <w:pPr>
              <w:jc w:val="right"/>
              <w:rPr>
                <w:rFonts w:ascii="Calibri" w:hAnsi="Calibri" w:cs="Calibri"/>
                <w:szCs w:val="20"/>
              </w:rPr>
            </w:pPr>
            <w:r w:rsidRPr="00194BB9">
              <w:rPr>
                <w:rFonts w:ascii="Calibri" w:hAnsi="Calibri" w:cs="Calibri"/>
                <w:szCs w:val="20"/>
              </w:rPr>
              <w:t>06-Mar</w:t>
            </w:r>
          </w:p>
        </w:tc>
        <w:tc>
          <w:tcPr>
            <w:tcW w:w="1549" w:type="dxa"/>
            <w:tcBorders>
              <w:top w:val="nil"/>
              <w:left w:val="nil"/>
              <w:bottom w:val="nil"/>
              <w:right w:val="nil"/>
            </w:tcBorders>
            <w:shd w:val="clear" w:color="000000" w:fill="FFFFFF"/>
            <w:noWrap/>
            <w:vAlign w:val="bottom"/>
            <w:hideMark/>
          </w:tcPr>
          <w:p w14:paraId="3877F247" w14:textId="329C36B3" w:rsidR="00BC2031" w:rsidRPr="00B437F9" w:rsidRDefault="00BC2031" w:rsidP="00BC2031">
            <w:pPr>
              <w:jc w:val="right"/>
              <w:rPr>
                <w:rFonts w:ascii="Calibri" w:hAnsi="Calibri" w:cs="Calibri"/>
                <w:szCs w:val="20"/>
              </w:rPr>
            </w:pPr>
            <w:r w:rsidRPr="00194BB9">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6C966E99" w14:textId="34AA0F15"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1,308</w:t>
            </w:r>
          </w:p>
        </w:tc>
        <w:tc>
          <w:tcPr>
            <w:tcW w:w="1111" w:type="dxa"/>
            <w:tcBorders>
              <w:top w:val="nil"/>
              <w:left w:val="nil"/>
              <w:bottom w:val="nil"/>
              <w:right w:val="nil"/>
            </w:tcBorders>
            <w:shd w:val="clear" w:color="000000" w:fill="FFFFFF"/>
            <w:noWrap/>
            <w:vAlign w:val="bottom"/>
            <w:hideMark/>
          </w:tcPr>
          <w:p w14:paraId="621DD77F" w14:textId="66C5FE3F"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1,287</w:t>
            </w:r>
          </w:p>
        </w:tc>
        <w:tc>
          <w:tcPr>
            <w:tcW w:w="1330" w:type="dxa"/>
            <w:tcBorders>
              <w:top w:val="nil"/>
              <w:left w:val="nil"/>
              <w:bottom w:val="nil"/>
              <w:right w:val="nil"/>
            </w:tcBorders>
            <w:shd w:val="clear" w:color="000000" w:fill="FFFFFF"/>
            <w:noWrap/>
            <w:vAlign w:val="bottom"/>
            <w:hideMark/>
          </w:tcPr>
          <w:p w14:paraId="2DE0FCFA" w14:textId="25C14CFF" w:rsidR="00BC2031" w:rsidRPr="00B437F9" w:rsidRDefault="00BC2031" w:rsidP="00BC2031">
            <w:pPr>
              <w:jc w:val="right"/>
              <w:rPr>
                <w:rFonts w:ascii="Calibri" w:hAnsi="Calibri" w:cs="Calibri"/>
                <w:color w:val="9C0006"/>
                <w:szCs w:val="20"/>
              </w:rPr>
            </w:pPr>
            <w:r w:rsidRPr="00194BB9">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2B55D47E" w14:textId="1C90F127"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1,486</w:t>
            </w:r>
          </w:p>
        </w:tc>
        <w:tc>
          <w:tcPr>
            <w:tcW w:w="1313" w:type="dxa"/>
            <w:tcBorders>
              <w:top w:val="nil"/>
              <w:left w:val="nil"/>
              <w:bottom w:val="nil"/>
              <w:right w:val="nil"/>
            </w:tcBorders>
            <w:shd w:val="clear" w:color="000000" w:fill="FFFFFF"/>
            <w:noWrap/>
            <w:vAlign w:val="bottom"/>
            <w:hideMark/>
          </w:tcPr>
          <w:p w14:paraId="16C5BF2A" w14:textId="73631F66" w:rsidR="00BC2031" w:rsidRPr="00B437F9" w:rsidRDefault="00BC2031" w:rsidP="00BC2031">
            <w:pPr>
              <w:jc w:val="right"/>
              <w:rPr>
                <w:rFonts w:ascii="Calibri" w:hAnsi="Calibri" w:cs="Calibri"/>
                <w:color w:val="01565A"/>
                <w:szCs w:val="20"/>
              </w:rPr>
            </w:pPr>
            <w:r w:rsidRPr="00194BB9">
              <w:rPr>
                <w:rFonts w:ascii="Calibri" w:hAnsi="Calibri" w:cs="Calibri"/>
                <w:color w:val="9C0006"/>
                <w:szCs w:val="20"/>
              </w:rPr>
              <w:t>-12%</w:t>
            </w:r>
          </w:p>
        </w:tc>
      </w:tr>
      <w:tr w:rsidR="00BC2031" w:rsidRPr="00B437F9" w14:paraId="460B161A" w14:textId="77777777" w:rsidTr="007F40EA">
        <w:trPr>
          <w:trHeight w:val="357"/>
        </w:trPr>
        <w:tc>
          <w:tcPr>
            <w:tcW w:w="5612" w:type="dxa"/>
            <w:tcBorders>
              <w:top w:val="nil"/>
              <w:left w:val="nil"/>
              <w:bottom w:val="nil"/>
              <w:right w:val="nil"/>
            </w:tcBorders>
            <w:shd w:val="clear" w:color="000000" w:fill="FFFFFF"/>
            <w:noWrap/>
            <w:vAlign w:val="bottom"/>
            <w:hideMark/>
          </w:tcPr>
          <w:p w14:paraId="270B6CCD" w14:textId="29D3DCC9" w:rsidR="00BC2031" w:rsidRPr="00B437F9" w:rsidRDefault="00BC2031" w:rsidP="00BC2031">
            <w:pPr>
              <w:rPr>
                <w:rFonts w:ascii="Calibri" w:hAnsi="Calibri" w:cs="Calibri"/>
                <w:b/>
                <w:bCs/>
                <w:szCs w:val="20"/>
              </w:rPr>
            </w:pPr>
            <w:r w:rsidRPr="00454AEB">
              <w:rPr>
                <w:rFonts w:ascii="Calibri" w:hAnsi="Calibri" w:cs="Calibri"/>
                <w:b/>
                <w:bCs/>
                <w:szCs w:val="20"/>
              </w:rPr>
              <w:t>Selected Australian grain export prices</w:t>
            </w:r>
          </w:p>
        </w:tc>
        <w:tc>
          <w:tcPr>
            <w:tcW w:w="1310" w:type="dxa"/>
            <w:tcBorders>
              <w:top w:val="nil"/>
              <w:left w:val="nil"/>
              <w:bottom w:val="nil"/>
              <w:right w:val="nil"/>
            </w:tcBorders>
            <w:shd w:val="clear" w:color="000000" w:fill="FFFFFF"/>
            <w:noWrap/>
            <w:vAlign w:val="bottom"/>
            <w:hideMark/>
          </w:tcPr>
          <w:p w14:paraId="7C59C072" w14:textId="0E6B176B" w:rsidR="00BC2031" w:rsidRPr="00B437F9" w:rsidRDefault="00BC2031" w:rsidP="00BC2031">
            <w:pPr>
              <w:jc w:val="right"/>
              <w:rPr>
                <w:rFonts w:ascii="Calibri" w:hAnsi="Calibri" w:cs="Calibri"/>
                <w:szCs w:val="20"/>
              </w:rPr>
            </w:pPr>
            <w:r w:rsidRPr="00194BB9">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A38DCAA" w14:textId="42EA29DC" w:rsidR="00BC2031" w:rsidRPr="00B437F9" w:rsidRDefault="00BC2031" w:rsidP="00BC2031">
            <w:pPr>
              <w:jc w:val="right"/>
              <w:rPr>
                <w:rFonts w:ascii="Calibri" w:hAnsi="Calibri" w:cs="Calibri"/>
                <w:szCs w:val="20"/>
              </w:rPr>
            </w:pPr>
            <w:r w:rsidRPr="00194BB9">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127613FE" w14:textId="471F9D97"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56E9AD85" w14:textId="0FBF145C"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5DB2B4A3" w14:textId="406DC1C8"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2BC8AB94" w14:textId="72CE3DEF"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4C6B28DA" w14:textId="22AD2867"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 </w:t>
            </w:r>
          </w:p>
        </w:tc>
      </w:tr>
      <w:tr w:rsidR="00BC2031" w:rsidRPr="00B437F9" w14:paraId="2E29F5E1" w14:textId="77777777" w:rsidTr="007F40EA">
        <w:trPr>
          <w:trHeight w:val="312"/>
        </w:trPr>
        <w:tc>
          <w:tcPr>
            <w:tcW w:w="5612" w:type="dxa"/>
            <w:tcBorders>
              <w:top w:val="nil"/>
              <w:left w:val="nil"/>
              <w:bottom w:val="nil"/>
              <w:right w:val="nil"/>
            </w:tcBorders>
            <w:shd w:val="clear" w:color="000000" w:fill="FFFFFF"/>
            <w:noWrap/>
            <w:vAlign w:val="bottom"/>
            <w:hideMark/>
          </w:tcPr>
          <w:p w14:paraId="325BB44B" w14:textId="673EB6D6" w:rsidR="00BC2031" w:rsidRPr="00B437F9" w:rsidRDefault="00BC2031" w:rsidP="00BC2031">
            <w:pPr>
              <w:rPr>
                <w:rFonts w:ascii="Calibri" w:hAnsi="Calibri" w:cs="Calibri"/>
                <w:szCs w:val="20"/>
              </w:rPr>
            </w:pPr>
            <w:r w:rsidRPr="00454AEB">
              <w:rPr>
                <w:rFonts w:ascii="Calibri" w:hAnsi="Calibri" w:cs="Calibri"/>
                <w:szCs w:val="20"/>
              </w:rPr>
              <w:t>Milling Wheat – APW, Port Adelaide, SA</w:t>
            </w:r>
          </w:p>
        </w:tc>
        <w:tc>
          <w:tcPr>
            <w:tcW w:w="1310" w:type="dxa"/>
            <w:tcBorders>
              <w:top w:val="nil"/>
              <w:left w:val="nil"/>
              <w:bottom w:val="nil"/>
              <w:right w:val="nil"/>
            </w:tcBorders>
            <w:shd w:val="clear" w:color="000000" w:fill="FFFFFF"/>
            <w:noWrap/>
            <w:vAlign w:val="bottom"/>
            <w:hideMark/>
          </w:tcPr>
          <w:p w14:paraId="03207AB7" w14:textId="0A62DFB2" w:rsidR="00BC2031" w:rsidRPr="00B437F9" w:rsidRDefault="00BC2031" w:rsidP="00BC2031">
            <w:pPr>
              <w:jc w:val="right"/>
              <w:rPr>
                <w:rFonts w:ascii="Calibri" w:hAnsi="Calibri" w:cs="Calibri"/>
                <w:szCs w:val="20"/>
              </w:rPr>
            </w:pPr>
            <w:r w:rsidRPr="00194BB9">
              <w:rPr>
                <w:rFonts w:ascii="Calibri" w:hAnsi="Calibri" w:cs="Calibri"/>
                <w:szCs w:val="20"/>
              </w:rPr>
              <w:t>06-Mar</w:t>
            </w:r>
          </w:p>
        </w:tc>
        <w:tc>
          <w:tcPr>
            <w:tcW w:w="1549" w:type="dxa"/>
            <w:tcBorders>
              <w:top w:val="nil"/>
              <w:left w:val="nil"/>
              <w:bottom w:val="nil"/>
              <w:right w:val="nil"/>
            </w:tcBorders>
            <w:shd w:val="clear" w:color="000000" w:fill="FFFFFF"/>
            <w:noWrap/>
            <w:vAlign w:val="bottom"/>
            <w:hideMark/>
          </w:tcPr>
          <w:p w14:paraId="10106D50" w14:textId="561E022F" w:rsidR="00BC2031" w:rsidRPr="00B437F9" w:rsidRDefault="00BC2031" w:rsidP="00BC2031">
            <w:pPr>
              <w:jc w:val="right"/>
              <w:rPr>
                <w:rFonts w:ascii="Calibri" w:hAnsi="Calibri" w:cs="Calibri"/>
                <w:szCs w:val="20"/>
              </w:rPr>
            </w:pPr>
            <w:r w:rsidRPr="00194BB9">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13E5DB2" w14:textId="2811CB45"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433</w:t>
            </w:r>
          </w:p>
        </w:tc>
        <w:tc>
          <w:tcPr>
            <w:tcW w:w="1111" w:type="dxa"/>
            <w:tcBorders>
              <w:top w:val="nil"/>
              <w:left w:val="nil"/>
              <w:bottom w:val="nil"/>
              <w:right w:val="nil"/>
            </w:tcBorders>
            <w:shd w:val="clear" w:color="000000" w:fill="FFFFFF"/>
            <w:noWrap/>
            <w:vAlign w:val="bottom"/>
            <w:hideMark/>
          </w:tcPr>
          <w:p w14:paraId="309D5905" w14:textId="6C9CE21D"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428</w:t>
            </w:r>
          </w:p>
        </w:tc>
        <w:tc>
          <w:tcPr>
            <w:tcW w:w="1330" w:type="dxa"/>
            <w:tcBorders>
              <w:top w:val="nil"/>
              <w:left w:val="nil"/>
              <w:bottom w:val="nil"/>
              <w:right w:val="nil"/>
            </w:tcBorders>
            <w:shd w:val="clear" w:color="000000" w:fill="FFFFFF"/>
            <w:noWrap/>
            <w:vAlign w:val="bottom"/>
            <w:hideMark/>
          </w:tcPr>
          <w:p w14:paraId="1F6CE91D" w14:textId="387FB196" w:rsidR="00BC2031" w:rsidRPr="00B437F9" w:rsidRDefault="00BC2031" w:rsidP="00BC2031">
            <w:pPr>
              <w:jc w:val="right"/>
              <w:rPr>
                <w:rFonts w:ascii="Calibri" w:hAnsi="Calibri" w:cs="Calibri"/>
                <w:color w:val="01565A"/>
                <w:szCs w:val="20"/>
              </w:rPr>
            </w:pPr>
            <w:r w:rsidRPr="00194BB9">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3037BE46" w14:textId="62D25407"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483</w:t>
            </w:r>
          </w:p>
        </w:tc>
        <w:tc>
          <w:tcPr>
            <w:tcW w:w="1313" w:type="dxa"/>
            <w:tcBorders>
              <w:top w:val="nil"/>
              <w:left w:val="nil"/>
              <w:bottom w:val="nil"/>
              <w:right w:val="nil"/>
            </w:tcBorders>
            <w:shd w:val="clear" w:color="000000" w:fill="FFFFFF"/>
            <w:noWrap/>
            <w:vAlign w:val="bottom"/>
            <w:hideMark/>
          </w:tcPr>
          <w:p w14:paraId="658B5ADE" w14:textId="0DF7BACC" w:rsidR="00BC2031" w:rsidRPr="00B437F9" w:rsidRDefault="00BC2031" w:rsidP="00BC2031">
            <w:pPr>
              <w:jc w:val="right"/>
              <w:rPr>
                <w:rFonts w:ascii="Calibri" w:hAnsi="Calibri" w:cs="Calibri"/>
                <w:color w:val="9C0006"/>
                <w:szCs w:val="20"/>
              </w:rPr>
            </w:pPr>
            <w:r w:rsidRPr="00194BB9">
              <w:rPr>
                <w:rFonts w:ascii="Calibri" w:hAnsi="Calibri" w:cs="Calibri"/>
                <w:color w:val="9C0006"/>
                <w:szCs w:val="20"/>
              </w:rPr>
              <w:t>-10%</w:t>
            </w:r>
          </w:p>
        </w:tc>
      </w:tr>
      <w:tr w:rsidR="00BC2031" w:rsidRPr="00B437F9" w14:paraId="19E4CAD0" w14:textId="77777777" w:rsidTr="007F40EA">
        <w:trPr>
          <w:trHeight w:val="312"/>
        </w:trPr>
        <w:tc>
          <w:tcPr>
            <w:tcW w:w="5612" w:type="dxa"/>
            <w:tcBorders>
              <w:top w:val="nil"/>
              <w:left w:val="nil"/>
              <w:bottom w:val="nil"/>
              <w:right w:val="nil"/>
            </w:tcBorders>
            <w:shd w:val="clear" w:color="000000" w:fill="FFFFFF"/>
            <w:noWrap/>
            <w:vAlign w:val="bottom"/>
            <w:hideMark/>
          </w:tcPr>
          <w:p w14:paraId="1ACA7C8D" w14:textId="7FC9D41B" w:rsidR="00BC2031" w:rsidRPr="00B437F9" w:rsidRDefault="00BC2031" w:rsidP="00BC2031">
            <w:pPr>
              <w:rPr>
                <w:rFonts w:ascii="Calibri" w:hAnsi="Calibri" w:cs="Calibri"/>
                <w:szCs w:val="20"/>
              </w:rPr>
            </w:pPr>
            <w:r w:rsidRPr="00454AEB">
              <w:rPr>
                <w:rFonts w:ascii="Calibri" w:hAnsi="Calibri" w:cs="Calibri"/>
                <w:szCs w:val="20"/>
              </w:rPr>
              <w:t>Feed Wheat – ASW, Port Adelaide, SA</w:t>
            </w:r>
          </w:p>
        </w:tc>
        <w:tc>
          <w:tcPr>
            <w:tcW w:w="1310" w:type="dxa"/>
            <w:tcBorders>
              <w:top w:val="nil"/>
              <w:left w:val="nil"/>
              <w:bottom w:val="nil"/>
              <w:right w:val="nil"/>
            </w:tcBorders>
            <w:shd w:val="clear" w:color="000000" w:fill="FFFFFF"/>
            <w:noWrap/>
            <w:vAlign w:val="bottom"/>
            <w:hideMark/>
          </w:tcPr>
          <w:p w14:paraId="6518EF75" w14:textId="0A05EEFC" w:rsidR="00BC2031" w:rsidRPr="00B437F9" w:rsidRDefault="00BC2031" w:rsidP="00BC2031">
            <w:pPr>
              <w:jc w:val="right"/>
              <w:rPr>
                <w:rFonts w:ascii="Calibri" w:hAnsi="Calibri" w:cs="Calibri"/>
                <w:szCs w:val="20"/>
              </w:rPr>
            </w:pPr>
            <w:r w:rsidRPr="00194BB9">
              <w:rPr>
                <w:rFonts w:ascii="Calibri" w:hAnsi="Calibri" w:cs="Calibri"/>
                <w:szCs w:val="20"/>
              </w:rPr>
              <w:t>06-Mar</w:t>
            </w:r>
          </w:p>
        </w:tc>
        <w:tc>
          <w:tcPr>
            <w:tcW w:w="1549" w:type="dxa"/>
            <w:tcBorders>
              <w:top w:val="nil"/>
              <w:left w:val="nil"/>
              <w:bottom w:val="nil"/>
              <w:right w:val="nil"/>
            </w:tcBorders>
            <w:shd w:val="clear" w:color="000000" w:fill="FFFFFF"/>
            <w:noWrap/>
            <w:vAlign w:val="bottom"/>
            <w:hideMark/>
          </w:tcPr>
          <w:p w14:paraId="08A74B3A" w14:textId="4ADB1751" w:rsidR="00BC2031" w:rsidRPr="00B437F9" w:rsidRDefault="00BC2031" w:rsidP="00BC2031">
            <w:pPr>
              <w:jc w:val="right"/>
              <w:rPr>
                <w:rFonts w:ascii="Calibri" w:hAnsi="Calibri" w:cs="Calibri"/>
                <w:szCs w:val="20"/>
              </w:rPr>
            </w:pPr>
            <w:r w:rsidRPr="00194BB9">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14FD9CE1" w14:textId="59C9E294"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410</w:t>
            </w:r>
          </w:p>
        </w:tc>
        <w:tc>
          <w:tcPr>
            <w:tcW w:w="1111" w:type="dxa"/>
            <w:tcBorders>
              <w:top w:val="nil"/>
              <w:left w:val="nil"/>
              <w:bottom w:val="nil"/>
              <w:right w:val="nil"/>
            </w:tcBorders>
            <w:shd w:val="clear" w:color="000000" w:fill="FFFFFF"/>
            <w:noWrap/>
            <w:vAlign w:val="bottom"/>
            <w:hideMark/>
          </w:tcPr>
          <w:p w14:paraId="60782F0A" w14:textId="548BBA3D"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406</w:t>
            </w:r>
          </w:p>
        </w:tc>
        <w:tc>
          <w:tcPr>
            <w:tcW w:w="1330" w:type="dxa"/>
            <w:tcBorders>
              <w:top w:val="nil"/>
              <w:left w:val="nil"/>
              <w:bottom w:val="nil"/>
              <w:right w:val="nil"/>
            </w:tcBorders>
            <w:shd w:val="clear" w:color="000000" w:fill="FFFFFF"/>
            <w:noWrap/>
            <w:vAlign w:val="bottom"/>
            <w:hideMark/>
          </w:tcPr>
          <w:p w14:paraId="7DB18186" w14:textId="0449B2BF" w:rsidR="00BC2031" w:rsidRPr="00B437F9" w:rsidRDefault="00BC2031" w:rsidP="00BC2031">
            <w:pPr>
              <w:jc w:val="right"/>
              <w:rPr>
                <w:rFonts w:ascii="Calibri" w:hAnsi="Calibri" w:cs="Calibri"/>
                <w:color w:val="01565A"/>
                <w:szCs w:val="20"/>
              </w:rPr>
            </w:pPr>
            <w:r w:rsidRPr="00194BB9">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1DC2EB4A" w14:textId="309AB0D6"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455</w:t>
            </w:r>
          </w:p>
        </w:tc>
        <w:tc>
          <w:tcPr>
            <w:tcW w:w="1313" w:type="dxa"/>
            <w:tcBorders>
              <w:top w:val="nil"/>
              <w:left w:val="nil"/>
              <w:bottom w:val="nil"/>
              <w:right w:val="nil"/>
            </w:tcBorders>
            <w:shd w:val="clear" w:color="000000" w:fill="FFFFFF"/>
            <w:noWrap/>
            <w:vAlign w:val="bottom"/>
            <w:hideMark/>
          </w:tcPr>
          <w:p w14:paraId="59C9483A" w14:textId="514AC55B" w:rsidR="00BC2031" w:rsidRPr="00B437F9" w:rsidRDefault="00BC2031" w:rsidP="00BC2031">
            <w:pPr>
              <w:jc w:val="right"/>
              <w:rPr>
                <w:rFonts w:ascii="Calibri" w:hAnsi="Calibri" w:cs="Calibri"/>
                <w:color w:val="01565A"/>
                <w:szCs w:val="20"/>
              </w:rPr>
            </w:pPr>
            <w:r w:rsidRPr="00194BB9">
              <w:rPr>
                <w:rFonts w:ascii="Calibri" w:hAnsi="Calibri" w:cs="Calibri"/>
                <w:color w:val="9C0006"/>
                <w:szCs w:val="20"/>
              </w:rPr>
              <w:t>-10%</w:t>
            </w:r>
          </w:p>
        </w:tc>
      </w:tr>
      <w:tr w:rsidR="00BC2031" w:rsidRPr="00B437F9" w14:paraId="45766314" w14:textId="77777777" w:rsidTr="007F40EA">
        <w:trPr>
          <w:trHeight w:val="312"/>
        </w:trPr>
        <w:tc>
          <w:tcPr>
            <w:tcW w:w="5612" w:type="dxa"/>
            <w:tcBorders>
              <w:top w:val="nil"/>
              <w:left w:val="nil"/>
              <w:bottom w:val="nil"/>
              <w:right w:val="nil"/>
            </w:tcBorders>
            <w:shd w:val="clear" w:color="000000" w:fill="FFFFFF"/>
            <w:noWrap/>
            <w:vAlign w:val="bottom"/>
            <w:hideMark/>
          </w:tcPr>
          <w:p w14:paraId="79455D0F" w14:textId="539D00D0" w:rsidR="00BC2031" w:rsidRPr="00B437F9" w:rsidRDefault="00BC2031" w:rsidP="00BC2031">
            <w:pPr>
              <w:rPr>
                <w:rFonts w:ascii="Calibri" w:hAnsi="Calibri" w:cs="Calibri"/>
                <w:szCs w:val="20"/>
              </w:rPr>
            </w:pPr>
            <w:r w:rsidRPr="00454AEB">
              <w:rPr>
                <w:rFonts w:ascii="Calibri" w:hAnsi="Calibri" w:cs="Calibri"/>
                <w:szCs w:val="20"/>
              </w:rPr>
              <w:t>Feed Barley – Port Adelaide, SA</w:t>
            </w:r>
          </w:p>
        </w:tc>
        <w:tc>
          <w:tcPr>
            <w:tcW w:w="1310" w:type="dxa"/>
            <w:tcBorders>
              <w:top w:val="nil"/>
              <w:left w:val="nil"/>
              <w:bottom w:val="nil"/>
              <w:right w:val="nil"/>
            </w:tcBorders>
            <w:shd w:val="clear" w:color="000000" w:fill="FFFFFF"/>
            <w:noWrap/>
            <w:vAlign w:val="bottom"/>
            <w:hideMark/>
          </w:tcPr>
          <w:p w14:paraId="750FFDEF" w14:textId="62DAD38E" w:rsidR="00BC2031" w:rsidRPr="00B437F9" w:rsidRDefault="00BC2031" w:rsidP="00BC2031">
            <w:pPr>
              <w:jc w:val="right"/>
              <w:rPr>
                <w:rFonts w:ascii="Calibri" w:hAnsi="Calibri" w:cs="Calibri"/>
                <w:szCs w:val="20"/>
              </w:rPr>
            </w:pPr>
            <w:r w:rsidRPr="00194BB9">
              <w:rPr>
                <w:rFonts w:ascii="Calibri" w:hAnsi="Calibri" w:cs="Calibri"/>
                <w:szCs w:val="20"/>
              </w:rPr>
              <w:t>06-Mar</w:t>
            </w:r>
          </w:p>
        </w:tc>
        <w:tc>
          <w:tcPr>
            <w:tcW w:w="1549" w:type="dxa"/>
            <w:tcBorders>
              <w:top w:val="nil"/>
              <w:left w:val="nil"/>
              <w:bottom w:val="nil"/>
              <w:right w:val="nil"/>
            </w:tcBorders>
            <w:shd w:val="clear" w:color="000000" w:fill="FFFFFF"/>
            <w:noWrap/>
            <w:vAlign w:val="bottom"/>
            <w:hideMark/>
          </w:tcPr>
          <w:p w14:paraId="018DB2D6" w14:textId="223335EC" w:rsidR="00BC2031" w:rsidRPr="00B437F9" w:rsidRDefault="00BC2031" w:rsidP="00BC2031">
            <w:pPr>
              <w:jc w:val="right"/>
              <w:rPr>
                <w:rFonts w:ascii="Calibri" w:hAnsi="Calibri" w:cs="Calibri"/>
                <w:szCs w:val="20"/>
              </w:rPr>
            </w:pPr>
            <w:r w:rsidRPr="00194BB9">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34127CB5" w14:textId="56CA7536"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352</w:t>
            </w:r>
          </w:p>
        </w:tc>
        <w:tc>
          <w:tcPr>
            <w:tcW w:w="1111" w:type="dxa"/>
            <w:tcBorders>
              <w:top w:val="nil"/>
              <w:left w:val="nil"/>
              <w:bottom w:val="nil"/>
              <w:right w:val="nil"/>
            </w:tcBorders>
            <w:shd w:val="clear" w:color="000000" w:fill="FFFFFF"/>
            <w:noWrap/>
            <w:vAlign w:val="bottom"/>
            <w:hideMark/>
          </w:tcPr>
          <w:p w14:paraId="4446F1BD" w14:textId="784967FB"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353</w:t>
            </w:r>
          </w:p>
        </w:tc>
        <w:tc>
          <w:tcPr>
            <w:tcW w:w="1330" w:type="dxa"/>
            <w:tcBorders>
              <w:top w:val="nil"/>
              <w:left w:val="nil"/>
              <w:bottom w:val="nil"/>
              <w:right w:val="nil"/>
            </w:tcBorders>
            <w:shd w:val="clear" w:color="000000" w:fill="FFFFFF"/>
            <w:noWrap/>
            <w:vAlign w:val="bottom"/>
            <w:hideMark/>
          </w:tcPr>
          <w:p w14:paraId="70B4B7A9" w14:textId="79012C29" w:rsidR="00BC2031" w:rsidRPr="00B437F9" w:rsidRDefault="00BC2031" w:rsidP="00BC2031">
            <w:pPr>
              <w:jc w:val="right"/>
              <w:rPr>
                <w:rFonts w:ascii="Calibri" w:hAnsi="Calibri" w:cs="Calibri"/>
                <w:color w:val="9C0006"/>
                <w:szCs w:val="20"/>
              </w:rPr>
            </w:pPr>
            <w:r w:rsidRPr="00194BB9">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5FF6C860" w14:textId="7AC83AF6"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407</w:t>
            </w:r>
          </w:p>
        </w:tc>
        <w:tc>
          <w:tcPr>
            <w:tcW w:w="1313" w:type="dxa"/>
            <w:tcBorders>
              <w:top w:val="nil"/>
              <w:left w:val="nil"/>
              <w:bottom w:val="nil"/>
              <w:right w:val="nil"/>
            </w:tcBorders>
            <w:shd w:val="clear" w:color="000000" w:fill="FFFFFF"/>
            <w:noWrap/>
            <w:vAlign w:val="bottom"/>
            <w:hideMark/>
          </w:tcPr>
          <w:p w14:paraId="1971FFFE" w14:textId="643D988A" w:rsidR="00BC2031" w:rsidRPr="00B437F9" w:rsidRDefault="00BC2031" w:rsidP="00BC2031">
            <w:pPr>
              <w:jc w:val="right"/>
              <w:rPr>
                <w:rFonts w:ascii="Calibri" w:hAnsi="Calibri" w:cs="Calibri"/>
                <w:color w:val="01565A"/>
                <w:szCs w:val="20"/>
              </w:rPr>
            </w:pPr>
            <w:r w:rsidRPr="00194BB9">
              <w:rPr>
                <w:rFonts w:ascii="Calibri" w:hAnsi="Calibri" w:cs="Calibri"/>
                <w:color w:val="9C0006"/>
                <w:szCs w:val="20"/>
              </w:rPr>
              <w:t>-13%</w:t>
            </w:r>
          </w:p>
        </w:tc>
      </w:tr>
      <w:tr w:rsidR="00BC2031" w:rsidRPr="00B437F9" w14:paraId="466AAD55" w14:textId="77777777" w:rsidTr="007F40EA">
        <w:trPr>
          <w:trHeight w:val="312"/>
        </w:trPr>
        <w:tc>
          <w:tcPr>
            <w:tcW w:w="5612" w:type="dxa"/>
            <w:tcBorders>
              <w:top w:val="nil"/>
              <w:left w:val="nil"/>
              <w:bottom w:val="nil"/>
              <w:right w:val="nil"/>
            </w:tcBorders>
            <w:shd w:val="clear" w:color="000000" w:fill="FFFFFF"/>
            <w:noWrap/>
            <w:vAlign w:val="bottom"/>
            <w:hideMark/>
          </w:tcPr>
          <w:p w14:paraId="69C3CBC2" w14:textId="688CA555" w:rsidR="00BC2031" w:rsidRPr="00B437F9" w:rsidRDefault="00BC2031" w:rsidP="00BC2031">
            <w:pPr>
              <w:rPr>
                <w:rFonts w:ascii="Calibri" w:hAnsi="Calibri" w:cs="Calibri"/>
                <w:szCs w:val="20"/>
              </w:rPr>
            </w:pPr>
            <w:r w:rsidRPr="00454AEB">
              <w:rPr>
                <w:rFonts w:ascii="Calibri" w:hAnsi="Calibri" w:cs="Calibri"/>
                <w:szCs w:val="20"/>
              </w:rPr>
              <w:t>Canola – Kwinana, WA</w:t>
            </w:r>
          </w:p>
        </w:tc>
        <w:tc>
          <w:tcPr>
            <w:tcW w:w="1310" w:type="dxa"/>
            <w:tcBorders>
              <w:top w:val="nil"/>
              <w:left w:val="nil"/>
              <w:bottom w:val="nil"/>
              <w:right w:val="nil"/>
            </w:tcBorders>
            <w:shd w:val="clear" w:color="000000" w:fill="FFFFFF"/>
            <w:noWrap/>
            <w:vAlign w:val="bottom"/>
            <w:hideMark/>
          </w:tcPr>
          <w:p w14:paraId="176CB4FC" w14:textId="07A7F1FE" w:rsidR="00BC2031" w:rsidRPr="00B437F9" w:rsidRDefault="00BC2031" w:rsidP="00BC2031">
            <w:pPr>
              <w:jc w:val="right"/>
              <w:rPr>
                <w:rFonts w:ascii="Calibri" w:hAnsi="Calibri" w:cs="Calibri"/>
                <w:szCs w:val="20"/>
              </w:rPr>
            </w:pPr>
            <w:r w:rsidRPr="00194BB9">
              <w:rPr>
                <w:rFonts w:ascii="Calibri" w:hAnsi="Calibri" w:cs="Calibri"/>
                <w:szCs w:val="20"/>
              </w:rPr>
              <w:t>06-Mar</w:t>
            </w:r>
          </w:p>
        </w:tc>
        <w:tc>
          <w:tcPr>
            <w:tcW w:w="1549" w:type="dxa"/>
            <w:tcBorders>
              <w:top w:val="nil"/>
              <w:left w:val="nil"/>
              <w:bottom w:val="nil"/>
              <w:right w:val="nil"/>
            </w:tcBorders>
            <w:shd w:val="clear" w:color="000000" w:fill="FFFFFF"/>
            <w:noWrap/>
            <w:vAlign w:val="bottom"/>
            <w:hideMark/>
          </w:tcPr>
          <w:p w14:paraId="4067E36A" w14:textId="54D9E179" w:rsidR="00BC2031" w:rsidRPr="00B437F9" w:rsidRDefault="00BC2031" w:rsidP="00BC2031">
            <w:pPr>
              <w:jc w:val="right"/>
              <w:rPr>
                <w:rFonts w:ascii="Calibri" w:hAnsi="Calibri" w:cs="Calibri"/>
                <w:szCs w:val="20"/>
              </w:rPr>
            </w:pPr>
            <w:r w:rsidRPr="00194BB9">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C8C385D" w14:textId="682238AD"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701</w:t>
            </w:r>
          </w:p>
        </w:tc>
        <w:tc>
          <w:tcPr>
            <w:tcW w:w="1111" w:type="dxa"/>
            <w:tcBorders>
              <w:top w:val="nil"/>
              <w:left w:val="nil"/>
              <w:bottom w:val="nil"/>
              <w:right w:val="nil"/>
            </w:tcBorders>
            <w:shd w:val="clear" w:color="000000" w:fill="FFFFFF"/>
            <w:noWrap/>
            <w:vAlign w:val="bottom"/>
            <w:hideMark/>
          </w:tcPr>
          <w:p w14:paraId="5A5B4656" w14:textId="0A32BC74"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713</w:t>
            </w:r>
          </w:p>
        </w:tc>
        <w:tc>
          <w:tcPr>
            <w:tcW w:w="1330" w:type="dxa"/>
            <w:tcBorders>
              <w:top w:val="nil"/>
              <w:left w:val="nil"/>
              <w:bottom w:val="nil"/>
              <w:right w:val="nil"/>
            </w:tcBorders>
            <w:shd w:val="clear" w:color="000000" w:fill="FFFFFF"/>
            <w:noWrap/>
            <w:vAlign w:val="bottom"/>
            <w:hideMark/>
          </w:tcPr>
          <w:p w14:paraId="7AA64980" w14:textId="294A1F9F" w:rsidR="00BC2031" w:rsidRPr="00B437F9" w:rsidRDefault="00BC2031" w:rsidP="00BC2031">
            <w:pPr>
              <w:jc w:val="right"/>
              <w:rPr>
                <w:rFonts w:ascii="Calibri" w:hAnsi="Calibri" w:cs="Calibri"/>
                <w:color w:val="9C0006"/>
                <w:szCs w:val="20"/>
              </w:rPr>
            </w:pPr>
            <w:r w:rsidRPr="00194BB9">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585EA1CB" w14:textId="2A85804C"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971</w:t>
            </w:r>
          </w:p>
        </w:tc>
        <w:tc>
          <w:tcPr>
            <w:tcW w:w="1313" w:type="dxa"/>
            <w:tcBorders>
              <w:top w:val="nil"/>
              <w:left w:val="nil"/>
              <w:bottom w:val="nil"/>
              <w:right w:val="nil"/>
            </w:tcBorders>
            <w:shd w:val="clear" w:color="000000" w:fill="FFFFFF"/>
            <w:noWrap/>
            <w:vAlign w:val="bottom"/>
            <w:hideMark/>
          </w:tcPr>
          <w:p w14:paraId="4171D0F9" w14:textId="7B0FDBB1" w:rsidR="00BC2031" w:rsidRPr="00B437F9" w:rsidRDefault="00BC2031" w:rsidP="00BC2031">
            <w:pPr>
              <w:jc w:val="right"/>
              <w:rPr>
                <w:rFonts w:ascii="Calibri" w:hAnsi="Calibri" w:cs="Calibri"/>
                <w:color w:val="9C0006"/>
                <w:szCs w:val="20"/>
              </w:rPr>
            </w:pPr>
            <w:r w:rsidRPr="00194BB9">
              <w:rPr>
                <w:rFonts w:ascii="Calibri" w:hAnsi="Calibri" w:cs="Calibri"/>
                <w:color w:val="9C0006"/>
                <w:szCs w:val="20"/>
              </w:rPr>
              <w:t>-28%</w:t>
            </w:r>
          </w:p>
        </w:tc>
      </w:tr>
      <w:tr w:rsidR="00BC2031" w:rsidRPr="00B437F9" w14:paraId="43649FEE" w14:textId="77777777" w:rsidTr="007F40EA">
        <w:trPr>
          <w:trHeight w:val="312"/>
        </w:trPr>
        <w:tc>
          <w:tcPr>
            <w:tcW w:w="5612" w:type="dxa"/>
            <w:tcBorders>
              <w:top w:val="nil"/>
              <w:left w:val="nil"/>
              <w:bottom w:val="nil"/>
              <w:right w:val="nil"/>
            </w:tcBorders>
            <w:shd w:val="clear" w:color="000000" w:fill="FFFFFF"/>
            <w:noWrap/>
            <w:vAlign w:val="bottom"/>
            <w:hideMark/>
          </w:tcPr>
          <w:p w14:paraId="05887DA9" w14:textId="0CF83880" w:rsidR="00BC2031" w:rsidRPr="00B437F9" w:rsidRDefault="00BC2031" w:rsidP="00BC2031">
            <w:pPr>
              <w:rPr>
                <w:rFonts w:ascii="Calibri" w:hAnsi="Calibri" w:cs="Calibri"/>
                <w:szCs w:val="20"/>
              </w:rPr>
            </w:pPr>
            <w:r w:rsidRPr="00454AEB">
              <w:rPr>
                <w:rFonts w:ascii="Calibri" w:hAnsi="Calibri" w:cs="Calibri"/>
                <w:szCs w:val="20"/>
              </w:rPr>
              <w:t>Grain Sorghum – Brisbane, QLD</w:t>
            </w:r>
          </w:p>
        </w:tc>
        <w:tc>
          <w:tcPr>
            <w:tcW w:w="1310" w:type="dxa"/>
            <w:tcBorders>
              <w:top w:val="nil"/>
              <w:left w:val="nil"/>
              <w:bottom w:val="nil"/>
              <w:right w:val="nil"/>
            </w:tcBorders>
            <w:shd w:val="clear" w:color="000000" w:fill="FFFFFF"/>
            <w:noWrap/>
            <w:vAlign w:val="bottom"/>
            <w:hideMark/>
          </w:tcPr>
          <w:p w14:paraId="60495F76" w14:textId="0F148C87" w:rsidR="00BC2031" w:rsidRPr="00B437F9" w:rsidRDefault="00BC2031" w:rsidP="00BC2031">
            <w:pPr>
              <w:jc w:val="right"/>
              <w:rPr>
                <w:rFonts w:ascii="Calibri" w:hAnsi="Calibri" w:cs="Calibri"/>
                <w:szCs w:val="20"/>
              </w:rPr>
            </w:pPr>
            <w:r w:rsidRPr="00194BB9">
              <w:rPr>
                <w:rFonts w:ascii="Calibri" w:hAnsi="Calibri" w:cs="Calibri"/>
                <w:szCs w:val="20"/>
              </w:rPr>
              <w:t>06-Mar</w:t>
            </w:r>
          </w:p>
        </w:tc>
        <w:tc>
          <w:tcPr>
            <w:tcW w:w="1549" w:type="dxa"/>
            <w:tcBorders>
              <w:top w:val="nil"/>
              <w:left w:val="nil"/>
              <w:bottom w:val="nil"/>
              <w:right w:val="nil"/>
            </w:tcBorders>
            <w:shd w:val="clear" w:color="000000" w:fill="FFFFFF"/>
            <w:noWrap/>
            <w:vAlign w:val="bottom"/>
            <w:hideMark/>
          </w:tcPr>
          <w:p w14:paraId="79E00C01" w14:textId="515BF14E" w:rsidR="00BC2031" w:rsidRPr="00B437F9" w:rsidRDefault="00BC2031" w:rsidP="00BC2031">
            <w:pPr>
              <w:jc w:val="right"/>
              <w:rPr>
                <w:rFonts w:ascii="Calibri" w:hAnsi="Calibri" w:cs="Calibri"/>
                <w:szCs w:val="20"/>
              </w:rPr>
            </w:pPr>
            <w:r w:rsidRPr="00194BB9">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23396FE9" w14:textId="2957825B"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463</w:t>
            </w:r>
          </w:p>
        </w:tc>
        <w:tc>
          <w:tcPr>
            <w:tcW w:w="1111" w:type="dxa"/>
            <w:tcBorders>
              <w:top w:val="nil"/>
              <w:left w:val="nil"/>
              <w:bottom w:val="nil"/>
              <w:right w:val="nil"/>
            </w:tcBorders>
            <w:shd w:val="clear" w:color="000000" w:fill="FFFFFF"/>
            <w:noWrap/>
            <w:vAlign w:val="bottom"/>
            <w:hideMark/>
          </w:tcPr>
          <w:p w14:paraId="6D8706B2" w14:textId="6FB1D510"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460</w:t>
            </w:r>
          </w:p>
        </w:tc>
        <w:tc>
          <w:tcPr>
            <w:tcW w:w="1330" w:type="dxa"/>
            <w:tcBorders>
              <w:top w:val="nil"/>
              <w:left w:val="nil"/>
              <w:bottom w:val="nil"/>
              <w:right w:val="nil"/>
            </w:tcBorders>
            <w:shd w:val="clear" w:color="000000" w:fill="FFFFFF"/>
            <w:noWrap/>
            <w:vAlign w:val="bottom"/>
            <w:hideMark/>
          </w:tcPr>
          <w:p w14:paraId="7018DEAF" w14:textId="1DB0F88C" w:rsidR="00BC2031" w:rsidRPr="00B437F9" w:rsidRDefault="00BC2031" w:rsidP="00BC2031">
            <w:pPr>
              <w:jc w:val="right"/>
              <w:rPr>
                <w:rFonts w:ascii="Calibri" w:hAnsi="Calibri" w:cs="Calibri"/>
                <w:color w:val="01565A"/>
                <w:szCs w:val="20"/>
              </w:rPr>
            </w:pPr>
            <w:r w:rsidRPr="00194BB9">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0523E1E1" w14:textId="79E90CB9"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514</w:t>
            </w:r>
          </w:p>
        </w:tc>
        <w:tc>
          <w:tcPr>
            <w:tcW w:w="1313" w:type="dxa"/>
            <w:tcBorders>
              <w:top w:val="nil"/>
              <w:left w:val="nil"/>
              <w:bottom w:val="nil"/>
              <w:right w:val="nil"/>
            </w:tcBorders>
            <w:shd w:val="clear" w:color="000000" w:fill="FFFFFF"/>
            <w:noWrap/>
            <w:vAlign w:val="bottom"/>
            <w:hideMark/>
          </w:tcPr>
          <w:p w14:paraId="4C9D236B" w14:textId="3E14903D" w:rsidR="00BC2031" w:rsidRPr="00B437F9" w:rsidRDefault="00BC2031" w:rsidP="00BC2031">
            <w:pPr>
              <w:jc w:val="right"/>
              <w:rPr>
                <w:rFonts w:ascii="Calibri" w:hAnsi="Calibri" w:cs="Calibri"/>
                <w:color w:val="01565A"/>
                <w:szCs w:val="20"/>
              </w:rPr>
            </w:pPr>
            <w:r w:rsidRPr="00194BB9">
              <w:rPr>
                <w:rFonts w:ascii="Calibri" w:hAnsi="Calibri" w:cs="Calibri"/>
                <w:color w:val="9C0006"/>
                <w:szCs w:val="20"/>
              </w:rPr>
              <w:t>-10%</w:t>
            </w:r>
          </w:p>
        </w:tc>
      </w:tr>
      <w:tr w:rsidR="00BC2031" w:rsidRPr="00B437F9" w14:paraId="7BE84B5C" w14:textId="77777777" w:rsidTr="007F40EA">
        <w:trPr>
          <w:trHeight w:val="357"/>
        </w:trPr>
        <w:tc>
          <w:tcPr>
            <w:tcW w:w="5612" w:type="dxa"/>
            <w:tcBorders>
              <w:top w:val="nil"/>
              <w:left w:val="nil"/>
              <w:bottom w:val="nil"/>
              <w:right w:val="nil"/>
            </w:tcBorders>
            <w:shd w:val="clear" w:color="000000" w:fill="FFFFFF"/>
            <w:noWrap/>
            <w:vAlign w:val="bottom"/>
            <w:hideMark/>
          </w:tcPr>
          <w:p w14:paraId="0658420F" w14:textId="63F60CE5" w:rsidR="00BC2031" w:rsidRPr="00B437F9" w:rsidRDefault="00BC2031" w:rsidP="00BC2031">
            <w:pPr>
              <w:rPr>
                <w:rFonts w:ascii="Calibri" w:hAnsi="Calibri" w:cs="Calibri"/>
                <w:b/>
                <w:bCs/>
                <w:szCs w:val="20"/>
              </w:rPr>
            </w:pPr>
            <w:r w:rsidRPr="00454AEB">
              <w:rPr>
                <w:rFonts w:ascii="Calibri" w:hAnsi="Calibri" w:cs="Calibri"/>
                <w:b/>
                <w:bCs/>
                <w:szCs w:val="20"/>
              </w:rPr>
              <w:t>Selected domestic livestock indicator prices</w:t>
            </w:r>
          </w:p>
        </w:tc>
        <w:tc>
          <w:tcPr>
            <w:tcW w:w="1310" w:type="dxa"/>
            <w:tcBorders>
              <w:top w:val="nil"/>
              <w:left w:val="nil"/>
              <w:bottom w:val="nil"/>
              <w:right w:val="nil"/>
            </w:tcBorders>
            <w:shd w:val="clear" w:color="000000" w:fill="FFFFFF"/>
            <w:noWrap/>
            <w:vAlign w:val="bottom"/>
            <w:hideMark/>
          </w:tcPr>
          <w:p w14:paraId="02EAEFB4" w14:textId="13301C4B" w:rsidR="00BC2031" w:rsidRPr="00B437F9" w:rsidRDefault="00BC2031" w:rsidP="00BC2031">
            <w:pPr>
              <w:jc w:val="right"/>
              <w:rPr>
                <w:rFonts w:ascii="Calibri" w:hAnsi="Calibri" w:cs="Calibri"/>
                <w:szCs w:val="20"/>
              </w:rPr>
            </w:pPr>
            <w:r w:rsidRPr="00194BB9">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09FA6CFD" w14:textId="7D005371" w:rsidR="00BC2031" w:rsidRPr="00B437F9" w:rsidRDefault="00BC2031" w:rsidP="00BC2031">
            <w:pPr>
              <w:jc w:val="right"/>
              <w:rPr>
                <w:rFonts w:ascii="Calibri" w:hAnsi="Calibri" w:cs="Calibri"/>
                <w:szCs w:val="20"/>
              </w:rPr>
            </w:pPr>
            <w:r w:rsidRPr="00194BB9">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6733D9E9" w14:textId="33692AD9"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4B3BB2BA" w14:textId="0C386E88"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4C445420" w14:textId="35F98BE2"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45C1F32" w14:textId="3917AD4C"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0D25BDA0" w14:textId="6B27E405"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 </w:t>
            </w:r>
          </w:p>
        </w:tc>
      </w:tr>
      <w:tr w:rsidR="00BC2031" w:rsidRPr="00B437F9" w14:paraId="1F3D6622" w14:textId="77777777" w:rsidTr="007F40EA">
        <w:trPr>
          <w:trHeight w:val="312"/>
        </w:trPr>
        <w:tc>
          <w:tcPr>
            <w:tcW w:w="5612" w:type="dxa"/>
            <w:tcBorders>
              <w:top w:val="nil"/>
              <w:left w:val="nil"/>
              <w:bottom w:val="nil"/>
              <w:right w:val="nil"/>
            </w:tcBorders>
            <w:shd w:val="clear" w:color="000000" w:fill="FFFFFF"/>
            <w:noWrap/>
            <w:vAlign w:val="bottom"/>
            <w:hideMark/>
          </w:tcPr>
          <w:p w14:paraId="199FF705" w14:textId="0848E076" w:rsidR="00BC2031" w:rsidRPr="00B437F9" w:rsidRDefault="00BC2031" w:rsidP="00BC2031">
            <w:pPr>
              <w:rPr>
                <w:rFonts w:ascii="Calibri" w:hAnsi="Calibri" w:cs="Calibri"/>
                <w:szCs w:val="20"/>
              </w:rPr>
            </w:pPr>
            <w:r w:rsidRPr="00454AEB">
              <w:rPr>
                <w:rFonts w:ascii="Calibri" w:hAnsi="Calibri" w:cs="Calibri"/>
                <w:szCs w:val="20"/>
              </w:rPr>
              <w:t>Beef – Eastern Young Cattle Indicator</w:t>
            </w:r>
          </w:p>
        </w:tc>
        <w:tc>
          <w:tcPr>
            <w:tcW w:w="1310" w:type="dxa"/>
            <w:tcBorders>
              <w:top w:val="nil"/>
              <w:left w:val="nil"/>
              <w:bottom w:val="nil"/>
              <w:right w:val="nil"/>
            </w:tcBorders>
            <w:shd w:val="clear" w:color="000000" w:fill="FFFFFF"/>
            <w:noWrap/>
            <w:vAlign w:val="bottom"/>
            <w:hideMark/>
          </w:tcPr>
          <w:p w14:paraId="28D43231" w14:textId="27BCFD66" w:rsidR="00BC2031" w:rsidRPr="00B437F9" w:rsidRDefault="00BC2031" w:rsidP="00BC2031">
            <w:pPr>
              <w:jc w:val="right"/>
              <w:rPr>
                <w:rFonts w:ascii="Calibri" w:hAnsi="Calibri" w:cs="Calibri"/>
                <w:szCs w:val="20"/>
              </w:rPr>
            </w:pPr>
            <w:r w:rsidRPr="00194BB9">
              <w:rPr>
                <w:rFonts w:ascii="Calibri" w:hAnsi="Calibri" w:cs="Calibri"/>
                <w:szCs w:val="20"/>
              </w:rPr>
              <w:t>06-Mar</w:t>
            </w:r>
          </w:p>
        </w:tc>
        <w:tc>
          <w:tcPr>
            <w:tcW w:w="1549" w:type="dxa"/>
            <w:tcBorders>
              <w:top w:val="nil"/>
              <w:left w:val="nil"/>
              <w:bottom w:val="nil"/>
              <w:right w:val="nil"/>
            </w:tcBorders>
            <w:shd w:val="clear" w:color="000000" w:fill="FFFFFF"/>
            <w:noWrap/>
            <w:vAlign w:val="bottom"/>
            <w:hideMark/>
          </w:tcPr>
          <w:p w14:paraId="6F963E31" w14:textId="1A5AD302" w:rsidR="00BC2031" w:rsidRPr="00B437F9" w:rsidRDefault="00BC2031" w:rsidP="00BC2031">
            <w:pPr>
              <w:jc w:val="right"/>
              <w:rPr>
                <w:rFonts w:ascii="Calibri" w:hAnsi="Calibri" w:cs="Calibri"/>
                <w:szCs w:val="20"/>
              </w:rPr>
            </w:pPr>
            <w:r w:rsidRPr="00194BB9">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71DCC713" w14:textId="0D8A5206"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628</w:t>
            </w:r>
          </w:p>
        </w:tc>
        <w:tc>
          <w:tcPr>
            <w:tcW w:w="1111" w:type="dxa"/>
            <w:tcBorders>
              <w:top w:val="nil"/>
              <w:left w:val="nil"/>
              <w:bottom w:val="nil"/>
              <w:right w:val="nil"/>
            </w:tcBorders>
            <w:shd w:val="clear" w:color="000000" w:fill="FFFFFF"/>
            <w:noWrap/>
            <w:vAlign w:val="bottom"/>
            <w:hideMark/>
          </w:tcPr>
          <w:p w14:paraId="3DCE05AF" w14:textId="64E7D38F"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629</w:t>
            </w:r>
          </w:p>
        </w:tc>
        <w:tc>
          <w:tcPr>
            <w:tcW w:w="1330" w:type="dxa"/>
            <w:tcBorders>
              <w:top w:val="nil"/>
              <w:left w:val="nil"/>
              <w:bottom w:val="nil"/>
              <w:right w:val="nil"/>
            </w:tcBorders>
            <w:shd w:val="clear" w:color="000000" w:fill="FFFFFF"/>
            <w:noWrap/>
            <w:vAlign w:val="bottom"/>
            <w:hideMark/>
          </w:tcPr>
          <w:p w14:paraId="23BCE610" w14:textId="5E922369" w:rsidR="00BC2031" w:rsidRPr="00B437F9" w:rsidRDefault="00BC2031" w:rsidP="00BC2031">
            <w:pPr>
              <w:jc w:val="right"/>
              <w:rPr>
                <w:rFonts w:ascii="Calibri" w:hAnsi="Calibri" w:cs="Calibri"/>
                <w:color w:val="9C0006"/>
                <w:szCs w:val="20"/>
              </w:rPr>
            </w:pPr>
            <w:r w:rsidRPr="00194BB9">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20D2C556" w14:textId="769196D5"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699</w:t>
            </w:r>
          </w:p>
        </w:tc>
        <w:tc>
          <w:tcPr>
            <w:tcW w:w="1313" w:type="dxa"/>
            <w:tcBorders>
              <w:top w:val="nil"/>
              <w:left w:val="nil"/>
              <w:bottom w:val="nil"/>
              <w:right w:val="nil"/>
            </w:tcBorders>
            <w:shd w:val="clear" w:color="000000" w:fill="FFFFFF"/>
            <w:noWrap/>
            <w:vAlign w:val="bottom"/>
            <w:hideMark/>
          </w:tcPr>
          <w:p w14:paraId="50E93FB2" w14:textId="23D085F7" w:rsidR="00BC2031" w:rsidRPr="00B437F9" w:rsidRDefault="00BC2031" w:rsidP="00BC2031">
            <w:pPr>
              <w:jc w:val="right"/>
              <w:rPr>
                <w:rFonts w:ascii="Calibri" w:hAnsi="Calibri" w:cs="Calibri"/>
                <w:color w:val="9C0006"/>
                <w:szCs w:val="20"/>
              </w:rPr>
            </w:pPr>
            <w:r w:rsidRPr="00194BB9">
              <w:rPr>
                <w:rFonts w:ascii="Calibri" w:hAnsi="Calibri" w:cs="Calibri"/>
                <w:color w:val="9C0006"/>
                <w:szCs w:val="20"/>
              </w:rPr>
              <w:t>-10%</w:t>
            </w:r>
          </w:p>
        </w:tc>
      </w:tr>
      <w:tr w:rsidR="00BC2031" w:rsidRPr="00B437F9" w14:paraId="7A677F44" w14:textId="77777777" w:rsidTr="007F40EA">
        <w:trPr>
          <w:trHeight w:val="312"/>
        </w:trPr>
        <w:tc>
          <w:tcPr>
            <w:tcW w:w="5612" w:type="dxa"/>
            <w:tcBorders>
              <w:top w:val="nil"/>
              <w:left w:val="nil"/>
              <w:bottom w:val="nil"/>
              <w:right w:val="nil"/>
            </w:tcBorders>
            <w:shd w:val="clear" w:color="000000" w:fill="FFFFFF"/>
            <w:noWrap/>
            <w:vAlign w:val="bottom"/>
            <w:hideMark/>
          </w:tcPr>
          <w:p w14:paraId="1183F15C" w14:textId="5ECF8364" w:rsidR="00BC2031" w:rsidRPr="00B437F9" w:rsidRDefault="00BC2031" w:rsidP="00BC2031">
            <w:pPr>
              <w:rPr>
                <w:rFonts w:ascii="Calibri" w:hAnsi="Calibri" w:cs="Calibri"/>
                <w:szCs w:val="20"/>
              </w:rPr>
            </w:pPr>
            <w:r w:rsidRPr="00454AEB">
              <w:rPr>
                <w:rFonts w:ascii="Calibri" w:hAnsi="Calibri" w:cs="Calibri"/>
                <w:szCs w:val="20"/>
              </w:rPr>
              <w:t>Mutton – Mutton indicator (18–24 kg fat score 2–3), Vic</w:t>
            </w:r>
          </w:p>
        </w:tc>
        <w:tc>
          <w:tcPr>
            <w:tcW w:w="1310" w:type="dxa"/>
            <w:tcBorders>
              <w:top w:val="nil"/>
              <w:left w:val="nil"/>
              <w:bottom w:val="nil"/>
              <w:right w:val="nil"/>
            </w:tcBorders>
            <w:shd w:val="clear" w:color="000000" w:fill="FFFFFF"/>
            <w:noWrap/>
            <w:vAlign w:val="bottom"/>
            <w:hideMark/>
          </w:tcPr>
          <w:p w14:paraId="0DCF0315" w14:textId="29B9051C" w:rsidR="00BC2031" w:rsidRPr="00B437F9" w:rsidRDefault="00BC2031" w:rsidP="00BC2031">
            <w:pPr>
              <w:jc w:val="right"/>
              <w:rPr>
                <w:rFonts w:ascii="Calibri" w:hAnsi="Calibri" w:cs="Calibri"/>
                <w:szCs w:val="20"/>
              </w:rPr>
            </w:pPr>
            <w:r w:rsidRPr="00194BB9">
              <w:rPr>
                <w:rFonts w:ascii="Calibri" w:hAnsi="Calibri" w:cs="Calibri"/>
                <w:szCs w:val="20"/>
              </w:rPr>
              <w:t>06-Mar</w:t>
            </w:r>
          </w:p>
        </w:tc>
        <w:tc>
          <w:tcPr>
            <w:tcW w:w="1549" w:type="dxa"/>
            <w:tcBorders>
              <w:top w:val="nil"/>
              <w:left w:val="nil"/>
              <w:bottom w:val="nil"/>
              <w:right w:val="nil"/>
            </w:tcBorders>
            <w:shd w:val="clear" w:color="000000" w:fill="FFFFFF"/>
            <w:noWrap/>
            <w:vAlign w:val="bottom"/>
            <w:hideMark/>
          </w:tcPr>
          <w:p w14:paraId="59B5F9FE" w14:textId="091FE5C3" w:rsidR="00BC2031" w:rsidRPr="00B437F9" w:rsidRDefault="00BC2031" w:rsidP="00BC2031">
            <w:pPr>
              <w:jc w:val="right"/>
              <w:rPr>
                <w:rFonts w:ascii="Calibri" w:hAnsi="Calibri" w:cs="Calibri"/>
                <w:szCs w:val="20"/>
              </w:rPr>
            </w:pPr>
            <w:r w:rsidRPr="00194BB9">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35447C69" w14:textId="465A3CDC"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267</w:t>
            </w:r>
          </w:p>
        </w:tc>
        <w:tc>
          <w:tcPr>
            <w:tcW w:w="1111" w:type="dxa"/>
            <w:tcBorders>
              <w:top w:val="nil"/>
              <w:left w:val="nil"/>
              <w:bottom w:val="nil"/>
              <w:right w:val="nil"/>
            </w:tcBorders>
            <w:shd w:val="clear" w:color="000000" w:fill="FFFFFF"/>
            <w:noWrap/>
            <w:vAlign w:val="bottom"/>
            <w:hideMark/>
          </w:tcPr>
          <w:p w14:paraId="1F659AA5" w14:textId="692A9A4A"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299</w:t>
            </w:r>
          </w:p>
        </w:tc>
        <w:tc>
          <w:tcPr>
            <w:tcW w:w="1330" w:type="dxa"/>
            <w:tcBorders>
              <w:top w:val="nil"/>
              <w:left w:val="nil"/>
              <w:bottom w:val="nil"/>
              <w:right w:val="nil"/>
            </w:tcBorders>
            <w:shd w:val="clear" w:color="000000" w:fill="FFFFFF"/>
            <w:noWrap/>
            <w:vAlign w:val="bottom"/>
            <w:hideMark/>
          </w:tcPr>
          <w:p w14:paraId="17EA5EE5" w14:textId="729BBFF2" w:rsidR="00BC2031" w:rsidRPr="00B437F9" w:rsidRDefault="00BC2031" w:rsidP="00BC2031">
            <w:pPr>
              <w:jc w:val="right"/>
              <w:rPr>
                <w:rFonts w:ascii="Calibri" w:hAnsi="Calibri" w:cs="Calibri"/>
                <w:color w:val="9C0006"/>
                <w:szCs w:val="20"/>
              </w:rPr>
            </w:pPr>
            <w:r w:rsidRPr="00194BB9">
              <w:rPr>
                <w:rFonts w:ascii="Calibri" w:hAnsi="Calibri" w:cs="Calibri"/>
                <w:color w:val="9C0006"/>
                <w:szCs w:val="20"/>
              </w:rPr>
              <w:t>-11%</w:t>
            </w:r>
          </w:p>
        </w:tc>
        <w:tc>
          <w:tcPr>
            <w:tcW w:w="1788" w:type="dxa"/>
            <w:tcBorders>
              <w:top w:val="nil"/>
              <w:left w:val="nil"/>
              <w:bottom w:val="nil"/>
              <w:right w:val="nil"/>
            </w:tcBorders>
            <w:shd w:val="clear" w:color="000000" w:fill="FFFFFF"/>
            <w:noWrap/>
            <w:vAlign w:val="bottom"/>
            <w:hideMark/>
          </w:tcPr>
          <w:p w14:paraId="15473E73" w14:textId="43D12D70"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300</w:t>
            </w:r>
          </w:p>
        </w:tc>
        <w:tc>
          <w:tcPr>
            <w:tcW w:w="1313" w:type="dxa"/>
            <w:tcBorders>
              <w:top w:val="nil"/>
              <w:left w:val="nil"/>
              <w:bottom w:val="nil"/>
              <w:right w:val="nil"/>
            </w:tcBorders>
            <w:shd w:val="clear" w:color="000000" w:fill="FFFFFF"/>
            <w:noWrap/>
            <w:vAlign w:val="bottom"/>
            <w:hideMark/>
          </w:tcPr>
          <w:p w14:paraId="693391A6" w14:textId="1BCAD731" w:rsidR="00BC2031" w:rsidRPr="00B437F9" w:rsidRDefault="00BC2031" w:rsidP="00BC2031">
            <w:pPr>
              <w:jc w:val="right"/>
              <w:rPr>
                <w:rFonts w:ascii="Calibri" w:hAnsi="Calibri" w:cs="Calibri"/>
                <w:color w:val="9C0006"/>
                <w:szCs w:val="20"/>
              </w:rPr>
            </w:pPr>
            <w:r w:rsidRPr="00194BB9">
              <w:rPr>
                <w:rFonts w:ascii="Calibri" w:hAnsi="Calibri" w:cs="Calibri"/>
                <w:color w:val="9C0006"/>
                <w:szCs w:val="20"/>
              </w:rPr>
              <w:t>-11%</w:t>
            </w:r>
          </w:p>
        </w:tc>
      </w:tr>
      <w:tr w:rsidR="00BC2031" w:rsidRPr="00B437F9" w14:paraId="7808EB2E" w14:textId="77777777" w:rsidTr="007F40EA">
        <w:trPr>
          <w:trHeight w:val="312"/>
        </w:trPr>
        <w:tc>
          <w:tcPr>
            <w:tcW w:w="5612" w:type="dxa"/>
            <w:tcBorders>
              <w:top w:val="nil"/>
              <w:left w:val="nil"/>
              <w:bottom w:val="nil"/>
              <w:right w:val="nil"/>
            </w:tcBorders>
            <w:shd w:val="clear" w:color="000000" w:fill="FFFFFF"/>
            <w:noWrap/>
            <w:vAlign w:val="bottom"/>
            <w:hideMark/>
          </w:tcPr>
          <w:p w14:paraId="6F8A5E78" w14:textId="083AB6CC" w:rsidR="00BC2031" w:rsidRPr="00B437F9" w:rsidRDefault="00BC2031" w:rsidP="00BC2031">
            <w:pPr>
              <w:rPr>
                <w:rFonts w:ascii="Calibri" w:hAnsi="Calibri" w:cs="Calibri"/>
                <w:szCs w:val="20"/>
              </w:rPr>
            </w:pPr>
            <w:r w:rsidRPr="00454AEB">
              <w:rPr>
                <w:rFonts w:ascii="Calibri" w:hAnsi="Calibri" w:cs="Calibri"/>
                <w:szCs w:val="20"/>
              </w:rPr>
              <w:t>Lamb – National Trade Lamb Indicator</w:t>
            </w:r>
          </w:p>
        </w:tc>
        <w:tc>
          <w:tcPr>
            <w:tcW w:w="1310" w:type="dxa"/>
            <w:tcBorders>
              <w:top w:val="nil"/>
              <w:left w:val="nil"/>
              <w:bottom w:val="nil"/>
              <w:right w:val="nil"/>
            </w:tcBorders>
            <w:shd w:val="clear" w:color="000000" w:fill="FFFFFF"/>
            <w:noWrap/>
            <w:vAlign w:val="bottom"/>
            <w:hideMark/>
          </w:tcPr>
          <w:p w14:paraId="2A570AB8" w14:textId="684F9455" w:rsidR="00BC2031" w:rsidRPr="00B437F9" w:rsidRDefault="00BC2031" w:rsidP="00BC2031">
            <w:pPr>
              <w:jc w:val="right"/>
              <w:rPr>
                <w:rFonts w:ascii="Calibri" w:hAnsi="Calibri" w:cs="Calibri"/>
                <w:szCs w:val="20"/>
              </w:rPr>
            </w:pPr>
            <w:r w:rsidRPr="00194BB9">
              <w:rPr>
                <w:rFonts w:ascii="Calibri" w:hAnsi="Calibri" w:cs="Calibri"/>
                <w:szCs w:val="20"/>
              </w:rPr>
              <w:t>06-Mar</w:t>
            </w:r>
          </w:p>
        </w:tc>
        <w:tc>
          <w:tcPr>
            <w:tcW w:w="1549" w:type="dxa"/>
            <w:tcBorders>
              <w:top w:val="nil"/>
              <w:left w:val="nil"/>
              <w:bottom w:val="nil"/>
              <w:right w:val="nil"/>
            </w:tcBorders>
            <w:shd w:val="clear" w:color="000000" w:fill="FFFFFF"/>
            <w:noWrap/>
            <w:vAlign w:val="bottom"/>
            <w:hideMark/>
          </w:tcPr>
          <w:p w14:paraId="684308B0" w14:textId="54E11AB6" w:rsidR="00BC2031" w:rsidRPr="00B437F9" w:rsidRDefault="00BC2031" w:rsidP="00BC2031">
            <w:pPr>
              <w:jc w:val="right"/>
              <w:rPr>
                <w:rFonts w:ascii="Calibri" w:hAnsi="Calibri" w:cs="Calibri"/>
                <w:szCs w:val="20"/>
              </w:rPr>
            </w:pPr>
            <w:r w:rsidRPr="00194BB9">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6EB12B97" w14:textId="27B01CCA"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613</w:t>
            </w:r>
          </w:p>
        </w:tc>
        <w:tc>
          <w:tcPr>
            <w:tcW w:w="1111" w:type="dxa"/>
            <w:tcBorders>
              <w:top w:val="nil"/>
              <w:left w:val="nil"/>
              <w:bottom w:val="nil"/>
              <w:right w:val="nil"/>
            </w:tcBorders>
            <w:shd w:val="clear" w:color="000000" w:fill="FFFFFF"/>
            <w:noWrap/>
            <w:vAlign w:val="bottom"/>
            <w:hideMark/>
          </w:tcPr>
          <w:p w14:paraId="1DE23007" w14:textId="71B3423B"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620</w:t>
            </w:r>
          </w:p>
        </w:tc>
        <w:tc>
          <w:tcPr>
            <w:tcW w:w="1330" w:type="dxa"/>
            <w:tcBorders>
              <w:top w:val="nil"/>
              <w:left w:val="nil"/>
              <w:bottom w:val="nil"/>
              <w:right w:val="nil"/>
            </w:tcBorders>
            <w:shd w:val="clear" w:color="000000" w:fill="FFFFFF"/>
            <w:noWrap/>
            <w:vAlign w:val="bottom"/>
            <w:hideMark/>
          </w:tcPr>
          <w:p w14:paraId="09592CE0" w14:textId="09A2A0F8" w:rsidR="00BC2031" w:rsidRPr="00B437F9" w:rsidRDefault="00BC2031" w:rsidP="00BC2031">
            <w:pPr>
              <w:jc w:val="right"/>
              <w:rPr>
                <w:rFonts w:ascii="Calibri" w:hAnsi="Calibri" w:cs="Calibri"/>
                <w:color w:val="01565A"/>
                <w:szCs w:val="20"/>
              </w:rPr>
            </w:pPr>
            <w:r w:rsidRPr="00194BB9">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3D1B46EC" w14:textId="66BA9ABB"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705</w:t>
            </w:r>
          </w:p>
        </w:tc>
        <w:tc>
          <w:tcPr>
            <w:tcW w:w="1313" w:type="dxa"/>
            <w:tcBorders>
              <w:top w:val="nil"/>
              <w:left w:val="nil"/>
              <w:bottom w:val="nil"/>
              <w:right w:val="nil"/>
            </w:tcBorders>
            <w:shd w:val="clear" w:color="000000" w:fill="FFFFFF"/>
            <w:noWrap/>
            <w:vAlign w:val="bottom"/>
            <w:hideMark/>
          </w:tcPr>
          <w:p w14:paraId="5A7C9264" w14:textId="5FBF2328" w:rsidR="00BC2031" w:rsidRPr="00B437F9" w:rsidRDefault="00BC2031" w:rsidP="00BC2031">
            <w:pPr>
              <w:jc w:val="right"/>
              <w:rPr>
                <w:rFonts w:ascii="Calibri" w:hAnsi="Calibri" w:cs="Calibri"/>
                <w:color w:val="9C0006"/>
                <w:szCs w:val="20"/>
              </w:rPr>
            </w:pPr>
            <w:r w:rsidRPr="00194BB9">
              <w:rPr>
                <w:rFonts w:ascii="Calibri" w:hAnsi="Calibri" w:cs="Calibri"/>
                <w:color w:val="9C0006"/>
                <w:szCs w:val="20"/>
              </w:rPr>
              <w:t>-13%</w:t>
            </w:r>
          </w:p>
        </w:tc>
      </w:tr>
      <w:tr w:rsidR="00BC2031" w:rsidRPr="00B437F9" w14:paraId="46EC687B" w14:textId="77777777" w:rsidTr="007F40EA">
        <w:trPr>
          <w:trHeight w:val="312"/>
        </w:trPr>
        <w:tc>
          <w:tcPr>
            <w:tcW w:w="5612" w:type="dxa"/>
            <w:tcBorders>
              <w:top w:val="nil"/>
              <w:left w:val="nil"/>
              <w:bottom w:val="nil"/>
              <w:right w:val="nil"/>
            </w:tcBorders>
            <w:shd w:val="clear" w:color="000000" w:fill="FFFFFF"/>
            <w:noWrap/>
            <w:vAlign w:val="bottom"/>
            <w:hideMark/>
          </w:tcPr>
          <w:p w14:paraId="09333049" w14:textId="311F284C" w:rsidR="00BC2031" w:rsidRPr="00B437F9" w:rsidRDefault="00BC2031" w:rsidP="00BC2031">
            <w:pPr>
              <w:rPr>
                <w:rFonts w:ascii="Calibri" w:hAnsi="Calibri" w:cs="Calibri"/>
                <w:szCs w:val="20"/>
              </w:rPr>
            </w:pPr>
            <w:r w:rsidRPr="00454AEB">
              <w:rPr>
                <w:rFonts w:ascii="Calibri" w:hAnsi="Calibri" w:cs="Calibri"/>
                <w:szCs w:val="20"/>
              </w:rPr>
              <w:t>Pig – Eastern Seaboard (60.1–75 kg), average of buyers &amp; sellers</w:t>
            </w:r>
          </w:p>
        </w:tc>
        <w:tc>
          <w:tcPr>
            <w:tcW w:w="1310" w:type="dxa"/>
            <w:tcBorders>
              <w:top w:val="nil"/>
              <w:left w:val="nil"/>
              <w:bottom w:val="nil"/>
              <w:right w:val="nil"/>
            </w:tcBorders>
            <w:shd w:val="clear" w:color="000000" w:fill="FFFFFF"/>
            <w:noWrap/>
            <w:vAlign w:val="bottom"/>
            <w:hideMark/>
          </w:tcPr>
          <w:p w14:paraId="0BD01BA4" w14:textId="25379250" w:rsidR="00BC2031" w:rsidRPr="00B437F9" w:rsidRDefault="00BC2031" w:rsidP="00BC2031">
            <w:pPr>
              <w:jc w:val="right"/>
              <w:rPr>
                <w:rFonts w:ascii="Calibri" w:hAnsi="Calibri" w:cs="Calibri"/>
                <w:szCs w:val="20"/>
              </w:rPr>
            </w:pPr>
            <w:r w:rsidRPr="00194BB9">
              <w:rPr>
                <w:rFonts w:ascii="Calibri" w:hAnsi="Calibri" w:cs="Calibri"/>
                <w:szCs w:val="20"/>
              </w:rPr>
              <w:t>21-Feb</w:t>
            </w:r>
          </w:p>
        </w:tc>
        <w:tc>
          <w:tcPr>
            <w:tcW w:w="1549" w:type="dxa"/>
            <w:tcBorders>
              <w:top w:val="nil"/>
              <w:left w:val="nil"/>
              <w:bottom w:val="nil"/>
              <w:right w:val="nil"/>
            </w:tcBorders>
            <w:shd w:val="clear" w:color="000000" w:fill="FFFFFF"/>
            <w:noWrap/>
            <w:vAlign w:val="bottom"/>
            <w:hideMark/>
          </w:tcPr>
          <w:p w14:paraId="49C1221E" w14:textId="4E4B47C6" w:rsidR="00BC2031" w:rsidRPr="00B437F9" w:rsidRDefault="00BC2031" w:rsidP="00BC2031">
            <w:pPr>
              <w:jc w:val="right"/>
              <w:rPr>
                <w:rFonts w:ascii="Calibri" w:hAnsi="Calibri" w:cs="Calibri"/>
                <w:szCs w:val="20"/>
              </w:rPr>
            </w:pPr>
            <w:r w:rsidRPr="00194BB9">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1146B3F1" w14:textId="4F508232"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411</w:t>
            </w:r>
          </w:p>
        </w:tc>
        <w:tc>
          <w:tcPr>
            <w:tcW w:w="1111" w:type="dxa"/>
            <w:tcBorders>
              <w:top w:val="nil"/>
              <w:left w:val="nil"/>
              <w:bottom w:val="nil"/>
              <w:right w:val="nil"/>
            </w:tcBorders>
            <w:shd w:val="clear" w:color="000000" w:fill="FFFFFF"/>
            <w:noWrap/>
            <w:vAlign w:val="bottom"/>
            <w:hideMark/>
          </w:tcPr>
          <w:p w14:paraId="6071CC43" w14:textId="2988EF5B"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411</w:t>
            </w:r>
          </w:p>
        </w:tc>
        <w:tc>
          <w:tcPr>
            <w:tcW w:w="1330" w:type="dxa"/>
            <w:tcBorders>
              <w:top w:val="nil"/>
              <w:left w:val="nil"/>
              <w:bottom w:val="nil"/>
              <w:right w:val="nil"/>
            </w:tcBorders>
            <w:shd w:val="clear" w:color="000000" w:fill="FFFFFF"/>
            <w:noWrap/>
            <w:vAlign w:val="bottom"/>
            <w:hideMark/>
          </w:tcPr>
          <w:p w14:paraId="08B60A86" w14:textId="687A98BC"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4ABE6489" w14:textId="02D7F092"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367</w:t>
            </w:r>
          </w:p>
        </w:tc>
        <w:tc>
          <w:tcPr>
            <w:tcW w:w="1313" w:type="dxa"/>
            <w:tcBorders>
              <w:top w:val="nil"/>
              <w:left w:val="nil"/>
              <w:bottom w:val="nil"/>
              <w:right w:val="nil"/>
            </w:tcBorders>
            <w:shd w:val="clear" w:color="000000" w:fill="FFFFFF"/>
            <w:noWrap/>
            <w:vAlign w:val="bottom"/>
            <w:hideMark/>
          </w:tcPr>
          <w:p w14:paraId="0523BBE8" w14:textId="5146E369" w:rsidR="00BC2031" w:rsidRPr="00B437F9" w:rsidRDefault="00BC2031" w:rsidP="00BC2031">
            <w:pPr>
              <w:jc w:val="right"/>
              <w:rPr>
                <w:rFonts w:ascii="Calibri" w:hAnsi="Calibri" w:cs="Calibri"/>
                <w:color w:val="01565A"/>
                <w:szCs w:val="20"/>
              </w:rPr>
            </w:pPr>
            <w:r w:rsidRPr="00194BB9">
              <w:rPr>
                <w:rFonts w:ascii="Calibri" w:hAnsi="Calibri" w:cs="Calibri"/>
                <w:color w:val="01565A"/>
                <w:szCs w:val="20"/>
              </w:rPr>
              <w:t>12%</w:t>
            </w:r>
          </w:p>
        </w:tc>
      </w:tr>
      <w:tr w:rsidR="00BC2031" w:rsidRPr="00B437F9" w14:paraId="2066BF14" w14:textId="77777777" w:rsidTr="007F40EA">
        <w:trPr>
          <w:trHeight w:val="312"/>
        </w:trPr>
        <w:tc>
          <w:tcPr>
            <w:tcW w:w="5612" w:type="dxa"/>
            <w:tcBorders>
              <w:top w:val="nil"/>
              <w:left w:val="nil"/>
              <w:bottom w:val="nil"/>
              <w:right w:val="nil"/>
            </w:tcBorders>
            <w:shd w:val="clear" w:color="000000" w:fill="FFFFFF"/>
            <w:noWrap/>
            <w:vAlign w:val="bottom"/>
            <w:hideMark/>
          </w:tcPr>
          <w:p w14:paraId="76710F2C" w14:textId="1AB99EE3" w:rsidR="00BC2031" w:rsidRPr="00B437F9" w:rsidRDefault="00BC2031" w:rsidP="00BC2031">
            <w:pPr>
              <w:rPr>
                <w:rFonts w:ascii="Calibri" w:hAnsi="Calibri" w:cs="Calibri"/>
                <w:szCs w:val="20"/>
              </w:rPr>
            </w:pPr>
            <w:r w:rsidRPr="00454AEB">
              <w:rPr>
                <w:rFonts w:ascii="Calibri" w:hAnsi="Calibri" w:cs="Calibri"/>
                <w:szCs w:val="20"/>
              </w:rPr>
              <w:t>Goats – Eastern States (10.1–12 kg)</w:t>
            </w:r>
          </w:p>
        </w:tc>
        <w:tc>
          <w:tcPr>
            <w:tcW w:w="1310" w:type="dxa"/>
            <w:tcBorders>
              <w:top w:val="nil"/>
              <w:left w:val="nil"/>
              <w:bottom w:val="nil"/>
              <w:right w:val="nil"/>
            </w:tcBorders>
            <w:shd w:val="clear" w:color="000000" w:fill="FFFFFF"/>
            <w:noWrap/>
            <w:vAlign w:val="bottom"/>
            <w:hideMark/>
          </w:tcPr>
          <w:p w14:paraId="6A5FF8AD" w14:textId="36876A7F" w:rsidR="00BC2031" w:rsidRPr="00B437F9" w:rsidRDefault="00BC2031" w:rsidP="00BC2031">
            <w:pPr>
              <w:jc w:val="right"/>
              <w:rPr>
                <w:rFonts w:ascii="Calibri" w:hAnsi="Calibri" w:cs="Calibri"/>
                <w:szCs w:val="20"/>
              </w:rPr>
            </w:pPr>
            <w:r w:rsidRPr="00194BB9">
              <w:rPr>
                <w:rFonts w:ascii="Calibri" w:hAnsi="Calibri" w:cs="Calibri"/>
                <w:szCs w:val="20"/>
              </w:rPr>
              <w:t>27-Dec</w:t>
            </w:r>
          </w:p>
        </w:tc>
        <w:tc>
          <w:tcPr>
            <w:tcW w:w="1549" w:type="dxa"/>
            <w:tcBorders>
              <w:top w:val="nil"/>
              <w:left w:val="nil"/>
              <w:bottom w:val="nil"/>
              <w:right w:val="nil"/>
            </w:tcBorders>
            <w:shd w:val="clear" w:color="000000" w:fill="FFFFFF"/>
            <w:noWrap/>
            <w:vAlign w:val="bottom"/>
            <w:hideMark/>
          </w:tcPr>
          <w:p w14:paraId="7ED4020D" w14:textId="0D51A712" w:rsidR="00BC2031" w:rsidRPr="00B437F9" w:rsidRDefault="00BC2031" w:rsidP="00BC2031">
            <w:pPr>
              <w:jc w:val="right"/>
              <w:rPr>
                <w:rFonts w:ascii="Calibri" w:hAnsi="Calibri" w:cs="Calibri"/>
                <w:szCs w:val="20"/>
              </w:rPr>
            </w:pPr>
            <w:r w:rsidRPr="00194BB9">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265F9A92" w14:textId="0E61A171"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170</w:t>
            </w:r>
          </w:p>
        </w:tc>
        <w:tc>
          <w:tcPr>
            <w:tcW w:w="1111" w:type="dxa"/>
            <w:tcBorders>
              <w:top w:val="nil"/>
              <w:left w:val="nil"/>
              <w:bottom w:val="nil"/>
              <w:right w:val="nil"/>
            </w:tcBorders>
            <w:shd w:val="clear" w:color="000000" w:fill="FFFFFF"/>
            <w:noWrap/>
            <w:vAlign w:val="bottom"/>
            <w:hideMark/>
          </w:tcPr>
          <w:p w14:paraId="3CB9919B" w14:textId="56DD2214"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170</w:t>
            </w:r>
          </w:p>
        </w:tc>
        <w:tc>
          <w:tcPr>
            <w:tcW w:w="1330" w:type="dxa"/>
            <w:tcBorders>
              <w:top w:val="nil"/>
              <w:left w:val="nil"/>
              <w:bottom w:val="nil"/>
              <w:right w:val="nil"/>
            </w:tcBorders>
            <w:shd w:val="clear" w:color="000000" w:fill="FFFFFF"/>
            <w:noWrap/>
            <w:vAlign w:val="bottom"/>
            <w:hideMark/>
          </w:tcPr>
          <w:p w14:paraId="3613B47C" w14:textId="1F26D472" w:rsidR="00BC2031" w:rsidRPr="00B437F9" w:rsidRDefault="00BC2031" w:rsidP="00BC2031">
            <w:pPr>
              <w:jc w:val="right"/>
              <w:rPr>
                <w:rFonts w:ascii="Calibri" w:hAnsi="Calibri" w:cs="Calibri"/>
                <w:color w:val="9C0006"/>
                <w:szCs w:val="20"/>
              </w:rPr>
            </w:pPr>
            <w:r w:rsidRPr="00194BB9">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2CFFD656" w14:textId="308DEC03"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350</w:t>
            </w:r>
          </w:p>
        </w:tc>
        <w:tc>
          <w:tcPr>
            <w:tcW w:w="1313" w:type="dxa"/>
            <w:tcBorders>
              <w:top w:val="nil"/>
              <w:left w:val="nil"/>
              <w:bottom w:val="nil"/>
              <w:right w:val="nil"/>
            </w:tcBorders>
            <w:shd w:val="clear" w:color="000000" w:fill="FFFFFF"/>
            <w:noWrap/>
            <w:vAlign w:val="bottom"/>
            <w:hideMark/>
          </w:tcPr>
          <w:p w14:paraId="6DCE5A2F" w14:textId="632B21CE" w:rsidR="00BC2031" w:rsidRPr="00B437F9" w:rsidRDefault="00BC2031" w:rsidP="00BC2031">
            <w:pPr>
              <w:jc w:val="right"/>
              <w:rPr>
                <w:rFonts w:ascii="Calibri" w:hAnsi="Calibri" w:cs="Calibri"/>
                <w:color w:val="9C0006"/>
                <w:szCs w:val="20"/>
              </w:rPr>
            </w:pPr>
            <w:r w:rsidRPr="00194BB9">
              <w:rPr>
                <w:rFonts w:ascii="Calibri" w:hAnsi="Calibri" w:cs="Calibri"/>
                <w:color w:val="9C0006"/>
                <w:szCs w:val="20"/>
              </w:rPr>
              <w:t>-51%</w:t>
            </w:r>
          </w:p>
        </w:tc>
      </w:tr>
      <w:tr w:rsidR="00BC2031" w:rsidRPr="00B437F9" w14:paraId="440542D3" w14:textId="77777777" w:rsidTr="007F40EA">
        <w:trPr>
          <w:trHeight w:val="312"/>
        </w:trPr>
        <w:tc>
          <w:tcPr>
            <w:tcW w:w="5612" w:type="dxa"/>
            <w:tcBorders>
              <w:top w:val="nil"/>
              <w:left w:val="nil"/>
              <w:bottom w:val="nil"/>
              <w:right w:val="nil"/>
            </w:tcBorders>
            <w:shd w:val="clear" w:color="000000" w:fill="FFFFFF"/>
            <w:noWrap/>
            <w:vAlign w:val="bottom"/>
            <w:hideMark/>
          </w:tcPr>
          <w:p w14:paraId="20BD1B70" w14:textId="13AE1522" w:rsidR="00BC2031" w:rsidRPr="00B437F9" w:rsidRDefault="00BC2031" w:rsidP="00BC2031">
            <w:pPr>
              <w:rPr>
                <w:rFonts w:ascii="Calibri" w:hAnsi="Calibri" w:cs="Calibri"/>
                <w:szCs w:val="20"/>
              </w:rPr>
            </w:pPr>
            <w:r w:rsidRPr="00454AEB">
              <w:rPr>
                <w:rFonts w:ascii="Calibri" w:hAnsi="Calibri" w:cs="Calibri"/>
                <w:szCs w:val="20"/>
              </w:rPr>
              <w:t>Live cattle – Light steers to Indonesia</w:t>
            </w:r>
          </w:p>
        </w:tc>
        <w:tc>
          <w:tcPr>
            <w:tcW w:w="1310" w:type="dxa"/>
            <w:tcBorders>
              <w:top w:val="nil"/>
              <w:left w:val="nil"/>
              <w:bottom w:val="nil"/>
              <w:right w:val="nil"/>
            </w:tcBorders>
            <w:shd w:val="clear" w:color="000000" w:fill="FFFFFF"/>
            <w:noWrap/>
            <w:vAlign w:val="bottom"/>
            <w:hideMark/>
          </w:tcPr>
          <w:p w14:paraId="11D261DF" w14:textId="4AE2FBE6" w:rsidR="00BC2031" w:rsidRPr="00B437F9" w:rsidRDefault="00BC2031" w:rsidP="00BC2031">
            <w:pPr>
              <w:jc w:val="right"/>
              <w:rPr>
                <w:rFonts w:ascii="Calibri" w:hAnsi="Calibri" w:cs="Calibri"/>
                <w:szCs w:val="20"/>
              </w:rPr>
            </w:pPr>
            <w:r w:rsidRPr="00194BB9">
              <w:rPr>
                <w:rFonts w:ascii="Calibri" w:hAnsi="Calibri" w:cs="Calibri"/>
                <w:szCs w:val="20"/>
              </w:rPr>
              <w:t>06-Mar</w:t>
            </w:r>
          </w:p>
        </w:tc>
        <w:tc>
          <w:tcPr>
            <w:tcW w:w="1549" w:type="dxa"/>
            <w:tcBorders>
              <w:top w:val="nil"/>
              <w:left w:val="nil"/>
              <w:bottom w:val="nil"/>
              <w:right w:val="nil"/>
            </w:tcBorders>
            <w:shd w:val="clear" w:color="000000" w:fill="FFFFFF"/>
            <w:noWrap/>
            <w:vAlign w:val="bottom"/>
            <w:hideMark/>
          </w:tcPr>
          <w:p w14:paraId="4F0154BE" w14:textId="25BBB5A9" w:rsidR="00BC2031" w:rsidRPr="00B437F9" w:rsidRDefault="00BC2031" w:rsidP="00BC2031">
            <w:pPr>
              <w:jc w:val="right"/>
              <w:rPr>
                <w:rFonts w:ascii="Calibri" w:hAnsi="Calibri" w:cs="Calibri"/>
                <w:szCs w:val="20"/>
              </w:rPr>
            </w:pPr>
            <w:r w:rsidRPr="00194BB9">
              <w:rPr>
                <w:rFonts w:ascii="Calibri" w:hAnsi="Calibri" w:cs="Calibri"/>
                <w:szCs w:val="20"/>
              </w:rPr>
              <w:t xml:space="preserve">Ac/kg </w:t>
            </w:r>
            <w:proofErr w:type="spellStart"/>
            <w:r w:rsidRPr="00194BB9">
              <w:rPr>
                <w:rFonts w:ascii="Calibri" w:hAnsi="Calibri" w:cs="Calibri"/>
                <w:szCs w:val="20"/>
              </w:rPr>
              <w:t>lwt</w:t>
            </w:r>
            <w:proofErr w:type="spellEnd"/>
          </w:p>
        </w:tc>
        <w:tc>
          <w:tcPr>
            <w:tcW w:w="1071" w:type="dxa"/>
            <w:tcBorders>
              <w:top w:val="nil"/>
              <w:left w:val="nil"/>
              <w:bottom w:val="nil"/>
              <w:right w:val="nil"/>
            </w:tcBorders>
            <w:shd w:val="clear" w:color="000000" w:fill="FFFFFF"/>
            <w:noWrap/>
            <w:vAlign w:val="bottom"/>
            <w:hideMark/>
          </w:tcPr>
          <w:p w14:paraId="011CE7BA" w14:textId="5D408F0C"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350</w:t>
            </w:r>
          </w:p>
        </w:tc>
        <w:tc>
          <w:tcPr>
            <w:tcW w:w="1111" w:type="dxa"/>
            <w:tcBorders>
              <w:top w:val="nil"/>
              <w:left w:val="nil"/>
              <w:bottom w:val="nil"/>
              <w:right w:val="nil"/>
            </w:tcBorders>
            <w:shd w:val="clear" w:color="000000" w:fill="FFFFFF"/>
            <w:noWrap/>
            <w:vAlign w:val="bottom"/>
            <w:hideMark/>
          </w:tcPr>
          <w:p w14:paraId="4CF270DC" w14:textId="2DEADFB3"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345</w:t>
            </w:r>
          </w:p>
        </w:tc>
        <w:tc>
          <w:tcPr>
            <w:tcW w:w="1330" w:type="dxa"/>
            <w:tcBorders>
              <w:top w:val="nil"/>
              <w:left w:val="nil"/>
              <w:bottom w:val="nil"/>
              <w:right w:val="nil"/>
            </w:tcBorders>
            <w:shd w:val="clear" w:color="000000" w:fill="FFFFFF"/>
            <w:noWrap/>
            <w:vAlign w:val="bottom"/>
            <w:hideMark/>
          </w:tcPr>
          <w:p w14:paraId="0BE07ACC" w14:textId="2FEF778C" w:rsidR="00BC2031" w:rsidRPr="00B437F9" w:rsidRDefault="00BC2031" w:rsidP="00BC2031">
            <w:pPr>
              <w:jc w:val="right"/>
              <w:rPr>
                <w:rFonts w:ascii="Calibri" w:hAnsi="Calibri" w:cs="Calibri"/>
                <w:color w:val="9C0006"/>
                <w:szCs w:val="20"/>
              </w:rPr>
            </w:pPr>
            <w:r w:rsidRPr="00194BB9">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3DD39F01" w14:textId="31A9A4A2"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400</w:t>
            </w:r>
          </w:p>
        </w:tc>
        <w:tc>
          <w:tcPr>
            <w:tcW w:w="1313" w:type="dxa"/>
            <w:tcBorders>
              <w:top w:val="nil"/>
              <w:left w:val="nil"/>
              <w:bottom w:val="nil"/>
              <w:right w:val="nil"/>
            </w:tcBorders>
            <w:shd w:val="clear" w:color="000000" w:fill="FFFFFF"/>
            <w:noWrap/>
            <w:vAlign w:val="bottom"/>
            <w:hideMark/>
          </w:tcPr>
          <w:p w14:paraId="7A87BA5C" w14:textId="111D0DD3" w:rsidR="00BC2031" w:rsidRPr="00B437F9" w:rsidRDefault="00BC2031" w:rsidP="00BC2031">
            <w:pPr>
              <w:jc w:val="right"/>
              <w:rPr>
                <w:rFonts w:ascii="Calibri" w:hAnsi="Calibri" w:cs="Calibri"/>
                <w:color w:val="01565A"/>
                <w:szCs w:val="20"/>
              </w:rPr>
            </w:pPr>
            <w:r w:rsidRPr="00194BB9">
              <w:rPr>
                <w:rFonts w:ascii="Calibri" w:hAnsi="Calibri" w:cs="Calibri"/>
                <w:color w:val="9C0006"/>
                <w:szCs w:val="20"/>
              </w:rPr>
              <w:t>-13%</w:t>
            </w:r>
          </w:p>
        </w:tc>
      </w:tr>
      <w:tr w:rsidR="00BC2031" w:rsidRPr="00B437F9" w14:paraId="3C42ACF3" w14:textId="77777777" w:rsidTr="007F40EA">
        <w:trPr>
          <w:trHeight w:val="312"/>
        </w:trPr>
        <w:tc>
          <w:tcPr>
            <w:tcW w:w="5612" w:type="dxa"/>
            <w:tcBorders>
              <w:top w:val="nil"/>
              <w:left w:val="nil"/>
              <w:bottom w:val="nil"/>
              <w:right w:val="nil"/>
            </w:tcBorders>
            <w:shd w:val="clear" w:color="000000" w:fill="FFFFFF"/>
            <w:noWrap/>
            <w:vAlign w:val="bottom"/>
            <w:hideMark/>
          </w:tcPr>
          <w:p w14:paraId="18E1659B" w14:textId="0F73D07E" w:rsidR="00BC2031" w:rsidRPr="00B437F9" w:rsidRDefault="00BC2031" w:rsidP="00BC2031">
            <w:pPr>
              <w:rPr>
                <w:rFonts w:ascii="Calibri" w:hAnsi="Calibri" w:cs="Calibri"/>
                <w:szCs w:val="20"/>
              </w:rPr>
            </w:pPr>
            <w:r w:rsidRPr="00454AEB">
              <w:rPr>
                <w:rFonts w:ascii="Calibri" w:hAnsi="Calibri" w:cs="Calibri"/>
                <w:b/>
                <w:bCs/>
                <w:szCs w:val="20"/>
              </w:rPr>
              <w:t>Global Dairy Trade (GDT) weighted average prices</w:t>
            </w:r>
            <w:r w:rsidRPr="00454AEB">
              <w:rPr>
                <w:rFonts w:ascii="Calibri" w:hAnsi="Calibri" w:cs="Calibri"/>
                <w:b/>
                <w:bCs/>
                <w:szCs w:val="20"/>
                <w:vertAlign w:val="superscript"/>
              </w:rPr>
              <w:t xml:space="preserve"> a</w:t>
            </w:r>
          </w:p>
        </w:tc>
        <w:tc>
          <w:tcPr>
            <w:tcW w:w="1310" w:type="dxa"/>
            <w:tcBorders>
              <w:top w:val="nil"/>
              <w:left w:val="nil"/>
              <w:bottom w:val="nil"/>
              <w:right w:val="nil"/>
            </w:tcBorders>
            <w:shd w:val="clear" w:color="000000" w:fill="FFFFFF"/>
            <w:noWrap/>
            <w:vAlign w:val="bottom"/>
            <w:hideMark/>
          </w:tcPr>
          <w:p w14:paraId="1A03B3B1" w14:textId="22ABCF14" w:rsidR="00BC2031" w:rsidRPr="00B437F9" w:rsidRDefault="00BC2031" w:rsidP="00BC2031">
            <w:pPr>
              <w:jc w:val="right"/>
              <w:rPr>
                <w:rFonts w:ascii="Calibri" w:hAnsi="Calibri" w:cs="Calibri"/>
                <w:szCs w:val="20"/>
              </w:rPr>
            </w:pPr>
            <w:r w:rsidRPr="00194BB9">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B11529D" w14:textId="47BC27C7" w:rsidR="00BC2031" w:rsidRPr="00B437F9" w:rsidRDefault="00BC2031" w:rsidP="00BC2031">
            <w:pPr>
              <w:jc w:val="right"/>
              <w:rPr>
                <w:rFonts w:ascii="Calibri" w:hAnsi="Calibri" w:cs="Calibri"/>
                <w:szCs w:val="20"/>
              </w:rPr>
            </w:pPr>
            <w:r w:rsidRPr="00194BB9">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029B0530" w14:textId="262F678A"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1022C61A" w14:textId="40C76D7F"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211687C0" w14:textId="1A85AE27" w:rsidR="00BC2031" w:rsidRPr="00B437F9" w:rsidRDefault="00BC2031" w:rsidP="00BC2031">
            <w:pPr>
              <w:jc w:val="right"/>
              <w:rPr>
                <w:rFonts w:ascii="Calibri" w:hAnsi="Calibri" w:cs="Calibri"/>
                <w:color w:val="9C0006"/>
                <w:szCs w:val="20"/>
              </w:rPr>
            </w:pPr>
            <w:r w:rsidRPr="00194BB9">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86292FC" w14:textId="09C153AB"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78ADBD43" w14:textId="7611ACAB" w:rsidR="00BC2031" w:rsidRPr="00B437F9" w:rsidRDefault="00BC2031" w:rsidP="00BC2031">
            <w:pPr>
              <w:jc w:val="right"/>
              <w:rPr>
                <w:rFonts w:ascii="Calibri" w:hAnsi="Calibri" w:cs="Calibri"/>
                <w:color w:val="9C0006"/>
                <w:szCs w:val="20"/>
              </w:rPr>
            </w:pPr>
            <w:r w:rsidRPr="00194BB9">
              <w:rPr>
                <w:rFonts w:ascii="Calibri" w:hAnsi="Calibri" w:cs="Calibri"/>
                <w:color w:val="000000"/>
                <w:szCs w:val="20"/>
              </w:rPr>
              <w:t> </w:t>
            </w:r>
          </w:p>
        </w:tc>
      </w:tr>
      <w:tr w:rsidR="00BC2031" w:rsidRPr="00B437F9" w14:paraId="4C522382" w14:textId="77777777" w:rsidTr="007F40EA">
        <w:trPr>
          <w:trHeight w:val="357"/>
        </w:trPr>
        <w:tc>
          <w:tcPr>
            <w:tcW w:w="5612" w:type="dxa"/>
            <w:tcBorders>
              <w:top w:val="nil"/>
              <w:left w:val="nil"/>
              <w:bottom w:val="nil"/>
              <w:right w:val="nil"/>
            </w:tcBorders>
            <w:shd w:val="clear" w:color="000000" w:fill="FFFFFF"/>
            <w:noWrap/>
            <w:vAlign w:val="bottom"/>
            <w:hideMark/>
          </w:tcPr>
          <w:p w14:paraId="64F1B89F" w14:textId="053E84DA" w:rsidR="00BC2031" w:rsidRPr="00B437F9" w:rsidRDefault="00BC2031" w:rsidP="00BC2031">
            <w:pPr>
              <w:rPr>
                <w:rFonts w:ascii="Calibri" w:hAnsi="Calibri" w:cs="Calibri"/>
                <w:b/>
                <w:bCs/>
                <w:szCs w:val="20"/>
              </w:rPr>
            </w:pPr>
            <w:r w:rsidRPr="00454AEB">
              <w:rPr>
                <w:rFonts w:ascii="Calibri" w:hAnsi="Calibri" w:cs="Calibri"/>
                <w:szCs w:val="20"/>
              </w:rPr>
              <w:lastRenderedPageBreak/>
              <w:t>Dairy – Whole milk powder</w:t>
            </w:r>
          </w:p>
        </w:tc>
        <w:tc>
          <w:tcPr>
            <w:tcW w:w="1310" w:type="dxa"/>
            <w:tcBorders>
              <w:top w:val="nil"/>
              <w:left w:val="nil"/>
              <w:bottom w:val="nil"/>
              <w:right w:val="nil"/>
            </w:tcBorders>
            <w:shd w:val="clear" w:color="000000" w:fill="FFFFFF"/>
            <w:noWrap/>
            <w:vAlign w:val="bottom"/>
            <w:hideMark/>
          </w:tcPr>
          <w:p w14:paraId="28449D81" w14:textId="465EBDAD" w:rsidR="00BC2031" w:rsidRPr="00B437F9" w:rsidRDefault="00BC2031" w:rsidP="00BC2031">
            <w:pPr>
              <w:jc w:val="right"/>
              <w:rPr>
                <w:rFonts w:ascii="Calibri" w:hAnsi="Calibri" w:cs="Calibri"/>
                <w:szCs w:val="20"/>
              </w:rPr>
            </w:pPr>
            <w:r w:rsidRPr="00194BB9">
              <w:rPr>
                <w:rFonts w:ascii="Calibri" w:hAnsi="Calibri" w:cs="Calibri"/>
                <w:szCs w:val="20"/>
              </w:rPr>
              <w:t>06-Mar</w:t>
            </w:r>
          </w:p>
        </w:tc>
        <w:tc>
          <w:tcPr>
            <w:tcW w:w="1549" w:type="dxa"/>
            <w:tcBorders>
              <w:top w:val="nil"/>
              <w:left w:val="nil"/>
              <w:bottom w:val="nil"/>
              <w:right w:val="nil"/>
            </w:tcBorders>
            <w:shd w:val="clear" w:color="000000" w:fill="FFFFFF"/>
            <w:noWrap/>
            <w:vAlign w:val="bottom"/>
            <w:hideMark/>
          </w:tcPr>
          <w:p w14:paraId="6B5B2D5C" w14:textId="7021D25F" w:rsidR="00BC2031" w:rsidRPr="00B437F9" w:rsidRDefault="00BC2031" w:rsidP="00BC2031">
            <w:pPr>
              <w:jc w:val="right"/>
              <w:rPr>
                <w:rFonts w:ascii="Calibri" w:hAnsi="Calibri" w:cs="Calibri"/>
                <w:szCs w:val="20"/>
              </w:rPr>
            </w:pPr>
            <w:r w:rsidRPr="00194BB9">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23E817E9" w14:textId="2EA416C7"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3,286</w:t>
            </w:r>
          </w:p>
        </w:tc>
        <w:tc>
          <w:tcPr>
            <w:tcW w:w="1111" w:type="dxa"/>
            <w:tcBorders>
              <w:top w:val="nil"/>
              <w:left w:val="nil"/>
              <w:bottom w:val="nil"/>
              <w:right w:val="nil"/>
            </w:tcBorders>
            <w:shd w:val="clear" w:color="000000" w:fill="FFFFFF"/>
            <w:noWrap/>
            <w:vAlign w:val="bottom"/>
            <w:hideMark/>
          </w:tcPr>
          <w:p w14:paraId="19EA184B" w14:textId="7C7B4887"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3,388</w:t>
            </w:r>
          </w:p>
        </w:tc>
        <w:tc>
          <w:tcPr>
            <w:tcW w:w="1330" w:type="dxa"/>
            <w:tcBorders>
              <w:top w:val="nil"/>
              <w:left w:val="nil"/>
              <w:bottom w:val="nil"/>
              <w:right w:val="nil"/>
            </w:tcBorders>
            <w:shd w:val="clear" w:color="000000" w:fill="FFFFFF"/>
            <w:noWrap/>
            <w:vAlign w:val="bottom"/>
            <w:hideMark/>
          </w:tcPr>
          <w:p w14:paraId="44B2B622" w14:textId="5E5F93BD" w:rsidR="00BC2031" w:rsidRPr="00B437F9" w:rsidRDefault="00BC2031" w:rsidP="00BC2031">
            <w:pPr>
              <w:jc w:val="right"/>
              <w:rPr>
                <w:rFonts w:ascii="Calibri" w:hAnsi="Calibri" w:cs="Calibri"/>
                <w:color w:val="000000"/>
                <w:szCs w:val="20"/>
              </w:rPr>
            </w:pPr>
            <w:r w:rsidRPr="00194BB9">
              <w:rPr>
                <w:rFonts w:ascii="Calibri" w:hAnsi="Calibri" w:cs="Calibri"/>
                <w:color w:val="9C0006"/>
                <w:szCs w:val="20"/>
              </w:rPr>
              <w:t>-3%</w:t>
            </w:r>
          </w:p>
        </w:tc>
        <w:tc>
          <w:tcPr>
            <w:tcW w:w="1788" w:type="dxa"/>
            <w:tcBorders>
              <w:top w:val="nil"/>
              <w:left w:val="nil"/>
              <w:bottom w:val="nil"/>
              <w:right w:val="nil"/>
            </w:tcBorders>
            <w:shd w:val="clear" w:color="000000" w:fill="FFFFFF"/>
            <w:noWrap/>
            <w:vAlign w:val="bottom"/>
            <w:hideMark/>
          </w:tcPr>
          <w:p w14:paraId="17021BBB" w14:textId="6C117CF4"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3,264</w:t>
            </w:r>
          </w:p>
        </w:tc>
        <w:tc>
          <w:tcPr>
            <w:tcW w:w="1313" w:type="dxa"/>
            <w:tcBorders>
              <w:top w:val="nil"/>
              <w:left w:val="nil"/>
              <w:bottom w:val="nil"/>
              <w:right w:val="nil"/>
            </w:tcBorders>
            <w:shd w:val="clear" w:color="000000" w:fill="FFFFFF"/>
            <w:noWrap/>
            <w:vAlign w:val="bottom"/>
            <w:hideMark/>
          </w:tcPr>
          <w:p w14:paraId="46EEA58E" w14:textId="1AF7DD1F" w:rsidR="00BC2031" w:rsidRPr="00B437F9" w:rsidRDefault="00BC2031" w:rsidP="00BC2031">
            <w:pPr>
              <w:jc w:val="right"/>
              <w:rPr>
                <w:rFonts w:ascii="Calibri" w:hAnsi="Calibri" w:cs="Calibri"/>
                <w:color w:val="000000"/>
                <w:szCs w:val="20"/>
              </w:rPr>
            </w:pPr>
            <w:r w:rsidRPr="00194BB9">
              <w:rPr>
                <w:rFonts w:ascii="Calibri" w:hAnsi="Calibri" w:cs="Calibri"/>
                <w:color w:val="01565A"/>
                <w:szCs w:val="20"/>
              </w:rPr>
              <w:t>1%</w:t>
            </w:r>
          </w:p>
        </w:tc>
      </w:tr>
      <w:tr w:rsidR="00BC2031" w:rsidRPr="00B437F9" w14:paraId="6C99922E" w14:textId="77777777" w:rsidTr="007F40EA">
        <w:trPr>
          <w:trHeight w:val="357"/>
        </w:trPr>
        <w:tc>
          <w:tcPr>
            <w:tcW w:w="5612" w:type="dxa"/>
            <w:tcBorders>
              <w:top w:val="nil"/>
              <w:left w:val="nil"/>
              <w:bottom w:val="nil"/>
              <w:right w:val="nil"/>
            </w:tcBorders>
            <w:shd w:val="clear" w:color="000000" w:fill="FFFFFF"/>
            <w:noWrap/>
            <w:vAlign w:val="bottom"/>
            <w:hideMark/>
          </w:tcPr>
          <w:p w14:paraId="062913C9" w14:textId="303E8222" w:rsidR="00BC2031" w:rsidRPr="00B437F9" w:rsidRDefault="00BC2031" w:rsidP="00BC2031">
            <w:pPr>
              <w:rPr>
                <w:rFonts w:ascii="Calibri" w:hAnsi="Calibri" w:cs="Calibri"/>
                <w:szCs w:val="20"/>
              </w:rPr>
            </w:pPr>
            <w:r w:rsidRPr="00454AEB">
              <w:rPr>
                <w:rFonts w:ascii="Calibri" w:hAnsi="Calibri" w:cs="Calibri"/>
                <w:szCs w:val="20"/>
              </w:rPr>
              <w:t>Dairy – Skim milk powder</w:t>
            </w:r>
          </w:p>
        </w:tc>
        <w:tc>
          <w:tcPr>
            <w:tcW w:w="1310" w:type="dxa"/>
            <w:tcBorders>
              <w:top w:val="nil"/>
              <w:left w:val="nil"/>
              <w:bottom w:val="nil"/>
              <w:right w:val="nil"/>
            </w:tcBorders>
            <w:shd w:val="clear" w:color="000000" w:fill="FFFFFF"/>
            <w:noWrap/>
            <w:vAlign w:val="bottom"/>
            <w:hideMark/>
          </w:tcPr>
          <w:p w14:paraId="70E8CC86" w14:textId="137F07FD" w:rsidR="00BC2031" w:rsidRPr="00B437F9" w:rsidRDefault="00BC2031" w:rsidP="00BC2031">
            <w:pPr>
              <w:jc w:val="right"/>
              <w:rPr>
                <w:rFonts w:ascii="Calibri" w:hAnsi="Calibri" w:cs="Calibri"/>
                <w:szCs w:val="20"/>
              </w:rPr>
            </w:pPr>
            <w:r w:rsidRPr="00194BB9">
              <w:rPr>
                <w:rFonts w:ascii="Calibri" w:hAnsi="Calibri" w:cs="Calibri"/>
                <w:szCs w:val="20"/>
              </w:rPr>
              <w:t>06-Mar</w:t>
            </w:r>
          </w:p>
        </w:tc>
        <w:tc>
          <w:tcPr>
            <w:tcW w:w="1549" w:type="dxa"/>
            <w:tcBorders>
              <w:top w:val="nil"/>
              <w:left w:val="nil"/>
              <w:bottom w:val="nil"/>
              <w:right w:val="nil"/>
            </w:tcBorders>
            <w:shd w:val="clear" w:color="000000" w:fill="FFFFFF"/>
            <w:noWrap/>
            <w:vAlign w:val="bottom"/>
            <w:hideMark/>
          </w:tcPr>
          <w:p w14:paraId="2DFB2DF6" w14:textId="4F527408" w:rsidR="00BC2031" w:rsidRPr="00B437F9" w:rsidRDefault="00BC2031" w:rsidP="00BC2031">
            <w:pPr>
              <w:jc w:val="right"/>
              <w:rPr>
                <w:rFonts w:ascii="Calibri" w:hAnsi="Calibri" w:cs="Calibri"/>
                <w:szCs w:val="20"/>
              </w:rPr>
            </w:pPr>
            <w:r w:rsidRPr="00194BB9">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81F04D2" w14:textId="3C1BB6A4"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2,640</w:t>
            </w:r>
          </w:p>
        </w:tc>
        <w:tc>
          <w:tcPr>
            <w:tcW w:w="1111" w:type="dxa"/>
            <w:tcBorders>
              <w:top w:val="nil"/>
              <w:left w:val="nil"/>
              <w:bottom w:val="nil"/>
              <w:right w:val="nil"/>
            </w:tcBorders>
            <w:shd w:val="clear" w:color="000000" w:fill="FFFFFF"/>
            <w:noWrap/>
            <w:vAlign w:val="bottom"/>
            <w:hideMark/>
          </w:tcPr>
          <w:p w14:paraId="7908A695" w14:textId="759929D6"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2,788</w:t>
            </w:r>
          </w:p>
        </w:tc>
        <w:tc>
          <w:tcPr>
            <w:tcW w:w="1330" w:type="dxa"/>
            <w:tcBorders>
              <w:top w:val="nil"/>
              <w:left w:val="nil"/>
              <w:bottom w:val="nil"/>
              <w:right w:val="nil"/>
            </w:tcBorders>
            <w:shd w:val="clear" w:color="000000" w:fill="FFFFFF"/>
            <w:noWrap/>
            <w:vAlign w:val="bottom"/>
            <w:hideMark/>
          </w:tcPr>
          <w:p w14:paraId="5BEB881B" w14:textId="27DF1338" w:rsidR="00BC2031" w:rsidRPr="00B437F9" w:rsidRDefault="00BC2031" w:rsidP="00BC2031">
            <w:pPr>
              <w:jc w:val="right"/>
              <w:rPr>
                <w:rFonts w:ascii="Calibri" w:hAnsi="Calibri" w:cs="Calibri"/>
                <w:color w:val="9C0006"/>
                <w:szCs w:val="20"/>
              </w:rPr>
            </w:pPr>
            <w:r w:rsidRPr="00194BB9">
              <w:rPr>
                <w:rFonts w:ascii="Calibri" w:hAnsi="Calibri" w:cs="Calibri"/>
                <w:color w:val="9C0006"/>
                <w:szCs w:val="20"/>
              </w:rPr>
              <w:t>-5%</w:t>
            </w:r>
          </w:p>
        </w:tc>
        <w:tc>
          <w:tcPr>
            <w:tcW w:w="1788" w:type="dxa"/>
            <w:tcBorders>
              <w:top w:val="nil"/>
              <w:left w:val="nil"/>
              <w:bottom w:val="nil"/>
              <w:right w:val="nil"/>
            </w:tcBorders>
            <w:shd w:val="clear" w:color="000000" w:fill="FFFFFF"/>
            <w:noWrap/>
            <w:vAlign w:val="bottom"/>
            <w:hideMark/>
          </w:tcPr>
          <w:p w14:paraId="75D155E3" w14:textId="419D16BE"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2,769</w:t>
            </w:r>
          </w:p>
        </w:tc>
        <w:tc>
          <w:tcPr>
            <w:tcW w:w="1313" w:type="dxa"/>
            <w:tcBorders>
              <w:top w:val="nil"/>
              <w:left w:val="nil"/>
              <w:bottom w:val="nil"/>
              <w:right w:val="nil"/>
            </w:tcBorders>
            <w:shd w:val="clear" w:color="000000" w:fill="FFFFFF"/>
            <w:noWrap/>
            <w:vAlign w:val="bottom"/>
            <w:hideMark/>
          </w:tcPr>
          <w:p w14:paraId="7AD8DCBF" w14:textId="032D5D3F" w:rsidR="00BC2031" w:rsidRPr="00B437F9" w:rsidRDefault="00BC2031" w:rsidP="00BC2031">
            <w:pPr>
              <w:jc w:val="right"/>
              <w:rPr>
                <w:rFonts w:ascii="Calibri" w:hAnsi="Calibri" w:cs="Calibri"/>
                <w:color w:val="9C0006"/>
                <w:szCs w:val="20"/>
              </w:rPr>
            </w:pPr>
            <w:r w:rsidRPr="00194BB9">
              <w:rPr>
                <w:rFonts w:ascii="Calibri" w:hAnsi="Calibri" w:cs="Calibri"/>
                <w:color w:val="9C0006"/>
                <w:szCs w:val="20"/>
              </w:rPr>
              <w:t>-5%</w:t>
            </w:r>
          </w:p>
        </w:tc>
      </w:tr>
      <w:tr w:rsidR="00BC2031" w:rsidRPr="00B437F9" w14:paraId="777D87C6" w14:textId="77777777" w:rsidTr="007F40EA">
        <w:trPr>
          <w:trHeight w:val="357"/>
        </w:trPr>
        <w:tc>
          <w:tcPr>
            <w:tcW w:w="5612" w:type="dxa"/>
            <w:tcBorders>
              <w:top w:val="nil"/>
              <w:left w:val="nil"/>
              <w:bottom w:val="nil"/>
              <w:right w:val="nil"/>
            </w:tcBorders>
            <w:shd w:val="clear" w:color="000000" w:fill="FFFFFF"/>
            <w:noWrap/>
            <w:vAlign w:val="bottom"/>
            <w:hideMark/>
          </w:tcPr>
          <w:p w14:paraId="5A89E638" w14:textId="578CC897" w:rsidR="00BC2031" w:rsidRPr="00B437F9" w:rsidRDefault="00BC2031" w:rsidP="00BC2031">
            <w:pPr>
              <w:rPr>
                <w:rFonts w:ascii="Calibri" w:hAnsi="Calibri" w:cs="Calibri"/>
                <w:szCs w:val="20"/>
              </w:rPr>
            </w:pPr>
            <w:r w:rsidRPr="00454AEB">
              <w:rPr>
                <w:rFonts w:ascii="Calibri" w:hAnsi="Calibri" w:cs="Calibri"/>
                <w:szCs w:val="20"/>
              </w:rPr>
              <w:t>Dairy – Cheddar cheese</w:t>
            </w:r>
          </w:p>
        </w:tc>
        <w:tc>
          <w:tcPr>
            <w:tcW w:w="1310" w:type="dxa"/>
            <w:tcBorders>
              <w:top w:val="nil"/>
              <w:left w:val="nil"/>
              <w:bottom w:val="nil"/>
              <w:right w:val="nil"/>
            </w:tcBorders>
            <w:shd w:val="clear" w:color="000000" w:fill="FFFFFF"/>
            <w:noWrap/>
            <w:vAlign w:val="bottom"/>
            <w:hideMark/>
          </w:tcPr>
          <w:p w14:paraId="7751E7C1" w14:textId="193B0C2E" w:rsidR="00BC2031" w:rsidRPr="00B437F9" w:rsidRDefault="00BC2031" w:rsidP="00BC2031">
            <w:pPr>
              <w:jc w:val="right"/>
              <w:rPr>
                <w:rFonts w:ascii="Calibri" w:hAnsi="Calibri" w:cs="Calibri"/>
                <w:szCs w:val="20"/>
              </w:rPr>
            </w:pPr>
            <w:r w:rsidRPr="00194BB9">
              <w:rPr>
                <w:rFonts w:ascii="Calibri" w:hAnsi="Calibri" w:cs="Calibri"/>
                <w:szCs w:val="20"/>
              </w:rPr>
              <w:t>06-Mar</w:t>
            </w:r>
          </w:p>
        </w:tc>
        <w:tc>
          <w:tcPr>
            <w:tcW w:w="1549" w:type="dxa"/>
            <w:tcBorders>
              <w:top w:val="nil"/>
              <w:left w:val="nil"/>
              <w:bottom w:val="nil"/>
              <w:right w:val="nil"/>
            </w:tcBorders>
            <w:shd w:val="clear" w:color="000000" w:fill="FFFFFF"/>
            <w:noWrap/>
            <w:vAlign w:val="bottom"/>
            <w:hideMark/>
          </w:tcPr>
          <w:p w14:paraId="1C34C928" w14:textId="36BB12EF" w:rsidR="00BC2031" w:rsidRPr="00B437F9" w:rsidRDefault="00BC2031" w:rsidP="00BC2031">
            <w:pPr>
              <w:jc w:val="right"/>
              <w:rPr>
                <w:rFonts w:ascii="Calibri" w:hAnsi="Calibri" w:cs="Calibri"/>
                <w:szCs w:val="20"/>
              </w:rPr>
            </w:pPr>
            <w:r w:rsidRPr="00194BB9">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3015C8B1" w14:textId="398E602B"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4,277</w:t>
            </w:r>
          </w:p>
        </w:tc>
        <w:tc>
          <w:tcPr>
            <w:tcW w:w="1111" w:type="dxa"/>
            <w:tcBorders>
              <w:top w:val="nil"/>
              <w:left w:val="nil"/>
              <w:bottom w:val="nil"/>
              <w:right w:val="nil"/>
            </w:tcBorders>
            <w:shd w:val="clear" w:color="000000" w:fill="FFFFFF"/>
            <w:noWrap/>
            <w:vAlign w:val="bottom"/>
            <w:hideMark/>
          </w:tcPr>
          <w:p w14:paraId="4EC0FAE0" w14:textId="3DB80AD9"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4,143</w:t>
            </w:r>
          </w:p>
        </w:tc>
        <w:tc>
          <w:tcPr>
            <w:tcW w:w="1330" w:type="dxa"/>
            <w:tcBorders>
              <w:top w:val="nil"/>
              <w:left w:val="nil"/>
              <w:bottom w:val="nil"/>
              <w:right w:val="nil"/>
            </w:tcBorders>
            <w:shd w:val="clear" w:color="000000" w:fill="FFFFFF"/>
            <w:noWrap/>
            <w:vAlign w:val="bottom"/>
            <w:hideMark/>
          </w:tcPr>
          <w:p w14:paraId="5C6555A4" w14:textId="0052655A" w:rsidR="00BC2031" w:rsidRPr="00B437F9" w:rsidRDefault="00BC2031" w:rsidP="00BC2031">
            <w:pPr>
              <w:jc w:val="right"/>
              <w:rPr>
                <w:rFonts w:ascii="Calibri" w:hAnsi="Calibri" w:cs="Calibri"/>
                <w:color w:val="9C0006"/>
                <w:szCs w:val="20"/>
              </w:rPr>
            </w:pPr>
            <w:r w:rsidRPr="00194BB9">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36934E7E" w14:textId="46A8AA47"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5,086</w:t>
            </w:r>
          </w:p>
        </w:tc>
        <w:tc>
          <w:tcPr>
            <w:tcW w:w="1313" w:type="dxa"/>
            <w:tcBorders>
              <w:top w:val="nil"/>
              <w:left w:val="nil"/>
              <w:bottom w:val="nil"/>
              <w:right w:val="nil"/>
            </w:tcBorders>
            <w:shd w:val="clear" w:color="000000" w:fill="FFFFFF"/>
            <w:noWrap/>
            <w:vAlign w:val="bottom"/>
            <w:hideMark/>
          </w:tcPr>
          <w:p w14:paraId="4C37106A" w14:textId="474D22F4" w:rsidR="00BC2031" w:rsidRPr="00B437F9" w:rsidRDefault="00BC2031" w:rsidP="00BC2031">
            <w:pPr>
              <w:jc w:val="right"/>
              <w:rPr>
                <w:rFonts w:ascii="Calibri" w:hAnsi="Calibri" w:cs="Calibri"/>
                <w:color w:val="9C0006"/>
                <w:szCs w:val="20"/>
              </w:rPr>
            </w:pPr>
            <w:r w:rsidRPr="00194BB9">
              <w:rPr>
                <w:rFonts w:ascii="Calibri" w:hAnsi="Calibri" w:cs="Calibri"/>
                <w:color w:val="9C0006"/>
                <w:szCs w:val="20"/>
              </w:rPr>
              <w:t>-16%</w:t>
            </w:r>
          </w:p>
        </w:tc>
      </w:tr>
      <w:tr w:rsidR="00BC2031" w:rsidRPr="00B437F9" w14:paraId="5B4A11F2" w14:textId="77777777" w:rsidTr="007F40EA">
        <w:trPr>
          <w:trHeight w:val="357"/>
        </w:trPr>
        <w:tc>
          <w:tcPr>
            <w:tcW w:w="5612" w:type="dxa"/>
            <w:tcBorders>
              <w:top w:val="nil"/>
              <w:left w:val="nil"/>
              <w:bottom w:val="nil"/>
              <w:right w:val="nil"/>
            </w:tcBorders>
            <w:shd w:val="clear" w:color="000000" w:fill="FFFFFF"/>
            <w:noWrap/>
            <w:vAlign w:val="bottom"/>
            <w:hideMark/>
          </w:tcPr>
          <w:p w14:paraId="25CEABE5" w14:textId="2577A83D" w:rsidR="00BC2031" w:rsidRPr="00B437F9" w:rsidRDefault="00BC2031" w:rsidP="00BC2031">
            <w:pPr>
              <w:rPr>
                <w:rFonts w:ascii="Calibri" w:hAnsi="Calibri" w:cs="Calibri"/>
                <w:szCs w:val="20"/>
              </w:rPr>
            </w:pPr>
            <w:r w:rsidRPr="00454AEB">
              <w:rPr>
                <w:rFonts w:ascii="Calibri" w:hAnsi="Calibri" w:cs="Calibri"/>
                <w:szCs w:val="20"/>
              </w:rPr>
              <w:t>Dairy – Anhydrous milk fat</w:t>
            </w:r>
          </w:p>
        </w:tc>
        <w:tc>
          <w:tcPr>
            <w:tcW w:w="1310" w:type="dxa"/>
            <w:tcBorders>
              <w:top w:val="nil"/>
              <w:left w:val="nil"/>
              <w:bottom w:val="nil"/>
              <w:right w:val="nil"/>
            </w:tcBorders>
            <w:shd w:val="clear" w:color="000000" w:fill="FFFFFF"/>
            <w:noWrap/>
            <w:vAlign w:val="bottom"/>
            <w:hideMark/>
          </w:tcPr>
          <w:p w14:paraId="04A53880" w14:textId="1B0B904B" w:rsidR="00BC2031" w:rsidRPr="00B437F9" w:rsidRDefault="00BC2031" w:rsidP="00BC2031">
            <w:pPr>
              <w:jc w:val="right"/>
              <w:rPr>
                <w:rFonts w:ascii="Calibri" w:hAnsi="Calibri" w:cs="Calibri"/>
                <w:szCs w:val="20"/>
              </w:rPr>
            </w:pPr>
            <w:r w:rsidRPr="00194BB9">
              <w:rPr>
                <w:rFonts w:ascii="Calibri" w:hAnsi="Calibri" w:cs="Calibri"/>
                <w:szCs w:val="20"/>
              </w:rPr>
              <w:t>06-Mar</w:t>
            </w:r>
          </w:p>
        </w:tc>
        <w:tc>
          <w:tcPr>
            <w:tcW w:w="1549" w:type="dxa"/>
            <w:tcBorders>
              <w:top w:val="nil"/>
              <w:left w:val="nil"/>
              <w:bottom w:val="nil"/>
              <w:right w:val="nil"/>
            </w:tcBorders>
            <w:shd w:val="clear" w:color="000000" w:fill="FFFFFF"/>
            <w:noWrap/>
            <w:vAlign w:val="bottom"/>
            <w:hideMark/>
          </w:tcPr>
          <w:p w14:paraId="517544D7" w14:textId="36FE3DF2" w:rsidR="00BC2031" w:rsidRPr="00B437F9" w:rsidRDefault="00BC2031" w:rsidP="00BC2031">
            <w:pPr>
              <w:jc w:val="right"/>
              <w:rPr>
                <w:rFonts w:ascii="Calibri" w:hAnsi="Calibri" w:cs="Calibri"/>
                <w:szCs w:val="20"/>
              </w:rPr>
            </w:pPr>
            <w:r w:rsidRPr="00194BB9">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ADECABE" w14:textId="2B605B7E"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6,637</w:t>
            </w:r>
          </w:p>
        </w:tc>
        <w:tc>
          <w:tcPr>
            <w:tcW w:w="1111" w:type="dxa"/>
            <w:tcBorders>
              <w:top w:val="nil"/>
              <w:left w:val="nil"/>
              <w:bottom w:val="nil"/>
              <w:right w:val="nil"/>
            </w:tcBorders>
            <w:shd w:val="clear" w:color="000000" w:fill="FFFFFF"/>
            <w:noWrap/>
            <w:vAlign w:val="bottom"/>
            <w:hideMark/>
          </w:tcPr>
          <w:p w14:paraId="70149E4E" w14:textId="3F1EDEEB"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6,552</w:t>
            </w:r>
          </w:p>
        </w:tc>
        <w:tc>
          <w:tcPr>
            <w:tcW w:w="1330" w:type="dxa"/>
            <w:tcBorders>
              <w:top w:val="nil"/>
              <w:left w:val="nil"/>
              <w:bottom w:val="nil"/>
              <w:right w:val="nil"/>
            </w:tcBorders>
            <w:shd w:val="clear" w:color="000000" w:fill="FFFFFF"/>
            <w:noWrap/>
            <w:vAlign w:val="bottom"/>
            <w:hideMark/>
          </w:tcPr>
          <w:p w14:paraId="620A1AE2" w14:textId="19951FE5" w:rsidR="00BC2031" w:rsidRPr="00B437F9" w:rsidRDefault="00BC2031" w:rsidP="00BC2031">
            <w:pPr>
              <w:jc w:val="right"/>
              <w:rPr>
                <w:rFonts w:ascii="Calibri" w:hAnsi="Calibri" w:cs="Calibri"/>
                <w:color w:val="01565A"/>
                <w:szCs w:val="20"/>
              </w:rPr>
            </w:pPr>
            <w:r w:rsidRPr="00194BB9">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38B63661" w14:textId="46B9A68C" w:rsidR="00BC2031" w:rsidRPr="00B437F9" w:rsidRDefault="00BC2031" w:rsidP="00BC2031">
            <w:pPr>
              <w:jc w:val="right"/>
              <w:rPr>
                <w:rFonts w:ascii="Calibri" w:hAnsi="Calibri" w:cs="Calibri"/>
                <w:color w:val="000000"/>
                <w:szCs w:val="20"/>
              </w:rPr>
            </w:pPr>
            <w:r w:rsidRPr="00194BB9">
              <w:rPr>
                <w:rFonts w:ascii="Calibri" w:hAnsi="Calibri" w:cs="Calibri"/>
                <w:color w:val="000000"/>
                <w:szCs w:val="20"/>
              </w:rPr>
              <w:t>5,447</w:t>
            </w:r>
          </w:p>
        </w:tc>
        <w:tc>
          <w:tcPr>
            <w:tcW w:w="1313" w:type="dxa"/>
            <w:tcBorders>
              <w:top w:val="nil"/>
              <w:left w:val="nil"/>
              <w:bottom w:val="nil"/>
              <w:right w:val="nil"/>
            </w:tcBorders>
            <w:shd w:val="clear" w:color="000000" w:fill="FFFFFF"/>
            <w:noWrap/>
            <w:vAlign w:val="bottom"/>
            <w:hideMark/>
          </w:tcPr>
          <w:p w14:paraId="4150FEC1" w14:textId="702C1CD0" w:rsidR="00BC2031" w:rsidRPr="00B437F9" w:rsidRDefault="00BC2031" w:rsidP="00BC2031">
            <w:pPr>
              <w:jc w:val="right"/>
              <w:rPr>
                <w:rFonts w:ascii="Calibri" w:hAnsi="Calibri" w:cs="Calibri"/>
                <w:color w:val="01565A"/>
                <w:szCs w:val="20"/>
              </w:rPr>
            </w:pPr>
            <w:r w:rsidRPr="00194BB9">
              <w:rPr>
                <w:rFonts w:ascii="Calibri" w:hAnsi="Calibri" w:cs="Calibri"/>
                <w:color w:val="01565A"/>
                <w:szCs w:val="20"/>
              </w:rPr>
              <w:t>22%</w:t>
            </w:r>
          </w:p>
        </w:tc>
      </w:tr>
      <w:tr w:rsidR="00CD226A" w:rsidRPr="00B437F9" w14:paraId="52D82AB4" w14:textId="77777777" w:rsidTr="007F40EA">
        <w:trPr>
          <w:trHeight w:val="313"/>
        </w:trPr>
        <w:tc>
          <w:tcPr>
            <w:tcW w:w="15084" w:type="dxa"/>
            <w:gridSpan w:val="8"/>
            <w:tcBorders>
              <w:top w:val="single" w:sz="4" w:space="0" w:color="auto"/>
              <w:left w:val="nil"/>
              <w:bottom w:val="nil"/>
              <w:right w:val="nil"/>
            </w:tcBorders>
            <w:shd w:val="clear" w:color="000000" w:fill="FFFFFF"/>
            <w:noWrap/>
            <w:hideMark/>
          </w:tcPr>
          <w:p w14:paraId="439F56F7" w14:textId="77777777" w:rsidR="00CD226A" w:rsidRPr="00B437F9" w:rsidRDefault="00CD226A" w:rsidP="007F40EA">
            <w:pPr>
              <w:rPr>
                <w:rFonts w:ascii="Calibri" w:hAnsi="Calibri" w:cs="Calibri"/>
                <w:szCs w:val="20"/>
              </w:rPr>
            </w:pPr>
            <w:r w:rsidRPr="00B437F9">
              <w:rPr>
                <w:rFonts w:ascii="Calibri" w:hAnsi="Calibri" w:cs="Calibri"/>
                <w:b/>
                <w:bCs/>
                <w:szCs w:val="20"/>
              </w:rPr>
              <w:t>a</w:t>
            </w:r>
            <w:r w:rsidRPr="00B437F9">
              <w:rPr>
                <w:rFonts w:ascii="Calibri" w:hAnsi="Calibri" w:cs="Calibri"/>
                <w:szCs w:val="20"/>
              </w:rPr>
              <w:t xml:space="preserve"> Global Dairy Trade prices are updated twice monthly on the first and third Tuesday of each month.</w:t>
            </w:r>
          </w:p>
        </w:tc>
      </w:tr>
    </w:tbl>
    <w:p w14:paraId="49EB2796" w14:textId="77777777"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world indicator prices</w:t>
      </w:r>
    </w:p>
    <w:p w14:paraId="5D5A8A6B" w14:textId="6E21D7FF" w:rsidR="00CD226A" w:rsidRPr="00F647A4" w:rsidRDefault="00BC2031" w:rsidP="00CD226A">
      <w:r>
        <w:rPr>
          <w:noProof/>
        </w:rPr>
        <w:drawing>
          <wp:inline distT="0" distB="0" distL="0" distR="0" wp14:anchorId="236855D0" wp14:editId="1042B7E7">
            <wp:extent cx="4267200" cy="2507570"/>
            <wp:effectExtent l="0" t="0" r="0" b="7620"/>
            <wp:docPr id="1"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different colored line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67200" cy="2507570"/>
                    </a:xfrm>
                    <a:prstGeom prst="rect">
                      <a:avLst/>
                    </a:prstGeom>
                  </pic:spPr>
                </pic:pic>
              </a:graphicData>
            </a:graphic>
          </wp:inline>
        </w:drawing>
      </w:r>
      <w:r>
        <w:rPr>
          <w:noProof/>
        </w:rPr>
        <w:drawing>
          <wp:inline distT="0" distB="0" distL="0" distR="0" wp14:anchorId="3E2575E3" wp14:editId="3C07BF4D">
            <wp:extent cx="4267200" cy="2362860"/>
            <wp:effectExtent l="0" t="0" r="0" b="0"/>
            <wp:docPr id="2" name="Picture 2" descr="A graph of the weath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the weather&#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67200" cy="2362860"/>
                    </a:xfrm>
                    <a:prstGeom prst="rect">
                      <a:avLst/>
                    </a:prstGeom>
                  </pic:spPr>
                </pic:pic>
              </a:graphicData>
            </a:graphic>
          </wp:inline>
        </w:drawing>
      </w:r>
      <w:r>
        <w:rPr>
          <w:noProof/>
        </w:rPr>
        <w:drawing>
          <wp:inline distT="0" distB="0" distL="0" distR="0" wp14:anchorId="2F1EF686" wp14:editId="3A2BC3EA">
            <wp:extent cx="4267200" cy="2511507"/>
            <wp:effectExtent l="0" t="0" r="0" b="3175"/>
            <wp:docPr id="3" name="Picture 3" descr="A graph of corn pr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corn price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3E191ED5" wp14:editId="29A50133">
            <wp:extent cx="4267200" cy="2503895"/>
            <wp:effectExtent l="0" t="0" r="0" b="0"/>
            <wp:docPr id="4" name="Picture 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different colored line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67200" cy="2503895"/>
                    </a:xfrm>
                    <a:prstGeom prst="rect">
                      <a:avLst/>
                    </a:prstGeom>
                  </pic:spPr>
                </pic:pic>
              </a:graphicData>
            </a:graphic>
          </wp:inline>
        </w:drawing>
      </w:r>
      <w:r>
        <w:rPr>
          <w:noProof/>
        </w:rPr>
        <w:lastRenderedPageBreak/>
        <w:drawing>
          <wp:inline distT="0" distB="0" distL="0" distR="0" wp14:anchorId="507ABDBC" wp14:editId="3808189D">
            <wp:extent cx="4267200" cy="2367368"/>
            <wp:effectExtent l="0" t="0" r="0" b="0"/>
            <wp:docPr id="5" name="Picture 5" descr="A graph of a graph showing the price of cott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of a graph showing the price of cotton&#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67200" cy="2367368"/>
                    </a:xfrm>
                    <a:prstGeom prst="rect">
                      <a:avLst/>
                    </a:prstGeom>
                  </pic:spPr>
                </pic:pic>
              </a:graphicData>
            </a:graphic>
          </wp:inline>
        </w:drawing>
      </w:r>
      <w:r>
        <w:rPr>
          <w:noProof/>
        </w:rPr>
        <w:drawing>
          <wp:inline distT="0" distB="0" distL="0" distR="0" wp14:anchorId="6484B831" wp14:editId="6D963F52">
            <wp:extent cx="4267200" cy="2511507"/>
            <wp:effectExtent l="0" t="0" r="0" b="3175"/>
            <wp:docPr id="6" name="Picture 6" descr="A graph of a graph showing the price of a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a graph showing the price of a stock market&#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216EA303" wp14:editId="1C61C383">
            <wp:extent cx="4267200" cy="2503895"/>
            <wp:effectExtent l="0" t="0" r="0" b="0"/>
            <wp:docPr id="7" name="Picture 7" descr="A graph of a market indic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a market indicato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67200" cy="2503895"/>
                    </a:xfrm>
                    <a:prstGeom prst="rect">
                      <a:avLst/>
                    </a:prstGeom>
                  </pic:spPr>
                </pic:pic>
              </a:graphicData>
            </a:graphic>
          </wp:inline>
        </w:drawing>
      </w:r>
      <w:r>
        <w:rPr>
          <w:noProof/>
        </w:rPr>
        <w:drawing>
          <wp:inline distT="0" distB="0" distL="0" distR="0" wp14:anchorId="6D9A1728" wp14:editId="2A3DB552">
            <wp:extent cx="4267200" cy="2371079"/>
            <wp:effectExtent l="0" t="0" r="0" b="0"/>
            <wp:docPr id="8" name="Picture 8" descr="A graph showing the price of a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showing the price of a stock marke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67200" cy="2371079"/>
                    </a:xfrm>
                    <a:prstGeom prst="rect">
                      <a:avLst/>
                    </a:prstGeom>
                  </pic:spPr>
                </pic:pic>
              </a:graphicData>
            </a:graphic>
          </wp:inline>
        </w:drawing>
      </w:r>
    </w:p>
    <w:p w14:paraId="757D1E68" w14:textId="77777777" w:rsidR="00CD226A" w:rsidRPr="00B437F9"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crop indicator </w:t>
      </w:r>
      <w:proofErr w:type="gramStart"/>
      <w:r w:rsidRPr="00B437F9">
        <w:rPr>
          <w:rFonts w:cs="Calibri"/>
          <w:color w:val="auto"/>
          <w:sz w:val="28"/>
          <w:szCs w:val="28"/>
        </w:rPr>
        <w:t>prices</w:t>
      </w:r>
      <w:proofErr w:type="gramEnd"/>
    </w:p>
    <w:p w14:paraId="6299C22B" w14:textId="4487D4F0" w:rsidR="00C5103C" w:rsidRDefault="00BC2031" w:rsidP="00CD226A">
      <w:r>
        <w:rPr>
          <w:noProof/>
        </w:rPr>
        <w:drawing>
          <wp:inline distT="0" distB="0" distL="0" distR="0" wp14:anchorId="2A00E06B" wp14:editId="41C7D4DB">
            <wp:extent cx="4267200" cy="2507570"/>
            <wp:effectExtent l="0" t="0" r="0" b="7620"/>
            <wp:docPr id="682756016" name="Picture 68275601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different colored line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67200" cy="2507570"/>
                    </a:xfrm>
                    <a:prstGeom prst="rect">
                      <a:avLst/>
                    </a:prstGeom>
                  </pic:spPr>
                </pic:pic>
              </a:graphicData>
            </a:graphic>
          </wp:inline>
        </w:drawing>
      </w:r>
      <w:r>
        <w:rPr>
          <w:noProof/>
        </w:rPr>
        <w:drawing>
          <wp:inline distT="0" distB="0" distL="0" distR="0" wp14:anchorId="7E3C520B" wp14:editId="38F59E54">
            <wp:extent cx="4267200" cy="2362860"/>
            <wp:effectExtent l="0" t="0" r="0" b="0"/>
            <wp:docPr id="1702595814" name="Picture 1702595814" descr="A graph of the weath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the weather&#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67200" cy="2362860"/>
                    </a:xfrm>
                    <a:prstGeom prst="rect">
                      <a:avLst/>
                    </a:prstGeom>
                  </pic:spPr>
                </pic:pic>
              </a:graphicData>
            </a:graphic>
          </wp:inline>
        </w:drawing>
      </w:r>
      <w:r>
        <w:rPr>
          <w:noProof/>
        </w:rPr>
        <w:drawing>
          <wp:inline distT="0" distB="0" distL="0" distR="0" wp14:anchorId="711C18D2" wp14:editId="03D5B7B7">
            <wp:extent cx="4267200" cy="2511507"/>
            <wp:effectExtent l="0" t="0" r="0" b="3175"/>
            <wp:docPr id="1878693344" name="Picture 1878693344" descr="A graph of corn pr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corn price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08DE2386" wp14:editId="24FFC92E">
            <wp:extent cx="4267200" cy="2503895"/>
            <wp:effectExtent l="0" t="0" r="0" b="0"/>
            <wp:docPr id="560838551" name="Picture 56083855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different colored line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67200" cy="2503895"/>
                    </a:xfrm>
                    <a:prstGeom prst="rect">
                      <a:avLst/>
                    </a:prstGeom>
                  </pic:spPr>
                </pic:pic>
              </a:graphicData>
            </a:graphic>
          </wp:inline>
        </w:drawing>
      </w:r>
      <w:r>
        <w:rPr>
          <w:noProof/>
        </w:rPr>
        <w:lastRenderedPageBreak/>
        <w:drawing>
          <wp:inline distT="0" distB="0" distL="0" distR="0" wp14:anchorId="67E607F3" wp14:editId="70631A95">
            <wp:extent cx="4267200" cy="2367368"/>
            <wp:effectExtent l="0" t="0" r="0" b="0"/>
            <wp:docPr id="467596208" name="Picture 467596208" descr="A graph of a graph showing the price of cott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of a graph showing the price of cotton&#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67200" cy="2367368"/>
                    </a:xfrm>
                    <a:prstGeom prst="rect">
                      <a:avLst/>
                    </a:prstGeom>
                  </pic:spPr>
                </pic:pic>
              </a:graphicData>
            </a:graphic>
          </wp:inline>
        </w:drawing>
      </w:r>
      <w:r>
        <w:rPr>
          <w:noProof/>
        </w:rPr>
        <w:drawing>
          <wp:inline distT="0" distB="0" distL="0" distR="0" wp14:anchorId="6F873905" wp14:editId="27653305">
            <wp:extent cx="4267200" cy="2511507"/>
            <wp:effectExtent l="0" t="0" r="0" b="3175"/>
            <wp:docPr id="517102171" name="Picture 517102171" descr="A graph of a graph showing the price of a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a graph showing the price of a stock market&#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64C7A9D7" wp14:editId="398E692A">
            <wp:extent cx="4267200" cy="2503895"/>
            <wp:effectExtent l="0" t="0" r="0" b="0"/>
            <wp:docPr id="1315292761" name="Picture 1315292761" descr="A graph of a market indic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a market indicato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67200" cy="2503895"/>
                    </a:xfrm>
                    <a:prstGeom prst="rect">
                      <a:avLst/>
                    </a:prstGeom>
                  </pic:spPr>
                </pic:pic>
              </a:graphicData>
            </a:graphic>
          </wp:inline>
        </w:drawing>
      </w:r>
      <w:r>
        <w:rPr>
          <w:noProof/>
        </w:rPr>
        <w:drawing>
          <wp:inline distT="0" distB="0" distL="0" distR="0" wp14:anchorId="4D877217" wp14:editId="72E796BB">
            <wp:extent cx="4267200" cy="2371079"/>
            <wp:effectExtent l="0" t="0" r="0" b="0"/>
            <wp:docPr id="85673844" name="Picture 85673844" descr="A graph showing the price of a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showing the price of a stock marke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67200" cy="2371079"/>
                    </a:xfrm>
                    <a:prstGeom prst="rect">
                      <a:avLst/>
                    </a:prstGeom>
                  </pic:spPr>
                </pic:pic>
              </a:graphicData>
            </a:graphic>
          </wp:inline>
        </w:drawing>
      </w:r>
    </w:p>
    <w:p w14:paraId="32B149ED" w14:textId="566DE363" w:rsidR="00BC2031" w:rsidRPr="00B437F9" w:rsidRDefault="00BC2031" w:rsidP="00CD226A">
      <w:r>
        <w:rPr>
          <w:noProof/>
        </w:rPr>
        <w:lastRenderedPageBreak/>
        <w:drawing>
          <wp:inline distT="0" distB="0" distL="0" distR="0" wp14:anchorId="50B92215" wp14:editId="6D3A5BFB">
            <wp:extent cx="4267200" cy="2499976"/>
            <wp:effectExtent l="0" t="0" r="0" b="0"/>
            <wp:docPr id="13" name="Picture 13" descr="A graph of a graph showing the number of the same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of a graph showing the number of the same numbers&#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67200" cy="2499976"/>
                    </a:xfrm>
                    <a:prstGeom prst="rect">
                      <a:avLst/>
                    </a:prstGeom>
                  </pic:spPr>
                </pic:pic>
              </a:graphicData>
            </a:graphic>
          </wp:inline>
        </w:drawing>
      </w:r>
    </w:p>
    <w:p w14:paraId="2290D894" w14:textId="77777777" w:rsidR="00CD226A" w:rsidRPr="00B437F9"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livestock indicator </w:t>
      </w:r>
      <w:proofErr w:type="gramStart"/>
      <w:r w:rsidRPr="00B437F9">
        <w:rPr>
          <w:rFonts w:cs="Calibri"/>
          <w:color w:val="auto"/>
          <w:sz w:val="28"/>
          <w:szCs w:val="28"/>
        </w:rPr>
        <w:t>prices</w:t>
      </w:r>
      <w:proofErr w:type="gramEnd"/>
    </w:p>
    <w:p w14:paraId="523E0049" w14:textId="77777777" w:rsidR="00BC2031" w:rsidRDefault="00BC2031" w:rsidP="00CD226A">
      <w:r>
        <w:rPr>
          <w:noProof/>
        </w:rPr>
        <w:drawing>
          <wp:inline distT="0" distB="0" distL="0" distR="0" wp14:anchorId="61F2EA4C" wp14:editId="16EF1662">
            <wp:extent cx="4267200" cy="2367368"/>
            <wp:effectExtent l="0" t="0" r="0" b="0"/>
            <wp:docPr id="14" name="Picture 1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of different colored line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67200" cy="2367368"/>
                    </a:xfrm>
                    <a:prstGeom prst="rect">
                      <a:avLst/>
                    </a:prstGeom>
                  </pic:spPr>
                </pic:pic>
              </a:graphicData>
            </a:graphic>
          </wp:inline>
        </w:drawing>
      </w:r>
      <w:r>
        <w:rPr>
          <w:noProof/>
        </w:rPr>
        <w:drawing>
          <wp:inline distT="0" distB="0" distL="0" distR="0" wp14:anchorId="15103B9F" wp14:editId="72C8A857">
            <wp:extent cx="4267200" cy="2511507"/>
            <wp:effectExtent l="0" t="0" r="0" b="3175"/>
            <wp:docPr id="15" name="Picture 1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different colored line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6EFCE4F5" wp14:editId="443CFD27">
            <wp:extent cx="4267200" cy="2499976"/>
            <wp:effectExtent l="0" t="0" r="0" b="0"/>
            <wp:docPr id="16" name="Picture 16" descr="A graph of a number of lamb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of a number of lambs&#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67200" cy="2499976"/>
                    </a:xfrm>
                    <a:prstGeom prst="rect">
                      <a:avLst/>
                    </a:prstGeom>
                  </pic:spPr>
                </pic:pic>
              </a:graphicData>
            </a:graphic>
          </wp:inline>
        </w:drawing>
      </w:r>
      <w:r>
        <w:rPr>
          <w:noProof/>
        </w:rPr>
        <w:drawing>
          <wp:inline distT="0" distB="0" distL="0" distR="0" wp14:anchorId="5017BA1C" wp14:editId="5EE2F77A">
            <wp:extent cx="4267200" cy="2367368"/>
            <wp:effectExtent l="0" t="0" r="0" b="0"/>
            <wp:docPr id="17" name="Picture 17" descr="A graph of a sea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 of a seaboard&#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267200" cy="2367368"/>
                    </a:xfrm>
                    <a:prstGeom prst="rect">
                      <a:avLst/>
                    </a:prstGeom>
                  </pic:spPr>
                </pic:pic>
              </a:graphicData>
            </a:graphic>
          </wp:inline>
        </w:drawing>
      </w:r>
    </w:p>
    <w:p w14:paraId="5F92EE9B" w14:textId="085F0DAC" w:rsidR="00CD226A" w:rsidRPr="00B437F9" w:rsidRDefault="00BC2031" w:rsidP="00CD226A">
      <w:r>
        <w:rPr>
          <w:noProof/>
        </w:rPr>
        <w:lastRenderedPageBreak/>
        <w:drawing>
          <wp:inline distT="0" distB="0" distL="0" distR="0" wp14:anchorId="256CA597" wp14:editId="4893885B">
            <wp:extent cx="4267200" cy="2511507"/>
            <wp:effectExtent l="0" t="0" r="0" b="3175"/>
            <wp:docPr id="18" name="Picture 18" descr="A graph of goats showing the number of goa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of goats showing the number of goats&#10;&#10;Description automatically generated with medium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419C2DCA" wp14:editId="6AE404A8">
            <wp:extent cx="4267200" cy="2507570"/>
            <wp:effectExtent l="0" t="0" r="0" b="7620"/>
            <wp:docPr id="19" name="Picture 19" descr="A graph of a bu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of a bull&#10;&#10;Description automatically generated with medium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67200" cy="2507570"/>
                    </a:xfrm>
                    <a:prstGeom prst="rect">
                      <a:avLst/>
                    </a:prstGeom>
                  </pic:spPr>
                </pic:pic>
              </a:graphicData>
            </a:graphic>
          </wp:inline>
        </w:drawing>
      </w:r>
    </w:p>
    <w:p w14:paraId="22D8AA5E" w14:textId="77777777" w:rsidR="00CD226A" w:rsidRDefault="00CD226A" w:rsidP="00CD226A">
      <w:pPr>
        <w:pStyle w:val="Heading3"/>
        <w:pageBreakBefore/>
        <w:widowControl w:val="0"/>
        <w:numPr>
          <w:ilvl w:val="1"/>
          <w:numId w:val="2"/>
        </w:numPr>
        <w:spacing w:before="0" w:after="120" w:line="276" w:lineRule="auto"/>
        <w:ind w:left="431" w:hanging="431"/>
        <w:rPr>
          <w:rFonts w:cs="Calibri"/>
          <w:color w:val="auto"/>
          <w:sz w:val="28"/>
          <w:szCs w:val="28"/>
        </w:rPr>
      </w:pPr>
      <w:r w:rsidRPr="00B437F9">
        <w:rPr>
          <w:rFonts w:cs="Calibri"/>
          <w:color w:val="auto"/>
          <w:sz w:val="28"/>
          <w:szCs w:val="28"/>
        </w:rPr>
        <w:lastRenderedPageBreak/>
        <w:t xml:space="preserve">Global Dairy Trade (GDT) weighted average </w:t>
      </w:r>
      <w:proofErr w:type="gramStart"/>
      <w:r w:rsidRPr="00B437F9">
        <w:rPr>
          <w:rFonts w:cs="Calibri"/>
          <w:color w:val="auto"/>
          <w:sz w:val="28"/>
          <w:szCs w:val="28"/>
        </w:rPr>
        <w:t>prices</w:t>
      </w:r>
      <w:proofErr w:type="gramEnd"/>
    </w:p>
    <w:p w14:paraId="6D0CADDD" w14:textId="063012B4" w:rsidR="00CD226A" w:rsidRPr="00F647A4" w:rsidRDefault="00BC2031" w:rsidP="00CD226A">
      <w:r>
        <w:rPr>
          <w:noProof/>
        </w:rPr>
        <w:drawing>
          <wp:inline distT="0" distB="0" distL="0" distR="0" wp14:anchorId="09E325AA" wp14:editId="3FEC64CE">
            <wp:extent cx="4267200" cy="2363258"/>
            <wp:effectExtent l="0" t="0" r="0" b="0"/>
            <wp:docPr id="509351686" name="Picture 50935168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aph of different colored lines&#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267200" cy="2363258"/>
                    </a:xfrm>
                    <a:prstGeom prst="rect">
                      <a:avLst/>
                    </a:prstGeom>
                  </pic:spPr>
                </pic:pic>
              </a:graphicData>
            </a:graphic>
          </wp:inline>
        </w:drawing>
      </w:r>
      <w:r>
        <w:rPr>
          <w:noProof/>
        </w:rPr>
        <w:drawing>
          <wp:inline distT="0" distB="0" distL="0" distR="0" wp14:anchorId="4E68CC33" wp14:editId="43521B41">
            <wp:extent cx="4267200" cy="2511507"/>
            <wp:effectExtent l="0" t="0" r="0" b="3175"/>
            <wp:docPr id="21" name="Picture 21" descr="A graph of milk pow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aph of milk powder&#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2135C207" wp14:editId="232AFDAA">
            <wp:extent cx="4267200" cy="2507813"/>
            <wp:effectExtent l="0" t="0" r="0" b="6985"/>
            <wp:docPr id="22" name="Picture 22" descr="A graph of a chee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aph of a cheese&#10;&#10;Description automatically generated with medium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267200" cy="2507813"/>
                    </a:xfrm>
                    <a:prstGeom prst="rect">
                      <a:avLst/>
                    </a:prstGeom>
                  </pic:spPr>
                </pic:pic>
              </a:graphicData>
            </a:graphic>
          </wp:inline>
        </w:drawing>
      </w:r>
      <w:r>
        <w:rPr>
          <w:noProof/>
        </w:rPr>
        <w:drawing>
          <wp:inline distT="0" distB="0" distL="0" distR="0" wp14:anchorId="7D4A3597" wp14:editId="082C3647">
            <wp:extent cx="4267200" cy="2369429"/>
            <wp:effectExtent l="0" t="0" r="0" b="0"/>
            <wp:docPr id="23" name="Picture 23" descr="A graph of milk f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aph of milk fa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67200" cy="2369429"/>
                    </a:xfrm>
                    <a:prstGeom prst="rect">
                      <a:avLst/>
                    </a:prstGeom>
                  </pic:spPr>
                </pic:pic>
              </a:graphicData>
            </a:graphic>
          </wp:inline>
        </w:drawing>
      </w:r>
    </w:p>
    <w:p w14:paraId="66F0E539" w14:textId="172E35DB" w:rsidR="002C35F2" w:rsidRPr="004977EF" w:rsidRDefault="00CD226A" w:rsidP="002C35F2">
      <w:pPr>
        <w:pStyle w:val="Heading3"/>
        <w:numPr>
          <w:ilvl w:val="1"/>
          <w:numId w:val="2"/>
        </w:numPr>
        <w:spacing w:before="120" w:after="120"/>
        <w:ind w:left="709" w:hanging="709"/>
        <w:rPr>
          <w:rFonts w:cs="Calibri"/>
          <w:color w:val="auto"/>
          <w:sz w:val="28"/>
          <w:szCs w:val="28"/>
        </w:rPr>
      </w:pPr>
      <w:r w:rsidRPr="00B437F9">
        <w:rPr>
          <w:rFonts w:cs="Calibri"/>
          <w:color w:val="auto"/>
          <w:sz w:val="28"/>
          <w:szCs w:val="28"/>
        </w:rPr>
        <w:lastRenderedPageBreak/>
        <w:t>Selected fruit and vegetable prices</w:t>
      </w:r>
    </w:p>
    <w:p w14:paraId="2C519D2C" w14:textId="77777777" w:rsidR="00BC2031" w:rsidRPr="00484CD4" w:rsidRDefault="00BC2031" w:rsidP="00BC2031">
      <w:r>
        <w:rPr>
          <w:noProof/>
        </w:rPr>
        <w:drawing>
          <wp:inline distT="0" distB="0" distL="0" distR="0" wp14:anchorId="66F70542" wp14:editId="2D91A0CD">
            <wp:extent cx="4267200" cy="2381867"/>
            <wp:effectExtent l="0" t="0" r="0" b="0"/>
            <wp:docPr id="27" name="Picture 27"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aph with blue lin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67200" cy="2381867"/>
                    </a:xfrm>
                    <a:prstGeom prst="rect">
                      <a:avLst/>
                    </a:prstGeom>
                  </pic:spPr>
                </pic:pic>
              </a:graphicData>
            </a:graphic>
          </wp:inline>
        </w:drawing>
      </w:r>
      <w:r>
        <w:rPr>
          <w:noProof/>
        </w:rPr>
        <w:drawing>
          <wp:inline distT="0" distB="0" distL="0" distR="0" wp14:anchorId="46D29A8F" wp14:editId="188041BC">
            <wp:extent cx="4267200" cy="2381867"/>
            <wp:effectExtent l="0" t="0" r="0" b="0"/>
            <wp:docPr id="28" name="Picture 28" descr="A graph with a line showing the growth of banan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aph with a line showing the growth of bananas&#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67200" cy="2381867"/>
                    </a:xfrm>
                    <a:prstGeom prst="rect">
                      <a:avLst/>
                    </a:prstGeom>
                  </pic:spPr>
                </pic:pic>
              </a:graphicData>
            </a:graphic>
          </wp:inline>
        </w:drawing>
      </w:r>
      <w:r>
        <w:rPr>
          <w:noProof/>
        </w:rPr>
        <w:drawing>
          <wp:inline distT="0" distB="0" distL="0" distR="0" wp14:anchorId="03A3C677" wp14:editId="3D01870B">
            <wp:extent cx="4267200" cy="2381867"/>
            <wp:effectExtent l="0" t="0" r="0" b="0"/>
            <wp:docPr id="29" name="Picture 29" descr="A line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line graph with blue lines&#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267200" cy="2381867"/>
                    </a:xfrm>
                    <a:prstGeom prst="rect">
                      <a:avLst/>
                    </a:prstGeom>
                  </pic:spPr>
                </pic:pic>
              </a:graphicData>
            </a:graphic>
          </wp:inline>
        </w:drawing>
      </w:r>
      <w:r>
        <w:rPr>
          <w:noProof/>
        </w:rPr>
        <w:drawing>
          <wp:inline distT="0" distB="0" distL="0" distR="0" wp14:anchorId="7EA6733B" wp14:editId="529F8E27">
            <wp:extent cx="4267200" cy="2386041"/>
            <wp:effectExtent l="0" t="0" r="0" b="0"/>
            <wp:docPr id="30" name="Picture 30" descr="A graph of straw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 of strawberries&#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267200" cy="2386041"/>
                    </a:xfrm>
                    <a:prstGeom prst="rect">
                      <a:avLst/>
                    </a:prstGeom>
                  </pic:spPr>
                </pic:pic>
              </a:graphicData>
            </a:graphic>
          </wp:inline>
        </w:drawing>
      </w:r>
      <w:r>
        <w:rPr>
          <w:noProof/>
        </w:rPr>
        <w:lastRenderedPageBreak/>
        <w:drawing>
          <wp:inline distT="0" distB="0" distL="0" distR="0" wp14:anchorId="4E1D416A" wp14:editId="536351C7">
            <wp:extent cx="4267200" cy="2375631"/>
            <wp:effectExtent l="0" t="0" r="0" b="5715"/>
            <wp:docPr id="31" name="Picture 31" descr="A graph showing a line of carr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aph showing a line of carrots&#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267200" cy="2375631"/>
                    </a:xfrm>
                    <a:prstGeom prst="rect">
                      <a:avLst/>
                    </a:prstGeom>
                  </pic:spPr>
                </pic:pic>
              </a:graphicData>
            </a:graphic>
          </wp:inline>
        </w:drawing>
      </w:r>
      <w:r>
        <w:rPr>
          <w:noProof/>
        </w:rPr>
        <w:drawing>
          <wp:inline distT="0" distB="0" distL="0" distR="0" wp14:anchorId="24452A11" wp14:editId="0C6BA1CD">
            <wp:extent cx="4267200" cy="2381867"/>
            <wp:effectExtent l="0" t="0" r="0" b="0"/>
            <wp:docPr id="96" name="Picture 96" descr="A line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line graph with blue lines&#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67200" cy="2381867"/>
                    </a:xfrm>
                    <a:prstGeom prst="rect">
                      <a:avLst/>
                    </a:prstGeom>
                  </pic:spPr>
                </pic:pic>
              </a:graphicData>
            </a:graphic>
          </wp:inline>
        </w:drawing>
      </w:r>
      <w:r>
        <w:rPr>
          <w:noProof/>
        </w:rPr>
        <w:drawing>
          <wp:inline distT="0" distB="0" distL="0" distR="0" wp14:anchorId="182ADDDD" wp14:editId="3F8E1717">
            <wp:extent cx="4267200" cy="2389782"/>
            <wp:effectExtent l="0" t="0" r="0" b="0"/>
            <wp:docPr id="97" name="Picture 97"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graph with blue lin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267200" cy="2389782"/>
                    </a:xfrm>
                    <a:prstGeom prst="rect">
                      <a:avLst/>
                    </a:prstGeom>
                  </pic:spPr>
                </pic:pic>
              </a:graphicData>
            </a:graphic>
          </wp:inline>
        </w:drawing>
      </w:r>
      <w:r>
        <w:rPr>
          <w:noProof/>
        </w:rPr>
        <w:drawing>
          <wp:inline distT="0" distB="0" distL="0" distR="0" wp14:anchorId="4918A2D9" wp14:editId="512C4256">
            <wp:extent cx="4267200" cy="2377706"/>
            <wp:effectExtent l="0" t="0" r="0" b="3810"/>
            <wp:docPr id="98" name="Picture 98" descr="A graph showing a line of on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graph showing a line of onion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67200" cy="2377706"/>
                    </a:xfrm>
                    <a:prstGeom prst="rect">
                      <a:avLst/>
                    </a:prstGeom>
                  </pic:spPr>
                </pic:pic>
              </a:graphicData>
            </a:graphic>
          </wp:inline>
        </w:drawing>
      </w:r>
    </w:p>
    <w:p w14:paraId="359C9388" w14:textId="5207786D" w:rsidR="00C5103C" w:rsidRPr="00484CD4" w:rsidRDefault="00C5103C" w:rsidP="00C5103C"/>
    <w:p w14:paraId="69755253" w14:textId="52D48CE4" w:rsidR="00A60446" w:rsidRPr="00484CD4" w:rsidRDefault="00A60446" w:rsidP="00A60446"/>
    <w:p w14:paraId="42080D8E" w14:textId="54E436AF" w:rsidR="004977EF" w:rsidRPr="002A7B90" w:rsidRDefault="004977EF" w:rsidP="004977EF"/>
    <w:p w14:paraId="1E7678E1" w14:textId="77777777" w:rsidR="004977EF" w:rsidRPr="00B437F9" w:rsidRDefault="004977EF" w:rsidP="00CD226A"/>
    <w:p w14:paraId="3C9F0243" w14:textId="77777777" w:rsidR="00CD226A" w:rsidRPr="002A28A5" w:rsidRDefault="00CD226A" w:rsidP="00CD226A">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 xml:space="preserve">Selected domestic fodder indicator </w:t>
      </w:r>
      <w:proofErr w:type="gramStart"/>
      <w:r w:rsidRPr="00B437F9">
        <w:rPr>
          <w:rFonts w:cs="Calibri"/>
          <w:color w:val="auto"/>
          <w:sz w:val="28"/>
          <w:szCs w:val="28"/>
        </w:rPr>
        <w:t>prices</w:t>
      </w:r>
      <w:proofErr w:type="gramEnd"/>
    </w:p>
    <w:p w14:paraId="1DFBD907" w14:textId="4B728518" w:rsidR="00CD226A" w:rsidRDefault="00CD226A" w:rsidP="00CD226A">
      <w:pPr>
        <w:rPr>
          <w:rFonts w:ascii="Calibri" w:hAnsi="Calibri" w:cs="Calibri"/>
          <w:color w:val="000000"/>
        </w:rPr>
      </w:pPr>
    </w:p>
    <w:p w14:paraId="4C4A88D3" w14:textId="2CF3F031" w:rsidR="00520532" w:rsidRPr="00B437F9" w:rsidRDefault="00BC2031" w:rsidP="00CD226A">
      <w:pPr>
        <w:rPr>
          <w:rFonts w:ascii="Calibri" w:hAnsi="Calibri" w:cs="Calibri"/>
          <w:color w:val="000000"/>
        </w:rPr>
        <w:sectPr w:rsidR="00520532" w:rsidRPr="00B437F9" w:rsidSect="00527A1B">
          <w:footerReference w:type="first" r:id="rId55"/>
          <w:pgSz w:w="16838" w:h="11906" w:orient="landscape"/>
          <w:pgMar w:top="1440" w:right="1276" w:bottom="1440" w:left="1276" w:header="709" w:footer="709" w:gutter="0"/>
          <w:cols w:space="708"/>
          <w:docGrid w:linePitch="360"/>
        </w:sectPr>
      </w:pPr>
      <w:r>
        <w:rPr>
          <w:noProof/>
        </w:rPr>
        <w:drawing>
          <wp:inline distT="0" distB="0" distL="0" distR="0" wp14:anchorId="0F4B01C3" wp14:editId="1793478A">
            <wp:extent cx="4267200" cy="2511507"/>
            <wp:effectExtent l="0" t="0" r="0" b="3175"/>
            <wp:docPr id="24" name="Picture 24" descr="A graph of cereal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aph of cereal hay&#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2552658A" wp14:editId="09C9A388">
            <wp:extent cx="4267200" cy="2499976"/>
            <wp:effectExtent l="0" t="0" r="0" b="0"/>
            <wp:docPr id="25" name="Picture 25"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aph with numbers and lines&#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267200" cy="2499976"/>
                    </a:xfrm>
                    <a:prstGeom prst="rect">
                      <a:avLst/>
                    </a:prstGeom>
                  </pic:spPr>
                </pic:pic>
              </a:graphicData>
            </a:graphic>
          </wp:inline>
        </w:drawing>
      </w:r>
      <w:r>
        <w:rPr>
          <w:noProof/>
        </w:rPr>
        <w:drawing>
          <wp:inline distT="0" distB="0" distL="0" distR="0" wp14:anchorId="6942CCF4" wp14:editId="49D4F50C">
            <wp:extent cx="4267200" cy="2369429"/>
            <wp:effectExtent l="0" t="0" r="0" b="0"/>
            <wp:docPr id="26" name="Picture 26"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aph with numbers and lines&#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267200" cy="2369429"/>
                    </a:xfrm>
                    <a:prstGeom prst="rect">
                      <a:avLst/>
                    </a:prstGeom>
                  </pic:spPr>
                </pic:pic>
              </a:graphicData>
            </a:graphic>
          </wp:inline>
        </w:drawing>
      </w: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59"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60"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61"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62"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63"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64"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65"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66"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67"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68"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69"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70"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71"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72"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73"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74"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proofErr w:type="spellStart"/>
      <w:r w:rsidRPr="00B437F9">
        <w:rPr>
          <w:rStyle w:val="Hyperlink"/>
          <w:rFonts w:ascii="Calibri" w:hAnsi="Calibri" w:cs="Calibri"/>
          <w:color w:val="auto"/>
          <w:sz w:val="17"/>
          <w:szCs w:val="17"/>
          <w:u w:val="none"/>
        </w:rPr>
        <w:t>Ruralco</w:t>
      </w:r>
      <w:proofErr w:type="spellEnd"/>
      <w:r w:rsidRPr="00B437F9">
        <w:rPr>
          <w:rStyle w:val="Hyperlink"/>
          <w:rFonts w:ascii="Calibri" w:hAnsi="Calibri" w:cs="Calibri"/>
          <w:color w:val="auto"/>
          <w:sz w:val="17"/>
          <w:szCs w:val="17"/>
          <w:u w:val="none"/>
        </w:rPr>
        <w:t xml:space="preserve">: </w:t>
      </w:r>
      <w:hyperlink r:id="rId75"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ind w:left="360" w:hanging="3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76"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77"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78"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79"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Datafresh</w:t>
      </w:r>
      <w:proofErr w:type="spellEnd"/>
      <w:r w:rsidRPr="00B437F9">
        <w:rPr>
          <w:rFonts w:ascii="Calibri" w:hAnsi="Calibri" w:cs="Calibri"/>
          <w:sz w:val="17"/>
          <w:szCs w:val="17"/>
        </w:rPr>
        <w:t xml:space="preserve">: </w:t>
      </w:r>
      <w:hyperlink r:id="rId80"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81"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82"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Cotlook</w:t>
      </w:r>
      <w:proofErr w:type="spellEnd"/>
      <w:r w:rsidRPr="00B437F9">
        <w:rPr>
          <w:rFonts w:ascii="Calibri" w:hAnsi="Calibri" w:cs="Calibri"/>
          <w:sz w:val="17"/>
          <w:szCs w:val="17"/>
        </w:rPr>
        <w:t xml:space="preserve">: </w:t>
      </w:r>
      <w:hyperlink r:id="rId83"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84"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Domestic wheat, barley, sorghum, </w:t>
      </w:r>
      <w:proofErr w:type="gramStart"/>
      <w:r w:rsidRPr="00B437F9">
        <w:rPr>
          <w:rFonts w:ascii="Calibri" w:hAnsi="Calibri" w:cs="Calibri"/>
          <w:sz w:val="17"/>
          <w:szCs w:val="17"/>
        </w:rPr>
        <w:t>canola</w:t>
      </w:r>
      <w:proofErr w:type="gramEnd"/>
      <w:r w:rsidRPr="00B437F9">
        <w:rPr>
          <w:rFonts w:ascii="Calibri" w:hAnsi="Calibri" w:cs="Calibri"/>
          <w:sz w:val="17"/>
          <w:szCs w:val="17"/>
        </w:rPr>
        <w:t xml:space="preserve">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Cattle, beef, mutton, lamb, </w:t>
      </w:r>
      <w:proofErr w:type="gramStart"/>
      <w:r w:rsidRPr="00B437F9">
        <w:rPr>
          <w:rFonts w:ascii="Calibri" w:hAnsi="Calibri" w:cs="Calibri"/>
          <w:sz w:val="17"/>
          <w:szCs w:val="17"/>
        </w:rPr>
        <w:t>goat</w:t>
      </w:r>
      <w:proofErr w:type="gramEnd"/>
      <w:r w:rsidRPr="00B437F9">
        <w:rPr>
          <w:rFonts w:ascii="Calibri" w:hAnsi="Calibri" w:cs="Calibri"/>
          <w:sz w:val="17"/>
          <w:szCs w:val="17"/>
        </w:rPr>
        <w:t xml:space="preserve"> and live export</w:t>
      </w:r>
    </w:p>
    <w:p w14:paraId="5E8DAA90" w14:textId="77777777" w:rsidR="00CD226A" w:rsidRPr="00B437F9" w:rsidRDefault="00CD226A" w:rsidP="00CD226A">
      <w:pPr>
        <w:pStyle w:val="ListBullet"/>
        <w:numPr>
          <w:ilvl w:val="0"/>
          <w:numId w:val="3"/>
        </w:numPr>
        <w:spacing w:before="0"/>
        <w:rPr>
          <w:rFonts w:ascii="Calibri" w:hAnsi="Calibri" w:cs="Calibri"/>
          <w:sz w:val="17"/>
          <w:szCs w:val="17"/>
        </w:rPr>
        <w:sectPr w:rsidR="00CD226A" w:rsidRPr="00B437F9" w:rsidSect="00527A1B">
          <w:footerReference w:type="first" r:id="rId85"/>
          <w:pgSz w:w="11906" w:h="16838"/>
          <w:pgMar w:top="1276" w:right="1440" w:bottom="1276" w:left="1440" w:header="709" w:footer="709" w:gutter="0"/>
          <w:cols w:space="708"/>
          <w:docGrid w:linePitch="360"/>
        </w:sectPr>
      </w:pPr>
      <w:r w:rsidRPr="00B437F9">
        <w:rPr>
          <w:rFonts w:ascii="Calibri" w:hAnsi="Calibri" w:cs="Calibri"/>
          <w:sz w:val="17"/>
          <w:szCs w:val="17"/>
        </w:rPr>
        <w:t xml:space="preserve">Meat and Livestock Australia: </w:t>
      </w:r>
      <w:r w:rsidRPr="00B437F9">
        <w:rPr>
          <w:rFonts w:ascii="Calibri" w:hAnsi="Calibri" w:cs="Calibri"/>
          <w:sz w:val="17"/>
          <w:szCs w:val="17"/>
          <w:u w:val="single"/>
        </w:rPr>
        <w:t>www.mla.com.au/Prices-and-market</w:t>
      </w:r>
    </w:p>
    <w:p w14:paraId="7BD52F40" w14:textId="77777777" w:rsidR="00CD226A" w:rsidRPr="00B437F9" w:rsidRDefault="00CD226A" w:rsidP="00CD226A">
      <w:pPr>
        <w:rPr>
          <w:rFonts w:ascii="Calibri" w:hAnsi="Calibri" w:cs="Calibri"/>
          <w:sz w:val="22"/>
          <w:szCs w:val="22"/>
          <w:shd w:val="clear" w:color="auto" w:fill="FFFFFF"/>
        </w:rPr>
      </w:pPr>
      <w:r w:rsidRPr="00B437F9">
        <w:rPr>
          <w:rFonts w:ascii="Calibri" w:hAnsi="Calibri" w:cs="Calibri"/>
          <w:sz w:val="22"/>
          <w:szCs w:val="22"/>
          <w:shd w:val="clear" w:color="auto" w:fill="FFFFFF"/>
        </w:rPr>
        <w:lastRenderedPageBreak/>
        <w:t>© Commonwealth of Australia 2023</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86"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87"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6F734E59"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ABARES 2023, Weekly Australian Climate, Water and Agricultural Update, Australian Bureau of Agricultural and Resource Economics and Sciences, Canberra, </w:t>
      </w:r>
      <w:r w:rsidR="00964377">
        <w:rPr>
          <w:rFonts w:ascii="Calibri" w:hAnsi="Calibri" w:cs="Calibri"/>
          <w:sz w:val="22"/>
          <w:szCs w:val="22"/>
        </w:rPr>
        <w:t>7</w:t>
      </w:r>
      <w:r>
        <w:rPr>
          <w:rFonts w:ascii="Calibri" w:hAnsi="Calibri" w:cs="Calibri"/>
          <w:sz w:val="22"/>
          <w:szCs w:val="22"/>
        </w:rPr>
        <w:t xml:space="preserve"> </w:t>
      </w:r>
      <w:r w:rsidR="00964377">
        <w:rPr>
          <w:rFonts w:ascii="Calibri" w:hAnsi="Calibri" w:cs="Calibri"/>
          <w:sz w:val="22"/>
          <w:szCs w:val="22"/>
        </w:rPr>
        <w:t>March</w:t>
      </w:r>
      <w:r w:rsidRPr="00B437F9">
        <w:rPr>
          <w:rFonts w:ascii="Calibri" w:hAnsi="Calibri" w:cs="Calibri"/>
          <w:sz w:val="22"/>
          <w:szCs w:val="22"/>
        </w:rPr>
        <w:t> 202</w:t>
      </w:r>
      <w:r>
        <w:rPr>
          <w:rFonts w:ascii="Calibri" w:hAnsi="Calibri" w:cs="Calibri"/>
          <w:sz w:val="22"/>
          <w:szCs w:val="22"/>
        </w:rPr>
        <w:t>4</w:t>
      </w:r>
      <w:r w:rsidRPr="00B437F9">
        <w:rPr>
          <w:rFonts w:ascii="Calibri" w:hAnsi="Calibri" w:cs="Calibri"/>
          <w:sz w:val="22"/>
          <w:szCs w:val="22"/>
        </w:rPr>
        <w:t>.</w:t>
      </w:r>
      <w:r w:rsidRPr="00B437F9">
        <w:rPr>
          <w:rFonts w:ascii="Calibri" w:hAnsi="Calibri" w:cs="Calibri"/>
          <w:bCs/>
          <w:sz w:val="22"/>
          <w:szCs w:val="22"/>
        </w:rPr>
        <w:t xml:space="preserve"> CC BY 4.0 DOI: </w:t>
      </w:r>
      <w:hyperlink r:id="rId89" w:history="1">
        <w:r w:rsidRPr="00B437F9">
          <w:rPr>
            <w:rStyle w:val="Hyperlink"/>
            <w:rFonts w:ascii="Calibri" w:hAnsi="Calibri" w:cs="Calibri"/>
            <w:color w:val="auto"/>
            <w:sz w:val="22"/>
            <w:szCs w:val="22"/>
          </w:rPr>
          <w:t>https://doi.org/10.25814/5f3e04e7d2503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proofErr w:type="gramStart"/>
      <w:r w:rsidRPr="00B437F9">
        <w:rPr>
          <w:rStyle w:val="Hyperlink"/>
          <w:rFonts w:ascii="Calibri" w:hAnsi="Calibri" w:cs="Calibri"/>
          <w:color w:val="auto"/>
          <w:sz w:val="22"/>
          <w:szCs w:val="22"/>
        </w:rPr>
        <w:t>https://www.agriculture.gov.au/abares/products/weekly_update</w:t>
      </w:r>
      <w:proofErr w:type="gramEnd"/>
    </w:p>
    <w:p w14:paraId="182E36F5"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3" w:name="_Hlk109131392"/>
      <w:r w:rsidRPr="00B437F9">
        <w:rPr>
          <w:rFonts w:ascii="Calibri" w:hAnsi="Calibri" w:cs="Calibri"/>
          <w:sz w:val="22"/>
          <w:szCs w:val="22"/>
        </w:rPr>
        <w:t xml:space="preserve">Fisheries and Forestry </w:t>
      </w:r>
      <w:bookmarkEnd w:id="83"/>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90"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w:t>
      </w:r>
      <w:proofErr w:type="gramStart"/>
      <w:r w:rsidRPr="00B437F9">
        <w:rPr>
          <w:rFonts w:ascii="Calibri" w:hAnsi="Calibri" w:cs="Calibri"/>
          <w:sz w:val="22"/>
          <w:szCs w:val="22"/>
        </w:rPr>
        <w:t>expense</w:t>
      </w:r>
      <w:proofErr w:type="gramEnd"/>
      <w:r w:rsidRPr="00B437F9">
        <w:rPr>
          <w:rFonts w:ascii="Calibri" w:hAnsi="Calibri" w:cs="Calibri"/>
          <w:sz w:val="22"/>
          <w:szCs w:val="22"/>
        </w:rPr>
        <w:t xml:space="preserv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 xml:space="preserve">The views and analysis presented in ABARES publications, including this one, reflect ABARES professionally independent findings, based on scientific and economic concepts, principles, </w:t>
      </w:r>
      <w:proofErr w:type="gramStart"/>
      <w:r w:rsidRPr="00B437F9">
        <w:rPr>
          <w:rFonts w:ascii="Calibri" w:hAnsi="Calibri" w:cs="Calibri"/>
          <w:sz w:val="21"/>
          <w:szCs w:val="21"/>
          <w:shd w:val="clear" w:color="auto" w:fill="FFFFFF"/>
        </w:rPr>
        <w:t>information</w:t>
      </w:r>
      <w:proofErr w:type="gramEnd"/>
      <w:r w:rsidRPr="00B437F9">
        <w:rPr>
          <w:rFonts w:ascii="Calibri" w:hAnsi="Calibri" w:cs="Calibri"/>
          <w:sz w:val="21"/>
          <w:szCs w:val="21"/>
          <w:shd w:val="clear" w:color="auto" w:fill="FFFFFF"/>
        </w:rPr>
        <w:t xml:space="preserve"> and data. These views, analysis and findings may not reflect or be consistent with the views or positions of the Australian Government, or of organisations or groups who have commissioned ABARES reports or analysis. More information on </w:t>
      </w:r>
      <w:hyperlink r:id="rId91"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77777777"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 Kavina Dayal and Matthew Miller.</w:t>
      </w:r>
    </w:p>
    <w:sectPr w:rsidR="00CD226A" w:rsidRPr="00B437F9" w:rsidSect="00527A1B">
      <w:footerReference w:type="first" r:id="rId92"/>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97298" w14:textId="77777777" w:rsidR="00527A1B" w:rsidRDefault="00527A1B">
      <w:r>
        <w:separator/>
      </w:r>
    </w:p>
  </w:endnote>
  <w:endnote w:type="continuationSeparator" w:id="0">
    <w:p w14:paraId="4341EFE1" w14:textId="77777777" w:rsidR="00527A1B" w:rsidRDefault="00527A1B">
      <w:r>
        <w:continuationSeparator/>
      </w:r>
    </w:p>
  </w:endnote>
  <w:endnote w:type="continuationNotice" w:id="1">
    <w:p w14:paraId="317DB6EE" w14:textId="77777777" w:rsidR="00527A1B" w:rsidRDefault="00527A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ACEC7" w14:textId="02B9B774"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bookmarkStart w:id="82" w:name="_Hlk109196284"/>
    <w:r w:rsidR="00964377">
      <w:rPr>
        <w:rFonts w:ascii="Calibri" w:hAnsi="Calibri"/>
        <w:bCs/>
        <w:szCs w:val="20"/>
      </w:rPr>
      <w:t>7 March</w:t>
    </w:r>
    <w:r w:rsidRPr="005B604D">
      <w:rPr>
        <w:rFonts w:ascii="Calibri" w:hAnsi="Calibri"/>
        <w:bCs/>
        <w:szCs w:val="20"/>
      </w:rPr>
      <w:t> 202</w:t>
    </w:r>
    <w:bookmarkEnd w:id="82"/>
    <w:r>
      <w:rPr>
        <w:rFonts w:ascii="Calibri" w:hAnsi="Calibri"/>
        <w:bCs/>
        <w:szCs w:val="20"/>
      </w:rPr>
      <w:t>4</w:t>
    </w:r>
    <w:r w:rsidRPr="005B604D">
      <w:rPr>
        <w:rFonts w:ascii="Calibri" w:hAnsi="Calibri"/>
        <w:bCs/>
        <w:szCs w:val="20"/>
      </w:rPr>
      <w:tab/>
    </w:r>
  </w:p>
  <w:p w14:paraId="2D0B78D8" w14:textId="77777777" w:rsidR="00CD226A" w:rsidRDefault="00CD226A"/>
  <w:p w14:paraId="2C27B410" w14:textId="77777777" w:rsidR="00CD226A" w:rsidRDefault="00CD226A"/>
  <w:p w14:paraId="0A338921" w14:textId="77777777" w:rsidR="00CD226A" w:rsidRDefault="00CD226A"/>
  <w:p w14:paraId="76207D1E" w14:textId="77777777" w:rsidR="00CD226A" w:rsidRDefault="00CD226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7FE29" w14:textId="77777777" w:rsidR="00CD226A" w:rsidRPr="005B604D" w:rsidRDefault="00CD226A">
    <w:pPr>
      <w:pStyle w:val="Footer"/>
      <w:pBdr>
        <w:top w:val="single" w:sz="4" w:space="1" w:color="auto"/>
      </w:pBdr>
      <w:jc w:val="center"/>
      <w:rPr>
        <w:rFonts w:ascii="Calibri" w:hAnsi="Calibri" w:cs="Arial"/>
      </w:rPr>
    </w:pP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8FF9F"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0A334D15" w14:textId="77777777" w:rsidR="00CD226A" w:rsidRDefault="00CD22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25314"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4B49E355" w14:textId="77777777" w:rsidR="00CD226A" w:rsidRDefault="00CD226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3019E"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5B3D9" w14:textId="77777777" w:rsidR="00527A1B" w:rsidRDefault="00527A1B">
      <w:r>
        <w:separator/>
      </w:r>
    </w:p>
  </w:footnote>
  <w:footnote w:type="continuationSeparator" w:id="0">
    <w:p w14:paraId="72C0640E" w14:textId="77777777" w:rsidR="00527A1B" w:rsidRDefault="00527A1B">
      <w:r>
        <w:continuationSeparator/>
      </w:r>
    </w:p>
  </w:footnote>
  <w:footnote w:type="continuationNotice" w:id="1">
    <w:p w14:paraId="68556DDB" w14:textId="77777777" w:rsidR="00527A1B" w:rsidRDefault="00527A1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A98D20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styleLink w:val="BulletList"/>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3"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16A102D"/>
    <w:multiLevelType w:val="hybridMultilevel"/>
    <w:tmpl w:val="8CF053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6"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65456429"/>
    <w:multiLevelType w:val="multilevel"/>
    <w:tmpl w:val="E898CC72"/>
    <w:numStyleLink w:val="KeyPoints"/>
  </w:abstractNum>
  <w:abstractNum w:abstractNumId="8"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1"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705324836">
    <w:abstractNumId w:val="5"/>
  </w:num>
  <w:num w:numId="2" w16cid:durableId="81920635">
    <w:abstractNumId w:val="8"/>
  </w:num>
  <w:num w:numId="3" w16cid:durableId="106386734">
    <w:abstractNumId w:val="6"/>
  </w:num>
  <w:num w:numId="4" w16cid:durableId="2059163409">
    <w:abstractNumId w:val="2"/>
  </w:num>
  <w:num w:numId="5" w16cid:durableId="550194475">
    <w:abstractNumId w:val="3"/>
  </w:num>
  <w:num w:numId="6" w16cid:durableId="794493814">
    <w:abstractNumId w:val="10"/>
  </w:num>
  <w:num w:numId="7" w16cid:durableId="673607758">
    <w:abstractNumId w:val="7"/>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8" w16cid:durableId="1012143664">
    <w:abstractNumId w:val="9"/>
  </w:num>
  <w:num w:numId="9" w16cid:durableId="2087334729">
    <w:abstractNumId w:val="11"/>
  </w:num>
  <w:num w:numId="10" w16cid:durableId="1045452032">
    <w:abstractNumId w:val="4"/>
  </w:num>
  <w:num w:numId="11" w16cid:durableId="1956214140">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12" w16cid:durableId="662201316">
    <w:abstractNumId w:val="1"/>
  </w:num>
  <w:num w:numId="13" w16cid:durableId="1000735998">
    <w:abstractNumId w:val="8"/>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408843114">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10654219">
    <w:abstractNumId w:val="0"/>
  </w:num>
  <w:num w:numId="16" w16cid:durableId="619645776">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32576784">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AU" w:vendorID="64" w:dllVersion="6" w:nlCheck="1" w:checkStyle="1"/>
  <w:activeWritingStyle w:appName="MSWord" w:lang="en-US" w:vendorID="64" w:dllVersion="6" w:nlCheck="1" w:checkStyle="1"/>
  <w:activeWritingStyle w:appName="MSWord" w:lang="en"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82"/>
    <w:rsid w:val="00002146"/>
    <w:rsid w:val="000023F6"/>
    <w:rsid w:val="000024B2"/>
    <w:rsid w:val="00002B5B"/>
    <w:rsid w:val="00002C00"/>
    <w:rsid w:val="00002D4E"/>
    <w:rsid w:val="00002DDE"/>
    <w:rsid w:val="00002DEC"/>
    <w:rsid w:val="00002F65"/>
    <w:rsid w:val="0000308C"/>
    <w:rsid w:val="000030A1"/>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BD"/>
    <w:rsid w:val="00004A27"/>
    <w:rsid w:val="00004A31"/>
    <w:rsid w:val="00004A77"/>
    <w:rsid w:val="00004AB0"/>
    <w:rsid w:val="00004B34"/>
    <w:rsid w:val="00004B9C"/>
    <w:rsid w:val="000050DE"/>
    <w:rsid w:val="000052BC"/>
    <w:rsid w:val="000054C4"/>
    <w:rsid w:val="00005A07"/>
    <w:rsid w:val="00005C66"/>
    <w:rsid w:val="00005D83"/>
    <w:rsid w:val="00005EA2"/>
    <w:rsid w:val="00005FD6"/>
    <w:rsid w:val="000061B9"/>
    <w:rsid w:val="0000650E"/>
    <w:rsid w:val="0000655B"/>
    <w:rsid w:val="00006641"/>
    <w:rsid w:val="00006668"/>
    <w:rsid w:val="0000668F"/>
    <w:rsid w:val="0000687E"/>
    <w:rsid w:val="000068AA"/>
    <w:rsid w:val="00006930"/>
    <w:rsid w:val="00006ACA"/>
    <w:rsid w:val="00006BA4"/>
    <w:rsid w:val="00006ED2"/>
    <w:rsid w:val="00006F03"/>
    <w:rsid w:val="00007219"/>
    <w:rsid w:val="00007274"/>
    <w:rsid w:val="000072AB"/>
    <w:rsid w:val="000073B8"/>
    <w:rsid w:val="00007935"/>
    <w:rsid w:val="00007936"/>
    <w:rsid w:val="000079ED"/>
    <w:rsid w:val="00007B02"/>
    <w:rsid w:val="00007C5A"/>
    <w:rsid w:val="00007C80"/>
    <w:rsid w:val="00007DB0"/>
    <w:rsid w:val="000100D8"/>
    <w:rsid w:val="000100E8"/>
    <w:rsid w:val="000101DA"/>
    <w:rsid w:val="0001026B"/>
    <w:rsid w:val="000102C7"/>
    <w:rsid w:val="000103DC"/>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A47"/>
    <w:rsid w:val="00011AED"/>
    <w:rsid w:val="00011B3D"/>
    <w:rsid w:val="00011C7F"/>
    <w:rsid w:val="00011EDE"/>
    <w:rsid w:val="00011FFC"/>
    <w:rsid w:val="0001209A"/>
    <w:rsid w:val="00012149"/>
    <w:rsid w:val="000122E0"/>
    <w:rsid w:val="00012313"/>
    <w:rsid w:val="00012383"/>
    <w:rsid w:val="00012399"/>
    <w:rsid w:val="000129F6"/>
    <w:rsid w:val="00012A90"/>
    <w:rsid w:val="00012E02"/>
    <w:rsid w:val="00013083"/>
    <w:rsid w:val="000130C2"/>
    <w:rsid w:val="000130DB"/>
    <w:rsid w:val="00013577"/>
    <w:rsid w:val="000136FD"/>
    <w:rsid w:val="00013731"/>
    <w:rsid w:val="0001374F"/>
    <w:rsid w:val="00013787"/>
    <w:rsid w:val="000137D8"/>
    <w:rsid w:val="00013C91"/>
    <w:rsid w:val="00013CE5"/>
    <w:rsid w:val="00013E50"/>
    <w:rsid w:val="000141E0"/>
    <w:rsid w:val="0001421A"/>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259"/>
    <w:rsid w:val="000153CE"/>
    <w:rsid w:val="0001547C"/>
    <w:rsid w:val="00015590"/>
    <w:rsid w:val="00015886"/>
    <w:rsid w:val="00015B8F"/>
    <w:rsid w:val="00015BF2"/>
    <w:rsid w:val="00015C60"/>
    <w:rsid w:val="00015FC6"/>
    <w:rsid w:val="00016129"/>
    <w:rsid w:val="000161A3"/>
    <w:rsid w:val="0001663A"/>
    <w:rsid w:val="0001686D"/>
    <w:rsid w:val="0001688C"/>
    <w:rsid w:val="000169F6"/>
    <w:rsid w:val="00017074"/>
    <w:rsid w:val="000170E0"/>
    <w:rsid w:val="00017107"/>
    <w:rsid w:val="000171DA"/>
    <w:rsid w:val="00017255"/>
    <w:rsid w:val="00017573"/>
    <w:rsid w:val="00017AEB"/>
    <w:rsid w:val="00017C59"/>
    <w:rsid w:val="000200A3"/>
    <w:rsid w:val="00020257"/>
    <w:rsid w:val="0002033A"/>
    <w:rsid w:val="0002056B"/>
    <w:rsid w:val="000205B9"/>
    <w:rsid w:val="00020657"/>
    <w:rsid w:val="000208D3"/>
    <w:rsid w:val="00020918"/>
    <w:rsid w:val="000209BC"/>
    <w:rsid w:val="00020B10"/>
    <w:rsid w:val="00020B75"/>
    <w:rsid w:val="00020D24"/>
    <w:rsid w:val="00020E8B"/>
    <w:rsid w:val="00020EB0"/>
    <w:rsid w:val="00020FED"/>
    <w:rsid w:val="000210F4"/>
    <w:rsid w:val="000210FD"/>
    <w:rsid w:val="00021227"/>
    <w:rsid w:val="00021265"/>
    <w:rsid w:val="0002129B"/>
    <w:rsid w:val="0002132C"/>
    <w:rsid w:val="0002151C"/>
    <w:rsid w:val="00021531"/>
    <w:rsid w:val="0002174B"/>
    <w:rsid w:val="0002176D"/>
    <w:rsid w:val="000217DC"/>
    <w:rsid w:val="0002184A"/>
    <w:rsid w:val="00021983"/>
    <w:rsid w:val="00021C71"/>
    <w:rsid w:val="00021CCE"/>
    <w:rsid w:val="00021CFA"/>
    <w:rsid w:val="00021DB7"/>
    <w:rsid w:val="00021EC4"/>
    <w:rsid w:val="00021FA9"/>
    <w:rsid w:val="00021FE9"/>
    <w:rsid w:val="00022346"/>
    <w:rsid w:val="000225A2"/>
    <w:rsid w:val="0002272A"/>
    <w:rsid w:val="00022855"/>
    <w:rsid w:val="0002288D"/>
    <w:rsid w:val="0002295C"/>
    <w:rsid w:val="00022985"/>
    <w:rsid w:val="00022A6C"/>
    <w:rsid w:val="00022C96"/>
    <w:rsid w:val="00022D09"/>
    <w:rsid w:val="00022E64"/>
    <w:rsid w:val="00022EB5"/>
    <w:rsid w:val="00022FE6"/>
    <w:rsid w:val="00023005"/>
    <w:rsid w:val="0002300E"/>
    <w:rsid w:val="00023163"/>
    <w:rsid w:val="000231E6"/>
    <w:rsid w:val="00023559"/>
    <w:rsid w:val="0002371B"/>
    <w:rsid w:val="000237F7"/>
    <w:rsid w:val="00023CE4"/>
    <w:rsid w:val="00023DC9"/>
    <w:rsid w:val="0002404A"/>
    <w:rsid w:val="000240BE"/>
    <w:rsid w:val="00024494"/>
    <w:rsid w:val="00024499"/>
    <w:rsid w:val="00024506"/>
    <w:rsid w:val="00024689"/>
    <w:rsid w:val="0002471A"/>
    <w:rsid w:val="00024782"/>
    <w:rsid w:val="000248BE"/>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A34"/>
    <w:rsid w:val="00025AA0"/>
    <w:rsid w:val="00025AD9"/>
    <w:rsid w:val="00025B8D"/>
    <w:rsid w:val="00025B9E"/>
    <w:rsid w:val="00025C93"/>
    <w:rsid w:val="00025D6F"/>
    <w:rsid w:val="00025E18"/>
    <w:rsid w:val="00025E9F"/>
    <w:rsid w:val="00025F7E"/>
    <w:rsid w:val="0002618A"/>
    <w:rsid w:val="00026256"/>
    <w:rsid w:val="00026428"/>
    <w:rsid w:val="000265E2"/>
    <w:rsid w:val="00026AC1"/>
    <w:rsid w:val="00026CFC"/>
    <w:rsid w:val="000270DA"/>
    <w:rsid w:val="00027394"/>
    <w:rsid w:val="0002762C"/>
    <w:rsid w:val="000277E4"/>
    <w:rsid w:val="000279E8"/>
    <w:rsid w:val="00027B1D"/>
    <w:rsid w:val="00027E67"/>
    <w:rsid w:val="00027FB9"/>
    <w:rsid w:val="00030019"/>
    <w:rsid w:val="00030391"/>
    <w:rsid w:val="00030520"/>
    <w:rsid w:val="0003075F"/>
    <w:rsid w:val="00030A2B"/>
    <w:rsid w:val="00030B4D"/>
    <w:rsid w:val="00030C16"/>
    <w:rsid w:val="00030CAA"/>
    <w:rsid w:val="00030CE8"/>
    <w:rsid w:val="00030DE2"/>
    <w:rsid w:val="00030F81"/>
    <w:rsid w:val="00030F91"/>
    <w:rsid w:val="000310B7"/>
    <w:rsid w:val="00031193"/>
    <w:rsid w:val="000312A2"/>
    <w:rsid w:val="000312A3"/>
    <w:rsid w:val="000312F2"/>
    <w:rsid w:val="000314B4"/>
    <w:rsid w:val="000317BF"/>
    <w:rsid w:val="00031A96"/>
    <w:rsid w:val="00031AF9"/>
    <w:rsid w:val="00031BEA"/>
    <w:rsid w:val="00031C89"/>
    <w:rsid w:val="00031EB8"/>
    <w:rsid w:val="00031EED"/>
    <w:rsid w:val="000321AA"/>
    <w:rsid w:val="000322DB"/>
    <w:rsid w:val="0003248C"/>
    <w:rsid w:val="00032B5B"/>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2D4"/>
    <w:rsid w:val="0003445F"/>
    <w:rsid w:val="000345AE"/>
    <w:rsid w:val="00034B2A"/>
    <w:rsid w:val="00034C28"/>
    <w:rsid w:val="00034E3F"/>
    <w:rsid w:val="00034F0B"/>
    <w:rsid w:val="00034F4F"/>
    <w:rsid w:val="000351F1"/>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114"/>
    <w:rsid w:val="00036186"/>
    <w:rsid w:val="0003624F"/>
    <w:rsid w:val="000362FC"/>
    <w:rsid w:val="000364DF"/>
    <w:rsid w:val="00036591"/>
    <w:rsid w:val="0003694E"/>
    <w:rsid w:val="00036B51"/>
    <w:rsid w:val="00036CDD"/>
    <w:rsid w:val="00036D42"/>
    <w:rsid w:val="00036FA9"/>
    <w:rsid w:val="0003731F"/>
    <w:rsid w:val="0003754F"/>
    <w:rsid w:val="000375B8"/>
    <w:rsid w:val="0003767D"/>
    <w:rsid w:val="000378E4"/>
    <w:rsid w:val="000378E8"/>
    <w:rsid w:val="00037934"/>
    <w:rsid w:val="00037B52"/>
    <w:rsid w:val="00037C4E"/>
    <w:rsid w:val="00037C9B"/>
    <w:rsid w:val="00037F4E"/>
    <w:rsid w:val="00037FB5"/>
    <w:rsid w:val="0004028F"/>
    <w:rsid w:val="00040359"/>
    <w:rsid w:val="00040487"/>
    <w:rsid w:val="000405E3"/>
    <w:rsid w:val="000406DF"/>
    <w:rsid w:val="000409B0"/>
    <w:rsid w:val="00040A49"/>
    <w:rsid w:val="00040E04"/>
    <w:rsid w:val="00040E99"/>
    <w:rsid w:val="00040FFA"/>
    <w:rsid w:val="000413A8"/>
    <w:rsid w:val="000413D8"/>
    <w:rsid w:val="0004170D"/>
    <w:rsid w:val="000417EC"/>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6DD"/>
    <w:rsid w:val="00042735"/>
    <w:rsid w:val="00042972"/>
    <w:rsid w:val="00042A54"/>
    <w:rsid w:val="00042AA8"/>
    <w:rsid w:val="00042AB2"/>
    <w:rsid w:val="00042BD5"/>
    <w:rsid w:val="00042C3C"/>
    <w:rsid w:val="00042EDF"/>
    <w:rsid w:val="000430E3"/>
    <w:rsid w:val="0004311D"/>
    <w:rsid w:val="00043209"/>
    <w:rsid w:val="000433F7"/>
    <w:rsid w:val="00043666"/>
    <w:rsid w:val="0004378D"/>
    <w:rsid w:val="00043B20"/>
    <w:rsid w:val="00043B9F"/>
    <w:rsid w:val="00043C7C"/>
    <w:rsid w:val="00043E88"/>
    <w:rsid w:val="00043F7F"/>
    <w:rsid w:val="00043FD3"/>
    <w:rsid w:val="00044212"/>
    <w:rsid w:val="00044218"/>
    <w:rsid w:val="0004422F"/>
    <w:rsid w:val="000443E8"/>
    <w:rsid w:val="00044546"/>
    <w:rsid w:val="000445FB"/>
    <w:rsid w:val="000446E6"/>
    <w:rsid w:val="00044779"/>
    <w:rsid w:val="00044B7C"/>
    <w:rsid w:val="00044CE5"/>
    <w:rsid w:val="00044D68"/>
    <w:rsid w:val="00044E2D"/>
    <w:rsid w:val="0004514D"/>
    <w:rsid w:val="00045180"/>
    <w:rsid w:val="000451DE"/>
    <w:rsid w:val="00045232"/>
    <w:rsid w:val="00045275"/>
    <w:rsid w:val="000452D8"/>
    <w:rsid w:val="00045481"/>
    <w:rsid w:val="000454FC"/>
    <w:rsid w:val="00045549"/>
    <w:rsid w:val="0004558E"/>
    <w:rsid w:val="0004586C"/>
    <w:rsid w:val="00045AB5"/>
    <w:rsid w:val="00045B8B"/>
    <w:rsid w:val="00045E83"/>
    <w:rsid w:val="00045F0C"/>
    <w:rsid w:val="00046242"/>
    <w:rsid w:val="0004635E"/>
    <w:rsid w:val="00046398"/>
    <w:rsid w:val="000463D0"/>
    <w:rsid w:val="00046438"/>
    <w:rsid w:val="000464F7"/>
    <w:rsid w:val="0004652B"/>
    <w:rsid w:val="000465C1"/>
    <w:rsid w:val="0004682E"/>
    <w:rsid w:val="00046854"/>
    <w:rsid w:val="00046A0D"/>
    <w:rsid w:val="00046D3D"/>
    <w:rsid w:val="00046D90"/>
    <w:rsid w:val="000470BC"/>
    <w:rsid w:val="0004714F"/>
    <w:rsid w:val="00047202"/>
    <w:rsid w:val="00047431"/>
    <w:rsid w:val="00047740"/>
    <w:rsid w:val="000477A9"/>
    <w:rsid w:val="000479E8"/>
    <w:rsid w:val="00047CF7"/>
    <w:rsid w:val="00047D9E"/>
    <w:rsid w:val="00047EE5"/>
    <w:rsid w:val="0005003B"/>
    <w:rsid w:val="00050138"/>
    <w:rsid w:val="0005013A"/>
    <w:rsid w:val="00050283"/>
    <w:rsid w:val="00050421"/>
    <w:rsid w:val="00050454"/>
    <w:rsid w:val="00050506"/>
    <w:rsid w:val="0005066E"/>
    <w:rsid w:val="00050744"/>
    <w:rsid w:val="00050936"/>
    <w:rsid w:val="000509D9"/>
    <w:rsid w:val="00050BF1"/>
    <w:rsid w:val="00050D57"/>
    <w:rsid w:val="00050F6B"/>
    <w:rsid w:val="00051049"/>
    <w:rsid w:val="000511A3"/>
    <w:rsid w:val="00051215"/>
    <w:rsid w:val="000512EC"/>
    <w:rsid w:val="00051512"/>
    <w:rsid w:val="000515D3"/>
    <w:rsid w:val="000516FE"/>
    <w:rsid w:val="00051897"/>
    <w:rsid w:val="00051A73"/>
    <w:rsid w:val="00051BE5"/>
    <w:rsid w:val="00051C64"/>
    <w:rsid w:val="00051D74"/>
    <w:rsid w:val="00051E24"/>
    <w:rsid w:val="00051EAF"/>
    <w:rsid w:val="00051EB3"/>
    <w:rsid w:val="00051F07"/>
    <w:rsid w:val="00052180"/>
    <w:rsid w:val="00052343"/>
    <w:rsid w:val="000523B6"/>
    <w:rsid w:val="000524C7"/>
    <w:rsid w:val="00052581"/>
    <w:rsid w:val="00052626"/>
    <w:rsid w:val="00052632"/>
    <w:rsid w:val="00052656"/>
    <w:rsid w:val="00052BFA"/>
    <w:rsid w:val="00052E24"/>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BF9"/>
    <w:rsid w:val="00054E7F"/>
    <w:rsid w:val="00054FB0"/>
    <w:rsid w:val="00055040"/>
    <w:rsid w:val="000554F4"/>
    <w:rsid w:val="00055582"/>
    <w:rsid w:val="00055780"/>
    <w:rsid w:val="00055A08"/>
    <w:rsid w:val="00055AB8"/>
    <w:rsid w:val="00055BB6"/>
    <w:rsid w:val="00055C37"/>
    <w:rsid w:val="00055C39"/>
    <w:rsid w:val="00055E98"/>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D3"/>
    <w:rsid w:val="0005760D"/>
    <w:rsid w:val="000576B9"/>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C5"/>
    <w:rsid w:val="0006131F"/>
    <w:rsid w:val="00061516"/>
    <w:rsid w:val="0006174E"/>
    <w:rsid w:val="0006195D"/>
    <w:rsid w:val="00061D3A"/>
    <w:rsid w:val="00061E2D"/>
    <w:rsid w:val="00062205"/>
    <w:rsid w:val="00062359"/>
    <w:rsid w:val="00062376"/>
    <w:rsid w:val="000623D1"/>
    <w:rsid w:val="0006243F"/>
    <w:rsid w:val="000624A5"/>
    <w:rsid w:val="000624D9"/>
    <w:rsid w:val="00062941"/>
    <w:rsid w:val="0006295D"/>
    <w:rsid w:val="00062AA8"/>
    <w:rsid w:val="00062B00"/>
    <w:rsid w:val="00062B4F"/>
    <w:rsid w:val="00062C78"/>
    <w:rsid w:val="00062F1B"/>
    <w:rsid w:val="00062F9B"/>
    <w:rsid w:val="000633FD"/>
    <w:rsid w:val="0006372D"/>
    <w:rsid w:val="00063BF7"/>
    <w:rsid w:val="00063C67"/>
    <w:rsid w:val="00063CA0"/>
    <w:rsid w:val="00063D2C"/>
    <w:rsid w:val="00063E99"/>
    <w:rsid w:val="00063EA4"/>
    <w:rsid w:val="00063EAB"/>
    <w:rsid w:val="00064128"/>
    <w:rsid w:val="000641E1"/>
    <w:rsid w:val="00064298"/>
    <w:rsid w:val="0006435E"/>
    <w:rsid w:val="000646DA"/>
    <w:rsid w:val="00064821"/>
    <w:rsid w:val="0006484B"/>
    <w:rsid w:val="0006485D"/>
    <w:rsid w:val="00064972"/>
    <w:rsid w:val="00064A53"/>
    <w:rsid w:val="00064B44"/>
    <w:rsid w:val="00064C35"/>
    <w:rsid w:val="00064D50"/>
    <w:rsid w:val="00064D6E"/>
    <w:rsid w:val="00064DB1"/>
    <w:rsid w:val="00064DB9"/>
    <w:rsid w:val="00064EF5"/>
    <w:rsid w:val="000652C4"/>
    <w:rsid w:val="000652CF"/>
    <w:rsid w:val="00065493"/>
    <w:rsid w:val="00065671"/>
    <w:rsid w:val="000659B9"/>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705E"/>
    <w:rsid w:val="000670FC"/>
    <w:rsid w:val="00067149"/>
    <w:rsid w:val="0006728C"/>
    <w:rsid w:val="000672E5"/>
    <w:rsid w:val="000672EA"/>
    <w:rsid w:val="00067449"/>
    <w:rsid w:val="0006755B"/>
    <w:rsid w:val="000675A9"/>
    <w:rsid w:val="000677C9"/>
    <w:rsid w:val="000678D4"/>
    <w:rsid w:val="000679A9"/>
    <w:rsid w:val="00067A9D"/>
    <w:rsid w:val="00067BD4"/>
    <w:rsid w:val="00067CF8"/>
    <w:rsid w:val="00067F3E"/>
    <w:rsid w:val="00070132"/>
    <w:rsid w:val="000701AF"/>
    <w:rsid w:val="00070416"/>
    <w:rsid w:val="0007064F"/>
    <w:rsid w:val="00070845"/>
    <w:rsid w:val="000709F6"/>
    <w:rsid w:val="00070D50"/>
    <w:rsid w:val="00070D68"/>
    <w:rsid w:val="00070F39"/>
    <w:rsid w:val="000711EB"/>
    <w:rsid w:val="000712EB"/>
    <w:rsid w:val="00071521"/>
    <w:rsid w:val="00071552"/>
    <w:rsid w:val="00071749"/>
    <w:rsid w:val="0007197A"/>
    <w:rsid w:val="00071AA0"/>
    <w:rsid w:val="00071D59"/>
    <w:rsid w:val="0007242A"/>
    <w:rsid w:val="00072464"/>
    <w:rsid w:val="00072484"/>
    <w:rsid w:val="00072853"/>
    <w:rsid w:val="00072B59"/>
    <w:rsid w:val="00072C4D"/>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991"/>
    <w:rsid w:val="00073AB6"/>
    <w:rsid w:val="00073BD0"/>
    <w:rsid w:val="00073D70"/>
    <w:rsid w:val="00073F55"/>
    <w:rsid w:val="00073F9B"/>
    <w:rsid w:val="00073FBE"/>
    <w:rsid w:val="000741BF"/>
    <w:rsid w:val="000742A7"/>
    <w:rsid w:val="000742B5"/>
    <w:rsid w:val="00074670"/>
    <w:rsid w:val="000746E9"/>
    <w:rsid w:val="00074775"/>
    <w:rsid w:val="00074951"/>
    <w:rsid w:val="00074E74"/>
    <w:rsid w:val="00074E79"/>
    <w:rsid w:val="00074EEE"/>
    <w:rsid w:val="00074F1F"/>
    <w:rsid w:val="00075021"/>
    <w:rsid w:val="00075039"/>
    <w:rsid w:val="0007528C"/>
    <w:rsid w:val="000752E1"/>
    <w:rsid w:val="00075471"/>
    <w:rsid w:val="00075545"/>
    <w:rsid w:val="0007566C"/>
    <w:rsid w:val="000758E4"/>
    <w:rsid w:val="00075C1A"/>
    <w:rsid w:val="00075C80"/>
    <w:rsid w:val="00075D87"/>
    <w:rsid w:val="00075DC7"/>
    <w:rsid w:val="00075F68"/>
    <w:rsid w:val="00076118"/>
    <w:rsid w:val="00076164"/>
    <w:rsid w:val="000761C7"/>
    <w:rsid w:val="00076363"/>
    <w:rsid w:val="00076376"/>
    <w:rsid w:val="00076409"/>
    <w:rsid w:val="0007672A"/>
    <w:rsid w:val="000769F0"/>
    <w:rsid w:val="00076BB7"/>
    <w:rsid w:val="00076C5D"/>
    <w:rsid w:val="00076E20"/>
    <w:rsid w:val="000773AA"/>
    <w:rsid w:val="00077448"/>
    <w:rsid w:val="00077478"/>
    <w:rsid w:val="00077704"/>
    <w:rsid w:val="0007775A"/>
    <w:rsid w:val="0007778F"/>
    <w:rsid w:val="00077873"/>
    <w:rsid w:val="00077A16"/>
    <w:rsid w:val="00077C84"/>
    <w:rsid w:val="00077EF4"/>
    <w:rsid w:val="00077F01"/>
    <w:rsid w:val="00080124"/>
    <w:rsid w:val="0008018C"/>
    <w:rsid w:val="000801A4"/>
    <w:rsid w:val="000801C3"/>
    <w:rsid w:val="00080357"/>
    <w:rsid w:val="0008053A"/>
    <w:rsid w:val="000805A5"/>
    <w:rsid w:val="00080693"/>
    <w:rsid w:val="00080748"/>
    <w:rsid w:val="000809B4"/>
    <w:rsid w:val="00080B75"/>
    <w:rsid w:val="00080BAB"/>
    <w:rsid w:val="00080BF3"/>
    <w:rsid w:val="00080D8E"/>
    <w:rsid w:val="00080F8F"/>
    <w:rsid w:val="00081101"/>
    <w:rsid w:val="00081416"/>
    <w:rsid w:val="00081A20"/>
    <w:rsid w:val="00081D10"/>
    <w:rsid w:val="00081E97"/>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2DF"/>
    <w:rsid w:val="000834CF"/>
    <w:rsid w:val="0008353A"/>
    <w:rsid w:val="000835F1"/>
    <w:rsid w:val="0008375B"/>
    <w:rsid w:val="00083978"/>
    <w:rsid w:val="000839C7"/>
    <w:rsid w:val="000839F4"/>
    <w:rsid w:val="00083A0A"/>
    <w:rsid w:val="00083B22"/>
    <w:rsid w:val="00083C39"/>
    <w:rsid w:val="00083DD1"/>
    <w:rsid w:val="00083E84"/>
    <w:rsid w:val="00084471"/>
    <w:rsid w:val="000846F4"/>
    <w:rsid w:val="0008470B"/>
    <w:rsid w:val="00084722"/>
    <w:rsid w:val="000849C2"/>
    <w:rsid w:val="000849DF"/>
    <w:rsid w:val="00084CC0"/>
    <w:rsid w:val="00084D1A"/>
    <w:rsid w:val="00084D50"/>
    <w:rsid w:val="00084E45"/>
    <w:rsid w:val="00085112"/>
    <w:rsid w:val="000853D7"/>
    <w:rsid w:val="000855D0"/>
    <w:rsid w:val="00085937"/>
    <w:rsid w:val="00085995"/>
    <w:rsid w:val="00085AB6"/>
    <w:rsid w:val="00085B4A"/>
    <w:rsid w:val="00085BF6"/>
    <w:rsid w:val="00085D22"/>
    <w:rsid w:val="00085D85"/>
    <w:rsid w:val="00085DF9"/>
    <w:rsid w:val="00085F68"/>
    <w:rsid w:val="00085FE6"/>
    <w:rsid w:val="00086181"/>
    <w:rsid w:val="00086283"/>
    <w:rsid w:val="000862BB"/>
    <w:rsid w:val="000863C0"/>
    <w:rsid w:val="0008663C"/>
    <w:rsid w:val="0008665E"/>
    <w:rsid w:val="00086746"/>
    <w:rsid w:val="00086838"/>
    <w:rsid w:val="000868AE"/>
    <w:rsid w:val="000868ED"/>
    <w:rsid w:val="00086B6D"/>
    <w:rsid w:val="00086CB1"/>
    <w:rsid w:val="00086F33"/>
    <w:rsid w:val="00086F6C"/>
    <w:rsid w:val="00087069"/>
    <w:rsid w:val="000870B2"/>
    <w:rsid w:val="00087154"/>
    <w:rsid w:val="0008726C"/>
    <w:rsid w:val="0008748C"/>
    <w:rsid w:val="0008769C"/>
    <w:rsid w:val="0008784E"/>
    <w:rsid w:val="0008786D"/>
    <w:rsid w:val="0008787E"/>
    <w:rsid w:val="00087BA7"/>
    <w:rsid w:val="00087C2D"/>
    <w:rsid w:val="00087CF6"/>
    <w:rsid w:val="00090079"/>
    <w:rsid w:val="000900AA"/>
    <w:rsid w:val="000900F4"/>
    <w:rsid w:val="00090131"/>
    <w:rsid w:val="00090418"/>
    <w:rsid w:val="00090685"/>
    <w:rsid w:val="000906C6"/>
    <w:rsid w:val="00090817"/>
    <w:rsid w:val="000908B5"/>
    <w:rsid w:val="00090952"/>
    <w:rsid w:val="00090FBD"/>
    <w:rsid w:val="0009102C"/>
    <w:rsid w:val="00091191"/>
    <w:rsid w:val="000914DC"/>
    <w:rsid w:val="00091709"/>
    <w:rsid w:val="000917F3"/>
    <w:rsid w:val="00091934"/>
    <w:rsid w:val="00091C9A"/>
    <w:rsid w:val="00091EC6"/>
    <w:rsid w:val="00092185"/>
    <w:rsid w:val="00092223"/>
    <w:rsid w:val="00092769"/>
    <w:rsid w:val="0009281D"/>
    <w:rsid w:val="00092922"/>
    <w:rsid w:val="00092A0D"/>
    <w:rsid w:val="00092A93"/>
    <w:rsid w:val="00092B9E"/>
    <w:rsid w:val="00092E7E"/>
    <w:rsid w:val="000930A0"/>
    <w:rsid w:val="00093104"/>
    <w:rsid w:val="00093426"/>
    <w:rsid w:val="0009380F"/>
    <w:rsid w:val="00093880"/>
    <w:rsid w:val="00093BB7"/>
    <w:rsid w:val="00093C5B"/>
    <w:rsid w:val="00093C8F"/>
    <w:rsid w:val="00093CB5"/>
    <w:rsid w:val="00093DDF"/>
    <w:rsid w:val="00093F18"/>
    <w:rsid w:val="000943C0"/>
    <w:rsid w:val="0009448D"/>
    <w:rsid w:val="000944CE"/>
    <w:rsid w:val="000944FF"/>
    <w:rsid w:val="00094781"/>
    <w:rsid w:val="00094961"/>
    <w:rsid w:val="000949C3"/>
    <w:rsid w:val="000949DD"/>
    <w:rsid w:val="00094A10"/>
    <w:rsid w:val="00094CDC"/>
    <w:rsid w:val="00094F91"/>
    <w:rsid w:val="00094FCC"/>
    <w:rsid w:val="0009503D"/>
    <w:rsid w:val="000950EE"/>
    <w:rsid w:val="000952BB"/>
    <w:rsid w:val="00095360"/>
    <w:rsid w:val="000953B5"/>
    <w:rsid w:val="000954F8"/>
    <w:rsid w:val="00095649"/>
    <w:rsid w:val="00095AD9"/>
    <w:rsid w:val="00095BE8"/>
    <w:rsid w:val="00095C26"/>
    <w:rsid w:val="00095F94"/>
    <w:rsid w:val="000962C7"/>
    <w:rsid w:val="0009639E"/>
    <w:rsid w:val="0009646F"/>
    <w:rsid w:val="000964C5"/>
    <w:rsid w:val="000964FA"/>
    <w:rsid w:val="0009650E"/>
    <w:rsid w:val="0009679C"/>
    <w:rsid w:val="00096912"/>
    <w:rsid w:val="00096A64"/>
    <w:rsid w:val="00096DFC"/>
    <w:rsid w:val="00096EA5"/>
    <w:rsid w:val="00096F59"/>
    <w:rsid w:val="00097060"/>
    <w:rsid w:val="00097157"/>
    <w:rsid w:val="00097303"/>
    <w:rsid w:val="00097338"/>
    <w:rsid w:val="000973E4"/>
    <w:rsid w:val="000976E1"/>
    <w:rsid w:val="00097700"/>
    <w:rsid w:val="0009771E"/>
    <w:rsid w:val="0009779D"/>
    <w:rsid w:val="00097847"/>
    <w:rsid w:val="0009786D"/>
    <w:rsid w:val="0009788B"/>
    <w:rsid w:val="00097C18"/>
    <w:rsid w:val="00097CD2"/>
    <w:rsid w:val="000A001F"/>
    <w:rsid w:val="000A028F"/>
    <w:rsid w:val="000A0362"/>
    <w:rsid w:val="000A03B8"/>
    <w:rsid w:val="000A03C8"/>
    <w:rsid w:val="000A04BB"/>
    <w:rsid w:val="000A04E9"/>
    <w:rsid w:val="000A057F"/>
    <w:rsid w:val="000A0682"/>
    <w:rsid w:val="000A0964"/>
    <w:rsid w:val="000A0A99"/>
    <w:rsid w:val="000A0ADC"/>
    <w:rsid w:val="000A0B5C"/>
    <w:rsid w:val="000A0B7E"/>
    <w:rsid w:val="000A0C11"/>
    <w:rsid w:val="000A0D90"/>
    <w:rsid w:val="000A0F9E"/>
    <w:rsid w:val="000A10DA"/>
    <w:rsid w:val="000A1176"/>
    <w:rsid w:val="000A1384"/>
    <w:rsid w:val="000A1395"/>
    <w:rsid w:val="000A14FD"/>
    <w:rsid w:val="000A1604"/>
    <w:rsid w:val="000A16A3"/>
    <w:rsid w:val="000A18A6"/>
    <w:rsid w:val="000A19EC"/>
    <w:rsid w:val="000A1A3F"/>
    <w:rsid w:val="000A1B48"/>
    <w:rsid w:val="000A2048"/>
    <w:rsid w:val="000A211B"/>
    <w:rsid w:val="000A2348"/>
    <w:rsid w:val="000A24D8"/>
    <w:rsid w:val="000A2744"/>
    <w:rsid w:val="000A29E9"/>
    <w:rsid w:val="000A2AB6"/>
    <w:rsid w:val="000A2AE3"/>
    <w:rsid w:val="000A2BB9"/>
    <w:rsid w:val="000A2BE7"/>
    <w:rsid w:val="000A2D36"/>
    <w:rsid w:val="000A32FC"/>
    <w:rsid w:val="000A33C3"/>
    <w:rsid w:val="000A367C"/>
    <w:rsid w:val="000A36A5"/>
    <w:rsid w:val="000A370F"/>
    <w:rsid w:val="000A3717"/>
    <w:rsid w:val="000A39A7"/>
    <w:rsid w:val="000A3C1E"/>
    <w:rsid w:val="000A3CAB"/>
    <w:rsid w:val="000A4204"/>
    <w:rsid w:val="000A439A"/>
    <w:rsid w:val="000A43A5"/>
    <w:rsid w:val="000A441E"/>
    <w:rsid w:val="000A44CA"/>
    <w:rsid w:val="000A4583"/>
    <w:rsid w:val="000A45E8"/>
    <w:rsid w:val="000A46D4"/>
    <w:rsid w:val="000A4812"/>
    <w:rsid w:val="000A49A7"/>
    <w:rsid w:val="000A4B8F"/>
    <w:rsid w:val="000A4CD9"/>
    <w:rsid w:val="000A4FAC"/>
    <w:rsid w:val="000A501C"/>
    <w:rsid w:val="000A5043"/>
    <w:rsid w:val="000A5272"/>
    <w:rsid w:val="000A52F4"/>
    <w:rsid w:val="000A5386"/>
    <w:rsid w:val="000A545B"/>
    <w:rsid w:val="000A54B7"/>
    <w:rsid w:val="000A5542"/>
    <w:rsid w:val="000A5615"/>
    <w:rsid w:val="000A56BE"/>
    <w:rsid w:val="000A5989"/>
    <w:rsid w:val="000A5ACA"/>
    <w:rsid w:val="000A5BBA"/>
    <w:rsid w:val="000A5CCA"/>
    <w:rsid w:val="000A5CDC"/>
    <w:rsid w:val="000A5F55"/>
    <w:rsid w:val="000A5F87"/>
    <w:rsid w:val="000A61BC"/>
    <w:rsid w:val="000A61ED"/>
    <w:rsid w:val="000A61F0"/>
    <w:rsid w:val="000A62AB"/>
    <w:rsid w:val="000A63C3"/>
    <w:rsid w:val="000A6404"/>
    <w:rsid w:val="000A64CB"/>
    <w:rsid w:val="000A6624"/>
    <w:rsid w:val="000A6853"/>
    <w:rsid w:val="000A686F"/>
    <w:rsid w:val="000A6939"/>
    <w:rsid w:val="000A69E2"/>
    <w:rsid w:val="000A69F3"/>
    <w:rsid w:val="000A6B1D"/>
    <w:rsid w:val="000A6B94"/>
    <w:rsid w:val="000A6E22"/>
    <w:rsid w:val="000A6F49"/>
    <w:rsid w:val="000A6F6B"/>
    <w:rsid w:val="000A702D"/>
    <w:rsid w:val="000A7244"/>
    <w:rsid w:val="000A726D"/>
    <w:rsid w:val="000A7648"/>
    <w:rsid w:val="000A7702"/>
    <w:rsid w:val="000A781B"/>
    <w:rsid w:val="000A79DD"/>
    <w:rsid w:val="000A7C0C"/>
    <w:rsid w:val="000A7C4A"/>
    <w:rsid w:val="000A7DF6"/>
    <w:rsid w:val="000A7DFB"/>
    <w:rsid w:val="000A7F67"/>
    <w:rsid w:val="000B005A"/>
    <w:rsid w:val="000B0426"/>
    <w:rsid w:val="000B05A3"/>
    <w:rsid w:val="000B0694"/>
    <w:rsid w:val="000B06A5"/>
    <w:rsid w:val="000B0713"/>
    <w:rsid w:val="000B074C"/>
    <w:rsid w:val="000B0C7D"/>
    <w:rsid w:val="000B0CB5"/>
    <w:rsid w:val="000B11A8"/>
    <w:rsid w:val="000B1273"/>
    <w:rsid w:val="000B13FE"/>
    <w:rsid w:val="000B15F5"/>
    <w:rsid w:val="000B169A"/>
    <w:rsid w:val="000B1858"/>
    <w:rsid w:val="000B190B"/>
    <w:rsid w:val="000B192D"/>
    <w:rsid w:val="000B1949"/>
    <w:rsid w:val="000B19C5"/>
    <w:rsid w:val="000B1A51"/>
    <w:rsid w:val="000B1CC8"/>
    <w:rsid w:val="000B1D27"/>
    <w:rsid w:val="000B1F12"/>
    <w:rsid w:val="000B1F65"/>
    <w:rsid w:val="000B2008"/>
    <w:rsid w:val="000B26B3"/>
    <w:rsid w:val="000B26BA"/>
    <w:rsid w:val="000B27A8"/>
    <w:rsid w:val="000B2873"/>
    <w:rsid w:val="000B294A"/>
    <w:rsid w:val="000B29D7"/>
    <w:rsid w:val="000B2B75"/>
    <w:rsid w:val="000B2C28"/>
    <w:rsid w:val="000B2D52"/>
    <w:rsid w:val="000B2F67"/>
    <w:rsid w:val="000B3043"/>
    <w:rsid w:val="000B3105"/>
    <w:rsid w:val="000B31AD"/>
    <w:rsid w:val="000B31FB"/>
    <w:rsid w:val="000B3312"/>
    <w:rsid w:val="000B34A3"/>
    <w:rsid w:val="000B34A6"/>
    <w:rsid w:val="000B34C4"/>
    <w:rsid w:val="000B36FC"/>
    <w:rsid w:val="000B36FE"/>
    <w:rsid w:val="000B37FE"/>
    <w:rsid w:val="000B3834"/>
    <w:rsid w:val="000B38B3"/>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6074"/>
    <w:rsid w:val="000B60A0"/>
    <w:rsid w:val="000B6301"/>
    <w:rsid w:val="000B6514"/>
    <w:rsid w:val="000B654F"/>
    <w:rsid w:val="000B6651"/>
    <w:rsid w:val="000B69E2"/>
    <w:rsid w:val="000B6A3B"/>
    <w:rsid w:val="000B6AA7"/>
    <w:rsid w:val="000B6AA9"/>
    <w:rsid w:val="000B6EAF"/>
    <w:rsid w:val="000B6F84"/>
    <w:rsid w:val="000B7026"/>
    <w:rsid w:val="000B703F"/>
    <w:rsid w:val="000B70C9"/>
    <w:rsid w:val="000B7203"/>
    <w:rsid w:val="000B7593"/>
    <w:rsid w:val="000B75B9"/>
    <w:rsid w:val="000B7650"/>
    <w:rsid w:val="000B7687"/>
    <w:rsid w:val="000B7984"/>
    <w:rsid w:val="000B79D1"/>
    <w:rsid w:val="000B7AB5"/>
    <w:rsid w:val="000B7AFE"/>
    <w:rsid w:val="000B7C64"/>
    <w:rsid w:val="000B7C99"/>
    <w:rsid w:val="000B7C9D"/>
    <w:rsid w:val="000B7CB3"/>
    <w:rsid w:val="000C0063"/>
    <w:rsid w:val="000C00D3"/>
    <w:rsid w:val="000C063C"/>
    <w:rsid w:val="000C0797"/>
    <w:rsid w:val="000C079D"/>
    <w:rsid w:val="000C0932"/>
    <w:rsid w:val="000C0945"/>
    <w:rsid w:val="000C0950"/>
    <w:rsid w:val="000C0A9D"/>
    <w:rsid w:val="000C0AE4"/>
    <w:rsid w:val="000C0B31"/>
    <w:rsid w:val="000C0DA5"/>
    <w:rsid w:val="000C0E0E"/>
    <w:rsid w:val="000C0EA9"/>
    <w:rsid w:val="000C1049"/>
    <w:rsid w:val="000C12E8"/>
    <w:rsid w:val="000C153A"/>
    <w:rsid w:val="000C1814"/>
    <w:rsid w:val="000C1B7C"/>
    <w:rsid w:val="000C1BE8"/>
    <w:rsid w:val="000C1C57"/>
    <w:rsid w:val="000C1C9D"/>
    <w:rsid w:val="000C1CD0"/>
    <w:rsid w:val="000C1D27"/>
    <w:rsid w:val="000C1DCA"/>
    <w:rsid w:val="000C20C7"/>
    <w:rsid w:val="000C2210"/>
    <w:rsid w:val="000C2475"/>
    <w:rsid w:val="000C25ED"/>
    <w:rsid w:val="000C26C3"/>
    <w:rsid w:val="000C2875"/>
    <w:rsid w:val="000C2A65"/>
    <w:rsid w:val="000C2E40"/>
    <w:rsid w:val="000C32B6"/>
    <w:rsid w:val="000C3340"/>
    <w:rsid w:val="000C33B3"/>
    <w:rsid w:val="000C33E8"/>
    <w:rsid w:val="000C349A"/>
    <w:rsid w:val="000C34E4"/>
    <w:rsid w:val="000C392F"/>
    <w:rsid w:val="000C39D4"/>
    <w:rsid w:val="000C3B41"/>
    <w:rsid w:val="000C3C91"/>
    <w:rsid w:val="000C3EE7"/>
    <w:rsid w:val="000C4043"/>
    <w:rsid w:val="000C4323"/>
    <w:rsid w:val="000C43E9"/>
    <w:rsid w:val="000C4926"/>
    <w:rsid w:val="000C4A7D"/>
    <w:rsid w:val="000C4B44"/>
    <w:rsid w:val="000C4C72"/>
    <w:rsid w:val="000C4C9E"/>
    <w:rsid w:val="000C4D5F"/>
    <w:rsid w:val="000C4EE0"/>
    <w:rsid w:val="000C538C"/>
    <w:rsid w:val="000C5772"/>
    <w:rsid w:val="000C5804"/>
    <w:rsid w:val="000C5B4C"/>
    <w:rsid w:val="000C5DD6"/>
    <w:rsid w:val="000C5E3B"/>
    <w:rsid w:val="000C5EF1"/>
    <w:rsid w:val="000C6004"/>
    <w:rsid w:val="000C62A2"/>
    <w:rsid w:val="000C6497"/>
    <w:rsid w:val="000C6556"/>
    <w:rsid w:val="000C6603"/>
    <w:rsid w:val="000C6694"/>
    <w:rsid w:val="000C679C"/>
    <w:rsid w:val="000C691E"/>
    <w:rsid w:val="000C69B6"/>
    <w:rsid w:val="000C6ACD"/>
    <w:rsid w:val="000C6AD8"/>
    <w:rsid w:val="000C6FD2"/>
    <w:rsid w:val="000C707E"/>
    <w:rsid w:val="000C7214"/>
    <w:rsid w:val="000C73E2"/>
    <w:rsid w:val="000C73E7"/>
    <w:rsid w:val="000C74F5"/>
    <w:rsid w:val="000C7582"/>
    <w:rsid w:val="000C75C2"/>
    <w:rsid w:val="000C79BF"/>
    <w:rsid w:val="000C7A88"/>
    <w:rsid w:val="000C7AC7"/>
    <w:rsid w:val="000C7D95"/>
    <w:rsid w:val="000C7F9E"/>
    <w:rsid w:val="000D0386"/>
    <w:rsid w:val="000D0504"/>
    <w:rsid w:val="000D0619"/>
    <w:rsid w:val="000D06F9"/>
    <w:rsid w:val="000D083F"/>
    <w:rsid w:val="000D09B2"/>
    <w:rsid w:val="000D0A8B"/>
    <w:rsid w:val="000D0B1A"/>
    <w:rsid w:val="000D0C7E"/>
    <w:rsid w:val="000D0D88"/>
    <w:rsid w:val="000D0DFE"/>
    <w:rsid w:val="000D1092"/>
    <w:rsid w:val="000D1162"/>
    <w:rsid w:val="000D1336"/>
    <w:rsid w:val="000D1460"/>
    <w:rsid w:val="000D14E2"/>
    <w:rsid w:val="000D171C"/>
    <w:rsid w:val="000D1722"/>
    <w:rsid w:val="000D1A3F"/>
    <w:rsid w:val="000D2763"/>
    <w:rsid w:val="000D286E"/>
    <w:rsid w:val="000D2931"/>
    <w:rsid w:val="000D2AB9"/>
    <w:rsid w:val="000D2C39"/>
    <w:rsid w:val="000D2D4A"/>
    <w:rsid w:val="000D2F5D"/>
    <w:rsid w:val="000D3303"/>
    <w:rsid w:val="000D349C"/>
    <w:rsid w:val="000D34E7"/>
    <w:rsid w:val="000D351A"/>
    <w:rsid w:val="000D35A9"/>
    <w:rsid w:val="000D35F0"/>
    <w:rsid w:val="000D377F"/>
    <w:rsid w:val="000D3B0F"/>
    <w:rsid w:val="000D3B2C"/>
    <w:rsid w:val="000D3B53"/>
    <w:rsid w:val="000D3D61"/>
    <w:rsid w:val="000D3F0C"/>
    <w:rsid w:val="000D407C"/>
    <w:rsid w:val="000D410F"/>
    <w:rsid w:val="000D419D"/>
    <w:rsid w:val="000D43EF"/>
    <w:rsid w:val="000D44F7"/>
    <w:rsid w:val="000D4522"/>
    <w:rsid w:val="000D455A"/>
    <w:rsid w:val="000D4630"/>
    <w:rsid w:val="000D4708"/>
    <w:rsid w:val="000D4C46"/>
    <w:rsid w:val="000D4C74"/>
    <w:rsid w:val="000D4F3E"/>
    <w:rsid w:val="000D5009"/>
    <w:rsid w:val="000D5015"/>
    <w:rsid w:val="000D5036"/>
    <w:rsid w:val="000D5389"/>
    <w:rsid w:val="000D5493"/>
    <w:rsid w:val="000D54E5"/>
    <w:rsid w:val="000D595C"/>
    <w:rsid w:val="000D5A25"/>
    <w:rsid w:val="000D5AB4"/>
    <w:rsid w:val="000D5E69"/>
    <w:rsid w:val="000D61F2"/>
    <w:rsid w:val="000D6324"/>
    <w:rsid w:val="000D642D"/>
    <w:rsid w:val="000D64BF"/>
    <w:rsid w:val="000D64D7"/>
    <w:rsid w:val="000D6614"/>
    <w:rsid w:val="000D682E"/>
    <w:rsid w:val="000D6A2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B9D"/>
    <w:rsid w:val="000E0C08"/>
    <w:rsid w:val="000E0F6A"/>
    <w:rsid w:val="000E0FC0"/>
    <w:rsid w:val="000E1092"/>
    <w:rsid w:val="000E1165"/>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A2"/>
    <w:rsid w:val="000E2700"/>
    <w:rsid w:val="000E2910"/>
    <w:rsid w:val="000E291C"/>
    <w:rsid w:val="000E2A9E"/>
    <w:rsid w:val="000E2B15"/>
    <w:rsid w:val="000E2B73"/>
    <w:rsid w:val="000E2B88"/>
    <w:rsid w:val="000E2C85"/>
    <w:rsid w:val="000E2CF3"/>
    <w:rsid w:val="000E2D8B"/>
    <w:rsid w:val="000E2E37"/>
    <w:rsid w:val="000E2EC6"/>
    <w:rsid w:val="000E2EE6"/>
    <w:rsid w:val="000E2F65"/>
    <w:rsid w:val="000E3109"/>
    <w:rsid w:val="000E3323"/>
    <w:rsid w:val="000E3395"/>
    <w:rsid w:val="000E3451"/>
    <w:rsid w:val="000E349F"/>
    <w:rsid w:val="000E34F0"/>
    <w:rsid w:val="000E387A"/>
    <w:rsid w:val="000E3C2F"/>
    <w:rsid w:val="000E3C99"/>
    <w:rsid w:val="000E3D5C"/>
    <w:rsid w:val="000E3E8A"/>
    <w:rsid w:val="000E3FBC"/>
    <w:rsid w:val="000E3FC2"/>
    <w:rsid w:val="000E408A"/>
    <w:rsid w:val="000E4156"/>
    <w:rsid w:val="000E41B7"/>
    <w:rsid w:val="000E4348"/>
    <w:rsid w:val="000E4478"/>
    <w:rsid w:val="000E4523"/>
    <w:rsid w:val="000E4610"/>
    <w:rsid w:val="000E4926"/>
    <w:rsid w:val="000E4A67"/>
    <w:rsid w:val="000E4A8F"/>
    <w:rsid w:val="000E4B6C"/>
    <w:rsid w:val="000E4B8D"/>
    <w:rsid w:val="000E4DF0"/>
    <w:rsid w:val="000E4DFF"/>
    <w:rsid w:val="000E4EE9"/>
    <w:rsid w:val="000E4F5C"/>
    <w:rsid w:val="000E5103"/>
    <w:rsid w:val="000E5532"/>
    <w:rsid w:val="000E572B"/>
    <w:rsid w:val="000E5807"/>
    <w:rsid w:val="000E58FD"/>
    <w:rsid w:val="000E5A03"/>
    <w:rsid w:val="000E5AC3"/>
    <w:rsid w:val="000E5ADD"/>
    <w:rsid w:val="000E62C6"/>
    <w:rsid w:val="000E631D"/>
    <w:rsid w:val="000E640B"/>
    <w:rsid w:val="000E6548"/>
    <w:rsid w:val="000E6559"/>
    <w:rsid w:val="000E65CD"/>
    <w:rsid w:val="000E68B5"/>
    <w:rsid w:val="000E6931"/>
    <w:rsid w:val="000E6936"/>
    <w:rsid w:val="000E6984"/>
    <w:rsid w:val="000E6ADC"/>
    <w:rsid w:val="000E6CC5"/>
    <w:rsid w:val="000E6D81"/>
    <w:rsid w:val="000E6F33"/>
    <w:rsid w:val="000E70E1"/>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EAA"/>
    <w:rsid w:val="000F0F0E"/>
    <w:rsid w:val="000F10B9"/>
    <w:rsid w:val="000F1176"/>
    <w:rsid w:val="000F1212"/>
    <w:rsid w:val="000F134C"/>
    <w:rsid w:val="000F1421"/>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C46"/>
    <w:rsid w:val="000F2E7D"/>
    <w:rsid w:val="000F2F20"/>
    <w:rsid w:val="000F3095"/>
    <w:rsid w:val="000F30ED"/>
    <w:rsid w:val="000F3334"/>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88"/>
    <w:rsid w:val="000F4D92"/>
    <w:rsid w:val="000F4E92"/>
    <w:rsid w:val="000F5080"/>
    <w:rsid w:val="000F5128"/>
    <w:rsid w:val="000F5180"/>
    <w:rsid w:val="000F5550"/>
    <w:rsid w:val="000F556C"/>
    <w:rsid w:val="000F5A59"/>
    <w:rsid w:val="000F5C42"/>
    <w:rsid w:val="000F5EEF"/>
    <w:rsid w:val="000F628A"/>
    <w:rsid w:val="000F62AA"/>
    <w:rsid w:val="000F62E8"/>
    <w:rsid w:val="000F63DF"/>
    <w:rsid w:val="000F6450"/>
    <w:rsid w:val="000F6588"/>
    <w:rsid w:val="000F65BE"/>
    <w:rsid w:val="000F6633"/>
    <w:rsid w:val="000F6715"/>
    <w:rsid w:val="000F684E"/>
    <w:rsid w:val="000F6973"/>
    <w:rsid w:val="000F6BC4"/>
    <w:rsid w:val="000F6C93"/>
    <w:rsid w:val="000F6D01"/>
    <w:rsid w:val="000F6D4A"/>
    <w:rsid w:val="000F7250"/>
    <w:rsid w:val="000F726B"/>
    <w:rsid w:val="000F7392"/>
    <w:rsid w:val="000F744C"/>
    <w:rsid w:val="000F7534"/>
    <w:rsid w:val="000F7983"/>
    <w:rsid w:val="000F798A"/>
    <w:rsid w:val="000F7B31"/>
    <w:rsid w:val="000F7E1C"/>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1312"/>
    <w:rsid w:val="001017C5"/>
    <w:rsid w:val="001017D1"/>
    <w:rsid w:val="001019A3"/>
    <w:rsid w:val="00101A90"/>
    <w:rsid w:val="00101B2A"/>
    <w:rsid w:val="00101B2F"/>
    <w:rsid w:val="00101B63"/>
    <w:rsid w:val="00101D27"/>
    <w:rsid w:val="00101F05"/>
    <w:rsid w:val="001021B6"/>
    <w:rsid w:val="001021E1"/>
    <w:rsid w:val="00102229"/>
    <w:rsid w:val="001022F3"/>
    <w:rsid w:val="00102317"/>
    <w:rsid w:val="0010236E"/>
    <w:rsid w:val="001027C4"/>
    <w:rsid w:val="0010284B"/>
    <w:rsid w:val="00102850"/>
    <w:rsid w:val="00102DE5"/>
    <w:rsid w:val="00102DE9"/>
    <w:rsid w:val="00102E72"/>
    <w:rsid w:val="00102FAA"/>
    <w:rsid w:val="00102FEC"/>
    <w:rsid w:val="0010305B"/>
    <w:rsid w:val="001030E3"/>
    <w:rsid w:val="001031DA"/>
    <w:rsid w:val="00103306"/>
    <w:rsid w:val="00103373"/>
    <w:rsid w:val="001034AE"/>
    <w:rsid w:val="0010368A"/>
    <w:rsid w:val="001038C7"/>
    <w:rsid w:val="00103AEE"/>
    <w:rsid w:val="00103CC0"/>
    <w:rsid w:val="00103CDE"/>
    <w:rsid w:val="00103DB7"/>
    <w:rsid w:val="00103E89"/>
    <w:rsid w:val="0010425A"/>
    <w:rsid w:val="00104282"/>
    <w:rsid w:val="001045F7"/>
    <w:rsid w:val="0010469F"/>
    <w:rsid w:val="001047B8"/>
    <w:rsid w:val="00104AAC"/>
    <w:rsid w:val="00104AC3"/>
    <w:rsid w:val="00104AC6"/>
    <w:rsid w:val="00104C16"/>
    <w:rsid w:val="00104C87"/>
    <w:rsid w:val="00104D15"/>
    <w:rsid w:val="00104E24"/>
    <w:rsid w:val="00104EBA"/>
    <w:rsid w:val="00104F71"/>
    <w:rsid w:val="00104F72"/>
    <w:rsid w:val="00104F8C"/>
    <w:rsid w:val="00105055"/>
    <w:rsid w:val="00105102"/>
    <w:rsid w:val="001051E1"/>
    <w:rsid w:val="00105216"/>
    <w:rsid w:val="001054AE"/>
    <w:rsid w:val="001057D5"/>
    <w:rsid w:val="00105990"/>
    <w:rsid w:val="0010599E"/>
    <w:rsid w:val="00105AEA"/>
    <w:rsid w:val="00105B51"/>
    <w:rsid w:val="00105D7D"/>
    <w:rsid w:val="00106000"/>
    <w:rsid w:val="0010603D"/>
    <w:rsid w:val="00106091"/>
    <w:rsid w:val="0010656D"/>
    <w:rsid w:val="0010658F"/>
    <w:rsid w:val="001065B0"/>
    <w:rsid w:val="0010685C"/>
    <w:rsid w:val="00106894"/>
    <w:rsid w:val="00106912"/>
    <w:rsid w:val="00106ABA"/>
    <w:rsid w:val="00106B04"/>
    <w:rsid w:val="00106CD3"/>
    <w:rsid w:val="00106D0E"/>
    <w:rsid w:val="00106D6E"/>
    <w:rsid w:val="00106DB7"/>
    <w:rsid w:val="001073C8"/>
    <w:rsid w:val="0010755D"/>
    <w:rsid w:val="00107584"/>
    <w:rsid w:val="0010771B"/>
    <w:rsid w:val="001077D6"/>
    <w:rsid w:val="0010794D"/>
    <w:rsid w:val="0010799E"/>
    <w:rsid w:val="00110000"/>
    <w:rsid w:val="001100BF"/>
    <w:rsid w:val="00110165"/>
    <w:rsid w:val="0011022D"/>
    <w:rsid w:val="00110451"/>
    <w:rsid w:val="00110571"/>
    <w:rsid w:val="00110957"/>
    <w:rsid w:val="00110980"/>
    <w:rsid w:val="0011099A"/>
    <w:rsid w:val="001109C8"/>
    <w:rsid w:val="00110A62"/>
    <w:rsid w:val="00110A8F"/>
    <w:rsid w:val="00110B62"/>
    <w:rsid w:val="00110BF5"/>
    <w:rsid w:val="00110DBC"/>
    <w:rsid w:val="00110DC0"/>
    <w:rsid w:val="00110F01"/>
    <w:rsid w:val="00110F17"/>
    <w:rsid w:val="00111048"/>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ADA"/>
    <w:rsid w:val="00112BFA"/>
    <w:rsid w:val="00112C04"/>
    <w:rsid w:val="00112E2D"/>
    <w:rsid w:val="00112F7F"/>
    <w:rsid w:val="00113171"/>
    <w:rsid w:val="001131AA"/>
    <w:rsid w:val="001132FC"/>
    <w:rsid w:val="00113645"/>
    <w:rsid w:val="00113781"/>
    <w:rsid w:val="001138FD"/>
    <w:rsid w:val="00113AA2"/>
    <w:rsid w:val="00113BDD"/>
    <w:rsid w:val="00113C3F"/>
    <w:rsid w:val="00113CE0"/>
    <w:rsid w:val="00113F22"/>
    <w:rsid w:val="00113F33"/>
    <w:rsid w:val="00113F51"/>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6D"/>
    <w:rsid w:val="001159D4"/>
    <w:rsid w:val="00115A21"/>
    <w:rsid w:val="00115A75"/>
    <w:rsid w:val="00115C2B"/>
    <w:rsid w:val="00115C75"/>
    <w:rsid w:val="00115D30"/>
    <w:rsid w:val="00115EE1"/>
    <w:rsid w:val="00115F19"/>
    <w:rsid w:val="00116222"/>
    <w:rsid w:val="0011622F"/>
    <w:rsid w:val="0011628C"/>
    <w:rsid w:val="001164E9"/>
    <w:rsid w:val="001165BD"/>
    <w:rsid w:val="001165C1"/>
    <w:rsid w:val="00116A5C"/>
    <w:rsid w:val="00116DEB"/>
    <w:rsid w:val="00116E97"/>
    <w:rsid w:val="00116EB8"/>
    <w:rsid w:val="00116F62"/>
    <w:rsid w:val="00117117"/>
    <w:rsid w:val="00117127"/>
    <w:rsid w:val="001176F3"/>
    <w:rsid w:val="00117716"/>
    <w:rsid w:val="00117D06"/>
    <w:rsid w:val="00117F89"/>
    <w:rsid w:val="00120004"/>
    <w:rsid w:val="001200D3"/>
    <w:rsid w:val="001200F0"/>
    <w:rsid w:val="00120341"/>
    <w:rsid w:val="0012053A"/>
    <w:rsid w:val="001207DA"/>
    <w:rsid w:val="00120CF4"/>
    <w:rsid w:val="00120CF5"/>
    <w:rsid w:val="00120D8E"/>
    <w:rsid w:val="00120D98"/>
    <w:rsid w:val="00120EA1"/>
    <w:rsid w:val="00121040"/>
    <w:rsid w:val="00121196"/>
    <w:rsid w:val="001212A8"/>
    <w:rsid w:val="00121303"/>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448"/>
    <w:rsid w:val="00122460"/>
    <w:rsid w:val="0012247A"/>
    <w:rsid w:val="0012251E"/>
    <w:rsid w:val="00122577"/>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BE8"/>
    <w:rsid w:val="00123F9E"/>
    <w:rsid w:val="0012403B"/>
    <w:rsid w:val="001240CE"/>
    <w:rsid w:val="00124338"/>
    <w:rsid w:val="001246A3"/>
    <w:rsid w:val="00124919"/>
    <w:rsid w:val="0012493E"/>
    <w:rsid w:val="001249AA"/>
    <w:rsid w:val="00124A34"/>
    <w:rsid w:val="00124AD1"/>
    <w:rsid w:val="00124DFE"/>
    <w:rsid w:val="00124E95"/>
    <w:rsid w:val="00125050"/>
    <w:rsid w:val="001251DC"/>
    <w:rsid w:val="001251DD"/>
    <w:rsid w:val="0012522C"/>
    <w:rsid w:val="00125267"/>
    <w:rsid w:val="00125405"/>
    <w:rsid w:val="0012561E"/>
    <w:rsid w:val="0012569E"/>
    <w:rsid w:val="00125989"/>
    <w:rsid w:val="00125AC5"/>
    <w:rsid w:val="00125AEA"/>
    <w:rsid w:val="00125AF0"/>
    <w:rsid w:val="00125B2E"/>
    <w:rsid w:val="00125C77"/>
    <w:rsid w:val="00125DD7"/>
    <w:rsid w:val="001261D4"/>
    <w:rsid w:val="00126375"/>
    <w:rsid w:val="001263BA"/>
    <w:rsid w:val="00126471"/>
    <w:rsid w:val="00126952"/>
    <w:rsid w:val="00126A58"/>
    <w:rsid w:val="00126D3D"/>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C95"/>
    <w:rsid w:val="00130DCD"/>
    <w:rsid w:val="00130E23"/>
    <w:rsid w:val="00131035"/>
    <w:rsid w:val="00131142"/>
    <w:rsid w:val="001313AB"/>
    <w:rsid w:val="0013148F"/>
    <w:rsid w:val="00131542"/>
    <w:rsid w:val="0013173E"/>
    <w:rsid w:val="00131778"/>
    <w:rsid w:val="0013194E"/>
    <w:rsid w:val="00131A30"/>
    <w:rsid w:val="00131B06"/>
    <w:rsid w:val="00131E8A"/>
    <w:rsid w:val="001320A0"/>
    <w:rsid w:val="001320D8"/>
    <w:rsid w:val="001320FE"/>
    <w:rsid w:val="00132433"/>
    <w:rsid w:val="00132440"/>
    <w:rsid w:val="00132478"/>
    <w:rsid w:val="0013256D"/>
    <w:rsid w:val="0013263D"/>
    <w:rsid w:val="0013264F"/>
    <w:rsid w:val="00132691"/>
    <w:rsid w:val="00132744"/>
    <w:rsid w:val="0013284E"/>
    <w:rsid w:val="001328F1"/>
    <w:rsid w:val="00132BF5"/>
    <w:rsid w:val="00132F30"/>
    <w:rsid w:val="0013300B"/>
    <w:rsid w:val="0013323C"/>
    <w:rsid w:val="001337EB"/>
    <w:rsid w:val="00133B1B"/>
    <w:rsid w:val="00133D0B"/>
    <w:rsid w:val="00133D5B"/>
    <w:rsid w:val="00133E6D"/>
    <w:rsid w:val="00134145"/>
    <w:rsid w:val="0013445D"/>
    <w:rsid w:val="00134728"/>
    <w:rsid w:val="00134768"/>
    <w:rsid w:val="001347BE"/>
    <w:rsid w:val="00134B97"/>
    <w:rsid w:val="00134D9F"/>
    <w:rsid w:val="00134F52"/>
    <w:rsid w:val="00135071"/>
    <w:rsid w:val="0013516B"/>
    <w:rsid w:val="0013532B"/>
    <w:rsid w:val="001353F4"/>
    <w:rsid w:val="001354A7"/>
    <w:rsid w:val="001354E0"/>
    <w:rsid w:val="00135743"/>
    <w:rsid w:val="00135802"/>
    <w:rsid w:val="00135818"/>
    <w:rsid w:val="00135835"/>
    <w:rsid w:val="0013596B"/>
    <w:rsid w:val="00135B4D"/>
    <w:rsid w:val="00135DAC"/>
    <w:rsid w:val="00135EC0"/>
    <w:rsid w:val="00135ED6"/>
    <w:rsid w:val="00135F5A"/>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FF"/>
    <w:rsid w:val="001376CE"/>
    <w:rsid w:val="00137788"/>
    <w:rsid w:val="0013787B"/>
    <w:rsid w:val="0013792A"/>
    <w:rsid w:val="00137A0B"/>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BA"/>
    <w:rsid w:val="00140E98"/>
    <w:rsid w:val="00140ED6"/>
    <w:rsid w:val="00140EE3"/>
    <w:rsid w:val="00141286"/>
    <w:rsid w:val="001413F7"/>
    <w:rsid w:val="001415DF"/>
    <w:rsid w:val="00141627"/>
    <w:rsid w:val="0014163D"/>
    <w:rsid w:val="00141677"/>
    <w:rsid w:val="001418AE"/>
    <w:rsid w:val="00141AD3"/>
    <w:rsid w:val="00141B24"/>
    <w:rsid w:val="00141BD6"/>
    <w:rsid w:val="00141CF0"/>
    <w:rsid w:val="00141D8F"/>
    <w:rsid w:val="00141FA5"/>
    <w:rsid w:val="0014206A"/>
    <w:rsid w:val="00142610"/>
    <w:rsid w:val="0014262B"/>
    <w:rsid w:val="00142CCC"/>
    <w:rsid w:val="00142EDF"/>
    <w:rsid w:val="001430BF"/>
    <w:rsid w:val="001431B2"/>
    <w:rsid w:val="00143211"/>
    <w:rsid w:val="0014321D"/>
    <w:rsid w:val="00143389"/>
    <w:rsid w:val="00143421"/>
    <w:rsid w:val="00143444"/>
    <w:rsid w:val="00143493"/>
    <w:rsid w:val="001436CC"/>
    <w:rsid w:val="00143910"/>
    <w:rsid w:val="0014399B"/>
    <w:rsid w:val="001439A3"/>
    <w:rsid w:val="00143A30"/>
    <w:rsid w:val="00143AB7"/>
    <w:rsid w:val="00143CCC"/>
    <w:rsid w:val="00144115"/>
    <w:rsid w:val="001442CE"/>
    <w:rsid w:val="0014470C"/>
    <w:rsid w:val="00144B8F"/>
    <w:rsid w:val="00144CE3"/>
    <w:rsid w:val="00144D27"/>
    <w:rsid w:val="00144F73"/>
    <w:rsid w:val="001451CC"/>
    <w:rsid w:val="0014522D"/>
    <w:rsid w:val="001453B3"/>
    <w:rsid w:val="0014551A"/>
    <w:rsid w:val="001456DD"/>
    <w:rsid w:val="001458A6"/>
    <w:rsid w:val="001459F2"/>
    <w:rsid w:val="00145ABF"/>
    <w:rsid w:val="00145B78"/>
    <w:rsid w:val="00145C3F"/>
    <w:rsid w:val="00145C80"/>
    <w:rsid w:val="00145CFA"/>
    <w:rsid w:val="00145D20"/>
    <w:rsid w:val="00145E66"/>
    <w:rsid w:val="00145FD3"/>
    <w:rsid w:val="00146327"/>
    <w:rsid w:val="001463CB"/>
    <w:rsid w:val="00146456"/>
    <w:rsid w:val="00146507"/>
    <w:rsid w:val="00146733"/>
    <w:rsid w:val="001468D4"/>
    <w:rsid w:val="001469C0"/>
    <w:rsid w:val="00146AA1"/>
    <w:rsid w:val="00146BEA"/>
    <w:rsid w:val="00146DB2"/>
    <w:rsid w:val="00146FD6"/>
    <w:rsid w:val="00146FE4"/>
    <w:rsid w:val="00147015"/>
    <w:rsid w:val="00147048"/>
    <w:rsid w:val="001472D6"/>
    <w:rsid w:val="00147334"/>
    <w:rsid w:val="00147409"/>
    <w:rsid w:val="00147614"/>
    <w:rsid w:val="00147657"/>
    <w:rsid w:val="0014783D"/>
    <w:rsid w:val="001479B6"/>
    <w:rsid w:val="00147B3D"/>
    <w:rsid w:val="00147F7A"/>
    <w:rsid w:val="00147FF3"/>
    <w:rsid w:val="00150205"/>
    <w:rsid w:val="0015032C"/>
    <w:rsid w:val="0015045C"/>
    <w:rsid w:val="0015067A"/>
    <w:rsid w:val="00150802"/>
    <w:rsid w:val="00150AA0"/>
    <w:rsid w:val="00150B0C"/>
    <w:rsid w:val="00150B86"/>
    <w:rsid w:val="00150C78"/>
    <w:rsid w:val="00150D7C"/>
    <w:rsid w:val="00150D8B"/>
    <w:rsid w:val="00150EE8"/>
    <w:rsid w:val="00151119"/>
    <w:rsid w:val="001513D5"/>
    <w:rsid w:val="00151663"/>
    <w:rsid w:val="00151677"/>
    <w:rsid w:val="001517C9"/>
    <w:rsid w:val="001517CC"/>
    <w:rsid w:val="00151829"/>
    <w:rsid w:val="00151837"/>
    <w:rsid w:val="00151879"/>
    <w:rsid w:val="001518EA"/>
    <w:rsid w:val="001519DE"/>
    <w:rsid w:val="00151AF6"/>
    <w:rsid w:val="00151D4F"/>
    <w:rsid w:val="00151D76"/>
    <w:rsid w:val="00151FAE"/>
    <w:rsid w:val="0015202D"/>
    <w:rsid w:val="001520DF"/>
    <w:rsid w:val="00152112"/>
    <w:rsid w:val="0015219A"/>
    <w:rsid w:val="00152498"/>
    <w:rsid w:val="001524CE"/>
    <w:rsid w:val="001524F2"/>
    <w:rsid w:val="00152A58"/>
    <w:rsid w:val="00152A76"/>
    <w:rsid w:val="00152CDB"/>
    <w:rsid w:val="00152E3D"/>
    <w:rsid w:val="001531F8"/>
    <w:rsid w:val="001533AC"/>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7AC"/>
    <w:rsid w:val="001547C4"/>
    <w:rsid w:val="001548C6"/>
    <w:rsid w:val="001549A8"/>
    <w:rsid w:val="00154CC3"/>
    <w:rsid w:val="00154D84"/>
    <w:rsid w:val="00154DE7"/>
    <w:rsid w:val="00154F91"/>
    <w:rsid w:val="001550F0"/>
    <w:rsid w:val="001551CD"/>
    <w:rsid w:val="00155445"/>
    <w:rsid w:val="0015544B"/>
    <w:rsid w:val="00155452"/>
    <w:rsid w:val="0015549E"/>
    <w:rsid w:val="0015554A"/>
    <w:rsid w:val="001555C8"/>
    <w:rsid w:val="00155752"/>
    <w:rsid w:val="00155991"/>
    <w:rsid w:val="00155A88"/>
    <w:rsid w:val="00155CA0"/>
    <w:rsid w:val="00155E9D"/>
    <w:rsid w:val="00155FF9"/>
    <w:rsid w:val="001560AC"/>
    <w:rsid w:val="0015617A"/>
    <w:rsid w:val="00156246"/>
    <w:rsid w:val="0015637B"/>
    <w:rsid w:val="0015642B"/>
    <w:rsid w:val="001566C9"/>
    <w:rsid w:val="00156AB3"/>
    <w:rsid w:val="00156BC4"/>
    <w:rsid w:val="00156C24"/>
    <w:rsid w:val="00156C29"/>
    <w:rsid w:val="00156CA8"/>
    <w:rsid w:val="00156CF5"/>
    <w:rsid w:val="00156D1D"/>
    <w:rsid w:val="00156D58"/>
    <w:rsid w:val="00156D6D"/>
    <w:rsid w:val="00156EE3"/>
    <w:rsid w:val="00157176"/>
    <w:rsid w:val="001571DF"/>
    <w:rsid w:val="00157337"/>
    <w:rsid w:val="0015733F"/>
    <w:rsid w:val="0015741D"/>
    <w:rsid w:val="0015776E"/>
    <w:rsid w:val="0015793D"/>
    <w:rsid w:val="00157AFF"/>
    <w:rsid w:val="00157EFE"/>
    <w:rsid w:val="001601D9"/>
    <w:rsid w:val="001602F3"/>
    <w:rsid w:val="0016030D"/>
    <w:rsid w:val="00160424"/>
    <w:rsid w:val="001604A9"/>
    <w:rsid w:val="001604E6"/>
    <w:rsid w:val="001605FE"/>
    <w:rsid w:val="00160618"/>
    <w:rsid w:val="00160892"/>
    <w:rsid w:val="00160BFF"/>
    <w:rsid w:val="00160FE1"/>
    <w:rsid w:val="001614DA"/>
    <w:rsid w:val="00161610"/>
    <w:rsid w:val="00161736"/>
    <w:rsid w:val="00161906"/>
    <w:rsid w:val="00161DB0"/>
    <w:rsid w:val="00161DE2"/>
    <w:rsid w:val="00161F65"/>
    <w:rsid w:val="0016219B"/>
    <w:rsid w:val="0016240D"/>
    <w:rsid w:val="001624F9"/>
    <w:rsid w:val="001627D0"/>
    <w:rsid w:val="001628DD"/>
    <w:rsid w:val="00162A51"/>
    <w:rsid w:val="00162B89"/>
    <w:rsid w:val="001630A6"/>
    <w:rsid w:val="0016325E"/>
    <w:rsid w:val="001633F8"/>
    <w:rsid w:val="001634BD"/>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8C6"/>
    <w:rsid w:val="00164A1F"/>
    <w:rsid w:val="00164C07"/>
    <w:rsid w:val="00164C36"/>
    <w:rsid w:val="00164E4E"/>
    <w:rsid w:val="00164E73"/>
    <w:rsid w:val="00164EA9"/>
    <w:rsid w:val="001651AF"/>
    <w:rsid w:val="00165233"/>
    <w:rsid w:val="00165270"/>
    <w:rsid w:val="00165325"/>
    <w:rsid w:val="001653ED"/>
    <w:rsid w:val="0016542C"/>
    <w:rsid w:val="0016549A"/>
    <w:rsid w:val="001654A1"/>
    <w:rsid w:val="001654EB"/>
    <w:rsid w:val="00165662"/>
    <w:rsid w:val="00165796"/>
    <w:rsid w:val="00165867"/>
    <w:rsid w:val="001659F8"/>
    <w:rsid w:val="00165A96"/>
    <w:rsid w:val="00165C4E"/>
    <w:rsid w:val="00165E9E"/>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BD"/>
    <w:rsid w:val="0016732F"/>
    <w:rsid w:val="00167506"/>
    <w:rsid w:val="0016778A"/>
    <w:rsid w:val="00167843"/>
    <w:rsid w:val="001678B6"/>
    <w:rsid w:val="001678E1"/>
    <w:rsid w:val="00167939"/>
    <w:rsid w:val="001679E6"/>
    <w:rsid w:val="00167A86"/>
    <w:rsid w:val="00167B63"/>
    <w:rsid w:val="00167C15"/>
    <w:rsid w:val="00167D83"/>
    <w:rsid w:val="00167DFA"/>
    <w:rsid w:val="00167FEA"/>
    <w:rsid w:val="001701BE"/>
    <w:rsid w:val="001702CC"/>
    <w:rsid w:val="0017033D"/>
    <w:rsid w:val="00170561"/>
    <w:rsid w:val="001706DA"/>
    <w:rsid w:val="0017072C"/>
    <w:rsid w:val="00170742"/>
    <w:rsid w:val="0017087E"/>
    <w:rsid w:val="001708BE"/>
    <w:rsid w:val="00170971"/>
    <w:rsid w:val="001709A7"/>
    <w:rsid w:val="001709AA"/>
    <w:rsid w:val="001709DE"/>
    <w:rsid w:val="00170B2A"/>
    <w:rsid w:val="00170B79"/>
    <w:rsid w:val="00170EA7"/>
    <w:rsid w:val="00170F2E"/>
    <w:rsid w:val="00171516"/>
    <w:rsid w:val="001719F9"/>
    <w:rsid w:val="00171A2D"/>
    <w:rsid w:val="00171A35"/>
    <w:rsid w:val="00171B09"/>
    <w:rsid w:val="00171B7A"/>
    <w:rsid w:val="00171BD7"/>
    <w:rsid w:val="00171C04"/>
    <w:rsid w:val="00171D66"/>
    <w:rsid w:val="0017258F"/>
    <w:rsid w:val="00172683"/>
    <w:rsid w:val="00172768"/>
    <w:rsid w:val="001728A2"/>
    <w:rsid w:val="00172ABA"/>
    <w:rsid w:val="00172E84"/>
    <w:rsid w:val="00173022"/>
    <w:rsid w:val="0017310F"/>
    <w:rsid w:val="0017311A"/>
    <w:rsid w:val="0017337A"/>
    <w:rsid w:val="00173510"/>
    <w:rsid w:val="001737B8"/>
    <w:rsid w:val="00173CD7"/>
    <w:rsid w:val="00173F1B"/>
    <w:rsid w:val="00173F73"/>
    <w:rsid w:val="001740E9"/>
    <w:rsid w:val="00174276"/>
    <w:rsid w:val="0017443C"/>
    <w:rsid w:val="00174738"/>
    <w:rsid w:val="00175091"/>
    <w:rsid w:val="001751BC"/>
    <w:rsid w:val="001752B1"/>
    <w:rsid w:val="00175387"/>
    <w:rsid w:val="001753B7"/>
    <w:rsid w:val="001754C8"/>
    <w:rsid w:val="001754FA"/>
    <w:rsid w:val="00175901"/>
    <w:rsid w:val="0017595F"/>
    <w:rsid w:val="00175DDE"/>
    <w:rsid w:val="00175E07"/>
    <w:rsid w:val="00175ECB"/>
    <w:rsid w:val="00175ECC"/>
    <w:rsid w:val="00175F94"/>
    <w:rsid w:val="00175FA8"/>
    <w:rsid w:val="00176045"/>
    <w:rsid w:val="001760AB"/>
    <w:rsid w:val="00176140"/>
    <w:rsid w:val="0017634C"/>
    <w:rsid w:val="001763BC"/>
    <w:rsid w:val="00176597"/>
    <w:rsid w:val="001766BF"/>
    <w:rsid w:val="00176892"/>
    <w:rsid w:val="001768BF"/>
    <w:rsid w:val="00176905"/>
    <w:rsid w:val="00176BE4"/>
    <w:rsid w:val="00176CAD"/>
    <w:rsid w:val="00176CF6"/>
    <w:rsid w:val="00176D46"/>
    <w:rsid w:val="00176DB9"/>
    <w:rsid w:val="00176DFE"/>
    <w:rsid w:val="0017702A"/>
    <w:rsid w:val="00177156"/>
    <w:rsid w:val="001773D4"/>
    <w:rsid w:val="00177455"/>
    <w:rsid w:val="001774DE"/>
    <w:rsid w:val="00177A71"/>
    <w:rsid w:val="00177C8C"/>
    <w:rsid w:val="00177EAB"/>
    <w:rsid w:val="00177FEE"/>
    <w:rsid w:val="00180034"/>
    <w:rsid w:val="001802FA"/>
    <w:rsid w:val="0018052F"/>
    <w:rsid w:val="00180536"/>
    <w:rsid w:val="001805BD"/>
    <w:rsid w:val="00180629"/>
    <w:rsid w:val="00180663"/>
    <w:rsid w:val="0018078B"/>
    <w:rsid w:val="00180B40"/>
    <w:rsid w:val="00180BD8"/>
    <w:rsid w:val="00180D3A"/>
    <w:rsid w:val="00180E1F"/>
    <w:rsid w:val="00180F80"/>
    <w:rsid w:val="0018108F"/>
    <w:rsid w:val="001810B2"/>
    <w:rsid w:val="00181285"/>
    <w:rsid w:val="00181322"/>
    <w:rsid w:val="0018164B"/>
    <w:rsid w:val="001819FA"/>
    <w:rsid w:val="00181B48"/>
    <w:rsid w:val="00181D8D"/>
    <w:rsid w:val="00181FF8"/>
    <w:rsid w:val="00182041"/>
    <w:rsid w:val="001821EC"/>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333"/>
    <w:rsid w:val="00183435"/>
    <w:rsid w:val="001835AD"/>
    <w:rsid w:val="0018378D"/>
    <w:rsid w:val="00183950"/>
    <w:rsid w:val="00183B85"/>
    <w:rsid w:val="00183C84"/>
    <w:rsid w:val="00183DE3"/>
    <w:rsid w:val="00183E39"/>
    <w:rsid w:val="00184031"/>
    <w:rsid w:val="00184290"/>
    <w:rsid w:val="001842C6"/>
    <w:rsid w:val="001847B9"/>
    <w:rsid w:val="00184815"/>
    <w:rsid w:val="001848D3"/>
    <w:rsid w:val="00184A27"/>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D98"/>
    <w:rsid w:val="00185F93"/>
    <w:rsid w:val="0018600E"/>
    <w:rsid w:val="00186262"/>
    <w:rsid w:val="001862CE"/>
    <w:rsid w:val="00186371"/>
    <w:rsid w:val="0018653F"/>
    <w:rsid w:val="00186A52"/>
    <w:rsid w:val="00186A5B"/>
    <w:rsid w:val="00186AEE"/>
    <w:rsid w:val="00186D6A"/>
    <w:rsid w:val="00186E72"/>
    <w:rsid w:val="00187191"/>
    <w:rsid w:val="001871FA"/>
    <w:rsid w:val="0018724A"/>
    <w:rsid w:val="00187435"/>
    <w:rsid w:val="001874E6"/>
    <w:rsid w:val="00187533"/>
    <w:rsid w:val="00187574"/>
    <w:rsid w:val="0018790E"/>
    <w:rsid w:val="00187A1C"/>
    <w:rsid w:val="00187A37"/>
    <w:rsid w:val="00187A48"/>
    <w:rsid w:val="00187C0D"/>
    <w:rsid w:val="00187D10"/>
    <w:rsid w:val="00187F14"/>
    <w:rsid w:val="0019004A"/>
    <w:rsid w:val="00190285"/>
    <w:rsid w:val="001902A5"/>
    <w:rsid w:val="001902C8"/>
    <w:rsid w:val="0019032C"/>
    <w:rsid w:val="00190352"/>
    <w:rsid w:val="001903EE"/>
    <w:rsid w:val="00190449"/>
    <w:rsid w:val="00190517"/>
    <w:rsid w:val="00190537"/>
    <w:rsid w:val="0019057D"/>
    <w:rsid w:val="001905CE"/>
    <w:rsid w:val="0019061B"/>
    <w:rsid w:val="00190700"/>
    <w:rsid w:val="0019070E"/>
    <w:rsid w:val="00190B50"/>
    <w:rsid w:val="00190D3C"/>
    <w:rsid w:val="00190D9B"/>
    <w:rsid w:val="00190DA3"/>
    <w:rsid w:val="00190F7A"/>
    <w:rsid w:val="001913B1"/>
    <w:rsid w:val="00191489"/>
    <w:rsid w:val="001918DA"/>
    <w:rsid w:val="00191B42"/>
    <w:rsid w:val="00191B5F"/>
    <w:rsid w:val="00191BEC"/>
    <w:rsid w:val="00191C7D"/>
    <w:rsid w:val="00191CE9"/>
    <w:rsid w:val="00191D6D"/>
    <w:rsid w:val="00191EC7"/>
    <w:rsid w:val="00191FBD"/>
    <w:rsid w:val="00191FBE"/>
    <w:rsid w:val="00192270"/>
    <w:rsid w:val="001925E3"/>
    <w:rsid w:val="00192621"/>
    <w:rsid w:val="0019270F"/>
    <w:rsid w:val="00192747"/>
    <w:rsid w:val="00192796"/>
    <w:rsid w:val="00192924"/>
    <w:rsid w:val="001929EE"/>
    <w:rsid w:val="00192AAF"/>
    <w:rsid w:val="00192ADD"/>
    <w:rsid w:val="00192CDE"/>
    <w:rsid w:val="00192FD4"/>
    <w:rsid w:val="00193091"/>
    <w:rsid w:val="001930C1"/>
    <w:rsid w:val="001932C9"/>
    <w:rsid w:val="00193471"/>
    <w:rsid w:val="0019353C"/>
    <w:rsid w:val="00193592"/>
    <w:rsid w:val="001937C7"/>
    <w:rsid w:val="00193823"/>
    <w:rsid w:val="001938A3"/>
    <w:rsid w:val="00193A6A"/>
    <w:rsid w:val="00193B2E"/>
    <w:rsid w:val="00193CAE"/>
    <w:rsid w:val="00193CC8"/>
    <w:rsid w:val="00193D56"/>
    <w:rsid w:val="00193DA3"/>
    <w:rsid w:val="00193E86"/>
    <w:rsid w:val="00193FAF"/>
    <w:rsid w:val="0019428F"/>
    <w:rsid w:val="0019438B"/>
    <w:rsid w:val="001944C1"/>
    <w:rsid w:val="00194600"/>
    <w:rsid w:val="0019475E"/>
    <w:rsid w:val="00194780"/>
    <w:rsid w:val="00194955"/>
    <w:rsid w:val="001949F2"/>
    <w:rsid w:val="00194E16"/>
    <w:rsid w:val="0019509D"/>
    <w:rsid w:val="001950A4"/>
    <w:rsid w:val="00195105"/>
    <w:rsid w:val="00195253"/>
    <w:rsid w:val="00195798"/>
    <w:rsid w:val="001959BA"/>
    <w:rsid w:val="001959C7"/>
    <w:rsid w:val="00195BF2"/>
    <w:rsid w:val="00195CE0"/>
    <w:rsid w:val="00195E5A"/>
    <w:rsid w:val="00195FE8"/>
    <w:rsid w:val="001960A7"/>
    <w:rsid w:val="001963C0"/>
    <w:rsid w:val="00196756"/>
    <w:rsid w:val="00196966"/>
    <w:rsid w:val="001969B0"/>
    <w:rsid w:val="001969DF"/>
    <w:rsid w:val="00196BFE"/>
    <w:rsid w:val="00196CB4"/>
    <w:rsid w:val="00197213"/>
    <w:rsid w:val="0019729D"/>
    <w:rsid w:val="0019755B"/>
    <w:rsid w:val="00197577"/>
    <w:rsid w:val="0019757C"/>
    <w:rsid w:val="001975EF"/>
    <w:rsid w:val="00197635"/>
    <w:rsid w:val="00197886"/>
    <w:rsid w:val="0019792A"/>
    <w:rsid w:val="00197FAD"/>
    <w:rsid w:val="001A00CF"/>
    <w:rsid w:val="001A01BB"/>
    <w:rsid w:val="001A02B3"/>
    <w:rsid w:val="001A0305"/>
    <w:rsid w:val="001A0467"/>
    <w:rsid w:val="001A05C6"/>
    <w:rsid w:val="001A0726"/>
    <w:rsid w:val="001A0983"/>
    <w:rsid w:val="001A0A47"/>
    <w:rsid w:val="001A0A77"/>
    <w:rsid w:val="001A0ABE"/>
    <w:rsid w:val="001A0FF6"/>
    <w:rsid w:val="001A107C"/>
    <w:rsid w:val="001A11F3"/>
    <w:rsid w:val="001A136A"/>
    <w:rsid w:val="001A13E7"/>
    <w:rsid w:val="001A1451"/>
    <w:rsid w:val="001A14C8"/>
    <w:rsid w:val="001A15F6"/>
    <w:rsid w:val="001A1613"/>
    <w:rsid w:val="001A1822"/>
    <w:rsid w:val="001A1A08"/>
    <w:rsid w:val="001A1E51"/>
    <w:rsid w:val="001A205C"/>
    <w:rsid w:val="001A20EA"/>
    <w:rsid w:val="001A20EB"/>
    <w:rsid w:val="001A2220"/>
    <w:rsid w:val="001A2246"/>
    <w:rsid w:val="001A22B3"/>
    <w:rsid w:val="001A2355"/>
    <w:rsid w:val="001A24F0"/>
    <w:rsid w:val="001A2A6F"/>
    <w:rsid w:val="001A30D0"/>
    <w:rsid w:val="001A3150"/>
    <w:rsid w:val="001A339A"/>
    <w:rsid w:val="001A33F3"/>
    <w:rsid w:val="001A34AB"/>
    <w:rsid w:val="001A35FA"/>
    <w:rsid w:val="001A36B6"/>
    <w:rsid w:val="001A36F4"/>
    <w:rsid w:val="001A390A"/>
    <w:rsid w:val="001A3953"/>
    <w:rsid w:val="001A39F3"/>
    <w:rsid w:val="001A3B94"/>
    <w:rsid w:val="001A3BCB"/>
    <w:rsid w:val="001A3E00"/>
    <w:rsid w:val="001A3F78"/>
    <w:rsid w:val="001A3FD0"/>
    <w:rsid w:val="001A43D2"/>
    <w:rsid w:val="001A43F2"/>
    <w:rsid w:val="001A44CE"/>
    <w:rsid w:val="001A4632"/>
    <w:rsid w:val="001A47ED"/>
    <w:rsid w:val="001A484E"/>
    <w:rsid w:val="001A49FB"/>
    <w:rsid w:val="001A4A58"/>
    <w:rsid w:val="001A4B83"/>
    <w:rsid w:val="001A4B90"/>
    <w:rsid w:val="001A4E2A"/>
    <w:rsid w:val="001A5025"/>
    <w:rsid w:val="001A50E1"/>
    <w:rsid w:val="001A511F"/>
    <w:rsid w:val="001A5149"/>
    <w:rsid w:val="001A526A"/>
    <w:rsid w:val="001A5414"/>
    <w:rsid w:val="001A54A1"/>
    <w:rsid w:val="001A55D5"/>
    <w:rsid w:val="001A5670"/>
    <w:rsid w:val="001A57E4"/>
    <w:rsid w:val="001A584A"/>
    <w:rsid w:val="001A5912"/>
    <w:rsid w:val="001A59CD"/>
    <w:rsid w:val="001A5A97"/>
    <w:rsid w:val="001A5B97"/>
    <w:rsid w:val="001A5C24"/>
    <w:rsid w:val="001A5D28"/>
    <w:rsid w:val="001A621A"/>
    <w:rsid w:val="001A652C"/>
    <w:rsid w:val="001A6954"/>
    <w:rsid w:val="001A6A77"/>
    <w:rsid w:val="001A6B31"/>
    <w:rsid w:val="001A6BF1"/>
    <w:rsid w:val="001A6E74"/>
    <w:rsid w:val="001A6E7A"/>
    <w:rsid w:val="001A6EA2"/>
    <w:rsid w:val="001A6EF9"/>
    <w:rsid w:val="001A71ED"/>
    <w:rsid w:val="001A73B4"/>
    <w:rsid w:val="001A76CE"/>
    <w:rsid w:val="001A788F"/>
    <w:rsid w:val="001A7AD2"/>
    <w:rsid w:val="001B00C9"/>
    <w:rsid w:val="001B0209"/>
    <w:rsid w:val="001B03C0"/>
    <w:rsid w:val="001B0410"/>
    <w:rsid w:val="001B0468"/>
    <w:rsid w:val="001B0583"/>
    <w:rsid w:val="001B06B6"/>
    <w:rsid w:val="001B07D6"/>
    <w:rsid w:val="001B08E6"/>
    <w:rsid w:val="001B0A9F"/>
    <w:rsid w:val="001B0F21"/>
    <w:rsid w:val="001B114C"/>
    <w:rsid w:val="001B1179"/>
    <w:rsid w:val="001B1226"/>
    <w:rsid w:val="001B129B"/>
    <w:rsid w:val="001B12CB"/>
    <w:rsid w:val="001B1318"/>
    <w:rsid w:val="001B1404"/>
    <w:rsid w:val="001B1521"/>
    <w:rsid w:val="001B173D"/>
    <w:rsid w:val="001B17FF"/>
    <w:rsid w:val="001B184E"/>
    <w:rsid w:val="001B1859"/>
    <w:rsid w:val="001B1BAD"/>
    <w:rsid w:val="001B1DF2"/>
    <w:rsid w:val="001B1DFF"/>
    <w:rsid w:val="001B1FCF"/>
    <w:rsid w:val="001B1FF3"/>
    <w:rsid w:val="001B2007"/>
    <w:rsid w:val="001B213D"/>
    <w:rsid w:val="001B21C7"/>
    <w:rsid w:val="001B2370"/>
    <w:rsid w:val="001B281C"/>
    <w:rsid w:val="001B298D"/>
    <w:rsid w:val="001B2A7B"/>
    <w:rsid w:val="001B3016"/>
    <w:rsid w:val="001B30A3"/>
    <w:rsid w:val="001B30E4"/>
    <w:rsid w:val="001B3414"/>
    <w:rsid w:val="001B3447"/>
    <w:rsid w:val="001B34AF"/>
    <w:rsid w:val="001B37E0"/>
    <w:rsid w:val="001B391A"/>
    <w:rsid w:val="001B39EB"/>
    <w:rsid w:val="001B3C1C"/>
    <w:rsid w:val="001B3C69"/>
    <w:rsid w:val="001B3CA6"/>
    <w:rsid w:val="001B3D16"/>
    <w:rsid w:val="001B3D9E"/>
    <w:rsid w:val="001B3E1E"/>
    <w:rsid w:val="001B3FF7"/>
    <w:rsid w:val="001B4269"/>
    <w:rsid w:val="001B432C"/>
    <w:rsid w:val="001B49EF"/>
    <w:rsid w:val="001B4BEE"/>
    <w:rsid w:val="001B4CAC"/>
    <w:rsid w:val="001B4F4D"/>
    <w:rsid w:val="001B4F77"/>
    <w:rsid w:val="001B4F86"/>
    <w:rsid w:val="001B5109"/>
    <w:rsid w:val="001B533C"/>
    <w:rsid w:val="001B5750"/>
    <w:rsid w:val="001B5D1C"/>
    <w:rsid w:val="001B5E08"/>
    <w:rsid w:val="001B5E2E"/>
    <w:rsid w:val="001B5FFB"/>
    <w:rsid w:val="001B606C"/>
    <w:rsid w:val="001B63B0"/>
    <w:rsid w:val="001B643C"/>
    <w:rsid w:val="001B6450"/>
    <w:rsid w:val="001B654C"/>
    <w:rsid w:val="001B6593"/>
    <w:rsid w:val="001B6649"/>
    <w:rsid w:val="001B6CB9"/>
    <w:rsid w:val="001B6CEB"/>
    <w:rsid w:val="001B6E36"/>
    <w:rsid w:val="001B6F1F"/>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BA"/>
    <w:rsid w:val="001C041C"/>
    <w:rsid w:val="001C063C"/>
    <w:rsid w:val="001C0760"/>
    <w:rsid w:val="001C07CD"/>
    <w:rsid w:val="001C091D"/>
    <w:rsid w:val="001C0E9E"/>
    <w:rsid w:val="001C0F40"/>
    <w:rsid w:val="001C0FB6"/>
    <w:rsid w:val="001C1036"/>
    <w:rsid w:val="001C1065"/>
    <w:rsid w:val="001C11A9"/>
    <w:rsid w:val="001C11BD"/>
    <w:rsid w:val="001C1291"/>
    <w:rsid w:val="001C135F"/>
    <w:rsid w:val="001C13EA"/>
    <w:rsid w:val="001C1456"/>
    <w:rsid w:val="001C1648"/>
    <w:rsid w:val="001C16F4"/>
    <w:rsid w:val="001C1700"/>
    <w:rsid w:val="001C17B5"/>
    <w:rsid w:val="001C18E0"/>
    <w:rsid w:val="001C1A6D"/>
    <w:rsid w:val="001C1EEB"/>
    <w:rsid w:val="001C1F5A"/>
    <w:rsid w:val="001C1F9F"/>
    <w:rsid w:val="001C1FC7"/>
    <w:rsid w:val="001C240B"/>
    <w:rsid w:val="001C24A1"/>
    <w:rsid w:val="001C2534"/>
    <w:rsid w:val="001C26B9"/>
    <w:rsid w:val="001C2B1E"/>
    <w:rsid w:val="001C2DE8"/>
    <w:rsid w:val="001C2DEB"/>
    <w:rsid w:val="001C2F48"/>
    <w:rsid w:val="001C2F52"/>
    <w:rsid w:val="001C2FEB"/>
    <w:rsid w:val="001C31A6"/>
    <w:rsid w:val="001C379A"/>
    <w:rsid w:val="001C390D"/>
    <w:rsid w:val="001C3968"/>
    <w:rsid w:val="001C39E6"/>
    <w:rsid w:val="001C3A48"/>
    <w:rsid w:val="001C3D89"/>
    <w:rsid w:val="001C3EC2"/>
    <w:rsid w:val="001C3F35"/>
    <w:rsid w:val="001C436A"/>
    <w:rsid w:val="001C4761"/>
    <w:rsid w:val="001C48BC"/>
    <w:rsid w:val="001C495D"/>
    <w:rsid w:val="001C4BFF"/>
    <w:rsid w:val="001C4FFC"/>
    <w:rsid w:val="001C5085"/>
    <w:rsid w:val="001C50BD"/>
    <w:rsid w:val="001C5114"/>
    <w:rsid w:val="001C5263"/>
    <w:rsid w:val="001C541A"/>
    <w:rsid w:val="001C587D"/>
    <w:rsid w:val="001C5A73"/>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F0F"/>
    <w:rsid w:val="001C6FE1"/>
    <w:rsid w:val="001C7068"/>
    <w:rsid w:val="001C7159"/>
    <w:rsid w:val="001C7330"/>
    <w:rsid w:val="001C7569"/>
    <w:rsid w:val="001C768F"/>
    <w:rsid w:val="001C769D"/>
    <w:rsid w:val="001C7A4F"/>
    <w:rsid w:val="001C7B8B"/>
    <w:rsid w:val="001C7BD3"/>
    <w:rsid w:val="001C7CAF"/>
    <w:rsid w:val="001C7E03"/>
    <w:rsid w:val="001C7E04"/>
    <w:rsid w:val="001C7EDD"/>
    <w:rsid w:val="001C7F29"/>
    <w:rsid w:val="001C7F37"/>
    <w:rsid w:val="001C7FBA"/>
    <w:rsid w:val="001D005C"/>
    <w:rsid w:val="001D006B"/>
    <w:rsid w:val="001D0270"/>
    <w:rsid w:val="001D0968"/>
    <w:rsid w:val="001D0B93"/>
    <w:rsid w:val="001D0C5B"/>
    <w:rsid w:val="001D0D9F"/>
    <w:rsid w:val="001D1332"/>
    <w:rsid w:val="001D1344"/>
    <w:rsid w:val="001D14D6"/>
    <w:rsid w:val="001D1614"/>
    <w:rsid w:val="001D188F"/>
    <w:rsid w:val="001D18FE"/>
    <w:rsid w:val="001D1901"/>
    <w:rsid w:val="001D1998"/>
    <w:rsid w:val="001D1B4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86"/>
    <w:rsid w:val="001D2BC9"/>
    <w:rsid w:val="001D2BD9"/>
    <w:rsid w:val="001D2FAC"/>
    <w:rsid w:val="001D323A"/>
    <w:rsid w:val="001D335E"/>
    <w:rsid w:val="001D348C"/>
    <w:rsid w:val="001D355B"/>
    <w:rsid w:val="001D360D"/>
    <w:rsid w:val="001D3734"/>
    <w:rsid w:val="001D38CD"/>
    <w:rsid w:val="001D3986"/>
    <w:rsid w:val="001D39E3"/>
    <w:rsid w:val="001D3A6F"/>
    <w:rsid w:val="001D3B2E"/>
    <w:rsid w:val="001D3E29"/>
    <w:rsid w:val="001D3F42"/>
    <w:rsid w:val="001D3F5B"/>
    <w:rsid w:val="001D4010"/>
    <w:rsid w:val="001D40C3"/>
    <w:rsid w:val="001D4121"/>
    <w:rsid w:val="001D415E"/>
    <w:rsid w:val="001D4176"/>
    <w:rsid w:val="001D4309"/>
    <w:rsid w:val="001D432D"/>
    <w:rsid w:val="001D448B"/>
    <w:rsid w:val="001D467F"/>
    <w:rsid w:val="001D479A"/>
    <w:rsid w:val="001D4B36"/>
    <w:rsid w:val="001D4BF4"/>
    <w:rsid w:val="001D4EE9"/>
    <w:rsid w:val="001D4EF9"/>
    <w:rsid w:val="001D518C"/>
    <w:rsid w:val="001D5503"/>
    <w:rsid w:val="001D5874"/>
    <w:rsid w:val="001D60F9"/>
    <w:rsid w:val="001D63C3"/>
    <w:rsid w:val="001D63C6"/>
    <w:rsid w:val="001D64DB"/>
    <w:rsid w:val="001D6811"/>
    <w:rsid w:val="001D6987"/>
    <w:rsid w:val="001D6BF5"/>
    <w:rsid w:val="001D6EF4"/>
    <w:rsid w:val="001D701B"/>
    <w:rsid w:val="001D7031"/>
    <w:rsid w:val="001D7273"/>
    <w:rsid w:val="001D741A"/>
    <w:rsid w:val="001D753C"/>
    <w:rsid w:val="001D7588"/>
    <w:rsid w:val="001D7964"/>
    <w:rsid w:val="001D7AB7"/>
    <w:rsid w:val="001D7C3F"/>
    <w:rsid w:val="001D7D09"/>
    <w:rsid w:val="001D7D7D"/>
    <w:rsid w:val="001D7E32"/>
    <w:rsid w:val="001D7E90"/>
    <w:rsid w:val="001D7ECB"/>
    <w:rsid w:val="001D7F17"/>
    <w:rsid w:val="001E00D5"/>
    <w:rsid w:val="001E017E"/>
    <w:rsid w:val="001E020A"/>
    <w:rsid w:val="001E02C6"/>
    <w:rsid w:val="001E06C1"/>
    <w:rsid w:val="001E0707"/>
    <w:rsid w:val="001E0940"/>
    <w:rsid w:val="001E0986"/>
    <w:rsid w:val="001E0B48"/>
    <w:rsid w:val="001E0BD1"/>
    <w:rsid w:val="001E0C7B"/>
    <w:rsid w:val="001E0F7B"/>
    <w:rsid w:val="001E1118"/>
    <w:rsid w:val="001E1247"/>
    <w:rsid w:val="001E12E7"/>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BD8"/>
    <w:rsid w:val="001E1C0F"/>
    <w:rsid w:val="001E2031"/>
    <w:rsid w:val="001E2036"/>
    <w:rsid w:val="001E230D"/>
    <w:rsid w:val="001E2391"/>
    <w:rsid w:val="001E24DE"/>
    <w:rsid w:val="001E2534"/>
    <w:rsid w:val="001E26B7"/>
    <w:rsid w:val="001E2876"/>
    <w:rsid w:val="001E2B75"/>
    <w:rsid w:val="001E2C1D"/>
    <w:rsid w:val="001E2CDA"/>
    <w:rsid w:val="001E2D98"/>
    <w:rsid w:val="001E2F02"/>
    <w:rsid w:val="001E2F77"/>
    <w:rsid w:val="001E308E"/>
    <w:rsid w:val="001E30AC"/>
    <w:rsid w:val="001E3184"/>
    <w:rsid w:val="001E31BE"/>
    <w:rsid w:val="001E3274"/>
    <w:rsid w:val="001E33B8"/>
    <w:rsid w:val="001E35E6"/>
    <w:rsid w:val="001E393C"/>
    <w:rsid w:val="001E3D90"/>
    <w:rsid w:val="001E4012"/>
    <w:rsid w:val="001E402D"/>
    <w:rsid w:val="001E4469"/>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5AA"/>
    <w:rsid w:val="001E6778"/>
    <w:rsid w:val="001E69E8"/>
    <w:rsid w:val="001E69F6"/>
    <w:rsid w:val="001E6D26"/>
    <w:rsid w:val="001E6EBB"/>
    <w:rsid w:val="001E7013"/>
    <w:rsid w:val="001E7106"/>
    <w:rsid w:val="001E71E5"/>
    <w:rsid w:val="001E7355"/>
    <w:rsid w:val="001E7393"/>
    <w:rsid w:val="001E7678"/>
    <w:rsid w:val="001E7783"/>
    <w:rsid w:val="001E7961"/>
    <w:rsid w:val="001E79ED"/>
    <w:rsid w:val="001F006B"/>
    <w:rsid w:val="001F03F6"/>
    <w:rsid w:val="001F04F0"/>
    <w:rsid w:val="001F0928"/>
    <w:rsid w:val="001F0B10"/>
    <w:rsid w:val="001F0C6D"/>
    <w:rsid w:val="001F0EEB"/>
    <w:rsid w:val="001F0F2B"/>
    <w:rsid w:val="001F0FBB"/>
    <w:rsid w:val="001F10AC"/>
    <w:rsid w:val="001F10C2"/>
    <w:rsid w:val="001F1238"/>
    <w:rsid w:val="001F124C"/>
    <w:rsid w:val="001F12F6"/>
    <w:rsid w:val="001F1727"/>
    <w:rsid w:val="001F172A"/>
    <w:rsid w:val="001F17D1"/>
    <w:rsid w:val="001F184B"/>
    <w:rsid w:val="001F18AE"/>
    <w:rsid w:val="001F1B31"/>
    <w:rsid w:val="001F1BAD"/>
    <w:rsid w:val="001F1D92"/>
    <w:rsid w:val="001F1E4A"/>
    <w:rsid w:val="001F200A"/>
    <w:rsid w:val="001F20F6"/>
    <w:rsid w:val="001F21BB"/>
    <w:rsid w:val="001F2400"/>
    <w:rsid w:val="001F2572"/>
    <w:rsid w:val="001F25BE"/>
    <w:rsid w:val="001F28D9"/>
    <w:rsid w:val="001F2B8F"/>
    <w:rsid w:val="001F2E54"/>
    <w:rsid w:val="001F2E59"/>
    <w:rsid w:val="001F2F7B"/>
    <w:rsid w:val="001F3006"/>
    <w:rsid w:val="001F3022"/>
    <w:rsid w:val="001F3171"/>
    <w:rsid w:val="001F31B1"/>
    <w:rsid w:val="001F32F2"/>
    <w:rsid w:val="001F3309"/>
    <w:rsid w:val="001F340A"/>
    <w:rsid w:val="001F35DB"/>
    <w:rsid w:val="001F3A56"/>
    <w:rsid w:val="001F3B33"/>
    <w:rsid w:val="001F3CB0"/>
    <w:rsid w:val="001F3D2C"/>
    <w:rsid w:val="001F4152"/>
    <w:rsid w:val="001F4229"/>
    <w:rsid w:val="001F4247"/>
    <w:rsid w:val="001F42B1"/>
    <w:rsid w:val="001F4392"/>
    <w:rsid w:val="001F4429"/>
    <w:rsid w:val="001F4492"/>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EE"/>
    <w:rsid w:val="001F6C92"/>
    <w:rsid w:val="001F6D8C"/>
    <w:rsid w:val="001F6DC3"/>
    <w:rsid w:val="001F6E0D"/>
    <w:rsid w:val="001F6FD3"/>
    <w:rsid w:val="001F7087"/>
    <w:rsid w:val="001F712E"/>
    <w:rsid w:val="001F715F"/>
    <w:rsid w:val="001F73D6"/>
    <w:rsid w:val="001F73DE"/>
    <w:rsid w:val="001F7514"/>
    <w:rsid w:val="001F75A3"/>
    <w:rsid w:val="001F76A6"/>
    <w:rsid w:val="001F7785"/>
    <w:rsid w:val="001F7B0A"/>
    <w:rsid w:val="001F7E46"/>
    <w:rsid w:val="001F7EF1"/>
    <w:rsid w:val="001F7F26"/>
    <w:rsid w:val="001F7FA6"/>
    <w:rsid w:val="00200101"/>
    <w:rsid w:val="00200200"/>
    <w:rsid w:val="00200279"/>
    <w:rsid w:val="002002BD"/>
    <w:rsid w:val="0020081E"/>
    <w:rsid w:val="00200880"/>
    <w:rsid w:val="002008CA"/>
    <w:rsid w:val="0020091E"/>
    <w:rsid w:val="00200B77"/>
    <w:rsid w:val="00200C35"/>
    <w:rsid w:val="00200E66"/>
    <w:rsid w:val="00201098"/>
    <w:rsid w:val="0020110D"/>
    <w:rsid w:val="00201147"/>
    <w:rsid w:val="002013D1"/>
    <w:rsid w:val="0020144D"/>
    <w:rsid w:val="002016A3"/>
    <w:rsid w:val="002017A2"/>
    <w:rsid w:val="00201871"/>
    <w:rsid w:val="0020194D"/>
    <w:rsid w:val="00201A8B"/>
    <w:rsid w:val="00201AE0"/>
    <w:rsid w:val="00201DCD"/>
    <w:rsid w:val="00201FC6"/>
    <w:rsid w:val="0020220D"/>
    <w:rsid w:val="0020225F"/>
    <w:rsid w:val="00202303"/>
    <w:rsid w:val="00202384"/>
    <w:rsid w:val="0020246C"/>
    <w:rsid w:val="002024D0"/>
    <w:rsid w:val="00202521"/>
    <w:rsid w:val="0020259E"/>
    <w:rsid w:val="002026D8"/>
    <w:rsid w:val="0020280D"/>
    <w:rsid w:val="002028F2"/>
    <w:rsid w:val="00202BFA"/>
    <w:rsid w:val="00202F80"/>
    <w:rsid w:val="00202FB5"/>
    <w:rsid w:val="00202FC0"/>
    <w:rsid w:val="00203177"/>
    <w:rsid w:val="0020333A"/>
    <w:rsid w:val="002033FA"/>
    <w:rsid w:val="002034C3"/>
    <w:rsid w:val="0020358A"/>
    <w:rsid w:val="00203600"/>
    <w:rsid w:val="0020371F"/>
    <w:rsid w:val="002038C6"/>
    <w:rsid w:val="00203944"/>
    <w:rsid w:val="00203954"/>
    <w:rsid w:val="00203AFA"/>
    <w:rsid w:val="00203E11"/>
    <w:rsid w:val="00203E6C"/>
    <w:rsid w:val="0020401E"/>
    <w:rsid w:val="002040F8"/>
    <w:rsid w:val="002040FB"/>
    <w:rsid w:val="0020413A"/>
    <w:rsid w:val="00204193"/>
    <w:rsid w:val="002044A1"/>
    <w:rsid w:val="00204580"/>
    <w:rsid w:val="0020462A"/>
    <w:rsid w:val="002048B7"/>
    <w:rsid w:val="00204994"/>
    <w:rsid w:val="002049A8"/>
    <w:rsid w:val="00204A08"/>
    <w:rsid w:val="00204A8B"/>
    <w:rsid w:val="00204C3F"/>
    <w:rsid w:val="00204E1C"/>
    <w:rsid w:val="00204FED"/>
    <w:rsid w:val="0020504D"/>
    <w:rsid w:val="002050B1"/>
    <w:rsid w:val="002054DD"/>
    <w:rsid w:val="00205502"/>
    <w:rsid w:val="0020564C"/>
    <w:rsid w:val="0020588B"/>
    <w:rsid w:val="002059B5"/>
    <w:rsid w:val="00205A07"/>
    <w:rsid w:val="00205C69"/>
    <w:rsid w:val="00205CE3"/>
    <w:rsid w:val="00205D90"/>
    <w:rsid w:val="00205FE6"/>
    <w:rsid w:val="00206094"/>
    <w:rsid w:val="00206187"/>
    <w:rsid w:val="002061CC"/>
    <w:rsid w:val="00206279"/>
    <w:rsid w:val="00206373"/>
    <w:rsid w:val="00206436"/>
    <w:rsid w:val="002065E7"/>
    <w:rsid w:val="0020686C"/>
    <w:rsid w:val="00206983"/>
    <w:rsid w:val="00206A57"/>
    <w:rsid w:val="00206A92"/>
    <w:rsid w:val="00206AAD"/>
    <w:rsid w:val="00206D50"/>
    <w:rsid w:val="00206DF7"/>
    <w:rsid w:val="00206EF8"/>
    <w:rsid w:val="00206F50"/>
    <w:rsid w:val="00206F54"/>
    <w:rsid w:val="002071F3"/>
    <w:rsid w:val="002073ED"/>
    <w:rsid w:val="002073F5"/>
    <w:rsid w:val="0020778A"/>
    <w:rsid w:val="00207813"/>
    <w:rsid w:val="0020783A"/>
    <w:rsid w:val="00207AA1"/>
    <w:rsid w:val="00207AA3"/>
    <w:rsid w:val="00207DD6"/>
    <w:rsid w:val="00207EA9"/>
    <w:rsid w:val="0021003B"/>
    <w:rsid w:val="0021021B"/>
    <w:rsid w:val="00210316"/>
    <w:rsid w:val="002104EF"/>
    <w:rsid w:val="0021052D"/>
    <w:rsid w:val="00210603"/>
    <w:rsid w:val="002107A4"/>
    <w:rsid w:val="0021093A"/>
    <w:rsid w:val="0021095B"/>
    <w:rsid w:val="00210B98"/>
    <w:rsid w:val="00210C4F"/>
    <w:rsid w:val="00210F27"/>
    <w:rsid w:val="0021103D"/>
    <w:rsid w:val="0021104A"/>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EC9"/>
    <w:rsid w:val="002130F1"/>
    <w:rsid w:val="0021325B"/>
    <w:rsid w:val="002132F2"/>
    <w:rsid w:val="00213517"/>
    <w:rsid w:val="0021352A"/>
    <w:rsid w:val="0021355A"/>
    <w:rsid w:val="002135EA"/>
    <w:rsid w:val="002136B4"/>
    <w:rsid w:val="00213709"/>
    <w:rsid w:val="0021376D"/>
    <w:rsid w:val="002138E7"/>
    <w:rsid w:val="0021396C"/>
    <w:rsid w:val="00213A10"/>
    <w:rsid w:val="00213B12"/>
    <w:rsid w:val="00214018"/>
    <w:rsid w:val="002140D3"/>
    <w:rsid w:val="0021418C"/>
    <w:rsid w:val="00214273"/>
    <w:rsid w:val="0021427B"/>
    <w:rsid w:val="002142A7"/>
    <w:rsid w:val="0021445D"/>
    <w:rsid w:val="0021457A"/>
    <w:rsid w:val="002145CB"/>
    <w:rsid w:val="0021463F"/>
    <w:rsid w:val="00214B05"/>
    <w:rsid w:val="00214C3B"/>
    <w:rsid w:val="00214D53"/>
    <w:rsid w:val="00214FAF"/>
    <w:rsid w:val="0021505A"/>
    <w:rsid w:val="0021537A"/>
    <w:rsid w:val="002154EC"/>
    <w:rsid w:val="00215659"/>
    <w:rsid w:val="002157F5"/>
    <w:rsid w:val="00215908"/>
    <w:rsid w:val="00215A4B"/>
    <w:rsid w:val="00215A87"/>
    <w:rsid w:val="00215AF0"/>
    <w:rsid w:val="00215B17"/>
    <w:rsid w:val="00215C12"/>
    <w:rsid w:val="00215C42"/>
    <w:rsid w:val="00215DD2"/>
    <w:rsid w:val="00215EF1"/>
    <w:rsid w:val="00215F43"/>
    <w:rsid w:val="00215FA7"/>
    <w:rsid w:val="00216004"/>
    <w:rsid w:val="00216167"/>
    <w:rsid w:val="00216254"/>
    <w:rsid w:val="00216313"/>
    <w:rsid w:val="0021683A"/>
    <w:rsid w:val="00216C66"/>
    <w:rsid w:val="00216E2D"/>
    <w:rsid w:val="00216F7C"/>
    <w:rsid w:val="00216FAD"/>
    <w:rsid w:val="0021717F"/>
    <w:rsid w:val="0021737F"/>
    <w:rsid w:val="00217485"/>
    <w:rsid w:val="002174EF"/>
    <w:rsid w:val="002179C6"/>
    <w:rsid w:val="00217A89"/>
    <w:rsid w:val="00217AB1"/>
    <w:rsid w:val="00217CEE"/>
    <w:rsid w:val="002200D7"/>
    <w:rsid w:val="002202E7"/>
    <w:rsid w:val="002203AC"/>
    <w:rsid w:val="00220DE9"/>
    <w:rsid w:val="00220EF7"/>
    <w:rsid w:val="00221459"/>
    <w:rsid w:val="00221847"/>
    <w:rsid w:val="00221884"/>
    <w:rsid w:val="00221E1B"/>
    <w:rsid w:val="00221FB2"/>
    <w:rsid w:val="002220F1"/>
    <w:rsid w:val="0022249B"/>
    <w:rsid w:val="002225D8"/>
    <w:rsid w:val="0022273A"/>
    <w:rsid w:val="0022277E"/>
    <w:rsid w:val="002227CF"/>
    <w:rsid w:val="0022283E"/>
    <w:rsid w:val="0022290B"/>
    <w:rsid w:val="002229BC"/>
    <w:rsid w:val="00222A09"/>
    <w:rsid w:val="00222B76"/>
    <w:rsid w:val="00222F38"/>
    <w:rsid w:val="0022301B"/>
    <w:rsid w:val="00223173"/>
    <w:rsid w:val="00223177"/>
    <w:rsid w:val="002231D0"/>
    <w:rsid w:val="002231F1"/>
    <w:rsid w:val="00223232"/>
    <w:rsid w:val="0022328F"/>
    <w:rsid w:val="00223310"/>
    <w:rsid w:val="00223588"/>
    <w:rsid w:val="002238ED"/>
    <w:rsid w:val="00223A29"/>
    <w:rsid w:val="00223B74"/>
    <w:rsid w:val="00223C6C"/>
    <w:rsid w:val="00223DAA"/>
    <w:rsid w:val="00223F90"/>
    <w:rsid w:val="0022418B"/>
    <w:rsid w:val="00224250"/>
    <w:rsid w:val="0022436A"/>
    <w:rsid w:val="002244F4"/>
    <w:rsid w:val="00224624"/>
    <w:rsid w:val="00224683"/>
    <w:rsid w:val="00224800"/>
    <w:rsid w:val="00224889"/>
    <w:rsid w:val="002248E3"/>
    <w:rsid w:val="002249A0"/>
    <w:rsid w:val="00224A13"/>
    <w:rsid w:val="00224A21"/>
    <w:rsid w:val="00224C2D"/>
    <w:rsid w:val="00224D27"/>
    <w:rsid w:val="00224ECF"/>
    <w:rsid w:val="00224F28"/>
    <w:rsid w:val="00224FCA"/>
    <w:rsid w:val="002251E7"/>
    <w:rsid w:val="0022524C"/>
    <w:rsid w:val="00225396"/>
    <w:rsid w:val="002253E3"/>
    <w:rsid w:val="00225471"/>
    <w:rsid w:val="0022567C"/>
    <w:rsid w:val="002256A1"/>
    <w:rsid w:val="00225B79"/>
    <w:rsid w:val="00225C6D"/>
    <w:rsid w:val="00225D49"/>
    <w:rsid w:val="00225F36"/>
    <w:rsid w:val="00226125"/>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8C"/>
    <w:rsid w:val="00227C34"/>
    <w:rsid w:val="00227C44"/>
    <w:rsid w:val="00227CF5"/>
    <w:rsid w:val="00227E4F"/>
    <w:rsid w:val="00227FEF"/>
    <w:rsid w:val="00230035"/>
    <w:rsid w:val="002302DA"/>
    <w:rsid w:val="0023034E"/>
    <w:rsid w:val="002303D9"/>
    <w:rsid w:val="00230438"/>
    <w:rsid w:val="00230595"/>
    <w:rsid w:val="00230B8A"/>
    <w:rsid w:val="00230D1C"/>
    <w:rsid w:val="00230DF1"/>
    <w:rsid w:val="00230F71"/>
    <w:rsid w:val="00231136"/>
    <w:rsid w:val="002311C5"/>
    <w:rsid w:val="002311DF"/>
    <w:rsid w:val="002312B1"/>
    <w:rsid w:val="002312EC"/>
    <w:rsid w:val="002315C6"/>
    <w:rsid w:val="002315F5"/>
    <w:rsid w:val="0023189F"/>
    <w:rsid w:val="00231981"/>
    <w:rsid w:val="00231DBF"/>
    <w:rsid w:val="00231F9B"/>
    <w:rsid w:val="00231FFA"/>
    <w:rsid w:val="0023203D"/>
    <w:rsid w:val="00232259"/>
    <w:rsid w:val="002329BE"/>
    <w:rsid w:val="00232A3B"/>
    <w:rsid w:val="00232C76"/>
    <w:rsid w:val="00233017"/>
    <w:rsid w:val="00233126"/>
    <w:rsid w:val="00233161"/>
    <w:rsid w:val="002334DE"/>
    <w:rsid w:val="002334E4"/>
    <w:rsid w:val="0023354D"/>
    <w:rsid w:val="00233605"/>
    <w:rsid w:val="00233807"/>
    <w:rsid w:val="0023380E"/>
    <w:rsid w:val="0023398A"/>
    <w:rsid w:val="00233BCB"/>
    <w:rsid w:val="00233C7B"/>
    <w:rsid w:val="00233CB4"/>
    <w:rsid w:val="00233D79"/>
    <w:rsid w:val="00233DD2"/>
    <w:rsid w:val="00233DEC"/>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FC4"/>
    <w:rsid w:val="00234FDE"/>
    <w:rsid w:val="00235285"/>
    <w:rsid w:val="002352A6"/>
    <w:rsid w:val="002353CD"/>
    <w:rsid w:val="00235549"/>
    <w:rsid w:val="0023557D"/>
    <w:rsid w:val="002357A8"/>
    <w:rsid w:val="00235ADC"/>
    <w:rsid w:val="00235BDB"/>
    <w:rsid w:val="00235D36"/>
    <w:rsid w:val="00235D42"/>
    <w:rsid w:val="00235EC5"/>
    <w:rsid w:val="002361DF"/>
    <w:rsid w:val="0023624E"/>
    <w:rsid w:val="00236331"/>
    <w:rsid w:val="00236606"/>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706"/>
    <w:rsid w:val="002377CB"/>
    <w:rsid w:val="00237A37"/>
    <w:rsid w:val="00237BB8"/>
    <w:rsid w:val="00237C23"/>
    <w:rsid w:val="00237E4E"/>
    <w:rsid w:val="0024006F"/>
    <w:rsid w:val="0024008B"/>
    <w:rsid w:val="002400ED"/>
    <w:rsid w:val="0024010F"/>
    <w:rsid w:val="002404A0"/>
    <w:rsid w:val="002406F9"/>
    <w:rsid w:val="00240A51"/>
    <w:rsid w:val="00240DA0"/>
    <w:rsid w:val="00240EB1"/>
    <w:rsid w:val="00240F34"/>
    <w:rsid w:val="002414CE"/>
    <w:rsid w:val="002418F2"/>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817"/>
    <w:rsid w:val="00243A62"/>
    <w:rsid w:val="00243B01"/>
    <w:rsid w:val="00243B83"/>
    <w:rsid w:val="00243C8C"/>
    <w:rsid w:val="00243CE1"/>
    <w:rsid w:val="00243E10"/>
    <w:rsid w:val="00244027"/>
    <w:rsid w:val="002440C4"/>
    <w:rsid w:val="00244265"/>
    <w:rsid w:val="00244507"/>
    <w:rsid w:val="002445BE"/>
    <w:rsid w:val="0024476C"/>
    <w:rsid w:val="0024495D"/>
    <w:rsid w:val="00244A64"/>
    <w:rsid w:val="00244B49"/>
    <w:rsid w:val="00244E99"/>
    <w:rsid w:val="00244ECB"/>
    <w:rsid w:val="00244FD3"/>
    <w:rsid w:val="00244FE9"/>
    <w:rsid w:val="0024507D"/>
    <w:rsid w:val="002451D3"/>
    <w:rsid w:val="002455C5"/>
    <w:rsid w:val="002457FA"/>
    <w:rsid w:val="00245842"/>
    <w:rsid w:val="00245CEB"/>
    <w:rsid w:val="0024603C"/>
    <w:rsid w:val="0024607B"/>
    <w:rsid w:val="00246187"/>
    <w:rsid w:val="0024643D"/>
    <w:rsid w:val="00246533"/>
    <w:rsid w:val="0024656E"/>
    <w:rsid w:val="0024657D"/>
    <w:rsid w:val="002465CE"/>
    <w:rsid w:val="002465FA"/>
    <w:rsid w:val="002466D4"/>
    <w:rsid w:val="002468E0"/>
    <w:rsid w:val="00246D45"/>
    <w:rsid w:val="00246DB3"/>
    <w:rsid w:val="00246DF3"/>
    <w:rsid w:val="00246F2C"/>
    <w:rsid w:val="00246FEE"/>
    <w:rsid w:val="00247129"/>
    <w:rsid w:val="0024721D"/>
    <w:rsid w:val="002472F4"/>
    <w:rsid w:val="00247347"/>
    <w:rsid w:val="002476D1"/>
    <w:rsid w:val="0024779B"/>
    <w:rsid w:val="00247891"/>
    <w:rsid w:val="002478A4"/>
    <w:rsid w:val="002478B2"/>
    <w:rsid w:val="002479F2"/>
    <w:rsid w:val="00247A9D"/>
    <w:rsid w:val="00247AB9"/>
    <w:rsid w:val="00247B07"/>
    <w:rsid w:val="00247C0C"/>
    <w:rsid w:val="00247C2A"/>
    <w:rsid w:val="00247C8A"/>
    <w:rsid w:val="00247E76"/>
    <w:rsid w:val="00247EA0"/>
    <w:rsid w:val="00247F89"/>
    <w:rsid w:val="00247F91"/>
    <w:rsid w:val="0025023F"/>
    <w:rsid w:val="00250708"/>
    <w:rsid w:val="0025099A"/>
    <w:rsid w:val="00250BD7"/>
    <w:rsid w:val="00250CC1"/>
    <w:rsid w:val="00251103"/>
    <w:rsid w:val="002511D3"/>
    <w:rsid w:val="0025122F"/>
    <w:rsid w:val="0025133D"/>
    <w:rsid w:val="0025140C"/>
    <w:rsid w:val="00251679"/>
    <w:rsid w:val="0025175F"/>
    <w:rsid w:val="0025180A"/>
    <w:rsid w:val="002518A6"/>
    <w:rsid w:val="002518B6"/>
    <w:rsid w:val="00251A5F"/>
    <w:rsid w:val="00251AA7"/>
    <w:rsid w:val="00251B17"/>
    <w:rsid w:val="00251D5D"/>
    <w:rsid w:val="00251D8F"/>
    <w:rsid w:val="00252003"/>
    <w:rsid w:val="00252517"/>
    <w:rsid w:val="002526D2"/>
    <w:rsid w:val="002527C6"/>
    <w:rsid w:val="00252B19"/>
    <w:rsid w:val="00252B6B"/>
    <w:rsid w:val="00252BB7"/>
    <w:rsid w:val="00252CC6"/>
    <w:rsid w:val="00252F60"/>
    <w:rsid w:val="00253043"/>
    <w:rsid w:val="00253162"/>
    <w:rsid w:val="00253301"/>
    <w:rsid w:val="0025353C"/>
    <w:rsid w:val="00253594"/>
    <w:rsid w:val="002535FF"/>
    <w:rsid w:val="00253678"/>
    <w:rsid w:val="002539B6"/>
    <w:rsid w:val="002539FA"/>
    <w:rsid w:val="00253A37"/>
    <w:rsid w:val="00253B49"/>
    <w:rsid w:val="00253B7B"/>
    <w:rsid w:val="00253DF8"/>
    <w:rsid w:val="00253FC1"/>
    <w:rsid w:val="00253FE9"/>
    <w:rsid w:val="0025407A"/>
    <w:rsid w:val="002540C0"/>
    <w:rsid w:val="0025411E"/>
    <w:rsid w:val="002541F7"/>
    <w:rsid w:val="002542C2"/>
    <w:rsid w:val="00254332"/>
    <w:rsid w:val="0025449C"/>
    <w:rsid w:val="00254542"/>
    <w:rsid w:val="002545F9"/>
    <w:rsid w:val="00254629"/>
    <w:rsid w:val="0025470E"/>
    <w:rsid w:val="002547F7"/>
    <w:rsid w:val="00254854"/>
    <w:rsid w:val="0025486F"/>
    <w:rsid w:val="00254C98"/>
    <w:rsid w:val="00254EF1"/>
    <w:rsid w:val="00255228"/>
    <w:rsid w:val="002552ED"/>
    <w:rsid w:val="00255886"/>
    <w:rsid w:val="00255954"/>
    <w:rsid w:val="0025599C"/>
    <w:rsid w:val="002559CB"/>
    <w:rsid w:val="00255E5B"/>
    <w:rsid w:val="00255FE9"/>
    <w:rsid w:val="002562B0"/>
    <w:rsid w:val="002562FE"/>
    <w:rsid w:val="00256486"/>
    <w:rsid w:val="002567A5"/>
    <w:rsid w:val="0025681C"/>
    <w:rsid w:val="0025698A"/>
    <w:rsid w:val="00256C1C"/>
    <w:rsid w:val="00256CC1"/>
    <w:rsid w:val="00256CFB"/>
    <w:rsid w:val="00256D28"/>
    <w:rsid w:val="00256E70"/>
    <w:rsid w:val="00256F2E"/>
    <w:rsid w:val="0025701B"/>
    <w:rsid w:val="00257094"/>
    <w:rsid w:val="002572D0"/>
    <w:rsid w:val="002572EE"/>
    <w:rsid w:val="0025761E"/>
    <w:rsid w:val="0025769F"/>
    <w:rsid w:val="002576CA"/>
    <w:rsid w:val="002577AC"/>
    <w:rsid w:val="0025795C"/>
    <w:rsid w:val="0025796C"/>
    <w:rsid w:val="00257C58"/>
    <w:rsid w:val="00257CBA"/>
    <w:rsid w:val="002602A7"/>
    <w:rsid w:val="00260321"/>
    <w:rsid w:val="002603C3"/>
    <w:rsid w:val="002604FF"/>
    <w:rsid w:val="002605A2"/>
    <w:rsid w:val="0026080A"/>
    <w:rsid w:val="00260A49"/>
    <w:rsid w:val="00260B0A"/>
    <w:rsid w:val="00260B86"/>
    <w:rsid w:val="00260D7F"/>
    <w:rsid w:val="00260DA0"/>
    <w:rsid w:val="00260E8B"/>
    <w:rsid w:val="00260ECA"/>
    <w:rsid w:val="0026116D"/>
    <w:rsid w:val="002611A7"/>
    <w:rsid w:val="0026139C"/>
    <w:rsid w:val="00261464"/>
    <w:rsid w:val="002614A9"/>
    <w:rsid w:val="00261B5C"/>
    <w:rsid w:val="00261C8A"/>
    <w:rsid w:val="00261CCC"/>
    <w:rsid w:val="00261D00"/>
    <w:rsid w:val="00261E7D"/>
    <w:rsid w:val="00261E93"/>
    <w:rsid w:val="00262013"/>
    <w:rsid w:val="0026211F"/>
    <w:rsid w:val="00262210"/>
    <w:rsid w:val="002623DD"/>
    <w:rsid w:val="0026249F"/>
    <w:rsid w:val="00262620"/>
    <w:rsid w:val="00262649"/>
    <w:rsid w:val="0026272F"/>
    <w:rsid w:val="0026291C"/>
    <w:rsid w:val="0026296D"/>
    <w:rsid w:val="00262C33"/>
    <w:rsid w:val="00262C8C"/>
    <w:rsid w:val="00262F3C"/>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F"/>
    <w:rsid w:val="00263DBA"/>
    <w:rsid w:val="00263F36"/>
    <w:rsid w:val="002641A6"/>
    <w:rsid w:val="00264261"/>
    <w:rsid w:val="0026440C"/>
    <w:rsid w:val="0026466D"/>
    <w:rsid w:val="00264BA0"/>
    <w:rsid w:val="00264C47"/>
    <w:rsid w:val="00264C76"/>
    <w:rsid w:val="00264D29"/>
    <w:rsid w:val="00264D89"/>
    <w:rsid w:val="00264DDA"/>
    <w:rsid w:val="00264E4D"/>
    <w:rsid w:val="002651E6"/>
    <w:rsid w:val="0026525C"/>
    <w:rsid w:val="00265366"/>
    <w:rsid w:val="002653DB"/>
    <w:rsid w:val="002653F0"/>
    <w:rsid w:val="002654F5"/>
    <w:rsid w:val="0026581E"/>
    <w:rsid w:val="002658EB"/>
    <w:rsid w:val="002659C8"/>
    <w:rsid w:val="00265C74"/>
    <w:rsid w:val="00265CAD"/>
    <w:rsid w:val="00265D47"/>
    <w:rsid w:val="00265E62"/>
    <w:rsid w:val="00265EA6"/>
    <w:rsid w:val="00265EDF"/>
    <w:rsid w:val="00266069"/>
    <w:rsid w:val="0026607A"/>
    <w:rsid w:val="00266107"/>
    <w:rsid w:val="002663A8"/>
    <w:rsid w:val="0026671D"/>
    <w:rsid w:val="0026678B"/>
    <w:rsid w:val="002669C5"/>
    <w:rsid w:val="00266BEF"/>
    <w:rsid w:val="00266D09"/>
    <w:rsid w:val="00266E67"/>
    <w:rsid w:val="00267301"/>
    <w:rsid w:val="002673C9"/>
    <w:rsid w:val="00267449"/>
    <w:rsid w:val="002676D8"/>
    <w:rsid w:val="00267754"/>
    <w:rsid w:val="00267A23"/>
    <w:rsid w:val="00267C34"/>
    <w:rsid w:val="00267D0D"/>
    <w:rsid w:val="00267DDA"/>
    <w:rsid w:val="00270007"/>
    <w:rsid w:val="0027028F"/>
    <w:rsid w:val="00270568"/>
    <w:rsid w:val="002705EA"/>
    <w:rsid w:val="002707FC"/>
    <w:rsid w:val="00270967"/>
    <w:rsid w:val="00270BCB"/>
    <w:rsid w:val="00270C44"/>
    <w:rsid w:val="00270D11"/>
    <w:rsid w:val="00270D1B"/>
    <w:rsid w:val="00270E55"/>
    <w:rsid w:val="00270E90"/>
    <w:rsid w:val="00270F18"/>
    <w:rsid w:val="002711A8"/>
    <w:rsid w:val="0027130D"/>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C95"/>
    <w:rsid w:val="00272F92"/>
    <w:rsid w:val="002732E5"/>
    <w:rsid w:val="0027353C"/>
    <w:rsid w:val="002735F2"/>
    <w:rsid w:val="00273A3C"/>
    <w:rsid w:val="00273A5F"/>
    <w:rsid w:val="00273E75"/>
    <w:rsid w:val="00274115"/>
    <w:rsid w:val="0027428F"/>
    <w:rsid w:val="00274299"/>
    <w:rsid w:val="0027429F"/>
    <w:rsid w:val="002742D8"/>
    <w:rsid w:val="0027437D"/>
    <w:rsid w:val="0027449E"/>
    <w:rsid w:val="002744DC"/>
    <w:rsid w:val="0027469D"/>
    <w:rsid w:val="002747AD"/>
    <w:rsid w:val="00274924"/>
    <w:rsid w:val="00274AA9"/>
    <w:rsid w:val="00274B1C"/>
    <w:rsid w:val="00274E2A"/>
    <w:rsid w:val="002752C8"/>
    <w:rsid w:val="002752FF"/>
    <w:rsid w:val="002753B1"/>
    <w:rsid w:val="00275465"/>
    <w:rsid w:val="00275559"/>
    <w:rsid w:val="002755CC"/>
    <w:rsid w:val="002755CD"/>
    <w:rsid w:val="00275A58"/>
    <w:rsid w:val="00275BE2"/>
    <w:rsid w:val="00275CBD"/>
    <w:rsid w:val="00275D65"/>
    <w:rsid w:val="00275E9E"/>
    <w:rsid w:val="0027605F"/>
    <w:rsid w:val="002760ED"/>
    <w:rsid w:val="002761C5"/>
    <w:rsid w:val="002762BA"/>
    <w:rsid w:val="00276358"/>
    <w:rsid w:val="00276578"/>
    <w:rsid w:val="002765F5"/>
    <w:rsid w:val="0027678D"/>
    <w:rsid w:val="002767D7"/>
    <w:rsid w:val="002768C1"/>
    <w:rsid w:val="00276B2C"/>
    <w:rsid w:val="00276DFE"/>
    <w:rsid w:val="00276E0F"/>
    <w:rsid w:val="00276E79"/>
    <w:rsid w:val="00276E81"/>
    <w:rsid w:val="00277046"/>
    <w:rsid w:val="002770D9"/>
    <w:rsid w:val="0027710C"/>
    <w:rsid w:val="0027749E"/>
    <w:rsid w:val="002776F4"/>
    <w:rsid w:val="00277794"/>
    <w:rsid w:val="0027792E"/>
    <w:rsid w:val="00277A65"/>
    <w:rsid w:val="00277BA7"/>
    <w:rsid w:val="00277EB8"/>
    <w:rsid w:val="00277F63"/>
    <w:rsid w:val="00277F8B"/>
    <w:rsid w:val="00280051"/>
    <w:rsid w:val="002801E4"/>
    <w:rsid w:val="00280266"/>
    <w:rsid w:val="002803A6"/>
    <w:rsid w:val="00280560"/>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156E"/>
    <w:rsid w:val="0028158B"/>
    <w:rsid w:val="002815B6"/>
    <w:rsid w:val="00281797"/>
    <w:rsid w:val="002818B6"/>
    <w:rsid w:val="00281A4E"/>
    <w:rsid w:val="00281ADA"/>
    <w:rsid w:val="00281CCC"/>
    <w:rsid w:val="00281CE6"/>
    <w:rsid w:val="00281D95"/>
    <w:rsid w:val="00281E65"/>
    <w:rsid w:val="00281EAD"/>
    <w:rsid w:val="00281EFC"/>
    <w:rsid w:val="00282025"/>
    <w:rsid w:val="00282298"/>
    <w:rsid w:val="00282528"/>
    <w:rsid w:val="002826B6"/>
    <w:rsid w:val="002827B9"/>
    <w:rsid w:val="00282885"/>
    <w:rsid w:val="00282964"/>
    <w:rsid w:val="002829B4"/>
    <w:rsid w:val="00282A6F"/>
    <w:rsid w:val="00282A93"/>
    <w:rsid w:val="00282DDB"/>
    <w:rsid w:val="002830BA"/>
    <w:rsid w:val="002832E6"/>
    <w:rsid w:val="002834C4"/>
    <w:rsid w:val="002835A8"/>
    <w:rsid w:val="00283626"/>
    <w:rsid w:val="00283897"/>
    <w:rsid w:val="00283964"/>
    <w:rsid w:val="00283B5E"/>
    <w:rsid w:val="00283B6F"/>
    <w:rsid w:val="00283BA4"/>
    <w:rsid w:val="00283C96"/>
    <w:rsid w:val="00283C9B"/>
    <w:rsid w:val="00283D6A"/>
    <w:rsid w:val="00283D88"/>
    <w:rsid w:val="00283F36"/>
    <w:rsid w:val="0028407C"/>
    <w:rsid w:val="002840EC"/>
    <w:rsid w:val="00284100"/>
    <w:rsid w:val="00284126"/>
    <w:rsid w:val="0028423D"/>
    <w:rsid w:val="00284670"/>
    <w:rsid w:val="002846CB"/>
    <w:rsid w:val="002848D7"/>
    <w:rsid w:val="00285082"/>
    <w:rsid w:val="00285239"/>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10"/>
    <w:rsid w:val="0028652C"/>
    <w:rsid w:val="00286CAA"/>
    <w:rsid w:val="002871DF"/>
    <w:rsid w:val="00287265"/>
    <w:rsid w:val="00287288"/>
    <w:rsid w:val="002873D4"/>
    <w:rsid w:val="00287507"/>
    <w:rsid w:val="00287721"/>
    <w:rsid w:val="002877F2"/>
    <w:rsid w:val="002878DE"/>
    <w:rsid w:val="00287AF7"/>
    <w:rsid w:val="00287B09"/>
    <w:rsid w:val="00287B42"/>
    <w:rsid w:val="00287BC9"/>
    <w:rsid w:val="0029027B"/>
    <w:rsid w:val="00290320"/>
    <w:rsid w:val="0029034F"/>
    <w:rsid w:val="00290590"/>
    <w:rsid w:val="002905AA"/>
    <w:rsid w:val="0029076B"/>
    <w:rsid w:val="00290940"/>
    <w:rsid w:val="00290DD4"/>
    <w:rsid w:val="00290DE1"/>
    <w:rsid w:val="00290F0C"/>
    <w:rsid w:val="00290F54"/>
    <w:rsid w:val="002910C3"/>
    <w:rsid w:val="00291114"/>
    <w:rsid w:val="0029132C"/>
    <w:rsid w:val="0029142C"/>
    <w:rsid w:val="00291544"/>
    <w:rsid w:val="0029155F"/>
    <w:rsid w:val="00291591"/>
    <w:rsid w:val="002917DA"/>
    <w:rsid w:val="00291812"/>
    <w:rsid w:val="002918AE"/>
    <w:rsid w:val="00291909"/>
    <w:rsid w:val="002919D6"/>
    <w:rsid w:val="00291AB2"/>
    <w:rsid w:val="00291AEB"/>
    <w:rsid w:val="00291C52"/>
    <w:rsid w:val="00291C5B"/>
    <w:rsid w:val="00291CB4"/>
    <w:rsid w:val="00291EE2"/>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3FA"/>
    <w:rsid w:val="0029346C"/>
    <w:rsid w:val="002936B9"/>
    <w:rsid w:val="00293724"/>
    <w:rsid w:val="0029379E"/>
    <w:rsid w:val="002937DE"/>
    <w:rsid w:val="00293961"/>
    <w:rsid w:val="00293998"/>
    <w:rsid w:val="00293A78"/>
    <w:rsid w:val="00293AB4"/>
    <w:rsid w:val="00293B51"/>
    <w:rsid w:val="00293BED"/>
    <w:rsid w:val="00293D10"/>
    <w:rsid w:val="00293DB3"/>
    <w:rsid w:val="00294039"/>
    <w:rsid w:val="00294094"/>
    <w:rsid w:val="002943A1"/>
    <w:rsid w:val="002943F0"/>
    <w:rsid w:val="00294810"/>
    <w:rsid w:val="002948C3"/>
    <w:rsid w:val="002949C5"/>
    <w:rsid w:val="00294C57"/>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DDD"/>
    <w:rsid w:val="00296FAF"/>
    <w:rsid w:val="00297169"/>
    <w:rsid w:val="002972BE"/>
    <w:rsid w:val="0029738A"/>
    <w:rsid w:val="00297415"/>
    <w:rsid w:val="0029748B"/>
    <w:rsid w:val="00297559"/>
    <w:rsid w:val="0029759E"/>
    <w:rsid w:val="00297619"/>
    <w:rsid w:val="002976C7"/>
    <w:rsid w:val="002976E4"/>
    <w:rsid w:val="00297773"/>
    <w:rsid w:val="002978D0"/>
    <w:rsid w:val="00297A5F"/>
    <w:rsid w:val="00297E24"/>
    <w:rsid w:val="00297E77"/>
    <w:rsid w:val="00297EF2"/>
    <w:rsid w:val="00297FEA"/>
    <w:rsid w:val="002A005D"/>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89A"/>
    <w:rsid w:val="002A1948"/>
    <w:rsid w:val="002A1999"/>
    <w:rsid w:val="002A1AB2"/>
    <w:rsid w:val="002A1DDE"/>
    <w:rsid w:val="002A2148"/>
    <w:rsid w:val="002A2273"/>
    <w:rsid w:val="002A22C0"/>
    <w:rsid w:val="002A25F4"/>
    <w:rsid w:val="002A290C"/>
    <w:rsid w:val="002A2910"/>
    <w:rsid w:val="002A2967"/>
    <w:rsid w:val="002A2996"/>
    <w:rsid w:val="002A2A69"/>
    <w:rsid w:val="002A2E1E"/>
    <w:rsid w:val="002A2F88"/>
    <w:rsid w:val="002A3016"/>
    <w:rsid w:val="002A30B9"/>
    <w:rsid w:val="002A32A5"/>
    <w:rsid w:val="002A332F"/>
    <w:rsid w:val="002A34E0"/>
    <w:rsid w:val="002A353A"/>
    <w:rsid w:val="002A3633"/>
    <w:rsid w:val="002A3670"/>
    <w:rsid w:val="002A37A3"/>
    <w:rsid w:val="002A39B7"/>
    <w:rsid w:val="002A3B23"/>
    <w:rsid w:val="002A3B80"/>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507F"/>
    <w:rsid w:val="002A55CB"/>
    <w:rsid w:val="002A573E"/>
    <w:rsid w:val="002A589C"/>
    <w:rsid w:val="002A5928"/>
    <w:rsid w:val="002A59A3"/>
    <w:rsid w:val="002A5C26"/>
    <w:rsid w:val="002A625F"/>
    <w:rsid w:val="002A63D5"/>
    <w:rsid w:val="002A6435"/>
    <w:rsid w:val="002A65ED"/>
    <w:rsid w:val="002A66CE"/>
    <w:rsid w:val="002A69E6"/>
    <w:rsid w:val="002A6AB2"/>
    <w:rsid w:val="002A6B06"/>
    <w:rsid w:val="002A6D23"/>
    <w:rsid w:val="002A6DD0"/>
    <w:rsid w:val="002A6F2A"/>
    <w:rsid w:val="002A739B"/>
    <w:rsid w:val="002A7425"/>
    <w:rsid w:val="002A7462"/>
    <w:rsid w:val="002A78DB"/>
    <w:rsid w:val="002A78F2"/>
    <w:rsid w:val="002A7A68"/>
    <w:rsid w:val="002A7B29"/>
    <w:rsid w:val="002A7B38"/>
    <w:rsid w:val="002A7B94"/>
    <w:rsid w:val="002A7BF3"/>
    <w:rsid w:val="002B0264"/>
    <w:rsid w:val="002B05C5"/>
    <w:rsid w:val="002B05DA"/>
    <w:rsid w:val="002B0696"/>
    <w:rsid w:val="002B06AA"/>
    <w:rsid w:val="002B06C6"/>
    <w:rsid w:val="002B0817"/>
    <w:rsid w:val="002B0908"/>
    <w:rsid w:val="002B09A9"/>
    <w:rsid w:val="002B0AB0"/>
    <w:rsid w:val="002B0CEC"/>
    <w:rsid w:val="002B0EA9"/>
    <w:rsid w:val="002B0F95"/>
    <w:rsid w:val="002B1200"/>
    <w:rsid w:val="002B1241"/>
    <w:rsid w:val="002B1272"/>
    <w:rsid w:val="002B1358"/>
    <w:rsid w:val="002B138F"/>
    <w:rsid w:val="002B13EF"/>
    <w:rsid w:val="002B1774"/>
    <w:rsid w:val="002B1777"/>
    <w:rsid w:val="002B17BE"/>
    <w:rsid w:val="002B17EC"/>
    <w:rsid w:val="002B18E7"/>
    <w:rsid w:val="002B1939"/>
    <w:rsid w:val="002B199D"/>
    <w:rsid w:val="002B19F7"/>
    <w:rsid w:val="002B1BB6"/>
    <w:rsid w:val="002B1D85"/>
    <w:rsid w:val="002B1E4E"/>
    <w:rsid w:val="002B218A"/>
    <w:rsid w:val="002B23B2"/>
    <w:rsid w:val="002B2423"/>
    <w:rsid w:val="002B2555"/>
    <w:rsid w:val="002B26C9"/>
    <w:rsid w:val="002B2A1C"/>
    <w:rsid w:val="002B2E3E"/>
    <w:rsid w:val="002B2E97"/>
    <w:rsid w:val="002B308D"/>
    <w:rsid w:val="002B312F"/>
    <w:rsid w:val="002B314D"/>
    <w:rsid w:val="002B31AC"/>
    <w:rsid w:val="002B3664"/>
    <w:rsid w:val="002B37E2"/>
    <w:rsid w:val="002B386B"/>
    <w:rsid w:val="002B3B2A"/>
    <w:rsid w:val="002B3F79"/>
    <w:rsid w:val="002B40D7"/>
    <w:rsid w:val="002B41BF"/>
    <w:rsid w:val="002B4244"/>
    <w:rsid w:val="002B4246"/>
    <w:rsid w:val="002B4451"/>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BDD"/>
    <w:rsid w:val="002B5C1C"/>
    <w:rsid w:val="002B5C39"/>
    <w:rsid w:val="002B6164"/>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5DA"/>
    <w:rsid w:val="002B760B"/>
    <w:rsid w:val="002B7658"/>
    <w:rsid w:val="002B7668"/>
    <w:rsid w:val="002B777C"/>
    <w:rsid w:val="002B79C4"/>
    <w:rsid w:val="002B7C72"/>
    <w:rsid w:val="002B7D01"/>
    <w:rsid w:val="002B7D40"/>
    <w:rsid w:val="002B7EAD"/>
    <w:rsid w:val="002B7FA9"/>
    <w:rsid w:val="002C0041"/>
    <w:rsid w:val="002C00AF"/>
    <w:rsid w:val="002C0289"/>
    <w:rsid w:val="002C039E"/>
    <w:rsid w:val="002C0535"/>
    <w:rsid w:val="002C0705"/>
    <w:rsid w:val="002C08E5"/>
    <w:rsid w:val="002C0970"/>
    <w:rsid w:val="002C0A83"/>
    <w:rsid w:val="002C0AE9"/>
    <w:rsid w:val="002C0B58"/>
    <w:rsid w:val="002C0C1C"/>
    <w:rsid w:val="002C0CB4"/>
    <w:rsid w:val="002C0D44"/>
    <w:rsid w:val="002C0EDF"/>
    <w:rsid w:val="002C108F"/>
    <w:rsid w:val="002C11CF"/>
    <w:rsid w:val="002C13EE"/>
    <w:rsid w:val="002C1567"/>
    <w:rsid w:val="002C1700"/>
    <w:rsid w:val="002C18DA"/>
    <w:rsid w:val="002C1917"/>
    <w:rsid w:val="002C19AB"/>
    <w:rsid w:val="002C1AD9"/>
    <w:rsid w:val="002C1BF6"/>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5F2"/>
    <w:rsid w:val="002C36F7"/>
    <w:rsid w:val="002C374F"/>
    <w:rsid w:val="002C398A"/>
    <w:rsid w:val="002C3C61"/>
    <w:rsid w:val="002C3DD0"/>
    <w:rsid w:val="002C3F96"/>
    <w:rsid w:val="002C4122"/>
    <w:rsid w:val="002C42AC"/>
    <w:rsid w:val="002C4545"/>
    <w:rsid w:val="002C4627"/>
    <w:rsid w:val="002C46A2"/>
    <w:rsid w:val="002C46A7"/>
    <w:rsid w:val="002C4909"/>
    <w:rsid w:val="002C49D2"/>
    <w:rsid w:val="002C4A1E"/>
    <w:rsid w:val="002C4C50"/>
    <w:rsid w:val="002C4DFD"/>
    <w:rsid w:val="002C545B"/>
    <w:rsid w:val="002C548D"/>
    <w:rsid w:val="002C5620"/>
    <w:rsid w:val="002C5685"/>
    <w:rsid w:val="002C5687"/>
    <w:rsid w:val="002C5769"/>
    <w:rsid w:val="002C5886"/>
    <w:rsid w:val="002C58FF"/>
    <w:rsid w:val="002C5A2E"/>
    <w:rsid w:val="002C5A3E"/>
    <w:rsid w:val="002C5B3A"/>
    <w:rsid w:val="002C5C98"/>
    <w:rsid w:val="002C6006"/>
    <w:rsid w:val="002C620F"/>
    <w:rsid w:val="002C624F"/>
    <w:rsid w:val="002C6530"/>
    <w:rsid w:val="002C657E"/>
    <w:rsid w:val="002C66A8"/>
    <w:rsid w:val="002C681A"/>
    <w:rsid w:val="002C6AF9"/>
    <w:rsid w:val="002C6C14"/>
    <w:rsid w:val="002C6C80"/>
    <w:rsid w:val="002C70A2"/>
    <w:rsid w:val="002C7111"/>
    <w:rsid w:val="002C7197"/>
    <w:rsid w:val="002C75B6"/>
    <w:rsid w:val="002C7885"/>
    <w:rsid w:val="002C7A1D"/>
    <w:rsid w:val="002C7A82"/>
    <w:rsid w:val="002C7BC5"/>
    <w:rsid w:val="002D0177"/>
    <w:rsid w:val="002D051B"/>
    <w:rsid w:val="002D0578"/>
    <w:rsid w:val="002D0816"/>
    <w:rsid w:val="002D0823"/>
    <w:rsid w:val="002D0825"/>
    <w:rsid w:val="002D082B"/>
    <w:rsid w:val="002D0C2B"/>
    <w:rsid w:val="002D0C64"/>
    <w:rsid w:val="002D0C96"/>
    <w:rsid w:val="002D0CE1"/>
    <w:rsid w:val="002D0FCF"/>
    <w:rsid w:val="002D10A8"/>
    <w:rsid w:val="002D143F"/>
    <w:rsid w:val="002D1461"/>
    <w:rsid w:val="002D1594"/>
    <w:rsid w:val="002D17AA"/>
    <w:rsid w:val="002D1901"/>
    <w:rsid w:val="002D1D72"/>
    <w:rsid w:val="002D1E88"/>
    <w:rsid w:val="002D1F4C"/>
    <w:rsid w:val="002D1FE2"/>
    <w:rsid w:val="002D22FA"/>
    <w:rsid w:val="002D23F1"/>
    <w:rsid w:val="002D263C"/>
    <w:rsid w:val="002D273F"/>
    <w:rsid w:val="002D2790"/>
    <w:rsid w:val="002D2860"/>
    <w:rsid w:val="002D2980"/>
    <w:rsid w:val="002D2986"/>
    <w:rsid w:val="002D2A07"/>
    <w:rsid w:val="002D2A5F"/>
    <w:rsid w:val="002D2A7F"/>
    <w:rsid w:val="002D2BE4"/>
    <w:rsid w:val="002D2D0A"/>
    <w:rsid w:val="002D2E0B"/>
    <w:rsid w:val="002D30F5"/>
    <w:rsid w:val="002D3104"/>
    <w:rsid w:val="002D31DA"/>
    <w:rsid w:val="002D325E"/>
    <w:rsid w:val="002D32C2"/>
    <w:rsid w:val="002D33BE"/>
    <w:rsid w:val="002D33BF"/>
    <w:rsid w:val="002D35ED"/>
    <w:rsid w:val="002D36BC"/>
    <w:rsid w:val="002D38DE"/>
    <w:rsid w:val="002D3AA6"/>
    <w:rsid w:val="002D3AAD"/>
    <w:rsid w:val="002D3CE0"/>
    <w:rsid w:val="002D3D30"/>
    <w:rsid w:val="002D3E4C"/>
    <w:rsid w:val="002D3EE8"/>
    <w:rsid w:val="002D3F74"/>
    <w:rsid w:val="002D40B3"/>
    <w:rsid w:val="002D4310"/>
    <w:rsid w:val="002D432B"/>
    <w:rsid w:val="002D43EF"/>
    <w:rsid w:val="002D4469"/>
    <w:rsid w:val="002D4507"/>
    <w:rsid w:val="002D472E"/>
    <w:rsid w:val="002D481D"/>
    <w:rsid w:val="002D4B93"/>
    <w:rsid w:val="002D4BD2"/>
    <w:rsid w:val="002D4D74"/>
    <w:rsid w:val="002D4D9F"/>
    <w:rsid w:val="002D4EB6"/>
    <w:rsid w:val="002D51B3"/>
    <w:rsid w:val="002D5212"/>
    <w:rsid w:val="002D5302"/>
    <w:rsid w:val="002D531D"/>
    <w:rsid w:val="002D53CF"/>
    <w:rsid w:val="002D5569"/>
    <w:rsid w:val="002D5A1C"/>
    <w:rsid w:val="002D5BA4"/>
    <w:rsid w:val="002D5BEE"/>
    <w:rsid w:val="002D5C8B"/>
    <w:rsid w:val="002D5D84"/>
    <w:rsid w:val="002D5E99"/>
    <w:rsid w:val="002D5F38"/>
    <w:rsid w:val="002D5FE4"/>
    <w:rsid w:val="002D6412"/>
    <w:rsid w:val="002D6572"/>
    <w:rsid w:val="002D6679"/>
    <w:rsid w:val="002D671F"/>
    <w:rsid w:val="002D6998"/>
    <w:rsid w:val="002D6B44"/>
    <w:rsid w:val="002D6B9B"/>
    <w:rsid w:val="002D6FFE"/>
    <w:rsid w:val="002D72A5"/>
    <w:rsid w:val="002D7375"/>
    <w:rsid w:val="002D7398"/>
    <w:rsid w:val="002D740C"/>
    <w:rsid w:val="002D7446"/>
    <w:rsid w:val="002D74E9"/>
    <w:rsid w:val="002D76E3"/>
    <w:rsid w:val="002D76EE"/>
    <w:rsid w:val="002D7793"/>
    <w:rsid w:val="002D7A3F"/>
    <w:rsid w:val="002D7BFF"/>
    <w:rsid w:val="002D7D06"/>
    <w:rsid w:val="002D7D1A"/>
    <w:rsid w:val="002D7DCB"/>
    <w:rsid w:val="002D7F12"/>
    <w:rsid w:val="002D7F65"/>
    <w:rsid w:val="002E0181"/>
    <w:rsid w:val="002E02B4"/>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CA8"/>
    <w:rsid w:val="002E1E23"/>
    <w:rsid w:val="002E1F8B"/>
    <w:rsid w:val="002E2048"/>
    <w:rsid w:val="002E2079"/>
    <w:rsid w:val="002E20C3"/>
    <w:rsid w:val="002E2340"/>
    <w:rsid w:val="002E25AD"/>
    <w:rsid w:val="002E2700"/>
    <w:rsid w:val="002E2968"/>
    <w:rsid w:val="002E2969"/>
    <w:rsid w:val="002E2ACC"/>
    <w:rsid w:val="002E2DF8"/>
    <w:rsid w:val="002E2DFA"/>
    <w:rsid w:val="002E2E4C"/>
    <w:rsid w:val="002E2E6E"/>
    <w:rsid w:val="002E2F58"/>
    <w:rsid w:val="002E337B"/>
    <w:rsid w:val="002E3537"/>
    <w:rsid w:val="002E3604"/>
    <w:rsid w:val="002E37CA"/>
    <w:rsid w:val="002E3877"/>
    <w:rsid w:val="002E38EC"/>
    <w:rsid w:val="002E3925"/>
    <w:rsid w:val="002E3B2E"/>
    <w:rsid w:val="002E3C73"/>
    <w:rsid w:val="002E3D21"/>
    <w:rsid w:val="002E3F3B"/>
    <w:rsid w:val="002E4055"/>
    <w:rsid w:val="002E4062"/>
    <w:rsid w:val="002E421D"/>
    <w:rsid w:val="002E43A4"/>
    <w:rsid w:val="002E43F2"/>
    <w:rsid w:val="002E4498"/>
    <w:rsid w:val="002E44E4"/>
    <w:rsid w:val="002E490D"/>
    <w:rsid w:val="002E4BA2"/>
    <w:rsid w:val="002E4BBC"/>
    <w:rsid w:val="002E4BCB"/>
    <w:rsid w:val="002E4C71"/>
    <w:rsid w:val="002E4E50"/>
    <w:rsid w:val="002E5235"/>
    <w:rsid w:val="002E54D4"/>
    <w:rsid w:val="002E58A7"/>
    <w:rsid w:val="002E5A5C"/>
    <w:rsid w:val="002E5AFA"/>
    <w:rsid w:val="002E5B48"/>
    <w:rsid w:val="002E5B70"/>
    <w:rsid w:val="002E5E24"/>
    <w:rsid w:val="002E60AE"/>
    <w:rsid w:val="002E62B5"/>
    <w:rsid w:val="002E6354"/>
    <w:rsid w:val="002E639A"/>
    <w:rsid w:val="002E6565"/>
    <w:rsid w:val="002E6571"/>
    <w:rsid w:val="002E6919"/>
    <w:rsid w:val="002E6A17"/>
    <w:rsid w:val="002E6C2D"/>
    <w:rsid w:val="002E6D10"/>
    <w:rsid w:val="002E7238"/>
    <w:rsid w:val="002E72B2"/>
    <w:rsid w:val="002E72C0"/>
    <w:rsid w:val="002E7324"/>
    <w:rsid w:val="002E734A"/>
    <w:rsid w:val="002E7412"/>
    <w:rsid w:val="002E7435"/>
    <w:rsid w:val="002E7439"/>
    <w:rsid w:val="002E7915"/>
    <w:rsid w:val="002E7A53"/>
    <w:rsid w:val="002E7B05"/>
    <w:rsid w:val="002E7B54"/>
    <w:rsid w:val="002E7BF2"/>
    <w:rsid w:val="002E7C43"/>
    <w:rsid w:val="002E7DA8"/>
    <w:rsid w:val="002F0554"/>
    <w:rsid w:val="002F05B8"/>
    <w:rsid w:val="002F06D6"/>
    <w:rsid w:val="002F0718"/>
    <w:rsid w:val="002F087C"/>
    <w:rsid w:val="002F0911"/>
    <w:rsid w:val="002F0929"/>
    <w:rsid w:val="002F0A40"/>
    <w:rsid w:val="002F0A59"/>
    <w:rsid w:val="002F0A8C"/>
    <w:rsid w:val="002F0BEE"/>
    <w:rsid w:val="002F0D9C"/>
    <w:rsid w:val="002F0D9E"/>
    <w:rsid w:val="002F0E78"/>
    <w:rsid w:val="002F0F0B"/>
    <w:rsid w:val="002F0F15"/>
    <w:rsid w:val="002F11BB"/>
    <w:rsid w:val="002F1388"/>
    <w:rsid w:val="002F153B"/>
    <w:rsid w:val="002F16AB"/>
    <w:rsid w:val="002F177B"/>
    <w:rsid w:val="002F1941"/>
    <w:rsid w:val="002F1B09"/>
    <w:rsid w:val="002F1BA3"/>
    <w:rsid w:val="002F1F83"/>
    <w:rsid w:val="002F1F87"/>
    <w:rsid w:val="002F2139"/>
    <w:rsid w:val="002F22E1"/>
    <w:rsid w:val="002F24F9"/>
    <w:rsid w:val="002F25D9"/>
    <w:rsid w:val="002F271D"/>
    <w:rsid w:val="002F2752"/>
    <w:rsid w:val="002F288B"/>
    <w:rsid w:val="002F2891"/>
    <w:rsid w:val="002F2932"/>
    <w:rsid w:val="002F2A81"/>
    <w:rsid w:val="002F2CA0"/>
    <w:rsid w:val="002F3188"/>
    <w:rsid w:val="002F31BD"/>
    <w:rsid w:val="002F35F4"/>
    <w:rsid w:val="002F36A1"/>
    <w:rsid w:val="002F3706"/>
    <w:rsid w:val="002F3722"/>
    <w:rsid w:val="002F373E"/>
    <w:rsid w:val="002F37EB"/>
    <w:rsid w:val="002F3904"/>
    <w:rsid w:val="002F39B9"/>
    <w:rsid w:val="002F3B4D"/>
    <w:rsid w:val="002F3D96"/>
    <w:rsid w:val="002F3E35"/>
    <w:rsid w:val="002F3FD8"/>
    <w:rsid w:val="002F40BC"/>
    <w:rsid w:val="002F41BB"/>
    <w:rsid w:val="002F41C7"/>
    <w:rsid w:val="002F42CD"/>
    <w:rsid w:val="002F4325"/>
    <w:rsid w:val="002F4339"/>
    <w:rsid w:val="002F443C"/>
    <w:rsid w:val="002F44D2"/>
    <w:rsid w:val="002F4509"/>
    <w:rsid w:val="002F455B"/>
    <w:rsid w:val="002F46A7"/>
    <w:rsid w:val="002F4805"/>
    <w:rsid w:val="002F4CE4"/>
    <w:rsid w:val="002F5028"/>
    <w:rsid w:val="002F5215"/>
    <w:rsid w:val="002F52C5"/>
    <w:rsid w:val="002F530B"/>
    <w:rsid w:val="002F532B"/>
    <w:rsid w:val="002F54AD"/>
    <w:rsid w:val="002F55F5"/>
    <w:rsid w:val="002F572F"/>
    <w:rsid w:val="002F59EB"/>
    <w:rsid w:val="002F5D47"/>
    <w:rsid w:val="002F5D90"/>
    <w:rsid w:val="002F5D97"/>
    <w:rsid w:val="002F5D9A"/>
    <w:rsid w:val="002F5DD3"/>
    <w:rsid w:val="002F6002"/>
    <w:rsid w:val="002F60BC"/>
    <w:rsid w:val="002F60D8"/>
    <w:rsid w:val="002F619C"/>
    <w:rsid w:val="002F6249"/>
    <w:rsid w:val="002F63E5"/>
    <w:rsid w:val="002F680E"/>
    <w:rsid w:val="002F684D"/>
    <w:rsid w:val="002F6975"/>
    <w:rsid w:val="002F6BDE"/>
    <w:rsid w:val="002F6D3D"/>
    <w:rsid w:val="002F6FC1"/>
    <w:rsid w:val="002F7045"/>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141"/>
    <w:rsid w:val="003001A1"/>
    <w:rsid w:val="00300219"/>
    <w:rsid w:val="00300352"/>
    <w:rsid w:val="0030043F"/>
    <w:rsid w:val="00300575"/>
    <w:rsid w:val="003007B3"/>
    <w:rsid w:val="0030082B"/>
    <w:rsid w:val="00300906"/>
    <w:rsid w:val="00300B93"/>
    <w:rsid w:val="00300BE7"/>
    <w:rsid w:val="003011B0"/>
    <w:rsid w:val="003013D8"/>
    <w:rsid w:val="00301441"/>
    <w:rsid w:val="003016DB"/>
    <w:rsid w:val="003017BE"/>
    <w:rsid w:val="00301936"/>
    <w:rsid w:val="00301979"/>
    <w:rsid w:val="00301B33"/>
    <w:rsid w:val="00301C10"/>
    <w:rsid w:val="00301C89"/>
    <w:rsid w:val="00301CE8"/>
    <w:rsid w:val="00301D10"/>
    <w:rsid w:val="00301D92"/>
    <w:rsid w:val="00301E77"/>
    <w:rsid w:val="00302096"/>
    <w:rsid w:val="003020F6"/>
    <w:rsid w:val="00302290"/>
    <w:rsid w:val="003022FC"/>
    <w:rsid w:val="0030238C"/>
    <w:rsid w:val="00302565"/>
    <w:rsid w:val="00302639"/>
    <w:rsid w:val="0030282F"/>
    <w:rsid w:val="0030287A"/>
    <w:rsid w:val="00302917"/>
    <w:rsid w:val="00302BFC"/>
    <w:rsid w:val="00302D22"/>
    <w:rsid w:val="00302D77"/>
    <w:rsid w:val="00302EBE"/>
    <w:rsid w:val="003036AE"/>
    <w:rsid w:val="003037A9"/>
    <w:rsid w:val="0030380C"/>
    <w:rsid w:val="00303930"/>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D4"/>
    <w:rsid w:val="003065B2"/>
    <w:rsid w:val="003065E7"/>
    <w:rsid w:val="00306603"/>
    <w:rsid w:val="00306795"/>
    <w:rsid w:val="0030679D"/>
    <w:rsid w:val="003068F4"/>
    <w:rsid w:val="0030690A"/>
    <w:rsid w:val="00306E12"/>
    <w:rsid w:val="00307016"/>
    <w:rsid w:val="00307023"/>
    <w:rsid w:val="003071DE"/>
    <w:rsid w:val="003071E5"/>
    <w:rsid w:val="003072AF"/>
    <w:rsid w:val="003072D2"/>
    <w:rsid w:val="00307582"/>
    <w:rsid w:val="00307A2C"/>
    <w:rsid w:val="00307C64"/>
    <w:rsid w:val="00307DA8"/>
    <w:rsid w:val="0031007A"/>
    <w:rsid w:val="003100E5"/>
    <w:rsid w:val="0031020D"/>
    <w:rsid w:val="00310264"/>
    <w:rsid w:val="0031037B"/>
    <w:rsid w:val="0031041D"/>
    <w:rsid w:val="00310779"/>
    <w:rsid w:val="0031089C"/>
    <w:rsid w:val="003109DD"/>
    <w:rsid w:val="00310DEB"/>
    <w:rsid w:val="0031100B"/>
    <w:rsid w:val="003110DC"/>
    <w:rsid w:val="00311108"/>
    <w:rsid w:val="00311129"/>
    <w:rsid w:val="003114E0"/>
    <w:rsid w:val="0031169F"/>
    <w:rsid w:val="00311C5C"/>
    <w:rsid w:val="00311E4C"/>
    <w:rsid w:val="00311E9E"/>
    <w:rsid w:val="00311EDE"/>
    <w:rsid w:val="00312227"/>
    <w:rsid w:val="0031262C"/>
    <w:rsid w:val="00312654"/>
    <w:rsid w:val="0031274F"/>
    <w:rsid w:val="00312A78"/>
    <w:rsid w:val="00312B73"/>
    <w:rsid w:val="00312C5D"/>
    <w:rsid w:val="00312CBF"/>
    <w:rsid w:val="00312D30"/>
    <w:rsid w:val="00312DED"/>
    <w:rsid w:val="0031322F"/>
    <w:rsid w:val="00313789"/>
    <w:rsid w:val="00313899"/>
    <w:rsid w:val="0031391E"/>
    <w:rsid w:val="00313983"/>
    <w:rsid w:val="00313AA3"/>
    <w:rsid w:val="00313DFD"/>
    <w:rsid w:val="00313E05"/>
    <w:rsid w:val="00313EAC"/>
    <w:rsid w:val="00313F3F"/>
    <w:rsid w:val="003144B4"/>
    <w:rsid w:val="0031466A"/>
    <w:rsid w:val="003148F7"/>
    <w:rsid w:val="00314B23"/>
    <w:rsid w:val="00314E6A"/>
    <w:rsid w:val="00314F4C"/>
    <w:rsid w:val="003151E8"/>
    <w:rsid w:val="003152B4"/>
    <w:rsid w:val="003154AD"/>
    <w:rsid w:val="00315710"/>
    <w:rsid w:val="003157E7"/>
    <w:rsid w:val="003159EB"/>
    <w:rsid w:val="00315B5F"/>
    <w:rsid w:val="00315DC0"/>
    <w:rsid w:val="00315FC5"/>
    <w:rsid w:val="00316039"/>
    <w:rsid w:val="003161DD"/>
    <w:rsid w:val="0031624D"/>
    <w:rsid w:val="00316299"/>
    <w:rsid w:val="00316421"/>
    <w:rsid w:val="00316462"/>
    <w:rsid w:val="003167E1"/>
    <w:rsid w:val="003167E5"/>
    <w:rsid w:val="0031683D"/>
    <w:rsid w:val="00316846"/>
    <w:rsid w:val="00316A22"/>
    <w:rsid w:val="00317028"/>
    <w:rsid w:val="00317040"/>
    <w:rsid w:val="003170FF"/>
    <w:rsid w:val="0031713F"/>
    <w:rsid w:val="00317270"/>
    <w:rsid w:val="003173B9"/>
    <w:rsid w:val="003173C1"/>
    <w:rsid w:val="003174D5"/>
    <w:rsid w:val="00317528"/>
    <w:rsid w:val="003175B9"/>
    <w:rsid w:val="00317636"/>
    <w:rsid w:val="003176C0"/>
    <w:rsid w:val="00317703"/>
    <w:rsid w:val="00317752"/>
    <w:rsid w:val="00317760"/>
    <w:rsid w:val="00317A52"/>
    <w:rsid w:val="00320019"/>
    <w:rsid w:val="00320027"/>
    <w:rsid w:val="00320200"/>
    <w:rsid w:val="00320218"/>
    <w:rsid w:val="00320389"/>
    <w:rsid w:val="0032045A"/>
    <w:rsid w:val="00320512"/>
    <w:rsid w:val="00320B6F"/>
    <w:rsid w:val="00320BC9"/>
    <w:rsid w:val="00320C3A"/>
    <w:rsid w:val="00320E7A"/>
    <w:rsid w:val="00320FC0"/>
    <w:rsid w:val="00321037"/>
    <w:rsid w:val="003210B5"/>
    <w:rsid w:val="00321107"/>
    <w:rsid w:val="00321538"/>
    <w:rsid w:val="00321555"/>
    <w:rsid w:val="003216FD"/>
    <w:rsid w:val="00321AF3"/>
    <w:rsid w:val="00321B3A"/>
    <w:rsid w:val="00321D24"/>
    <w:rsid w:val="00321D97"/>
    <w:rsid w:val="00321F07"/>
    <w:rsid w:val="00321F7C"/>
    <w:rsid w:val="00321FDE"/>
    <w:rsid w:val="003221B2"/>
    <w:rsid w:val="0032228A"/>
    <w:rsid w:val="00322356"/>
    <w:rsid w:val="0032244C"/>
    <w:rsid w:val="00322450"/>
    <w:rsid w:val="003224EE"/>
    <w:rsid w:val="00322837"/>
    <w:rsid w:val="00322D42"/>
    <w:rsid w:val="00322D6E"/>
    <w:rsid w:val="00322EC8"/>
    <w:rsid w:val="0032307F"/>
    <w:rsid w:val="003231D8"/>
    <w:rsid w:val="0032326D"/>
    <w:rsid w:val="0032331F"/>
    <w:rsid w:val="00323457"/>
    <w:rsid w:val="003234A3"/>
    <w:rsid w:val="00323AEE"/>
    <w:rsid w:val="00323B1B"/>
    <w:rsid w:val="00323C47"/>
    <w:rsid w:val="00323EBE"/>
    <w:rsid w:val="00324040"/>
    <w:rsid w:val="0032412B"/>
    <w:rsid w:val="003241B8"/>
    <w:rsid w:val="003241DB"/>
    <w:rsid w:val="003244C4"/>
    <w:rsid w:val="00324504"/>
    <w:rsid w:val="00324516"/>
    <w:rsid w:val="003245F2"/>
    <w:rsid w:val="003246E7"/>
    <w:rsid w:val="00324AE4"/>
    <w:rsid w:val="00324C4E"/>
    <w:rsid w:val="00324E63"/>
    <w:rsid w:val="00324F8F"/>
    <w:rsid w:val="0032501E"/>
    <w:rsid w:val="00325160"/>
    <w:rsid w:val="003251C3"/>
    <w:rsid w:val="003253A9"/>
    <w:rsid w:val="00325476"/>
    <w:rsid w:val="0032553A"/>
    <w:rsid w:val="0032583D"/>
    <w:rsid w:val="00325874"/>
    <w:rsid w:val="00325B39"/>
    <w:rsid w:val="00325B7D"/>
    <w:rsid w:val="00325BB7"/>
    <w:rsid w:val="00325C33"/>
    <w:rsid w:val="00325D50"/>
    <w:rsid w:val="00325D75"/>
    <w:rsid w:val="00325EC6"/>
    <w:rsid w:val="003260BB"/>
    <w:rsid w:val="0032612B"/>
    <w:rsid w:val="003262E7"/>
    <w:rsid w:val="00326788"/>
    <w:rsid w:val="00326A5F"/>
    <w:rsid w:val="00326C4C"/>
    <w:rsid w:val="00326CB8"/>
    <w:rsid w:val="00326E2D"/>
    <w:rsid w:val="00326F6D"/>
    <w:rsid w:val="0032707A"/>
    <w:rsid w:val="003271C1"/>
    <w:rsid w:val="0032723B"/>
    <w:rsid w:val="0032728B"/>
    <w:rsid w:val="003272D6"/>
    <w:rsid w:val="00327315"/>
    <w:rsid w:val="0032740F"/>
    <w:rsid w:val="00327567"/>
    <w:rsid w:val="003276D4"/>
    <w:rsid w:val="00327783"/>
    <w:rsid w:val="003279ED"/>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E09"/>
    <w:rsid w:val="00330E2F"/>
    <w:rsid w:val="00330FD6"/>
    <w:rsid w:val="00330FF9"/>
    <w:rsid w:val="00331155"/>
    <w:rsid w:val="003313AA"/>
    <w:rsid w:val="003313C2"/>
    <w:rsid w:val="00331448"/>
    <w:rsid w:val="00331C28"/>
    <w:rsid w:val="00331D20"/>
    <w:rsid w:val="00331EFA"/>
    <w:rsid w:val="0033223A"/>
    <w:rsid w:val="003326A2"/>
    <w:rsid w:val="00332A0C"/>
    <w:rsid w:val="00332C54"/>
    <w:rsid w:val="00332DD3"/>
    <w:rsid w:val="00332DFC"/>
    <w:rsid w:val="00332ED6"/>
    <w:rsid w:val="0033302C"/>
    <w:rsid w:val="00333129"/>
    <w:rsid w:val="0033327F"/>
    <w:rsid w:val="0033329C"/>
    <w:rsid w:val="003332DD"/>
    <w:rsid w:val="003333B7"/>
    <w:rsid w:val="00333420"/>
    <w:rsid w:val="003335F5"/>
    <w:rsid w:val="003337CA"/>
    <w:rsid w:val="00333804"/>
    <w:rsid w:val="0033381B"/>
    <w:rsid w:val="00333AEA"/>
    <w:rsid w:val="00333B18"/>
    <w:rsid w:val="00334259"/>
    <w:rsid w:val="003344C5"/>
    <w:rsid w:val="003345D1"/>
    <w:rsid w:val="003345FB"/>
    <w:rsid w:val="003347A0"/>
    <w:rsid w:val="0033490C"/>
    <w:rsid w:val="003349A1"/>
    <w:rsid w:val="00334F51"/>
    <w:rsid w:val="00334F65"/>
    <w:rsid w:val="00334F71"/>
    <w:rsid w:val="00335004"/>
    <w:rsid w:val="003352A1"/>
    <w:rsid w:val="003354C5"/>
    <w:rsid w:val="00335604"/>
    <w:rsid w:val="00335667"/>
    <w:rsid w:val="003356C7"/>
    <w:rsid w:val="003356FE"/>
    <w:rsid w:val="00335A87"/>
    <w:rsid w:val="00335ADA"/>
    <w:rsid w:val="00335E34"/>
    <w:rsid w:val="00335EC3"/>
    <w:rsid w:val="00335FC6"/>
    <w:rsid w:val="003360B6"/>
    <w:rsid w:val="00336101"/>
    <w:rsid w:val="00336376"/>
    <w:rsid w:val="003363DB"/>
    <w:rsid w:val="00336415"/>
    <w:rsid w:val="0033644B"/>
    <w:rsid w:val="00336731"/>
    <w:rsid w:val="00336924"/>
    <w:rsid w:val="00336BB0"/>
    <w:rsid w:val="00336F1F"/>
    <w:rsid w:val="003372C9"/>
    <w:rsid w:val="0033731A"/>
    <w:rsid w:val="00337438"/>
    <w:rsid w:val="003374E1"/>
    <w:rsid w:val="0033778C"/>
    <w:rsid w:val="003377DE"/>
    <w:rsid w:val="0033797F"/>
    <w:rsid w:val="0033799F"/>
    <w:rsid w:val="00337C15"/>
    <w:rsid w:val="00337DA7"/>
    <w:rsid w:val="00337DC1"/>
    <w:rsid w:val="00337FCF"/>
    <w:rsid w:val="003400B2"/>
    <w:rsid w:val="003400F9"/>
    <w:rsid w:val="00340128"/>
    <w:rsid w:val="0034015E"/>
    <w:rsid w:val="00340370"/>
    <w:rsid w:val="00340702"/>
    <w:rsid w:val="00340989"/>
    <w:rsid w:val="00340C44"/>
    <w:rsid w:val="00340C95"/>
    <w:rsid w:val="00340FDC"/>
    <w:rsid w:val="0034100D"/>
    <w:rsid w:val="003410C0"/>
    <w:rsid w:val="00341503"/>
    <w:rsid w:val="003415A7"/>
    <w:rsid w:val="003415D5"/>
    <w:rsid w:val="003416AA"/>
    <w:rsid w:val="00341A1E"/>
    <w:rsid w:val="00341B37"/>
    <w:rsid w:val="00341D76"/>
    <w:rsid w:val="00341E5C"/>
    <w:rsid w:val="00342100"/>
    <w:rsid w:val="003422A5"/>
    <w:rsid w:val="003422B4"/>
    <w:rsid w:val="003423FB"/>
    <w:rsid w:val="00342AB4"/>
    <w:rsid w:val="00342C56"/>
    <w:rsid w:val="00342E70"/>
    <w:rsid w:val="00343284"/>
    <w:rsid w:val="003435DE"/>
    <w:rsid w:val="00343BB8"/>
    <w:rsid w:val="00343C00"/>
    <w:rsid w:val="00343D52"/>
    <w:rsid w:val="00343EEE"/>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205"/>
    <w:rsid w:val="0034533F"/>
    <w:rsid w:val="00345401"/>
    <w:rsid w:val="003454DF"/>
    <w:rsid w:val="00345509"/>
    <w:rsid w:val="00345535"/>
    <w:rsid w:val="00345954"/>
    <w:rsid w:val="00345A02"/>
    <w:rsid w:val="00345A66"/>
    <w:rsid w:val="00345ABB"/>
    <w:rsid w:val="00345BA2"/>
    <w:rsid w:val="00345C0F"/>
    <w:rsid w:val="00345C85"/>
    <w:rsid w:val="00345CE4"/>
    <w:rsid w:val="00345E96"/>
    <w:rsid w:val="003460B3"/>
    <w:rsid w:val="003460FC"/>
    <w:rsid w:val="003462BA"/>
    <w:rsid w:val="003462BF"/>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656"/>
    <w:rsid w:val="00347685"/>
    <w:rsid w:val="00347756"/>
    <w:rsid w:val="003478E0"/>
    <w:rsid w:val="003478FC"/>
    <w:rsid w:val="00347A44"/>
    <w:rsid w:val="00347D57"/>
    <w:rsid w:val="00347D6C"/>
    <w:rsid w:val="00347E55"/>
    <w:rsid w:val="003504A9"/>
    <w:rsid w:val="00350516"/>
    <w:rsid w:val="00350529"/>
    <w:rsid w:val="0035073C"/>
    <w:rsid w:val="00350AEC"/>
    <w:rsid w:val="00350B16"/>
    <w:rsid w:val="00350C5E"/>
    <w:rsid w:val="00350E05"/>
    <w:rsid w:val="003510E9"/>
    <w:rsid w:val="00351152"/>
    <w:rsid w:val="003513A7"/>
    <w:rsid w:val="0035145A"/>
    <w:rsid w:val="0035145D"/>
    <w:rsid w:val="0035149F"/>
    <w:rsid w:val="003514C1"/>
    <w:rsid w:val="003516FA"/>
    <w:rsid w:val="0035177A"/>
    <w:rsid w:val="003517C5"/>
    <w:rsid w:val="003519EE"/>
    <w:rsid w:val="00351A88"/>
    <w:rsid w:val="00351B84"/>
    <w:rsid w:val="00351BD4"/>
    <w:rsid w:val="00351C0E"/>
    <w:rsid w:val="00351C4B"/>
    <w:rsid w:val="00351DC5"/>
    <w:rsid w:val="00351E25"/>
    <w:rsid w:val="00351FB1"/>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A8"/>
    <w:rsid w:val="00353452"/>
    <w:rsid w:val="003534E3"/>
    <w:rsid w:val="00353607"/>
    <w:rsid w:val="0035360A"/>
    <w:rsid w:val="0035363B"/>
    <w:rsid w:val="003536E3"/>
    <w:rsid w:val="00353752"/>
    <w:rsid w:val="003538B1"/>
    <w:rsid w:val="003538D6"/>
    <w:rsid w:val="00353B21"/>
    <w:rsid w:val="00353F2A"/>
    <w:rsid w:val="003542D3"/>
    <w:rsid w:val="003544BB"/>
    <w:rsid w:val="00354BF2"/>
    <w:rsid w:val="00354C93"/>
    <w:rsid w:val="00354E60"/>
    <w:rsid w:val="00354FB9"/>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6C"/>
    <w:rsid w:val="00356C82"/>
    <w:rsid w:val="00356DF6"/>
    <w:rsid w:val="00356F81"/>
    <w:rsid w:val="003573E6"/>
    <w:rsid w:val="003574C5"/>
    <w:rsid w:val="0035755F"/>
    <w:rsid w:val="0035758F"/>
    <w:rsid w:val="003575A8"/>
    <w:rsid w:val="0035769F"/>
    <w:rsid w:val="003576F5"/>
    <w:rsid w:val="00357A02"/>
    <w:rsid w:val="00357B11"/>
    <w:rsid w:val="00357BC2"/>
    <w:rsid w:val="00357EDA"/>
    <w:rsid w:val="003601DD"/>
    <w:rsid w:val="003602A5"/>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DDE"/>
    <w:rsid w:val="00361E4C"/>
    <w:rsid w:val="00361F31"/>
    <w:rsid w:val="00362029"/>
    <w:rsid w:val="003621E8"/>
    <w:rsid w:val="0036244E"/>
    <w:rsid w:val="003624A5"/>
    <w:rsid w:val="00362886"/>
    <w:rsid w:val="003629FE"/>
    <w:rsid w:val="00362B84"/>
    <w:rsid w:val="00362BA2"/>
    <w:rsid w:val="00362CF7"/>
    <w:rsid w:val="00362D4E"/>
    <w:rsid w:val="00362DAE"/>
    <w:rsid w:val="00362F46"/>
    <w:rsid w:val="00362FBF"/>
    <w:rsid w:val="0036326E"/>
    <w:rsid w:val="003634CF"/>
    <w:rsid w:val="003634FF"/>
    <w:rsid w:val="00363510"/>
    <w:rsid w:val="0036375D"/>
    <w:rsid w:val="00363ED2"/>
    <w:rsid w:val="00363FEB"/>
    <w:rsid w:val="00364077"/>
    <w:rsid w:val="0036408D"/>
    <w:rsid w:val="003641A1"/>
    <w:rsid w:val="003641DC"/>
    <w:rsid w:val="00364758"/>
    <w:rsid w:val="003648D7"/>
    <w:rsid w:val="003649C1"/>
    <w:rsid w:val="00364A42"/>
    <w:rsid w:val="00364B48"/>
    <w:rsid w:val="00364CA0"/>
    <w:rsid w:val="00364D5F"/>
    <w:rsid w:val="00364D67"/>
    <w:rsid w:val="00364E41"/>
    <w:rsid w:val="00364E8B"/>
    <w:rsid w:val="00364F84"/>
    <w:rsid w:val="00365026"/>
    <w:rsid w:val="0036531A"/>
    <w:rsid w:val="003657DE"/>
    <w:rsid w:val="0036587B"/>
    <w:rsid w:val="00365A0D"/>
    <w:rsid w:val="00365CEC"/>
    <w:rsid w:val="0036609B"/>
    <w:rsid w:val="00366274"/>
    <w:rsid w:val="003662B8"/>
    <w:rsid w:val="003663C1"/>
    <w:rsid w:val="003664A9"/>
    <w:rsid w:val="0036668C"/>
    <w:rsid w:val="00366735"/>
    <w:rsid w:val="0036699C"/>
    <w:rsid w:val="00366B60"/>
    <w:rsid w:val="00366BC6"/>
    <w:rsid w:val="00366CBA"/>
    <w:rsid w:val="00366ECD"/>
    <w:rsid w:val="00366EEB"/>
    <w:rsid w:val="00366F1F"/>
    <w:rsid w:val="0036708F"/>
    <w:rsid w:val="00367227"/>
    <w:rsid w:val="00367232"/>
    <w:rsid w:val="00367424"/>
    <w:rsid w:val="00367534"/>
    <w:rsid w:val="00367927"/>
    <w:rsid w:val="0036793B"/>
    <w:rsid w:val="003679B5"/>
    <w:rsid w:val="00367A51"/>
    <w:rsid w:val="00367AB6"/>
    <w:rsid w:val="00367B53"/>
    <w:rsid w:val="00367CE8"/>
    <w:rsid w:val="00367F89"/>
    <w:rsid w:val="003701B3"/>
    <w:rsid w:val="0037023C"/>
    <w:rsid w:val="0037027C"/>
    <w:rsid w:val="0037033D"/>
    <w:rsid w:val="003703E8"/>
    <w:rsid w:val="00370520"/>
    <w:rsid w:val="003707B9"/>
    <w:rsid w:val="00370A41"/>
    <w:rsid w:val="00370A70"/>
    <w:rsid w:val="00370C43"/>
    <w:rsid w:val="00370CA3"/>
    <w:rsid w:val="00370CDD"/>
    <w:rsid w:val="00370D42"/>
    <w:rsid w:val="00370DD3"/>
    <w:rsid w:val="00370DEC"/>
    <w:rsid w:val="00371013"/>
    <w:rsid w:val="003719AF"/>
    <w:rsid w:val="00371A54"/>
    <w:rsid w:val="00371B53"/>
    <w:rsid w:val="00371D4D"/>
    <w:rsid w:val="003723DC"/>
    <w:rsid w:val="00372690"/>
    <w:rsid w:val="00372706"/>
    <w:rsid w:val="0037280B"/>
    <w:rsid w:val="003728A4"/>
    <w:rsid w:val="00372BF8"/>
    <w:rsid w:val="00372C67"/>
    <w:rsid w:val="00372C95"/>
    <w:rsid w:val="00372D56"/>
    <w:rsid w:val="00372F65"/>
    <w:rsid w:val="00372F6C"/>
    <w:rsid w:val="00372FA9"/>
    <w:rsid w:val="00373187"/>
    <w:rsid w:val="003732CA"/>
    <w:rsid w:val="00373302"/>
    <w:rsid w:val="003735E5"/>
    <w:rsid w:val="00373641"/>
    <w:rsid w:val="003737A2"/>
    <w:rsid w:val="00373F6C"/>
    <w:rsid w:val="00374024"/>
    <w:rsid w:val="00374082"/>
    <w:rsid w:val="00374469"/>
    <w:rsid w:val="003749D2"/>
    <w:rsid w:val="00374B11"/>
    <w:rsid w:val="00374E4F"/>
    <w:rsid w:val="0037509C"/>
    <w:rsid w:val="003750A1"/>
    <w:rsid w:val="003751F6"/>
    <w:rsid w:val="003753B8"/>
    <w:rsid w:val="003754DE"/>
    <w:rsid w:val="00375525"/>
    <w:rsid w:val="003757B0"/>
    <w:rsid w:val="003757F7"/>
    <w:rsid w:val="0037591D"/>
    <w:rsid w:val="00375A0D"/>
    <w:rsid w:val="00376129"/>
    <w:rsid w:val="0037639D"/>
    <w:rsid w:val="00376532"/>
    <w:rsid w:val="00376743"/>
    <w:rsid w:val="00376C5C"/>
    <w:rsid w:val="0037700F"/>
    <w:rsid w:val="00377100"/>
    <w:rsid w:val="0037712D"/>
    <w:rsid w:val="00377308"/>
    <w:rsid w:val="00377416"/>
    <w:rsid w:val="00377440"/>
    <w:rsid w:val="00377558"/>
    <w:rsid w:val="003777C5"/>
    <w:rsid w:val="00377BA9"/>
    <w:rsid w:val="00377EF4"/>
    <w:rsid w:val="00377F65"/>
    <w:rsid w:val="00380458"/>
    <w:rsid w:val="003809CA"/>
    <w:rsid w:val="00380AB6"/>
    <w:rsid w:val="00380BA8"/>
    <w:rsid w:val="00380C47"/>
    <w:rsid w:val="00380D1E"/>
    <w:rsid w:val="00380F0D"/>
    <w:rsid w:val="00381082"/>
    <w:rsid w:val="00381114"/>
    <w:rsid w:val="0038134D"/>
    <w:rsid w:val="0038143D"/>
    <w:rsid w:val="00381448"/>
    <w:rsid w:val="003815F7"/>
    <w:rsid w:val="00381686"/>
    <w:rsid w:val="00381701"/>
    <w:rsid w:val="00381753"/>
    <w:rsid w:val="00381A1C"/>
    <w:rsid w:val="00381F45"/>
    <w:rsid w:val="00381FB8"/>
    <w:rsid w:val="003820BD"/>
    <w:rsid w:val="0038220F"/>
    <w:rsid w:val="003823CD"/>
    <w:rsid w:val="00382408"/>
    <w:rsid w:val="00382449"/>
    <w:rsid w:val="00382486"/>
    <w:rsid w:val="00382AF6"/>
    <w:rsid w:val="00382BD4"/>
    <w:rsid w:val="00383065"/>
    <w:rsid w:val="0038320E"/>
    <w:rsid w:val="00383386"/>
    <w:rsid w:val="0038345F"/>
    <w:rsid w:val="0038349F"/>
    <w:rsid w:val="003834B2"/>
    <w:rsid w:val="00383569"/>
    <w:rsid w:val="0038384A"/>
    <w:rsid w:val="003839A8"/>
    <w:rsid w:val="00383D7C"/>
    <w:rsid w:val="00383D9C"/>
    <w:rsid w:val="00383E35"/>
    <w:rsid w:val="00384034"/>
    <w:rsid w:val="003840D0"/>
    <w:rsid w:val="0038411A"/>
    <w:rsid w:val="0038439D"/>
    <w:rsid w:val="003845D1"/>
    <w:rsid w:val="0038488F"/>
    <w:rsid w:val="0038494B"/>
    <w:rsid w:val="00384C93"/>
    <w:rsid w:val="00384D8C"/>
    <w:rsid w:val="00384DC9"/>
    <w:rsid w:val="00384F6D"/>
    <w:rsid w:val="00384FAA"/>
    <w:rsid w:val="00384FCE"/>
    <w:rsid w:val="00385309"/>
    <w:rsid w:val="003854E6"/>
    <w:rsid w:val="00385609"/>
    <w:rsid w:val="00385629"/>
    <w:rsid w:val="0038578A"/>
    <w:rsid w:val="003857EA"/>
    <w:rsid w:val="003858DA"/>
    <w:rsid w:val="00385B06"/>
    <w:rsid w:val="00385F1D"/>
    <w:rsid w:val="00385F21"/>
    <w:rsid w:val="00385FC7"/>
    <w:rsid w:val="003861C1"/>
    <w:rsid w:val="003861DC"/>
    <w:rsid w:val="003862FD"/>
    <w:rsid w:val="00386403"/>
    <w:rsid w:val="003864FE"/>
    <w:rsid w:val="0038651C"/>
    <w:rsid w:val="00386520"/>
    <w:rsid w:val="0038665E"/>
    <w:rsid w:val="00386889"/>
    <w:rsid w:val="003868F1"/>
    <w:rsid w:val="0038692D"/>
    <w:rsid w:val="00386A53"/>
    <w:rsid w:val="00386A9B"/>
    <w:rsid w:val="00386CA6"/>
    <w:rsid w:val="00386D79"/>
    <w:rsid w:val="00386E3B"/>
    <w:rsid w:val="0038708B"/>
    <w:rsid w:val="003870DA"/>
    <w:rsid w:val="0038727E"/>
    <w:rsid w:val="003872B6"/>
    <w:rsid w:val="00387354"/>
    <w:rsid w:val="003873CB"/>
    <w:rsid w:val="0038743E"/>
    <w:rsid w:val="00387519"/>
    <w:rsid w:val="00387523"/>
    <w:rsid w:val="00387566"/>
    <w:rsid w:val="0038763C"/>
    <w:rsid w:val="0038765B"/>
    <w:rsid w:val="00387689"/>
    <w:rsid w:val="003876B2"/>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B65"/>
    <w:rsid w:val="00390EC7"/>
    <w:rsid w:val="00390EFF"/>
    <w:rsid w:val="00390FC3"/>
    <w:rsid w:val="0039106E"/>
    <w:rsid w:val="0039108D"/>
    <w:rsid w:val="003910C1"/>
    <w:rsid w:val="003912E2"/>
    <w:rsid w:val="0039139F"/>
    <w:rsid w:val="003913EB"/>
    <w:rsid w:val="003917B9"/>
    <w:rsid w:val="003917DE"/>
    <w:rsid w:val="00391926"/>
    <w:rsid w:val="0039192F"/>
    <w:rsid w:val="00391951"/>
    <w:rsid w:val="00391A5B"/>
    <w:rsid w:val="00391AAF"/>
    <w:rsid w:val="00391B35"/>
    <w:rsid w:val="00391D2F"/>
    <w:rsid w:val="00391E30"/>
    <w:rsid w:val="00391E57"/>
    <w:rsid w:val="00391FC7"/>
    <w:rsid w:val="00391FF4"/>
    <w:rsid w:val="0039206B"/>
    <w:rsid w:val="003921BA"/>
    <w:rsid w:val="00392213"/>
    <w:rsid w:val="00392346"/>
    <w:rsid w:val="003924C5"/>
    <w:rsid w:val="003927F5"/>
    <w:rsid w:val="00392992"/>
    <w:rsid w:val="00392AD2"/>
    <w:rsid w:val="00392B63"/>
    <w:rsid w:val="00392DB9"/>
    <w:rsid w:val="00392EAF"/>
    <w:rsid w:val="003932EB"/>
    <w:rsid w:val="003933AA"/>
    <w:rsid w:val="003933B2"/>
    <w:rsid w:val="003934C0"/>
    <w:rsid w:val="003934E2"/>
    <w:rsid w:val="0039351C"/>
    <w:rsid w:val="00393699"/>
    <w:rsid w:val="00393788"/>
    <w:rsid w:val="003937E1"/>
    <w:rsid w:val="00393993"/>
    <w:rsid w:val="00393CCF"/>
    <w:rsid w:val="00393D4C"/>
    <w:rsid w:val="00393ECC"/>
    <w:rsid w:val="003940B2"/>
    <w:rsid w:val="003942EC"/>
    <w:rsid w:val="00394375"/>
    <w:rsid w:val="003944E8"/>
    <w:rsid w:val="00394618"/>
    <w:rsid w:val="00394654"/>
    <w:rsid w:val="0039468E"/>
    <w:rsid w:val="00394C1B"/>
    <w:rsid w:val="00394E58"/>
    <w:rsid w:val="00395419"/>
    <w:rsid w:val="0039543C"/>
    <w:rsid w:val="003955AF"/>
    <w:rsid w:val="003956A2"/>
    <w:rsid w:val="00395778"/>
    <w:rsid w:val="0039598E"/>
    <w:rsid w:val="00395A37"/>
    <w:rsid w:val="00395B6E"/>
    <w:rsid w:val="00395C15"/>
    <w:rsid w:val="00395E56"/>
    <w:rsid w:val="003961DD"/>
    <w:rsid w:val="00396372"/>
    <w:rsid w:val="00396493"/>
    <w:rsid w:val="003964CB"/>
    <w:rsid w:val="00396583"/>
    <w:rsid w:val="0039659C"/>
    <w:rsid w:val="003967A6"/>
    <w:rsid w:val="003969DF"/>
    <w:rsid w:val="00396C29"/>
    <w:rsid w:val="00396CFD"/>
    <w:rsid w:val="00396EC0"/>
    <w:rsid w:val="00396ECA"/>
    <w:rsid w:val="00396F4E"/>
    <w:rsid w:val="00396F4F"/>
    <w:rsid w:val="00397030"/>
    <w:rsid w:val="0039744F"/>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691"/>
    <w:rsid w:val="003A0967"/>
    <w:rsid w:val="003A0B2D"/>
    <w:rsid w:val="003A0C4F"/>
    <w:rsid w:val="003A0E8E"/>
    <w:rsid w:val="003A0FFF"/>
    <w:rsid w:val="003A13D1"/>
    <w:rsid w:val="003A14C1"/>
    <w:rsid w:val="003A14EC"/>
    <w:rsid w:val="003A1504"/>
    <w:rsid w:val="003A154C"/>
    <w:rsid w:val="003A16F5"/>
    <w:rsid w:val="003A1814"/>
    <w:rsid w:val="003A18FB"/>
    <w:rsid w:val="003A2179"/>
    <w:rsid w:val="003A220E"/>
    <w:rsid w:val="003A24A1"/>
    <w:rsid w:val="003A24B4"/>
    <w:rsid w:val="003A24FB"/>
    <w:rsid w:val="003A2504"/>
    <w:rsid w:val="003A2614"/>
    <w:rsid w:val="003A2702"/>
    <w:rsid w:val="003A2760"/>
    <w:rsid w:val="003A2847"/>
    <w:rsid w:val="003A2A3F"/>
    <w:rsid w:val="003A2A7E"/>
    <w:rsid w:val="003A2BD1"/>
    <w:rsid w:val="003A2D02"/>
    <w:rsid w:val="003A2E8E"/>
    <w:rsid w:val="003A309E"/>
    <w:rsid w:val="003A3180"/>
    <w:rsid w:val="003A3234"/>
    <w:rsid w:val="003A33C5"/>
    <w:rsid w:val="003A3477"/>
    <w:rsid w:val="003A35A6"/>
    <w:rsid w:val="003A35F4"/>
    <w:rsid w:val="003A3691"/>
    <w:rsid w:val="003A36B0"/>
    <w:rsid w:val="003A372E"/>
    <w:rsid w:val="003A3B14"/>
    <w:rsid w:val="003A3D63"/>
    <w:rsid w:val="003A3E67"/>
    <w:rsid w:val="003A4091"/>
    <w:rsid w:val="003A4172"/>
    <w:rsid w:val="003A44BF"/>
    <w:rsid w:val="003A4534"/>
    <w:rsid w:val="003A4AE1"/>
    <w:rsid w:val="003A4B58"/>
    <w:rsid w:val="003A4C56"/>
    <w:rsid w:val="003A4D9B"/>
    <w:rsid w:val="003A4FAB"/>
    <w:rsid w:val="003A5145"/>
    <w:rsid w:val="003A54A2"/>
    <w:rsid w:val="003A5683"/>
    <w:rsid w:val="003A58BD"/>
    <w:rsid w:val="003A59C6"/>
    <w:rsid w:val="003A5A1A"/>
    <w:rsid w:val="003A5A6D"/>
    <w:rsid w:val="003A5B08"/>
    <w:rsid w:val="003A6163"/>
    <w:rsid w:val="003A6182"/>
    <w:rsid w:val="003A61B1"/>
    <w:rsid w:val="003A6329"/>
    <w:rsid w:val="003A6408"/>
    <w:rsid w:val="003A6427"/>
    <w:rsid w:val="003A64E5"/>
    <w:rsid w:val="003A64FA"/>
    <w:rsid w:val="003A6957"/>
    <w:rsid w:val="003A6963"/>
    <w:rsid w:val="003A699A"/>
    <w:rsid w:val="003A6E57"/>
    <w:rsid w:val="003A6ECF"/>
    <w:rsid w:val="003A7295"/>
    <w:rsid w:val="003A75F0"/>
    <w:rsid w:val="003A76B6"/>
    <w:rsid w:val="003A76FA"/>
    <w:rsid w:val="003A7787"/>
    <w:rsid w:val="003A799B"/>
    <w:rsid w:val="003A7AEF"/>
    <w:rsid w:val="003A7B30"/>
    <w:rsid w:val="003A7B70"/>
    <w:rsid w:val="003B0184"/>
    <w:rsid w:val="003B03D5"/>
    <w:rsid w:val="003B04CC"/>
    <w:rsid w:val="003B055B"/>
    <w:rsid w:val="003B06F9"/>
    <w:rsid w:val="003B0722"/>
    <w:rsid w:val="003B09CA"/>
    <w:rsid w:val="003B0B1F"/>
    <w:rsid w:val="003B0BAC"/>
    <w:rsid w:val="003B0CA8"/>
    <w:rsid w:val="003B105E"/>
    <w:rsid w:val="003B1200"/>
    <w:rsid w:val="003B12B4"/>
    <w:rsid w:val="003B15D8"/>
    <w:rsid w:val="003B189C"/>
    <w:rsid w:val="003B18A6"/>
    <w:rsid w:val="003B1B2A"/>
    <w:rsid w:val="003B1D33"/>
    <w:rsid w:val="003B1DAD"/>
    <w:rsid w:val="003B1DE3"/>
    <w:rsid w:val="003B1F4E"/>
    <w:rsid w:val="003B1F79"/>
    <w:rsid w:val="003B23ED"/>
    <w:rsid w:val="003B2410"/>
    <w:rsid w:val="003B25E9"/>
    <w:rsid w:val="003B2883"/>
    <w:rsid w:val="003B2BFB"/>
    <w:rsid w:val="003B2E91"/>
    <w:rsid w:val="003B2F5A"/>
    <w:rsid w:val="003B2F99"/>
    <w:rsid w:val="003B3080"/>
    <w:rsid w:val="003B31AF"/>
    <w:rsid w:val="003B3222"/>
    <w:rsid w:val="003B33F1"/>
    <w:rsid w:val="003B3878"/>
    <w:rsid w:val="003B3967"/>
    <w:rsid w:val="003B3AC8"/>
    <w:rsid w:val="003B3B2C"/>
    <w:rsid w:val="003B3C46"/>
    <w:rsid w:val="003B3CB3"/>
    <w:rsid w:val="003B3F72"/>
    <w:rsid w:val="003B401A"/>
    <w:rsid w:val="003B40A5"/>
    <w:rsid w:val="003B416E"/>
    <w:rsid w:val="003B4209"/>
    <w:rsid w:val="003B4330"/>
    <w:rsid w:val="003B45F0"/>
    <w:rsid w:val="003B48B3"/>
    <w:rsid w:val="003B4921"/>
    <w:rsid w:val="003B4EAD"/>
    <w:rsid w:val="003B4F50"/>
    <w:rsid w:val="003B501A"/>
    <w:rsid w:val="003B507C"/>
    <w:rsid w:val="003B512B"/>
    <w:rsid w:val="003B52FB"/>
    <w:rsid w:val="003B53D3"/>
    <w:rsid w:val="003B5496"/>
    <w:rsid w:val="003B5607"/>
    <w:rsid w:val="003B59F5"/>
    <w:rsid w:val="003B5E21"/>
    <w:rsid w:val="003B5E97"/>
    <w:rsid w:val="003B5E9D"/>
    <w:rsid w:val="003B5FAC"/>
    <w:rsid w:val="003B6052"/>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705E"/>
    <w:rsid w:val="003B708A"/>
    <w:rsid w:val="003B7097"/>
    <w:rsid w:val="003B7113"/>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BC2"/>
    <w:rsid w:val="003C0F8F"/>
    <w:rsid w:val="003C1785"/>
    <w:rsid w:val="003C19C9"/>
    <w:rsid w:val="003C1B0F"/>
    <w:rsid w:val="003C1CD5"/>
    <w:rsid w:val="003C1CF6"/>
    <w:rsid w:val="003C1D73"/>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B53"/>
    <w:rsid w:val="003C2BAA"/>
    <w:rsid w:val="003C2CE9"/>
    <w:rsid w:val="003C31E6"/>
    <w:rsid w:val="003C3478"/>
    <w:rsid w:val="003C38B1"/>
    <w:rsid w:val="003C38B7"/>
    <w:rsid w:val="003C38C1"/>
    <w:rsid w:val="003C391E"/>
    <w:rsid w:val="003C397D"/>
    <w:rsid w:val="003C3CBA"/>
    <w:rsid w:val="003C3D11"/>
    <w:rsid w:val="003C3D82"/>
    <w:rsid w:val="003C3F90"/>
    <w:rsid w:val="003C422C"/>
    <w:rsid w:val="003C4381"/>
    <w:rsid w:val="003C44E3"/>
    <w:rsid w:val="003C4560"/>
    <w:rsid w:val="003C4576"/>
    <w:rsid w:val="003C45B1"/>
    <w:rsid w:val="003C46C6"/>
    <w:rsid w:val="003C46F3"/>
    <w:rsid w:val="003C4931"/>
    <w:rsid w:val="003C4968"/>
    <w:rsid w:val="003C4B44"/>
    <w:rsid w:val="003C4C68"/>
    <w:rsid w:val="003C4C89"/>
    <w:rsid w:val="003C4D91"/>
    <w:rsid w:val="003C4DD6"/>
    <w:rsid w:val="003C4E3B"/>
    <w:rsid w:val="003C4E62"/>
    <w:rsid w:val="003C4F18"/>
    <w:rsid w:val="003C4FAC"/>
    <w:rsid w:val="003C548B"/>
    <w:rsid w:val="003C55AA"/>
    <w:rsid w:val="003C57B2"/>
    <w:rsid w:val="003C5B74"/>
    <w:rsid w:val="003C5D3F"/>
    <w:rsid w:val="003C5ED3"/>
    <w:rsid w:val="003C60A8"/>
    <w:rsid w:val="003C638F"/>
    <w:rsid w:val="003C65E3"/>
    <w:rsid w:val="003C6672"/>
    <w:rsid w:val="003C6692"/>
    <w:rsid w:val="003C66DE"/>
    <w:rsid w:val="003C6774"/>
    <w:rsid w:val="003C690B"/>
    <w:rsid w:val="003C6A27"/>
    <w:rsid w:val="003C6AC1"/>
    <w:rsid w:val="003C6CB4"/>
    <w:rsid w:val="003C6DF7"/>
    <w:rsid w:val="003C6EEF"/>
    <w:rsid w:val="003C7001"/>
    <w:rsid w:val="003C702E"/>
    <w:rsid w:val="003C7063"/>
    <w:rsid w:val="003C70B0"/>
    <w:rsid w:val="003C71B9"/>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BD"/>
    <w:rsid w:val="003D08C6"/>
    <w:rsid w:val="003D0DF5"/>
    <w:rsid w:val="003D0E7E"/>
    <w:rsid w:val="003D128E"/>
    <w:rsid w:val="003D1293"/>
    <w:rsid w:val="003D137F"/>
    <w:rsid w:val="003D1391"/>
    <w:rsid w:val="003D13B9"/>
    <w:rsid w:val="003D140B"/>
    <w:rsid w:val="003D1529"/>
    <w:rsid w:val="003D1700"/>
    <w:rsid w:val="003D1A70"/>
    <w:rsid w:val="003D1A8D"/>
    <w:rsid w:val="003D1B6C"/>
    <w:rsid w:val="003D1D21"/>
    <w:rsid w:val="003D1D74"/>
    <w:rsid w:val="003D1FD7"/>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C6"/>
    <w:rsid w:val="003D2F62"/>
    <w:rsid w:val="003D319E"/>
    <w:rsid w:val="003D33F8"/>
    <w:rsid w:val="003D3487"/>
    <w:rsid w:val="003D350B"/>
    <w:rsid w:val="003D363B"/>
    <w:rsid w:val="003D377D"/>
    <w:rsid w:val="003D37CA"/>
    <w:rsid w:val="003D389D"/>
    <w:rsid w:val="003D3A22"/>
    <w:rsid w:val="003D3B8B"/>
    <w:rsid w:val="003D3D41"/>
    <w:rsid w:val="003D3D65"/>
    <w:rsid w:val="003D3EA1"/>
    <w:rsid w:val="003D3FAB"/>
    <w:rsid w:val="003D3FB7"/>
    <w:rsid w:val="003D401C"/>
    <w:rsid w:val="003D4402"/>
    <w:rsid w:val="003D4428"/>
    <w:rsid w:val="003D453F"/>
    <w:rsid w:val="003D4669"/>
    <w:rsid w:val="003D46F6"/>
    <w:rsid w:val="003D475D"/>
    <w:rsid w:val="003D48C0"/>
    <w:rsid w:val="003D493D"/>
    <w:rsid w:val="003D4967"/>
    <w:rsid w:val="003D4BB3"/>
    <w:rsid w:val="003D4D16"/>
    <w:rsid w:val="003D515C"/>
    <w:rsid w:val="003D520E"/>
    <w:rsid w:val="003D52A5"/>
    <w:rsid w:val="003D548B"/>
    <w:rsid w:val="003D55CF"/>
    <w:rsid w:val="003D5630"/>
    <w:rsid w:val="003D568F"/>
    <w:rsid w:val="003D57D1"/>
    <w:rsid w:val="003D581F"/>
    <w:rsid w:val="003D583A"/>
    <w:rsid w:val="003D597E"/>
    <w:rsid w:val="003D597F"/>
    <w:rsid w:val="003D59A3"/>
    <w:rsid w:val="003D5B46"/>
    <w:rsid w:val="003D601D"/>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A56"/>
    <w:rsid w:val="003D7B13"/>
    <w:rsid w:val="003D7CA6"/>
    <w:rsid w:val="003D7D74"/>
    <w:rsid w:val="003D7D91"/>
    <w:rsid w:val="003D7E7C"/>
    <w:rsid w:val="003D7EDD"/>
    <w:rsid w:val="003D7F1F"/>
    <w:rsid w:val="003D7F83"/>
    <w:rsid w:val="003E0149"/>
    <w:rsid w:val="003E01AC"/>
    <w:rsid w:val="003E0246"/>
    <w:rsid w:val="003E0309"/>
    <w:rsid w:val="003E036A"/>
    <w:rsid w:val="003E0471"/>
    <w:rsid w:val="003E05DF"/>
    <w:rsid w:val="003E05E1"/>
    <w:rsid w:val="003E0832"/>
    <w:rsid w:val="003E0880"/>
    <w:rsid w:val="003E0890"/>
    <w:rsid w:val="003E0918"/>
    <w:rsid w:val="003E0933"/>
    <w:rsid w:val="003E0944"/>
    <w:rsid w:val="003E09CC"/>
    <w:rsid w:val="003E0A48"/>
    <w:rsid w:val="003E0BD8"/>
    <w:rsid w:val="003E0C88"/>
    <w:rsid w:val="003E0E91"/>
    <w:rsid w:val="003E0EB9"/>
    <w:rsid w:val="003E106F"/>
    <w:rsid w:val="003E11C4"/>
    <w:rsid w:val="003E120F"/>
    <w:rsid w:val="003E1278"/>
    <w:rsid w:val="003E15F2"/>
    <w:rsid w:val="003E1915"/>
    <w:rsid w:val="003E1A0E"/>
    <w:rsid w:val="003E1A1A"/>
    <w:rsid w:val="003E1B42"/>
    <w:rsid w:val="003E1BF1"/>
    <w:rsid w:val="003E1D02"/>
    <w:rsid w:val="003E1F14"/>
    <w:rsid w:val="003E21FE"/>
    <w:rsid w:val="003E229D"/>
    <w:rsid w:val="003E23D8"/>
    <w:rsid w:val="003E2439"/>
    <w:rsid w:val="003E2545"/>
    <w:rsid w:val="003E2621"/>
    <w:rsid w:val="003E268A"/>
    <w:rsid w:val="003E26A6"/>
    <w:rsid w:val="003E2730"/>
    <w:rsid w:val="003E275F"/>
    <w:rsid w:val="003E27F5"/>
    <w:rsid w:val="003E2882"/>
    <w:rsid w:val="003E29D9"/>
    <w:rsid w:val="003E2DB3"/>
    <w:rsid w:val="003E2FEB"/>
    <w:rsid w:val="003E3042"/>
    <w:rsid w:val="003E3125"/>
    <w:rsid w:val="003E314E"/>
    <w:rsid w:val="003E3254"/>
    <w:rsid w:val="003E367A"/>
    <w:rsid w:val="003E368C"/>
    <w:rsid w:val="003E3909"/>
    <w:rsid w:val="003E39FE"/>
    <w:rsid w:val="003E3BF1"/>
    <w:rsid w:val="003E400A"/>
    <w:rsid w:val="003E4133"/>
    <w:rsid w:val="003E43D8"/>
    <w:rsid w:val="003E4579"/>
    <w:rsid w:val="003E46CA"/>
    <w:rsid w:val="003E48CA"/>
    <w:rsid w:val="003E48FE"/>
    <w:rsid w:val="003E499E"/>
    <w:rsid w:val="003E49D5"/>
    <w:rsid w:val="003E4A6A"/>
    <w:rsid w:val="003E4A6C"/>
    <w:rsid w:val="003E4C36"/>
    <w:rsid w:val="003E4CE8"/>
    <w:rsid w:val="003E4E90"/>
    <w:rsid w:val="003E4ECE"/>
    <w:rsid w:val="003E515E"/>
    <w:rsid w:val="003E51FF"/>
    <w:rsid w:val="003E5751"/>
    <w:rsid w:val="003E597C"/>
    <w:rsid w:val="003E59C4"/>
    <w:rsid w:val="003E5A01"/>
    <w:rsid w:val="003E5DD7"/>
    <w:rsid w:val="003E5F1D"/>
    <w:rsid w:val="003E5F4A"/>
    <w:rsid w:val="003E5FFB"/>
    <w:rsid w:val="003E6020"/>
    <w:rsid w:val="003E6126"/>
    <w:rsid w:val="003E61C7"/>
    <w:rsid w:val="003E62D9"/>
    <w:rsid w:val="003E62EE"/>
    <w:rsid w:val="003E65E0"/>
    <w:rsid w:val="003E685D"/>
    <w:rsid w:val="003E6E69"/>
    <w:rsid w:val="003E6F6C"/>
    <w:rsid w:val="003E6F6E"/>
    <w:rsid w:val="003E70EA"/>
    <w:rsid w:val="003E70FD"/>
    <w:rsid w:val="003E715A"/>
    <w:rsid w:val="003E72B9"/>
    <w:rsid w:val="003E748B"/>
    <w:rsid w:val="003E7492"/>
    <w:rsid w:val="003E75CC"/>
    <w:rsid w:val="003E7701"/>
    <w:rsid w:val="003E794C"/>
    <w:rsid w:val="003E799E"/>
    <w:rsid w:val="003E7D6D"/>
    <w:rsid w:val="003E7D88"/>
    <w:rsid w:val="003E7DB2"/>
    <w:rsid w:val="003E7E12"/>
    <w:rsid w:val="003E7E90"/>
    <w:rsid w:val="003E7FA5"/>
    <w:rsid w:val="003F0111"/>
    <w:rsid w:val="003F03A6"/>
    <w:rsid w:val="003F0649"/>
    <w:rsid w:val="003F06EC"/>
    <w:rsid w:val="003F0B32"/>
    <w:rsid w:val="003F0B92"/>
    <w:rsid w:val="003F0D69"/>
    <w:rsid w:val="003F0D82"/>
    <w:rsid w:val="003F0E07"/>
    <w:rsid w:val="003F0F69"/>
    <w:rsid w:val="003F1012"/>
    <w:rsid w:val="003F1149"/>
    <w:rsid w:val="003F126D"/>
    <w:rsid w:val="003F133C"/>
    <w:rsid w:val="003F174D"/>
    <w:rsid w:val="003F1812"/>
    <w:rsid w:val="003F18B7"/>
    <w:rsid w:val="003F1EEC"/>
    <w:rsid w:val="003F1F96"/>
    <w:rsid w:val="003F2041"/>
    <w:rsid w:val="003F2244"/>
    <w:rsid w:val="003F2542"/>
    <w:rsid w:val="003F25C9"/>
    <w:rsid w:val="003F25EE"/>
    <w:rsid w:val="003F26BA"/>
    <w:rsid w:val="003F2ADC"/>
    <w:rsid w:val="003F2B4B"/>
    <w:rsid w:val="003F2E47"/>
    <w:rsid w:val="003F2F35"/>
    <w:rsid w:val="003F318B"/>
    <w:rsid w:val="003F31BA"/>
    <w:rsid w:val="003F324D"/>
    <w:rsid w:val="003F326D"/>
    <w:rsid w:val="003F328A"/>
    <w:rsid w:val="003F344C"/>
    <w:rsid w:val="003F39CB"/>
    <w:rsid w:val="003F39EF"/>
    <w:rsid w:val="003F3C55"/>
    <w:rsid w:val="003F433B"/>
    <w:rsid w:val="003F450B"/>
    <w:rsid w:val="003F45FC"/>
    <w:rsid w:val="003F4899"/>
    <w:rsid w:val="003F4B3B"/>
    <w:rsid w:val="003F4D9D"/>
    <w:rsid w:val="003F4E44"/>
    <w:rsid w:val="003F4E9E"/>
    <w:rsid w:val="003F5116"/>
    <w:rsid w:val="003F532A"/>
    <w:rsid w:val="003F54C8"/>
    <w:rsid w:val="003F559A"/>
    <w:rsid w:val="003F57A7"/>
    <w:rsid w:val="003F597D"/>
    <w:rsid w:val="003F5C85"/>
    <w:rsid w:val="003F5D2A"/>
    <w:rsid w:val="003F5D7F"/>
    <w:rsid w:val="003F5E34"/>
    <w:rsid w:val="003F5FAF"/>
    <w:rsid w:val="003F6152"/>
    <w:rsid w:val="003F621C"/>
    <w:rsid w:val="003F6C92"/>
    <w:rsid w:val="003F6CD8"/>
    <w:rsid w:val="003F6EE8"/>
    <w:rsid w:val="003F7124"/>
    <w:rsid w:val="003F7198"/>
    <w:rsid w:val="003F72CA"/>
    <w:rsid w:val="003F74E5"/>
    <w:rsid w:val="003F7524"/>
    <w:rsid w:val="003F7598"/>
    <w:rsid w:val="003F774A"/>
    <w:rsid w:val="003F7C9F"/>
    <w:rsid w:val="003F7CAD"/>
    <w:rsid w:val="003F7CB8"/>
    <w:rsid w:val="003F7E74"/>
    <w:rsid w:val="003F7EE9"/>
    <w:rsid w:val="004000FB"/>
    <w:rsid w:val="004003B8"/>
    <w:rsid w:val="0040050E"/>
    <w:rsid w:val="00400556"/>
    <w:rsid w:val="004006B6"/>
    <w:rsid w:val="0040076D"/>
    <w:rsid w:val="004009C5"/>
    <w:rsid w:val="00400AE5"/>
    <w:rsid w:val="00400C78"/>
    <w:rsid w:val="00400D26"/>
    <w:rsid w:val="00400D39"/>
    <w:rsid w:val="004010AC"/>
    <w:rsid w:val="00401122"/>
    <w:rsid w:val="004011A8"/>
    <w:rsid w:val="00401243"/>
    <w:rsid w:val="0040156C"/>
    <w:rsid w:val="00401657"/>
    <w:rsid w:val="004016AB"/>
    <w:rsid w:val="00401850"/>
    <w:rsid w:val="0040196A"/>
    <w:rsid w:val="00401A4F"/>
    <w:rsid w:val="00401D77"/>
    <w:rsid w:val="00401E43"/>
    <w:rsid w:val="00402273"/>
    <w:rsid w:val="0040237D"/>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525"/>
    <w:rsid w:val="00403584"/>
    <w:rsid w:val="004035A0"/>
    <w:rsid w:val="004036D2"/>
    <w:rsid w:val="0040382B"/>
    <w:rsid w:val="0040399A"/>
    <w:rsid w:val="00403A74"/>
    <w:rsid w:val="00403AFD"/>
    <w:rsid w:val="00403C9D"/>
    <w:rsid w:val="00403DD4"/>
    <w:rsid w:val="00403DDB"/>
    <w:rsid w:val="004040C5"/>
    <w:rsid w:val="004040CD"/>
    <w:rsid w:val="004042F8"/>
    <w:rsid w:val="004044F0"/>
    <w:rsid w:val="0040459C"/>
    <w:rsid w:val="004045C1"/>
    <w:rsid w:val="0040476C"/>
    <w:rsid w:val="0040477F"/>
    <w:rsid w:val="00404893"/>
    <w:rsid w:val="004048E4"/>
    <w:rsid w:val="00404AF5"/>
    <w:rsid w:val="00404BE0"/>
    <w:rsid w:val="00404C55"/>
    <w:rsid w:val="00404D0E"/>
    <w:rsid w:val="00404D7D"/>
    <w:rsid w:val="004051C4"/>
    <w:rsid w:val="004051EA"/>
    <w:rsid w:val="004051FF"/>
    <w:rsid w:val="00405282"/>
    <w:rsid w:val="00405366"/>
    <w:rsid w:val="004053BE"/>
    <w:rsid w:val="00405534"/>
    <w:rsid w:val="00405661"/>
    <w:rsid w:val="0040595F"/>
    <w:rsid w:val="00405967"/>
    <w:rsid w:val="004059B0"/>
    <w:rsid w:val="00405C25"/>
    <w:rsid w:val="00405D07"/>
    <w:rsid w:val="00405D90"/>
    <w:rsid w:val="00405E94"/>
    <w:rsid w:val="00405FA7"/>
    <w:rsid w:val="00405FB7"/>
    <w:rsid w:val="00406062"/>
    <w:rsid w:val="0040616C"/>
    <w:rsid w:val="004061ED"/>
    <w:rsid w:val="0040639A"/>
    <w:rsid w:val="004064E3"/>
    <w:rsid w:val="00406555"/>
    <w:rsid w:val="00406846"/>
    <w:rsid w:val="00406935"/>
    <w:rsid w:val="00406979"/>
    <w:rsid w:val="00406A5E"/>
    <w:rsid w:val="00406AF6"/>
    <w:rsid w:val="00406DE5"/>
    <w:rsid w:val="00406EF5"/>
    <w:rsid w:val="00407020"/>
    <w:rsid w:val="00407164"/>
    <w:rsid w:val="004073A5"/>
    <w:rsid w:val="00407529"/>
    <w:rsid w:val="00407697"/>
    <w:rsid w:val="004076AE"/>
    <w:rsid w:val="00407A61"/>
    <w:rsid w:val="00407B11"/>
    <w:rsid w:val="00407B79"/>
    <w:rsid w:val="00407B85"/>
    <w:rsid w:val="00407BB0"/>
    <w:rsid w:val="00407D26"/>
    <w:rsid w:val="00407E4C"/>
    <w:rsid w:val="00407F55"/>
    <w:rsid w:val="004100E4"/>
    <w:rsid w:val="00410587"/>
    <w:rsid w:val="00410687"/>
    <w:rsid w:val="004106A4"/>
    <w:rsid w:val="004109B5"/>
    <w:rsid w:val="00410B91"/>
    <w:rsid w:val="00410FB8"/>
    <w:rsid w:val="00411560"/>
    <w:rsid w:val="0041182F"/>
    <w:rsid w:val="00411931"/>
    <w:rsid w:val="004119FB"/>
    <w:rsid w:val="00411B02"/>
    <w:rsid w:val="00411B05"/>
    <w:rsid w:val="00411B0C"/>
    <w:rsid w:val="00411BC0"/>
    <w:rsid w:val="00411CE1"/>
    <w:rsid w:val="00411D51"/>
    <w:rsid w:val="00411E19"/>
    <w:rsid w:val="00411E61"/>
    <w:rsid w:val="00411F1D"/>
    <w:rsid w:val="00411FFB"/>
    <w:rsid w:val="00412696"/>
    <w:rsid w:val="004128F9"/>
    <w:rsid w:val="00412CB9"/>
    <w:rsid w:val="00412D2C"/>
    <w:rsid w:val="00412D60"/>
    <w:rsid w:val="00412F89"/>
    <w:rsid w:val="004130D5"/>
    <w:rsid w:val="004130DF"/>
    <w:rsid w:val="0041319D"/>
    <w:rsid w:val="00413273"/>
    <w:rsid w:val="00413303"/>
    <w:rsid w:val="004133C5"/>
    <w:rsid w:val="0041360A"/>
    <w:rsid w:val="004136E3"/>
    <w:rsid w:val="004137A0"/>
    <w:rsid w:val="00413925"/>
    <w:rsid w:val="00413A7E"/>
    <w:rsid w:val="00413BE3"/>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508A"/>
    <w:rsid w:val="004151AA"/>
    <w:rsid w:val="00415319"/>
    <w:rsid w:val="0041556B"/>
    <w:rsid w:val="00415775"/>
    <w:rsid w:val="0041597F"/>
    <w:rsid w:val="00415A4F"/>
    <w:rsid w:val="00415A72"/>
    <w:rsid w:val="00415A87"/>
    <w:rsid w:val="00415ADE"/>
    <w:rsid w:val="00415BED"/>
    <w:rsid w:val="00415F6C"/>
    <w:rsid w:val="0041602C"/>
    <w:rsid w:val="004160C5"/>
    <w:rsid w:val="004161E2"/>
    <w:rsid w:val="00416204"/>
    <w:rsid w:val="00416424"/>
    <w:rsid w:val="004165BE"/>
    <w:rsid w:val="00416775"/>
    <w:rsid w:val="00416876"/>
    <w:rsid w:val="004168D0"/>
    <w:rsid w:val="0041693E"/>
    <w:rsid w:val="00416AC6"/>
    <w:rsid w:val="00416C13"/>
    <w:rsid w:val="00416DFB"/>
    <w:rsid w:val="00416E4F"/>
    <w:rsid w:val="00417041"/>
    <w:rsid w:val="004171DF"/>
    <w:rsid w:val="0041740B"/>
    <w:rsid w:val="004174C3"/>
    <w:rsid w:val="0041755F"/>
    <w:rsid w:val="00417889"/>
    <w:rsid w:val="004178C1"/>
    <w:rsid w:val="00417A6B"/>
    <w:rsid w:val="00417AF9"/>
    <w:rsid w:val="00417CBC"/>
    <w:rsid w:val="00417E2E"/>
    <w:rsid w:val="00417F53"/>
    <w:rsid w:val="00420033"/>
    <w:rsid w:val="004200EA"/>
    <w:rsid w:val="00420114"/>
    <w:rsid w:val="004201A6"/>
    <w:rsid w:val="00420484"/>
    <w:rsid w:val="004207F5"/>
    <w:rsid w:val="004209E0"/>
    <w:rsid w:val="00420A7B"/>
    <w:rsid w:val="00420C68"/>
    <w:rsid w:val="00420CCB"/>
    <w:rsid w:val="00420DD3"/>
    <w:rsid w:val="00421127"/>
    <w:rsid w:val="00421505"/>
    <w:rsid w:val="004217AF"/>
    <w:rsid w:val="00421896"/>
    <w:rsid w:val="004218CB"/>
    <w:rsid w:val="00421BF9"/>
    <w:rsid w:val="00421D36"/>
    <w:rsid w:val="0042201B"/>
    <w:rsid w:val="004220A1"/>
    <w:rsid w:val="004222C6"/>
    <w:rsid w:val="004223CE"/>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6C8"/>
    <w:rsid w:val="004238E4"/>
    <w:rsid w:val="004239D3"/>
    <w:rsid w:val="00423ABA"/>
    <w:rsid w:val="00423B53"/>
    <w:rsid w:val="00423B9C"/>
    <w:rsid w:val="00423CE0"/>
    <w:rsid w:val="00423CE2"/>
    <w:rsid w:val="00423DB1"/>
    <w:rsid w:val="00423EB5"/>
    <w:rsid w:val="0042404B"/>
    <w:rsid w:val="0042447A"/>
    <w:rsid w:val="004247B4"/>
    <w:rsid w:val="0042488B"/>
    <w:rsid w:val="0042492B"/>
    <w:rsid w:val="00424A48"/>
    <w:rsid w:val="00424B29"/>
    <w:rsid w:val="00424B81"/>
    <w:rsid w:val="00424BB1"/>
    <w:rsid w:val="00424DC1"/>
    <w:rsid w:val="00424EFF"/>
    <w:rsid w:val="0042531B"/>
    <w:rsid w:val="004253FC"/>
    <w:rsid w:val="0042571F"/>
    <w:rsid w:val="00425B79"/>
    <w:rsid w:val="00425C45"/>
    <w:rsid w:val="00425D2D"/>
    <w:rsid w:val="00425E3D"/>
    <w:rsid w:val="00425E43"/>
    <w:rsid w:val="00425F9F"/>
    <w:rsid w:val="004261EE"/>
    <w:rsid w:val="0042646D"/>
    <w:rsid w:val="00426581"/>
    <w:rsid w:val="00426587"/>
    <w:rsid w:val="004265CA"/>
    <w:rsid w:val="00426619"/>
    <w:rsid w:val="00426714"/>
    <w:rsid w:val="00426773"/>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4A"/>
    <w:rsid w:val="00430B67"/>
    <w:rsid w:val="00430B6F"/>
    <w:rsid w:val="00430CDB"/>
    <w:rsid w:val="00430CF9"/>
    <w:rsid w:val="00430E93"/>
    <w:rsid w:val="0043107D"/>
    <w:rsid w:val="00431375"/>
    <w:rsid w:val="00431526"/>
    <w:rsid w:val="004316E4"/>
    <w:rsid w:val="004317C7"/>
    <w:rsid w:val="004317E1"/>
    <w:rsid w:val="004318AC"/>
    <w:rsid w:val="0043190F"/>
    <w:rsid w:val="00431A42"/>
    <w:rsid w:val="00431AD7"/>
    <w:rsid w:val="00431DB1"/>
    <w:rsid w:val="004320DC"/>
    <w:rsid w:val="0043213A"/>
    <w:rsid w:val="00432518"/>
    <w:rsid w:val="00432539"/>
    <w:rsid w:val="004328E4"/>
    <w:rsid w:val="00432916"/>
    <w:rsid w:val="00432D03"/>
    <w:rsid w:val="00432FB1"/>
    <w:rsid w:val="00432FC4"/>
    <w:rsid w:val="00433023"/>
    <w:rsid w:val="00433177"/>
    <w:rsid w:val="0043317D"/>
    <w:rsid w:val="00433214"/>
    <w:rsid w:val="004332B3"/>
    <w:rsid w:val="004334A9"/>
    <w:rsid w:val="004334BF"/>
    <w:rsid w:val="00433541"/>
    <w:rsid w:val="004335F5"/>
    <w:rsid w:val="004336BA"/>
    <w:rsid w:val="004338A8"/>
    <w:rsid w:val="0043399F"/>
    <w:rsid w:val="00433C56"/>
    <w:rsid w:val="00433CA1"/>
    <w:rsid w:val="00433DE9"/>
    <w:rsid w:val="00433DEF"/>
    <w:rsid w:val="00433EA3"/>
    <w:rsid w:val="0043400C"/>
    <w:rsid w:val="00434044"/>
    <w:rsid w:val="00434091"/>
    <w:rsid w:val="00434567"/>
    <w:rsid w:val="00434821"/>
    <w:rsid w:val="0043499B"/>
    <w:rsid w:val="00434AB8"/>
    <w:rsid w:val="00434B17"/>
    <w:rsid w:val="00434D58"/>
    <w:rsid w:val="00434D77"/>
    <w:rsid w:val="00435083"/>
    <w:rsid w:val="0043531E"/>
    <w:rsid w:val="0043561F"/>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F6"/>
    <w:rsid w:val="00436C1C"/>
    <w:rsid w:val="00436C33"/>
    <w:rsid w:val="00436C77"/>
    <w:rsid w:val="00436CC3"/>
    <w:rsid w:val="00436D2C"/>
    <w:rsid w:val="00436EB0"/>
    <w:rsid w:val="00436ECB"/>
    <w:rsid w:val="00436F32"/>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42A"/>
    <w:rsid w:val="004406EC"/>
    <w:rsid w:val="0044094B"/>
    <w:rsid w:val="004409C8"/>
    <w:rsid w:val="00440BEA"/>
    <w:rsid w:val="00441527"/>
    <w:rsid w:val="004415C8"/>
    <w:rsid w:val="004416EA"/>
    <w:rsid w:val="0044179B"/>
    <w:rsid w:val="00441800"/>
    <w:rsid w:val="00441834"/>
    <w:rsid w:val="00441A26"/>
    <w:rsid w:val="00441AB6"/>
    <w:rsid w:val="00441AF8"/>
    <w:rsid w:val="00441CBC"/>
    <w:rsid w:val="00441EDC"/>
    <w:rsid w:val="00442092"/>
    <w:rsid w:val="0044247F"/>
    <w:rsid w:val="004427C7"/>
    <w:rsid w:val="00442B3A"/>
    <w:rsid w:val="00442BEB"/>
    <w:rsid w:val="00442F11"/>
    <w:rsid w:val="00442F76"/>
    <w:rsid w:val="0044303A"/>
    <w:rsid w:val="004431F6"/>
    <w:rsid w:val="00443386"/>
    <w:rsid w:val="00443465"/>
    <w:rsid w:val="004434BA"/>
    <w:rsid w:val="00443580"/>
    <w:rsid w:val="00443624"/>
    <w:rsid w:val="00443666"/>
    <w:rsid w:val="004436E2"/>
    <w:rsid w:val="004438B2"/>
    <w:rsid w:val="004439A1"/>
    <w:rsid w:val="00443A49"/>
    <w:rsid w:val="00443FC0"/>
    <w:rsid w:val="00444013"/>
    <w:rsid w:val="0044418C"/>
    <w:rsid w:val="00444218"/>
    <w:rsid w:val="00444478"/>
    <w:rsid w:val="004444DA"/>
    <w:rsid w:val="0044468E"/>
    <w:rsid w:val="00444698"/>
    <w:rsid w:val="00444A7E"/>
    <w:rsid w:val="00444AEB"/>
    <w:rsid w:val="00444B86"/>
    <w:rsid w:val="00444BB8"/>
    <w:rsid w:val="00444C9E"/>
    <w:rsid w:val="00444DD0"/>
    <w:rsid w:val="00444E73"/>
    <w:rsid w:val="00445006"/>
    <w:rsid w:val="004453B4"/>
    <w:rsid w:val="004454E0"/>
    <w:rsid w:val="0044572D"/>
    <w:rsid w:val="00445790"/>
    <w:rsid w:val="004457BD"/>
    <w:rsid w:val="004457D9"/>
    <w:rsid w:val="004457E2"/>
    <w:rsid w:val="00445937"/>
    <w:rsid w:val="0044593D"/>
    <w:rsid w:val="00445AAE"/>
    <w:rsid w:val="00445B2A"/>
    <w:rsid w:val="00445C7C"/>
    <w:rsid w:val="00445E25"/>
    <w:rsid w:val="00445F3B"/>
    <w:rsid w:val="004462BE"/>
    <w:rsid w:val="004464D9"/>
    <w:rsid w:val="00446591"/>
    <w:rsid w:val="00446602"/>
    <w:rsid w:val="004468A9"/>
    <w:rsid w:val="00446B36"/>
    <w:rsid w:val="00446BC8"/>
    <w:rsid w:val="00446C60"/>
    <w:rsid w:val="00446D77"/>
    <w:rsid w:val="00446DDF"/>
    <w:rsid w:val="00446FEF"/>
    <w:rsid w:val="004471C0"/>
    <w:rsid w:val="004472AB"/>
    <w:rsid w:val="004474CD"/>
    <w:rsid w:val="004476D1"/>
    <w:rsid w:val="00447763"/>
    <w:rsid w:val="00447A1F"/>
    <w:rsid w:val="00447A36"/>
    <w:rsid w:val="00447AD3"/>
    <w:rsid w:val="00447F26"/>
    <w:rsid w:val="00447F32"/>
    <w:rsid w:val="004500D9"/>
    <w:rsid w:val="004500F4"/>
    <w:rsid w:val="004501D9"/>
    <w:rsid w:val="0045046D"/>
    <w:rsid w:val="004505B1"/>
    <w:rsid w:val="00450754"/>
    <w:rsid w:val="004507B3"/>
    <w:rsid w:val="00450E59"/>
    <w:rsid w:val="00450E87"/>
    <w:rsid w:val="00450ECC"/>
    <w:rsid w:val="00451013"/>
    <w:rsid w:val="00451046"/>
    <w:rsid w:val="004510DD"/>
    <w:rsid w:val="00451115"/>
    <w:rsid w:val="0045114E"/>
    <w:rsid w:val="00451227"/>
    <w:rsid w:val="004512F2"/>
    <w:rsid w:val="00451355"/>
    <w:rsid w:val="004513DF"/>
    <w:rsid w:val="00451687"/>
    <w:rsid w:val="004517AD"/>
    <w:rsid w:val="00451802"/>
    <w:rsid w:val="004518AB"/>
    <w:rsid w:val="004519B7"/>
    <w:rsid w:val="004519D6"/>
    <w:rsid w:val="00451ABE"/>
    <w:rsid w:val="00451AF5"/>
    <w:rsid w:val="00451B53"/>
    <w:rsid w:val="00451C69"/>
    <w:rsid w:val="00451E9A"/>
    <w:rsid w:val="00452096"/>
    <w:rsid w:val="0045219E"/>
    <w:rsid w:val="004521AB"/>
    <w:rsid w:val="0045222E"/>
    <w:rsid w:val="004523F2"/>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8C2"/>
    <w:rsid w:val="00453A86"/>
    <w:rsid w:val="00453AB8"/>
    <w:rsid w:val="00453BA5"/>
    <w:rsid w:val="00453C4F"/>
    <w:rsid w:val="00453D79"/>
    <w:rsid w:val="00453F51"/>
    <w:rsid w:val="00453F92"/>
    <w:rsid w:val="00453FAD"/>
    <w:rsid w:val="00453FAE"/>
    <w:rsid w:val="004541B4"/>
    <w:rsid w:val="004542E7"/>
    <w:rsid w:val="00454334"/>
    <w:rsid w:val="004543D6"/>
    <w:rsid w:val="004543E2"/>
    <w:rsid w:val="0045458F"/>
    <w:rsid w:val="00454B56"/>
    <w:rsid w:val="00454C8B"/>
    <w:rsid w:val="00454E1B"/>
    <w:rsid w:val="00454F11"/>
    <w:rsid w:val="00455015"/>
    <w:rsid w:val="004553CD"/>
    <w:rsid w:val="0045548D"/>
    <w:rsid w:val="004555A2"/>
    <w:rsid w:val="0045569A"/>
    <w:rsid w:val="004557FA"/>
    <w:rsid w:val="0045590D"/>
    <w:rsid w:val="00455936"/>
    <w:rsid w:val="00455BA0"/>
    <w:rsid w:val="00455D8B"/>
    <w:rsid w:val="00456074"/>
    <w:rsid w:val="004560A5"/>
    <w:rsid w:val="004560BF"/>
    <w:rsid w:val="004560C1"/>
    <w:rsid w:val="00456216"/>
    <w:rsid w:val="0045621E"/>
    <w:rsid w:val="00456293"/>
    <w:rsid w:val="00456458"/>
    <w:rsid w:val="004564AB"/>
    <w:rsid w:val="004564FE"/>
    <w:rsid w:val="0045655E"/>
    <w:rsid w:val="00456573"/>
    <w:rsid w:val="00456884"/>
    <w:rsid w:val="00456C11"/>
    <w:rsid w:val="00456C49"/>
    <w:rsid w:val="00456EE6"/>
    <w:rsid w:val="0045707B"/>
    <w:rsid w:val="004570FC"/>
    <w:rsid w:val="0045731D"/>
    <w:rsid w:val="00457456"/>
    <w:rsid w:val="004574EC"/>
    <w:rsid w:val="0045754F"/>
    <w:rsid w:val="0045762F"/>
    <w:rsid w:val="0045782C"/>
    <w:rsid w:val="00457891"/>
    <w:rsid w:val="00457AB2"/>
    <w:rsid w:val="00457B3E"/>
    <w:rsid w:val="00457B72"/>
    <w:rsid w:val="00457C6F"/>
    <w:rsid w:val="00457DAB"/>
    <w:rsid w:val="00457DB4"/>
    <w:rsid w:val="00457F55"/>
    <w:rsid w:val="00460359"/>
    <w:rsid w:val="0046041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C74"/>
    <w:rsid w:val="00461EF7"/>
    <w:rsid w:val="0046238C"/>
    <w:rsid w:val="004623B3"/>
    <w:rsid w:val="00462440"/>
    <w:rsid w:val="00462503"/>
    <w:rsid w:val="004625B3"/>
    <w:rsid w:val="004626B6"/>
    <w:rsid w:val="004626C0"/>
    <w:rsid w:val="0046281C"/>
    <w:rsid w:val="004628BA"/>
    <w:rsid w:val="00462A2C"/>
    <w:rsid w:val="00462A43"/>
    <w:rsid w:val="00462BB3"/>
    <w:rsid w:val="00462C18"/>
    <w:rsid w:val="00462CA9"/>
    <w:rsid w:val="00462CD9"/>
    <w:rsid w:val="00462F82"/>
    <w:rsid w:val="004630B1"/>
    <w:rsid w:val="00463757"/>
    <w:rsid w:val="0046384B"/>
    <w:rsid w:val="00463A2A"/>
    <w:rsid w:val="00463AD8"/>
    <w:rsid w:val="004640A2"/>
    <w:rsid w:val="00464214"/>
    <w:rsid w:val="004642A0"/>
    <w:rsid w:val="004643C2"/>
    <w:rsid w:val="004643FC"/>
    <w:rsid w:val="0046448D"/>
    <w:rsid w:val="004644E5"/>
    <w:rsid w:val="004644F2"/>
    <w:rsid w:val="00464772"/>
    <w:rsid w:val="004647DC"/>
    <w:rsid w:val="00464997"/>
    <w:rsid w:val="00464A47"/>
    <w:rsid w:val="00464B2B"/>
    <w:rsid w:val="00464D37"/>
    <w:rsid w:val="00464DCF"/>
    <w:rsid w:val="00464FD6"/>
    <w:rsid w:val="004651BB"/>
    <w:rsid w:val="00465201"/>
    <w:rsid w:val="00465293"/>
    <w:rsid w:val="00465352"/>
    <w:rsid w:val="004653A8"/>
    <w:rsid w:val="0046549B"/>
    <w:rsid w:val="004654FF"/>
    <w:rsid w:val="004655BF"/>
    <w:rsid w:val="00465613"/>
    <w:rsid w:val="00465729"/>
    <w:rsid w:val="00465A17"/>
    <w:rsid w:val="00465C07"/>
    <w:rsid w:val="00465D5E"/>
    <w:rsid w:val="00465D77"/>
    <w:rsid w:val="00465FE2"/>
    <w:rsid w:val="004662E1"/>
    <w:rsid w:val="00466307"/>
    <w:rsid w:val="0046636D"/>
    <w:rsid w:val="00466520"/>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71A"/>
    <w:rsid w:val="0046781C"/>
    <w:rsid w:val="004679E4"/>
    <w:rsid w:val="004679ED"/>
    <w:rsid w:val="00467A31"/>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D38"/>
    <w:rsid w:val="00471EB2"/>
    <w:rsid w:val="00471F0D"/>
    <w:rsid w:val="0047225B"/>
    <w:rsid w:val="00472343"/>
    <w:rsid w:val="004723CA"/>
    <w:rsid w:val="00472401"/>
    <w:rsid w:val="00472417"/>
    <w:rsid w:val="00472469"/>
    <w:rsid w:val="00472506"/>
    <w:rsid w:val="0047256F"/>
    <w:rsid w:val="0047268E"/>
    <w:rsid w:val="00472782"/>
    <w:rsid w:val="004727FF"/>
    <w:rsid w:val="00472823"/>
    <w:rsid w:val="004728BD"/>
    <w:rsid w:val="00472977"/>
    <w:rsid w:val="00472FB8"/>
    <w:rsid w:val="004731F8"/>
    <w:rsid w:val="004732AA"/>
    <w:rsid w:val="0047330F"/>
    <w:rsid w:val="00473358"/>
    <w:rsid w:val="00473512"/>
    <w:rsid w:val="00473580"/>
    <w:rsid w:val="004735BA"/>
    <w:rsid w:val="004735C8"/>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691"/>
    <w:rsid w:val="0047470F"/>
    <w:rsid w:val="00474834"/>
    <w:rsid w:val="00474886"/>
    <w:rsid w:val="0047489F"/>
    <w:rsid w:val="004749CB"/>
    <w:rsid w:val="00474A67"/>
    <w:rsid w:val="00474B5A"/>
    <w:rsid w:val="00474BF3"/>
    <w:rsid w:val="00474C09"/>
    <w:rsid w:val="00474D6B"/>
    <w:rsid w:val="00474DE5"/>
    <w:rsid w:val="00474E56"/>
    <w:rsid w:val="00474F9B"/>
    <w:rsid w:val="00475179"/>
    <w:rsid w:val="004751FD"/>
    <w:rsid w:val="004753B0"/>
    <w:rsid w:val="004753EB"/>
    <w:rsid w:val="00475461"/>
    <w:rsid w:val="0047562F"/>
    <w:rsid w:val="004756DF"/>
    <w:rsid w:val="00475984"/>
    <w:rsid w:val="004759D8"/>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7E"/>
    <w:rsid w:val="0047660D"/>
    <w:rsid w:val="0047670C"/>
    <w:rsid w:val="00476ACF"/>
    <w:rsid w:val="00476B8C"/>
    <w:rsid w:val="00476D6E"/>
    <w:rsid w:val="00476DBA"/>
    <w:rsid w:val="00476E07"/>
    <w:rsid w:val="00476EED"/>
    <w:rsid w:val="00476F44"/>
    <w:rsid w:val="00477009"/>
    <w:rsid w:val="0047718E"/>
    <w:rsid w:val="00477378"/>
    <w:rsid w:val="004774C1"/>
    <w:rsid w:val="00477513"/>
    <w:rsid w:val="00477550"/>
    <w:rsid w:val="0047759A"/>
    <w:rsid w:val="00477902"/>
    <w:rsid w:val="00477C27"/>
    <w:rsid w:val="00477CC6"/>
    <w:rsid w:val="00477F2F"/>
    <w:rsid w:val="00480151"/>
    <w:rsid w:val="00480231"/>
    <w:rsid w:val="0048029D"/>
    <w:rsid w:val="0048034D"/>
    <w:rsid w:val="004803D1"/>
    <w:rsid w:val="00480442"/>
    <w:rsid w:val="0048044E"/>
    <w:rsid w:val="004805E6"/>
    <w:rsid w:val="0048079D"/>
    <w:rsid w:val="004807D9"/>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929"/>
    <w:rsid w:val="00483BC2"/>
    <w:rsid w:val="00483D1F"/>
    <w:rsid w:val="00483DB9"/>
    <w:rsid w:val="00483DBB"/>
    <w:rsid w:val="00483EC8"/>
    <w:rsid w:val="00483EE0"/>
    <w:rsid w:val="004840C9"/>
    <w:rsid w:val="00484156"/>
    <w:rsid w:val="004842A6"/>
    <w:rsid w:val="004842D9"/>
    <w:rsid w:val="00484855"/>
    <w:rsid w:val="00484AE8"/>
    <w:rsid w:val="00484BA2"/>
    <w:rsid w:val="00484C93"/>
    <w:rsid w:val="00484D2D"/>
    <w:rsid w:val="00484F58"/>
    <w:rsid w:val="004850E9"/>
    <w:rsid w:val="00485143"/>
    <w:rsid w:val="00485167"/>
    <w:rsid w:val="00485652"/>
    <w:rsid w:val="00485A9C"/>
    <w:rsid w:val="00485B45"/>
    <w:rsid w:val="00485C27"/>
    <w:rsid w:val="00485CFF"/>
    <w:rsid w:val="00485D84"/>
    <w:rsid w:val="00485DE9"/>
    <w:rsid w:val="00485F59"/>
    <w:rsid w:val="00485F86"/>
    <w:rsid w:val="00485FD3"/>
    <w:rsid w:val="00486070"/>
    <w:rsid w:val="004862E9"/>
    <w:rsid w:val="00486379"/>
    <w:rsid w:val="004864D9"/>
    <w:rsid w:val="004866BE"/>
    <w:rsid w:val="00486907"/>
    <w:rsid w:val="00486AA9"/>
    <w:rsid w:val="00486CC0"/>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1155"/>
    <w:rsid w:val="0049130E"/>
    <w:rsid w:val="004914DE"/>
    <w:rsid w:val="00491518"/>
    <w:rsid w:val="00491677"/>
    <w:rsid w:val="00491686"/>
    <w:rsid w:val="004919A0"/>
    <w:rsid w:val="00491BB4"/>
    <w:rsid w:val="00491D0F"/>
    <w:rsid w:val="00491E3B"/>
    <w:rsid w:val="00491E4C"/>
    <w:rsid w:val="00491EAB"/>
    <w:rsid w:val="00491EB9"/>
    <w:rsid w:val="00492006"/>
    <w:rsid w:val="00492063"/>
    <w:rsid w:val="004920D3"/>
    <w:rsid w:val="004920D4"/>
    <w:rsid w:val="00492109"/>
    <w:rsid w:val="004921F4"/>
    <w:rsid w:val="0049225D"/>
    <w:rsid w:val="004923E4"/>
    <w:rsid w:val="00492586"/>
    <w:rsid w:val="00492628"/>
    <w:rsid w:val="0049299A"/>
    <w:rsid w:val="00492B42"/>
    <w:rsid w:val="00492CF4"/>
    <w:rsid w:val="00492E96"/>
    <w:rsid w:val="00493119"/>
    <w:rsid w:val="0049313C"/>
    <w:rsid w:val="004931D8"/>
    <w:rsid w:val="004931FF"/>
    <w:rsid w:val="00493248"/>
    <w:rsid w:val="004932B7"/>
    <w:rsid w:val="004937B6"/>
    <w:rsid w:val="0049393F"/>
    <w:rsid w:val="00493BB5"/>
    <w:rsid w:val="00493D2B"/>
    <w:rsid w:val="0049401A"/>
    <w:rsid w:val="00494444"/>
    <w:rsid w:val="00494553"/>
    <w:rsid w:val="004945D0"/>
    <w:rsid w:val="00494818"/>
    <w:rsid w:val="004948C4"/>
    <w:rsid w:val="00494919"/>
    <w:rsid w:val="00494E41"/>
    <w:rsid w:val="00494F53"/>
    <w:rsid w:val="0049500C"/>
    <w:rsid w:val="0049502F"/>
    <w:rsid w:val="004953F0"/>
    <w:rsid w:val="00495632"/>
    <w:rsid w:val="00495A0F"/>
    <w:rsid w:val="00495A87"/>
    <w:rsid w:val="00495AFB"/>
    <w:rsid w:val="00495E43"/>
    <w:rsid w:val="00495EC8"/>
    <w:rsid w:val="00495FB6"/>
    <w:rsid w:val="0049619B"/>
    <w:rsid w:val="004961D4"/>
    <w:rsid w:val="004962E0"/>
    <w:rsid w:val="00496311"/>
    <w:rsid w:val="00496406"/>
    <w:rsid w:val="00496485"/>
    <w:rsid w:val="004966ED"/>
    <w:rsid w:val="0049684A"/>
    <w:rsid w:val="00496923"/>
    <w:rsid w:val="004969CD"/>
    <w:rsid w:val="00496B88"/>
    <w:rsid w:val="00496C32"/>
    <w:rsid w:val="00496CAC"/>
    <w:rsid w:val="00496DC5"/>
    <w:rsid w:val="00496F84"/>
    <w:rsid w:val="00497245"/>
    <w:rsid w:val="0049744E"/>
    <w:rsid w:val="0049747E"/>
    <w:rsid w:val="00497560"/>
    <w:rsid w:val="00497629"/>
    <w:rsid w:val="0049776C"/>
    <w:rsid w:val="004977EF"/>
    <w:rsid w:val="00497878"/>
    <w:rsid w:val="004978C4"/>
    <w:rsid w:val="00497A62"/>
    <w:rsid w:val="00497CE3"/>
    <w:rsid w:val="00497E43"/>
    <w:rsid w:val="00497F26"/>
    <w:rsid w:val="004A004D"/>
    <w:rsid w:val="004A004E"/>
    <w:rsid w:val="004A0153"/>
    <w:rsid w:val="004A03B5"/>
    <w:rsid w:val="004A0646"/>
    <w:rsid w:val="004A06C0"/>
    <w:rsid w:val="004A07A0"/>
    <w:rsid w:val="004A083D"/>
    <w:rsid w:val="004A0849"/>
    <w:rsid w:val="004A0C11"/>
    <w:rsid w:val="004A0E71"/>
    <w:rsid w:val="004A147D"/>
    <w:rsid w:val="004A1559"/>
    <w:rsid w:val="004A17E8"/>
    <w:rsid w:val="004A1816"/>
    <w:rsid w:val="004A18B2"/>
    <w:rsid w:val="004A18B8"/>
    <w:rsid w:val="004A1C93"/>
    <w:rsid w:val="004A1D1B"/>
    <w:rsid w:val="004A1E2B"/>
    <w:rsid w:val="004A1E67"/>
    <w:rsid w:val="004A1F89"/>
    <w:rsid w:val="004A2019"/>
    <w:rsid w:val="004A2020"/>
    <w:rsid w:val="004A20B7"/>
    <w:rsid w:val="004A20D4"/>
    <w:rsid w:val="004A2124"/>
    <w:rsid w:val="004A2225"/>
    <w:rsid w:val="004A2277"/>
    <w:rsid w:val="004A2301"/>
    <w:rsid w:val="004A2324"/>
    <w:rsid w:val="004A2408"/>
    <w:rsid w:val="004A2434"/>
    <w:rsid w:val="004A280A"/>
    <w:rsid w:val="004A2C7A"/>
    <w:rsid w:val="004A2C82"/>
    <w:rsid w:val="004A2DE1"/>
    <w:rsid w:val="004A2E17"/>
    <w:rsid w:val="004A2F66"/>
    <w:rsid w:val="004A302F"/>
    <w:rsid w:val="004A3360"/>
    <w:rsid w:val="004A3366"/>
    <w:rsid w:val="004A38AE"/>
    <w:rsid w:val="004A39BC"/>
    <w:rsid w:val="004A3C81"/>
    <w:rsid w:val="004A3D74"/>
    <w:rsid w:val="004A3DB5"/>
    <w:rsid w:val="004A4042"/>
    <w:rsid w:val="004A4049"/>
    <w:rsid w:val="004A4127"/>
    <w:rsid w:val="004A4189"/>
    <w:rsid w:val="004A440E"/>
    <w:rsid w:val="004A4535"/>
    <w:rsid w:val="004A45A9"/>
    <w:rsid w:val="004A45F0"/>
    <w:rsid w:val="004A468D"/>
    <w:rsid w:val="004A48C6"/>
    <w:rsid w:val="004A49CA"/>
    <w:rsid w:val="004A4BC5"/>
    <w:rsid w:val="004A4C30"/>
    <w:rsid w:val="004A4DFD"/>
    <w:rsid w:val="004A4E33"/>
    <w:rsid w:val="004A4F4A"/>
    <w:rsid w:val="004A4FF5"/>
    <w:rsid w:val="004A50EE"/>
    <w:rsid w:val="004A5424"/>
    <w:rsid w:val="004A54BD"/>
    <w:rsid w:val="004A55B8"/>
    <w:rsid w:val="004A55F9"/>
    <w:rsid w:val="004A57BC"/>
    <w:rsid w:val="004A57CD"/>
    <w:rsid w:val="004A57F6"/>
    <w:rsid w:val="004A5818"/>
    <w:rsid w:val="004A58F6"/>
    <w:rsid w:val="004A5988"/>
    <w:rsid w:val="004A5BE6"/>
    <w:rsid w:val="004A5C42"/>
    <w:rsid w:val="004A5EEC"/>
    <w:rsid w:val="004A6047"/>
    <w:rsid w:val="004A60DC"/>
    <w:rsid w:val="004A62B3"/>
    <w:rsid w:val="004A6865"/>
    <w:rsid w:val="004A6944"/>
    <w:rsid w:val="004A6B2C"/>
    <w:rsid w:val="004A6C9A"/>
    <w:rsid w:val="004A6DEE"/>
    <w:rsid w:val="004A6EAB"/>
    <w:rsid w:val="004A6EDD"/>
    <w:rsid w:val="004A6EFA"/>
    <w:rsid w:val="004A6F8A"/>
    <w:rsid w:val="004A706C"/>
    <w:rsid w:val="004A731A"/>
    <w:rsid w:val="004A7497"/>
    <w:rsid w:val="004A757F"/>
    <w:rsid w:val="004A7C63"/>
    <w:rsid w:val="004A7D09"/>
    <w:rsid w:val="004A7DF1"/>
    <w:rsid w:val="004A7EAE"/>
    <w:rsid w:val="004B00F1"/>
    <w:rsid w:val="004B0175"/>
    <w:rsid w:val="004B038B"/>
    <w:rsid w:val="004B0592"/>
    <w:rsid w:val="004B0740"/>
    <w:rsid w:val="004B0884"/>
    <w:rsid w:val="004B09C9"/>
    <w:rsid w:val="004B09E1"/>
    <w:rsid w:val="004B0A9C"/>
    <w:rsid w:val="004B0CAD"/>
    <w:rsid w:val="004B0D95"/>
    <w:rsid w:val="004B0EA4"/>
    <w:rsid w:val="004B0F89"/>
    <w:rsid w:val="004B1084"/>
    <w:rsid w:val="004B1203"/>
    <w:rsid w:val="004B14F3"/>
    <w:rsid w:val="004B1A83"/>
    <w:rsid w:val="004B1ADD"/>
    <w:rsid w:val="004B1EAB"/>
    <w:rsid w:val="004B20CC"/>
    <w:rsid w:val="004B23DE"/>
    <w:rsid w:val="004B2794"/>
    <w:rsid w:val="004B27D0"/>
    <w:rsid w:val="004B27F6"/>
    <w:rsid w:val="004B2B85"/>
    <w:rsid w:val="004B2D0A"/>
    <w:rsid w:val="004B2DE9"/>
    <w:rsid w:val="004B2E57"/>
    <w:rsid w:val="004B326E"/>
    <w:rsid w:val="004B3324"/>
    <w:rsid w:val="004B3405"/>
    <w:rsid w:val="004B3436"/>
    <w:rsid w:val="004B343E"/>
    <w:rsid w:val="004B35B3"/>
    <w:rsid w:val="004B364A"/>
    <w:rsid w:val="004B3B6E"/>
    <w:rsid w:val="004B3DAE"/>
    <w:rsid w:val="004B3E2E"/>
    <w:rsid w:val="004B3E59"/>
    <w:rsid w:val="004B3F12"/>
    <w:rsid w:val="004B3FFA"/>
    <w:rsid w:val="004B40D8"/>
    <w:rsid w:val="004B44B8"/>
    <w:rsid w:val="004B4765"/>
    <w:rsid w:val="004B4A6E"/>
    <w:rsid w:val="004B4BE1"/>
    <w:rsid w:val="004B4CC2"/>
    <w:rsid w:val="004B4E89"/>
    <w:rsid w:val="004B4EAA"/>
    <w:rsid w:val="004B4ED0"/>
    <w:rsid w:val="004B51D7"/>
    <w:rsid w:val="004B52B9"/>
    <w:rsid w:val="004B5337"/>
    <w:rsid w:val="004B5436"/>
    <w:rsid w:val="004B5450"/>
    <w:rsid w:val="004B5590"/>
    <w:rsid w:val="004B5662"/>
    <w:rsid w:val="004B5A18"/>
    <w:rsid w:val="004B5C2D"/>
    <w:rsid w:val="004B5E3A"/>
    <w:rsid w:val="004B5E53"/>
    <w:rsid w:val="004B5E7F"/>
    <w:rsid w:val="004B5F87"/>
    <w:rsid w:val="004B61AA"/>
    <w:rsid w:val="004B64B2"/>
    <w:rsid w:val="004B6934"/>
    <w:rsid w:val="004B6A74"/>
    <w:rsid w:val="004B6C22"/>
    <w:rsid w:val="004B6CCF"/>
    <w:rsid w:val="004B7035"/>
    <w:rsid w:val="004B705F"/>
    <w:rsid w:val="004B713E"/>
    <w:rsid w:val="004B73CB"/>
    <w:rsid w:val="004B7514"/>
    <w:rsid w:val="004B7638"/>
    <w:rsid w:val="004B7760"/>
    <w:rsid w:val="004B785F"/>
    <w:rsid w:val="004B7985"/>
    <w:rsid w:val="004B7CC6"/>
    <w:rsid w:val="004B7D40"/>
    <w:rsid w:val="004B7DF7"/>
    <w:rsid w:val="004C0158"/>
    <w:rsid w:val="004C025F"/>
    <w:rsid w:val="004C04FF"/>
    <w:rsid w:val="004C0712"/>
    <w:rsid w:val="004C081A"/>
    <w:rsid w:val="004C086B"/>
    <w:rsid w:val="004C0B2C"/>
    <w:rsid w:val="004C0B93"/>
    <w:rsid w:val="004C0BB3"/>
    <w:rsid w:val="004C0E45"/>
    <w:rsid w:val="004C0EAD"/>
    <w:rsid w:val="004C1022"/>
    <w:rsid w:val="004C1072"/>
    <w:rsid w:val="004C1345"/>
    <w:rsid w:val="004C1E56"/>
    <w:rsid w:val="004C1EB3"/>
    <w:rsid w:val="004C1EDE"/>
    <w:rsid w:val="004C23EE"/>
    <w:rsid w:val="004C24A4"/>
    <w:rsid w:val="004C2CC1"/>
    <w:rsid w:val="004C307D"/>
    <w:rsid w:val="004C31A1"/>
    <w:rsid w:val="004C324E"/>
    <w:rsid w:val="004C3441"/>
    <w:rsid w:val="004C3706"/>
    <w:rsid w:val="004C3796"/>
    <w:rsid w:val="004C3960"/>
    <w:rsid w:val="004C39DD"/>
    <w:rsid w:val="004C39DE"/>
    <w:rsid w:val="004C3BDE"/>
    <w:rsid w:val="004C3C1B"/>
    <w:rsid w:val="004C3C51"/>
    <w:rsid w:val="004C3E03"/>
    <w:rsid w:val="004C3E84"/>
    <w:rsid w:val="004C3F53"/>
    <w:rsid w:val="004C4076"/>
    <w:rsid w:val="004C4198"/>
    <w:rsid w:val="004C444E"/>
    <w:rsid w:val="004C4577"/>
    <w:rsid w:val="004C45FD"/>
    <w:rsid w:val="004C460F"/>
    <w:rsid w:val="004C46CD"/>
    <w:rsid w:val="004C476D"/>
    <w:rsid w:val="004C4850"/>
    <w:rsid w:val="004C4986"/>
    <w:rsid w:val="004C4A6C"/>
    <w:rsid w:val="004C4B53"/>
    <w:rsid w:val="004C4B72"/>
    <w:rsid w:val="004C4FD3"/>
    <w:rsid w:val="004C4FD8"/>
    <w:rsid w:val="004C50FD"/>
    <w:rsid w:val="004C52BA"/>
    <w:rsid w:val="004C549A"/>
    <w:rsid w:val="004C54CE"/>
    <w:rsid w:val="004C5620"/>
    <w:rsid w:val="004C5697"/>
    <w:rsid w:val="004C5867"/>
    <w:rsid w:val="004C5AA7"/>
    <w:rsid w:val="004C5D0C"/>
    <w:rsid w:val="004C6002"/>
    <w:rsid w:val="004C60A5"/>
    <w:rsid w:val="004C60DF"/>
    <w:rsid w:val="004C610D"/>
    <w:rsid w:val="004C6442"/>
    <w:rsid w:val="004C6514"/>
    <w:rsid w:val="004C655B"/>
    <w:rsid w:val="004C6618"/>
    <w:rsid w:val="004C661A"/>
    <w:rsid w:val="004C6635"/>
    <w:rsid w:val="004C6827"/>
    <w:rsid w:val="004C6AF1"/>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C09"/>
    <w:rsid w:val="004D0DD6"/>
    <w:rsid w:val="004D0F4F"/>
    <w:rsid w:val="004D10B8"/>
    <w:rsid w:val="004D13C0"/>
    <w:rsid w:val="004D13CE"/>
    <w:rsid w:val="004D151A"/>
    <w:rsid w:val="004D1525"/>
    <w:rsid w:val="004D1674"/>
    <w:rsid w:val="004D180D"/>
    <w:rsid w:val="004D1A60"/>
    <w:rsid w:val="004D1C1A"/>
    <w:rsid w:val="004D1C4F"/>
    <w:rsid w:val="004D1CDB"/>
    <w:rsid w:val="004D1DF5"/>
    <w:rsid w:val="004D1E72"/>
    <w:rsid w:val="004D1EE9"/>
    <w:rsid w:val="004D248C"/>
    <w:rsid w:val="004D27A2"/>
    <w:rsid w:val="004D282E"/>
    <w:rsid w:val="004D2845"/>
    <w:rsid w:val="004D2A77"/>
    <w:rsid w:val="004D2D00"/>
    <w:rsid w:val="004D2F50"/>
    <w:rsid w:val="004D317F"/>
    <w:rsid w:val="004D31C5"/>
    <w:rsid w:val="004D3258"/>
    <w:rsid w:val="004D343F"/>
    <w:rsid w:val="004D3777"/>
    <w:rsid w:val="004D3AF9"/>
    <w:rsid w:val="004D457B"/>
    <w:rsid w:val="004D460C"/>
    <w:rsid w:val="004D463A"/>
    <w:rsid w:val="004D47BF"/>
    <w:rsid w:val="004D47F5"/>
    <w:rsid w:val="004D4816"/>
    <w:rsid w:val="004D48C8"/>
    <w:rsid w:val="004D4917"/>
    <w:rsid w:val="004D4B9D"/>
    <w:rsid w:val="004D4E2E"/>
    <w:rsid w:val="004D5284"/>
    <w:rsid w:val="004D5388"/>
    <w:rsid w:val="004D541D"/>
    <w:rsid w:val="004D55D2"/>
    <w:rsid w:val="004D5681"/>
    <w:rsid w:val="004D5774"/>
    <w:rsid w:val="004D577E"/>
    <w:rsid w:val="004D588F"/>
    <w:rsid w:val="004D59BA"/>
    <w:rsid w:val="004D5A46"/>
    <w:rsid w:val="004D5D79"/>
    <w:rsid w:val="004D5D8B"/>
    <w:rsid w:val="004D5F5F"/>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32C"/>
    <w:rsid w:val="004E0578"/>
    <w:rsid w:val="004E07B8"/>
    <w:rsid w:val="004E0847"/>
    <w:rsid w:val="004E08B4"/>
    <w:rsid w:val="004E0AA5"/>
    <w:rsid w:val="004E0E3C"/>
    <w:rsid w:val="004E0E83"/>
    <w:rsid w:val="004E0F93"/>
    <w:rsid w:val="004E113F"/>
    <w:rsid w:val="004E12BA"/>
    <w:rsid w:val="004E1342"/>
    <w:rsid w:val="004E14B6"/>
    <w:rsid w:val="004E1968"/>
    <w:rsid w:val="004E1AB9"/>
    <w:rsid w:val="004E1D6D"/>
    <w:rsid w:val="004E1FF4"/>
    <w:rsid w:val="004E2016"/>
    <w:rsid w:val="004E21F3"/>
    <w:rsid w:val="004E2229"/>
    <w:rsid w:val="004E2238"/>
    <w:rsid w:val="004E2561"/>
    <w:rsid w:val="004E2623"/>
    <w:rsid w:val="004E26CF"/>
    <w:rsid w:val="004E2708"/>
    <w:rsid w:val="004E2BF0"/>
    <w:rsid w:val="004E307C"/>
    <w:rsid w:val="004E314D"/>
    <w:rsid w:val="004E3448"/>
    <w:rsid w:val="004E3452"/>
    <w:rsid w:val="004E3897"/>
    <w:rsid w:val="004E395D"/>
    <w:rsid w:val="004E3A33"/>
    <w:rsid w:val="004E3ABB"/>
    <w:rsid w:val="004E3CED"/>
    <w:rsid w:val="004E3D78"/>
    <w:rsid w:val="004E3E37"/>
    <w:rsid w:val="004E401D"/>
    <w:rsid w:val="004E418D"/>
    <w:rsid w:val="004E42BD"/>
    <w:rsid w:val="004E43D0"/>
    <w:rsid w:val="004E461C"/>
    <w:rsid w:val="004E474B"/>
    <w:rsid w:val="004E4925"/>
    <w:rsid w:val="004E495D"/>
    <w:rsid w:val="004E4A1C"/>
    <w:rsid w:val="004E4B57"/>
    <w:rsid w:val="004E4B78"/>
    <w:rsid w:val="004E4BF6"/>
    <w:rsid w:val="004E4D40"/>
    <w:rsid w:val="004E4D71"/>
    <w:rsid w:val="004E4E69"/>
    <w:rsid w:val="004E4E89"/>
    <w:rsid w:val="004E4EEA"/>
    <w:rsid w:val="004E50A8"/>
    <w:rsid w:val="004E5223"/>
    <w:rsid w:val="004E5237"/>
    <w:rsid w:val="004E555C"/>
    <w:rsid w:val="004E56CC"/>
    <w:rsid w:val="004E58F1"/>
    <w:rsid w:val="004E5AF3"/>
    <w:rsid w:val="004E5D7C"/>
    <w:rsid w:val="004E5DD1"/>
    <w:rsid w:val="004E5DFB"/>
    <w:rsid w:val="004E5E73"/>
    <w:rsid w:val="004E6237"/>
    <w:rsid w:val="004E656C"/>
    <w:rsid w:val="004E677E"/>
    <w:rsid w:val="004E696B"/>
    <w:rsid w:val="004E69A3"/>
    <w:rsid w:val="004E6CCA"/>
    <w:rsid w:val="004E6CE6"/>
    <w:rsid w:val="004E71EF"/>
    <w:rsid w:val="004E72C8"/>
    <w:rsid w:val="004E7377"/>
    <w:rsid w:val="004E7820"/>
    <w:rsid w:val="004E7DAB"/>
    <w:rsid w:val="004F011F"/>
    <w:rsid w:val="004F021E"/>
    <w:rsid w:val="004F056F"/>
    <w:rsid w:val="004F0831"/>
    <w:rsid w:val="004F0B04"/>
    <w:rsid w:val="004F0D87"/>
    <w:rsid w:val="004F0FDA"/>
    <w:rsid w:val="004F0FEF"/>
    <w:rsid w:val="004F13C5"/>
    <w:rsid w:val="004F176F"/>
    <w:rsid w:val="004F18BE"/>
    <w:rsid w:val="004F1C39"/>
    <w:rsid w:val="004F1F60"/>
    <w:rsid w:val="004F21C2"/>
    <w:rsid w:val="004F2213"/>
    <w:rsid w:val="004F22DF"/>
    <w:rsid w:val="004F2317"/>
    <w:rsid w:val="004F2537"/>
    <w:rsid w:val="004F26D4"/>
    <w:rsid w:val="004F280E"/>
    <w:rsid w:val="004F28B8"/>
    <w:rsid w:val="004F28E7"/>
    <w:rsid w:val="004F291C"/>
    <w:rsid w:val="004F29E2"/>
    <w:rsid w:val="004F2B14"/>
    <w:rsid w:val="004F2CB5"/>
    <w:rsid w:val="004F2E84"/>
    <w:rsid w:val="004F342C"/>
    <w:rsid w:val="004F3633"/>
    <w:rsid w:val="004F3695"/>
    <w:rsid w:val="004F36A5"/>
    <w:rsid w:val="004F39F9"/>
    <w:rsid w:val="004F3A51"/>
    <w:rsid w:val="004F3B19"/>
    <w:rsid w:val="004F3BD9"/>
    <w:rsid w:val="004F3C72"/>
    <w:rsid w:val="004F3DF6"/>
    <w:rsid w:val="004F40D6"/>
    <w:rsid w:val="004F41AD"/>
    <w:rsid w:val="004F4387"/>
    <w:rsid w:val="004F4502"/>
    <w:rsid w:val="004F45C9"/>
    <w:rsid w:val="004F4643"/>
    <w:rsid w:val="004F465D"/>
    <w:rsid w:val="004F482B"/>
    <w:rsid w:val="004F486A"/>
    <w:rsid w:val="004F48CE"/>
    <w:rsid w:val="004F4CCA"/>
    <w:rsid w:val="004F5101"/>
    <w:rsid w:val="004F532E"/>
    <w:rsid w:val="004F53D1"/>
    <w:rsid w:val="004F5403"/>
    <w:rsid w:val="004F5455"/>
    <w:rsid w:val="004F5541"/>
    <w:rsid w:val="004F56A3"/>
    <w:rsid w:val="004F5950"/>
    <w:rsid w:val="004F5A60"/>
    <w:rsid w:val="004F5AFE"/>
    <w:rsid w:val="004F5B10"/>
    <w:rsid w:val="004F5CE7"/>
    <w:rsid w:val="004F5F85"/>
    <w:rsid w:val="004F5FD0"/>
    <w:rsid w:val="004F60E8"/>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D90"/>
    <w:rsid w:val="004F6EA2"/>
    <w:rsid w:val="004F70BC"/>
    <w:rsid w:val="004F7209"/>
    <w:rsid w:val="004F73CA"/>
    <w:rsid w:val="004F73EC"/>
    <w:rsid w:val="004F740A"/>
    <w:rsid w:val="004F7702"/>
    <w:rsid w:val="004F7863"/>
    <w:rsid w:val="004F78A1"/>
    <w:rsid w:val="004F7D48"/>
    <w:rsid w:val="004F7EDE"/>
    <w:rsid w:val="005001A6"/>
    <w:rsid w:val="0050030A"/>
    <w:rsid w:val="00500491"/>
    <w:rsid w:val="005006E8"/>
    <w:rsid w:val="005009F8"/>
    <w:rsid w:val="00500B72"/>
    <w:rsid w:val="00500CB0"/>
    <w:rsid w:val="00500CD6"/>
    <w:rsid w:val="00500E0F"/>
    <w:rsid w:val="005011BE"/>
    <w:rsid w:val="005011E8"/>
    <w:rsid w:val="00501570"/>
    <w:rsid w:val="005018DF"/>
    <w:rsid w:val="00501D77"/>
    <w:rsid w:val="00501DFC"/>
    <w:rsid w:val="00501F40"/>
    <w:rsid w:val="00501F55"/>
    <w:rsid w:val="00501FAF"/>
    <w:rsid w:val="0050212A"/>
    <w:rsid w:val="0050218C"/>
    <w:rsid w:val="005021E3"/>
    <w:rsid w:val="00502483"/>
    <w:rsid w:val="005024BE"/>
    <w:rsid w:val="00502713"/>
    <w:rsid w:val="00502850"/>
    <w:rsid w:val="005029CF"/>
    <w:rsid w:val="00502BA6"/>
    <w:rsid w:val="00502BB0"/>
    <w:rsid w:val="00502DC8"/>
    <w:rsid w:val="00502E9B"/>
    <w:rsid w:val="005030C4"/>
    <w:rsid w:val="005032A5"/>
    <w:rsid w:val="005032C1"/>
    <w:rsid w:val="00503382"/>
    <w:rsid w:val="0050358D"/>
    <w:rsid w:val="00503594"/>
    <w:rsid w:val="00503678"/>
    <w:rsid w:val="005037D6"/>
    <w:rsid w:val="0050396F"/>
    <w:rsid w:val="00503A78"/>
    <w:rsid w:val="00503AB6"/>
    <w:rsid w:val="00503E80"/>
    <w:rsid w:val="00503F5F"/>
    <w:rsid w:val="00504242"/>
    <w:rsid w:val="00504278"/>
    <w:rsid w:val="005042B6"/>
    <w:rsid w:val="005043F4"/>
    <w:rsid w:val="005047CD"/>
    <w:rsid w:val="00504A4F"/>
    <w:rsid w:val="00504DD1"/>
    <w:rsid w:val="00504DF9"/>
    <w:rsid w:val="005051F0"/>
    <w:rsid w:val="0050544F"/>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368"/>
    <w:rsid w:val="005064AD"/>
    <w:rsid w:val="005065B9"/>
    <w:rsid w:val="005065DD"/>
    <w:rsid w:val="0050670D"/>
    <w:rsid w:val="00506B00"/>
    <w:rsid w:val="00506CB1"/>
    <w:rsid w:val="00506DC3"/>
    <w:rsid w:val="00506F61"/>
    <w:rsid w:val="0050708D"/>
    <w:rsid w:val="0050710C"/>
    <w:rsid w:val="00507402"/>
    <w:rsid w:val="00507484"/>
    <w:rsid w:val="00507664"/>
    <w:rsid w:val="005079E1"/>
    <w:rsid w:val="00507BFB"/>
    <w:rsid w:val="00507C76"/>
    <w:rsid w:val="00507D72"/>
    <w:rsid w:val="00507D74"/>
    <w:rsid w:val="00507E20"/>
    <w:rsid w:val="005101AB"/>
    <w:rsid w:val="005102D3"/>
    <w:rsid w:val="005105AD"/>
    <w:rsid w:val="005105FF"/>
    <w:rsid w:val="00510885"/>
    <w:rsid w:val="00510970"/>
    <w:rsid w:val="005109D6"/>
    <w:rsid w:val="00510C93"/>
    <w:rsid w:val="00510CAF"/>
    <w:rsid w:val="00510E3E"/>
    <w:rsid w:val="00510F2D"/>
    <w:rsid w:val="0051107A"/>
    <w:rsid w:val="005111C0"/>
    <w:rsid w:val="005112EE"/>
    <w:rsid w:val="00511518"/>
    <w:rsid w:val="0051152A"/>
    <w:rsid w:val="005116E6"/>
    <w:rsid w:val="00511994"/>
    <w:rsid w:val="00511B22"/>
    <w:rsid w:val="00511C35"/>
    <w:rsid w:val="00511CCF"/>
    <w:rsid w:val="00511E26"/>
    <w:rsid w:val="00511E87"/>
    <w:rsid w:val="00512083"/>
    <w:rsid w:val="005120F9"/>
    <w:rsid w:val="005122D6"/>
    <w:rsid w:val="00512307"/>
    <w:rsid w:val="00512470"/>
    <w:rsid w:val="005125A0"/>
    <w:rsid w:val="00512717"/>
    <w:rsid w:val="00512A21"/>
    <w:rsid w:val="00512B50"/>
    <w:rsid w:val="00512B5E"/>
    <w:rsid w:val="00512BE5"/>
    <w:rsid w:val="00512C5D"/>
    <w:rsid w:val="00512CDF"/>
    <w:rsid w:val="00512D4F"/>
    <w:rsid w:val="00513081"/>
    <w:rsid w:val="005130B9"/>
    <w:rsid w:val="005131D9"/>
    <w:rsid w:val="005133EF"/>
    <w:rsid w:val="00513651"/>
    <w:rsid w:val="005137DC"/>
    <w:rsid w:val="00513A55"/>
    <w:rsid w:val="00513BC5"/>
    <w:rsid w:val="00513D07"/>
    <w:rsid w:val="00513DA0"/>
    <w:rsid w:val="00513FC5"/>
    <w:rsid w:val="005143EA"/>
    <w:rsid w:val="005143F8"/>
    <w:rsid w:val="00514402"/>
    <w:rsid w:val="00514481"/>
    <w:rsid w:val="005146CF"/>
    <w:rsid w:val="005146D5"/>
    <w:rsid w:val="005147C7"/>
    <w:rsid w:val="0051496B"/>
    <w:rsid w:val="005149AD"/>
    <w:rsid w:val="00514A4A"/>
    <w:rsid w:val="00514B71"/>
    <w:rsid w:val="00514BE4"/>
    <w:rsid w:val="00514EE3"/>
    <w:rsid w:val="00515002"/>
    <w:rsid w:val="00515077"/>
    <w:rsid w:val="00515101"/>
    <w:rsid w:val="00515310"/>
    <w:rsid w:val="0051572D"/>
    <w:rsid w:val="0051597F"/>
    <w:rsid w:val="00515B6A"/>
    <w:rsid w:val="00515BA6"/>
    <w:rsid w:val="00515F2C"/>
    <w:rsid w:val="005161AD"/>
    <w:rsid w:val="005161D5"/>
    <w:rsid w:val="00516223"/>
    <w:rsid w:val="00516545"/>
    <w:rsid w:val="005165C3"/>
    <w:rsid w:val="00516694"/>
    <w:rsid w:val="005166EA"/>
    <w:rsid w:val="005169BD"/>
    <w:rsid w:val="00516A93"/>
    <w:rsid w:val="00516B83"/>
    <w:rsid w:val="00516C82"/>
    <w:rsid w:val="00516C92"/>
    <w:rsid w:val="00516D1F"/>
    <w:rsid w:val="00516D76"/>
    <w:rsid w:val="00516FF0"/>
    <w:rsid w:val="00517023"/>
    <w:rsid w:val="00517110"/>
    <w:rsid w:val="0051711D"/>
    <w:rsid w:val="00517146"/>
    <w:rsid w:val="00517169"/>
    <w:rsid w:val="0051718A"/>
    <w:rsid w:val="005171B4"/>
    <w:rsid w:val="0051724F"/>
    <w:rsid w:val="00517251"/>
    <w:rsid w:val="00517343"/>
    <w:rsid w:val="005173F8"/>
    <w:rsid w:val="0051755D"/>
    <w:rsid w:val="005175F4"/>
    <w:rsid w:val="00517651"/>
    <w:rsid w:val="0051789A"/>
    <w:rsid w:val="00517936"/>
    <w:rsid w:val="00517B07"/>
    <w:rsid w:val="00517D29"/>
    <w:rsid w:val="00517D5A"/>
    <w:rsid w:val="00517D9E"/>
    <w:rsid w:val="00517DAB"/>
    <w:rsid w:val="00517E1C"/>
    <w:rsid w:val="00520085"/>
    <w:rsid w:val="00520315"/>
    <w:rsid w:val="00520327"/>
    <w:rsid w:val="00520532"/>
    <w:rsid w:val="00520563"/>
    <w:rsid w:val="0052069E"/>
    <w:rsid w:val="005207E5"/>
    <w:rsid w:val="0052087C"/>
    <w:rsid w:val="00520B10"/>
    <w:rsid w:val="00520D2D"/>
    <w:rsid w:val="00520D46"/>
    <w:rsid w:val="00520DB5"/>
    <w:rsid w:val="00520F7D"/>
    <w:rsid w:val="005210EC"/>
    <w:rsid w:val="005210FE"/>
    <w:rsid w:val="00521266"/>
    <w:rsid w:val="00521300"/>
    <w:rsid w:val="00521511"/>
    <w:rsid w:val="00521590"/>
    <w:rsid w:val="00521808"/>
    <w:rsid w:val="00521B74"/>
    <w:rsid w:val="00521B78"/>
    <w:rsid w:val="00521BC2"/>
    <w:rsid w:val="00521BD0"/>
    <w:rsid w:val="00521C2E"/>
    <w:rsid w:val="00521C50"/>
    <w:rsid w:val="005220C8"/>
    <w:rsid w:val="0052215C"/>
    <w:rsid w:val="005221D5"/>
    <w:rsid w:val="00522203"/>
    <w:rsid w:val="0052233D"/>
    <w:rsid w:val="0052253C"/>
    <w:rsid w:val="005225E1"/>
    <w:rsid w:val="00522748"/>
    <w:rsid w:val="0052283B"/>
    <w:rsid w:val="005228CB"/>
    <w:rsid w:val="0052295C"/>
    <w:rsid w:val="00522A44"/>
    <w:rsid w:val="00522DF4"/>
    <w:rsid w:val="00522F9A"/>
    <w:rsid w:val="00523041"/>
    <w:rsid w:val="005232D2"/>
    <w:rsid w:val="0052335F"/>
    <w:rsid w:val="0052348F"/>
    <w:rsid w:val="005234E1"/>
    <w:rsid w:val="0052361D"/>
    <w:rsid w:val="005237CF"/>
    <w:rsid w:val="00523BA5"/>
    <w:rsid w:val="005240CF"/>
    <w:rsid w:val="00524248"/>
    <w:rsid w:val="0052424F"/>
    <w:rsid w:val="005245C9"/>
    <w:rsid w:val="0052470A"/>
    <w:rsid w:val="00524775"/>
    <w:rsid w:val="005248AF"/>
    <w:rsid w:val="005248E9"/>
    <w:rsid w:val="005248FA"/>
    <w:rsid w:val="00524A76"/>
    <w:rsid w:val="00524ED1"/>
    <w:rsid w:val="00524FA7"/>
    <w:rsid w:val="005252B6"/>
    <w:rsid w:val="00525B3F"/>
    <w:rsid w:val="00525CB2"/>
    <w:rsid w:val="00525CD8"/>
    <w:rsid w:val="00525EB8"/>
    <w:rsid w:val="00525F15"/>
    <w:rsid w:val="00525F4B"/>
    <w:rsid w:val="00525F4C"/>
    <w:rsid w:val="0052601D"/>
    <w:rsid w:val="005262C5"/>
    <w:rsid w:val="005264EC"/>
    <w:rsid w:val="0052650E"/>
    <w:rsid w:val="00526753"/>
    <w:rsid w:val="00526855"/>
    <w:rsid w:val="005268BC"/>
    <w:rsid w:val="00526AC6"/>
    <w:rsid w:val="00526B84"/>
    <w:rsid w:val="00526C60"/>
    <w:rsid w:val="00526E2B"/>
    <w:rsid w:val="00526F42"/>
    <w:rsid w:val="00527018"/>
    <w:rsid w:val="0052734C"/>
    <w:rsid w:val="0052777B"/>
    <w:rsid w:val="00527859"/>
    <w:rsid w:val="00527A1B"/>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D62"/>
    <w:rsid w:val="00530DB8"/>
    <w:rsid w:val="00530E4D"/>
    <w:rsid w:val="00531092"/>
    <w:rsid w:val="005312C4"/>
    <w:rsid w:val="005312F3"/>
    <w:rsid w:val="005317D5"/>
    <w:rsid w:val="0053181A"/>
    <w:rsid w:val="0053183C"/>
    <w:rsid w:val="00531989"/>
    <w:rsid w:val="00531D45"/>
    <w:rsid w:val="00531FA7"/>
    <w:rsid w:val="005320CD"/>
    <w:rsid w:val="00532230"/>
    <w:rsid w:val="005326A5"/>
    <w:rsid w:val="0053275E"/>
    <w:rsid w:val="0053277F"/>
    <w:rsid w:val="00532785"/>
    <w:rsid w:val="00532789"/>
    <w:rsid w:val="00532946"/>
    <w:rsid w:val="00532996"/>
    <w:rsid w:val="00532BF7"/>
    <w:rsid w:val="00532D99"/>
    <w:rsid w:val="00532E69"/>
    <w:rsid w:val="005331C3"/>
    <w:rsid w:val="00533308"/>
    <w:rsid w:val="0053345A"/>
    <w:rsid w:val="005335AB"/>
    <w:rsid w:val="0053371E"/>
    <w:rsid w:val="005337AD"/>
    <w:rsid w:val="00533870"/>
    <w:rsid w:val="0053394C"/>
    <w:rsid w:val="00533974"/>
    <w:rsid w:val="00533A9B"/>
    <w:rsid w:val="00533AB3"/>
    <w:rsid w:val="00533B02"/>
    <w:rsid w:val="00533C63"/>
    <w:rsid w:val="00533F50"/>
    <w:rsid w:val="00533FB8"/>
    <w:rsid w:val="005341C6"/>
    <w:rsid w:val="00534253"/>
    <w:rsid w:val="0053426A"/>
    <w:rsid w:val="00534278"/>
    <w:rsid w:val="005343DF"/>
    <w:rsid w:val="0053486A"/>
    <w:rsid w:val="0053487C"/>
    <w:rsid w:val="00534A95"/>
    <w:rsid w:val="00534ADB"/>
    <w:rsid w:val="00534C05"/>
    <w:rsid w:val="00534D85"/>
    <w:rsid w:val="00534DCF"/>
    <w:rsid w:val="00534E0F"/>
    <w:rsid w:val="00535106"/>
    <w:rsid w:val="0053564F"/>
    <w:rsid w:val="0053577F"/>
    <w:rsid w:val="00535979"/>
    <w:rsid w:val="00535AA0"/>
    <w:rsid w:val="00535B5C"/>
    <w:rsid w:val="00535BD5"/>
    <w:rsid w:val="00535C91"/>
    <w:rsid w:val="00535D11"/>
    <w:rsid w:val="00535DCF"/>
    <w:rsid w:val="00535F69"/>
    <w:rsid w:val="00535FA3"/>
    <w:rsid w:val="0053601D"/>
    <w:rsid w:val="005360D4"/>
    <w:rsid w:val="00536122"/>
    <w:rsid w:val="0053622F"/>
    <w:rsid w:val="00536349"/>
    <w:rsid w:val="0053640A"/>
    <w:rsid w:val="005364AE"/>
    <w:rsid w:val="005364C6"/>
    <w:rsid w:val="00536582"/>
    <w:rsid w:val="00536903"/>
    <w:rsid w:val="00536A3C"/>
    <w:rsid w:val="00536A77"/>
    <w:rsid w:val="00536C26"/>
    <w:rsid w:val="00536D25"/>
    <w:rsid w:val="00536D3A"/>
    <w:rsid w:val="00536D43"/>
    <w:rsid w:val="00536DDF"/>
    <w:rsid w:val="00536FC9"/>
    <w:rsid w:val="00536FFF"/>
    <w:rsid w:val="00537056"/>
    <w:rsid w:val="005370C4"/>
    <w:rsid w:val="005370E5"/>
    <w:rsid w:val="0053741D"/>
    <w:rsid w:val="00537584"/>
    <w:rsid w:val="00537697"/>
    <w:rsid w:val="00537728"/>
    <w:rsid w:val="0053775B"/>
    <w:rsid w:val="0053785E"/>
    <w:rsid w:val="00537914"/>
    <w:rsid w:val="00537934"/>
    <w:rsid w:val="00537A06"/>
    <w:rsid w:val="00537D32"/>
    <w:rsid w:val="00537E38"/>
    <w:rsid w:val="00540036"/>
    <w:rsid w:val="005401AF"/>
    <w:rsid w:val="005403A2"/>
    <w:rsid w:val="00540521"/>
    <w:rsid w:val="00540759"/>
    <w:rsid w:val="00540765"/>
    <w:rsid w:val="0054089A"/>
    <w:rsid w:val="00540917"/>
    <w:rsid w:val="00540985"/>
    <w:rsid w:val="00540A53"/>
    <w:rsid w:val="00540AF0"/>
    <w:rsid w:val="00540AF3"/>
    <w:rsid w:val="00540DC8"/>
    <w:rsid w:val="00540DD6"/>
    <w:rsid w:val="00540F6A"/>
    <w:rsid w:val="005410FB"/>
    <w:rsid w:val="00541456"/>
    <w:rsid w:val="005416B6"/>
    <w:rsid w:val="005416FD"/>
    <w:rsid w:val="00541710"/>
    <w:rsid w:val="00541733"/>
    <w:rsid w:val="005419CA"/>
    <w:rsid w:val="00541B80"/>
    <w:rsid w:val="00541EC3"/>
    <w:rsid w:val="00541FFF"/>
    <w:rsid w:val="0054208B"/>
    <w:rsid w:val="005421D6"/>
    <w:rsid w:val="00542478"/>
    <w:rsid w:val="00542587"/>
    <w:rsid w:val="00542623"/>
    <w:rsid w:val="00542626"/>
    <w:rsid w:val="0054273E"/>
    <w:rsid w:val="00542DFA"/>
    <w:rsid w:val="00543097"/>
    <w:rsid w:val="00543234"/>
    <w:rsid w:val="00543573"/>
    <w:rsid w:val="005435BD"/>
    <w:rsid w:val="005436D5"/>
    <w:rsid w:val="005438E6"/>
    <w:rsid w:val="005439F9"/>
    <w:rsid w:val="00543A51"/>
    <w:rsid w:val="00543A95"/>
    <w:rsid w:val="00543B95"/>
    <w:rsid w:val="00543CB6"/>
    <w:rsid w:val="00543D9A"/>
    <w:rsid w:val="00543DE6"/>
    <w:rsid w:val="00543EFE"/>
    <w:rsid w:val="00544120"/>
    <w:rsid w:val="005443EE"/>
    <w:rsid w:val="0054444B"/>
    <w:rsid w:val="00544511"/>
    <w:rsid w:val="00544572"/>
    <w:rsid w:val="0054457B"/>
    <w:rsid w:val="0054466B"/>
    <w:rsid w:val="0054466E"/>
    <w:rsid w:val="0054489B"/>
    <w:rsid w:val="005448B8"/>
    <w:rsid w:val="005448BC"/>
    <w:rsid w:val="00544EAC"/>
    <w:rsid w:val="0054559C"/>
    <w:rsid w:val="0054595F"/>
    <w:rsid w:val="00545A03"/>
    <w:rsid w:val="00545D74"/>
    <w:rsid w:val="00545E24"/>
    <w:rsid w:val="00545EEB"/>
    <w:rsid w:val="00545F1A"/>
    <w:rsid w:val="00546087"/>
    <w:rsid w:val="00546190"/>
    <w:rsid w:val="00546596"/>
    <w:rsid w:val="00546656"/>
    <w:rsid w:val="0054665E"/>
    <w:rsid w:val="00546690"/>
    <w:rsid w:val="005469D8"/>
    <w:rsid w:val="00546B09"/>
    <w:rsid w:val="00546B8C"/>
    <w:rsid w:val="00546E0C"/>
    <w:rsid w:val="00546F18"/>
    <w:rsid w:val="0054721D"/>
    <w:rsid w:val="0054724F"/>
    <w:rsid w:val="00547308"/>
    <w:rsid w:val="005473BA"/>
    <w:rsid w:val="005477D0"/>
    <w:rsid w:val="00547875"/>
    <w:rsid w:val="00547908"/>
    <w:rsid w:val="00547C5E"/>
    <w:rsid w:val="00547E07"/>
    <w:rsid w:val="00547EC8"/>
    <w:rsid w:val="005500AA"/>
    <w:rsid w:val="00550459"/>
    <w:rsid w:val="005505A7"/>
    <w:rsid w:val="005506F3"/>
    <w:rsid w:val="00550946"/>
    <w:rsid w:val="00550AB1"/>
    <w:rsid w:val="00550B00"/>
    <w:rsid w:val="00550BF6"/>
    <w:rsid w:val="00550D65"/>
    <w:rsid w:val="00550DCC"/>
    <w:rsid w:val="00550FE9"/>
    <w:rsid w:val="0055113D"/>
    <w:rsid w:val="00551936"/>
    <w:rsid w:val="00551A5D"/>
    <w:rsid w:val="00551DCC"/>
    <w:rsid w:val="00551F4B"/>
    <w:rsid w:val="00551FE2"/>
    <w:rsid w:val="005520D5"/>
    <w:rsid w:val="005522EF"/>
    <w:rsid w:val="0055238A"/>
    <w:rsid w:val="00552547"/>
    <w:rsid w:val="005525A5"/>
    <w:rsid w:val="005525BA"/>
    <w:rsid w:val="005526A5"/>
    <w:rsid w:val="005527DF"/>
    <w:rsid w:val="00552A3D"/>
    <w:rsid w:val="00552A43"/>
    <w:rsid w:val="00552B14"/>
    <w:rsid w:val="00552B86"/>
    <w:rsid w:val="00552D6C"/>
    <w:rsid w:val="00552E84"/>
    <w:rsid w:val="00552F9B"/>
    <w:rsid w:val="00552FBB"/>
    <w:rsid w:val="005531B8"/>
    <w:rsid w:val="00553406"/>
    <w:rsid w:val="005534F3"/>
    <w:rsid w:val="005537DD"/>
    <w:rsid w:val="0055385C"/>
    <w:rsid w:val="00553A9A"/>
    <w:rsid w:val="00553F09"/>
    <w:rsid w:val="00553FA3"/>
    <w:rsid w:val="0055403F"/>
    <w:rsid w:val="00554093"/>
    <w:rsid w:val="005540C8"/>
    <w:rsid w:val="005541D4"/>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D9"/>
    <w:rsid w:val="005567D1"/>
    <w:rsid w:val="0055685C"/>
    <w:rsid w:val="00556AB4"/>
    <w:rsid w:val="00556DD4"/>
    <w:rsid w:val="00557008"/>
    <w:rsid w:val="0055712E"/>
    <w:rsid w:val="00557249"/>
    <w:rsid w:val="005572AC"/>
    <w:rsid w:val="00557300"/>
    <w:rsid w:val="0055738C"/>
    <w:rsid w:val="00557400"/>
    <w:rsid w:val="005576C1"/>
    <w:rsid w:val="0055774B"/>
    <w:rsid w:val="0055774D"/>
    <w:rsid w:val="0055789B"/>
    <w:rsid w:val="00557B4D"/>
    <w:rsid w:val="00557C24"/>
    <w:rsid w:val="00557C45"/>
    <w:rsid w:val="00557C9C"/>
    <w:rsid w:val="00557CA0"/>
    <w:rsid w:val="005600E5"/>
    <w:rsid w:val="00560152"/>
    <w:rsid w:val="00560378"/>
    <w:rsid w:val="005603C6"/>
    <w:rsid w:val="00560431"/>
    <w:rsid w:val="00560445"/>
    <w:rsid w:val="00560515"/>
    <w:rsid w:val="005605A1"/>
    <w:rsid w:val="0056080C"/>
    <w:rsid w:val="00560962"/>
    <w:rsid w:val="00560A7E"/>
    <w:rsid w:val="00560B80"/>
    <w:rsid w:val="00560C11"/>
    <w:rsid w:val="00560CD5"/>
    <w:rsid w:val="00560DE2"/>
    <w:rsid w:val="00561160"/>
    <w:rsid w:val="005611D6"/>
    <w:rsid w:val="00561216"/>
    <w:rsid w:val="0056124F"/>
    <w:rsid w:val="0056152C"/>
    <w:rsid w:val="005616AB"/>
    <w:rsid w:val="005618D6"/>
    <w:rsid w:val="005619CD"/>
    <w:rsid w:val="00561A64"/>
    <w:rsid w:val="00561C10"/>
    <w:rsid w:val="00561C94"/>
    <w:rsid w:val="00562041"/>
    <w:rsid w:val="0056205B"/>
    <w:rsid w:val="00562324"/>
    <w:rsid w:val="00562381"/>
    <w:rsid w:val="00562446"/>
    <w:rsid w:val="005629AD"/>
    <w:rsid w:val="005629FD"/>
    <w:rsid w:val="00562C01"/>
    <w:rsid w:val="00562DEB"/>
    <w:rsid w:val="00562E2E"/>
    <w:rsid w:val="00562F4E"/>
    <w:rsid w:val="005631F2"/>
    <w:rsid w:val="00563300"/>
    <w:rsid w:val="0056335C"/>
    <w:rsid w:val="00563483"/>
    <w:rsid w:val="005634F0"/>
    <w:rsid w:val="005636A7"/>
    <w:rsid w:val="00563724"/>
    <w:rsid w:val="0056373A"/>
    <w:rsid w:val="00563742"/>
    <w:rsid w:val="005637C8"/>
    <w:rsid w:val="0056395B"/>
    <w:rsid w:val="00563A2A"/>
    <w:rsid w:val="00563AF5"/>
    <w:rsid w:val="00563BA0"/>
    <w:rsid w:val="00563E7D"/>
    <w:rsid w:val="00563F1E"/>
    <w:rsid w:val="00563F9E"/>
    <w:rsid w:val="00564202"/>
    <w:rsid w:val="00564257"/>
    <w:rsid w:val="00564842"/>
    <w:rsid w:val="00564BA3"/>
    <w:rsid w:val="00564E3F"/>
    <w:rsid w:val="00564F10"/>
    <w:rsid w:val="00564FD9"/>
    <w:rsid w:val="00565051"/>
    <w:rsid w:val="005651C2"/>
    <w:rsid w:val="0056546C"/>
    <w:rsid w:val="00565505"/>
    <w:rsid w:val="00565A22"/>
    <w:rsid w:val="00565B8E"/>
    <w:rsid w:val="00565CD2"/>
    <w:rsid w:val="00565D96"/>
    <w:rsid w:val="00565EBB"/>
    <w:rsid w:val="00565EF9"/>
    <w:rsid w:val="00566051"/>
    <w:rsid w:val="00566074"/>
    <w:rsid w:val="0056609F"/>
    <w:rsid w:val="00566274"/>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C5F"/>
    <w:rsid w:val="00567F78"/>
    <w:rsid w:val="00570164"/>
    <w:rsid w:val="005702EF"/>
    <w:rsid w:val="00570311"/>
    <w:rsid w:val="0057036B"/>
    <w:rsid w:val="0057039F"/>
    <w:rsid w:val="005705A6"/>
    <w:rsid w:val="00570606"/>
    <w:rsid w:val="00570737"/>
    <w:rsid w:val="00570940"/>
    <w:rsid w:val="005709B8"/>
    <w:rsid w:val="00570A52"/>
    <w:rsid w:val="00570F02"/>
    <w:rsid w:val="00570FC8"/>
    <w:rsid w:val="00571031"/>
    <w:rsid w:val="0057109B"/>
    <w:rsid w:val="00571138"/>
    <w:rsid w:val="00571299"/>
    <w:rsid w:val="00571355"/>
    <w:rsid w:val="005713CF"/>
    <w:rsid w:val="005714D3"/>
    <w:rsid w:val="0057164B"/>
    <w:rsid w:val="005718E5"/>
    <w:rsid w:val="00571C80"/>
    <w:rsid w:val="00571D26"/>
    <w:rsid w:val="00571D82"/>
    <w:rsid w:val="00571E0B"/>
    <w:rsid w:val="0057208A"/>
    <w:rsid w:val="00572097"/>
    <w:rsid w:val="00572110"/>
    <w:rsid w:val="0057231E"/>
    <w:rsid w:val="00572516"/>
    <w:rsid w:val="00572678"/>
    <w:rsid w:val="005726B3"/>
    <w:rsid w:val="00572BBF"/>
    <w:rsid w:val="00572E74"/>
    <w:rsid w:val="00573422"/>
    <w:rsid w:val="0057347D"/>
    <w:rsid w:val="00573541"/>
    <w:rsid w:val="00573816"/>
    <w:rsid w:val="0057391E"/>
    <w:rsid w:val="005739DC"/>
    <w:rsid w:val="005739E6"/>
    <w:rsid w:val="00573A86"/>
    <w:rsid w:val="00573B9D"/>
    <w:rsid w:val="00573C51"/>
    <w:rsid w:val="00573E1F"/>
    <w:rsid w:val="00573EF5"/>
    <w:rsid w:val="00573F79"/>
    <w:rsid w:val="00573FB9"/>
    <w:rsid w:val="00574330"/>
    <w:rsid w:val="005747A4"/>
    <w:rsid w:val="005749A3"/>
    <w:rsid w:val="00574AD8"/>
    <w:rsid w:val="00574AF6"/>
    <w:rsid w:val="00574B0A"/>
    <w:rsid w:val="00574D6B"/>
    <w:rsid w:val="00574E4E"/>
    <w:rsid w:val="00574EFE"/>
    <w:rsid w:val="005750BD"/>
    <w:rsid w:val="0057517D"/>
    <w:rsid w:val="005751D4"/>
    <w:rsid w:val="00575382"/>
    <w:rsid w:val="005753FB"/>
    <w:rsid w:val="00575421"/>
    <w:rsid w:val="005756C3"/>
    <w:rsid w:val="00575830"/>
    <w:rsid w:val="0057583F"/>
    <w:rsid w:val="00575906"/>
    <w:rsid w:val="00575959"/>
    <w:rsid w:val="00575ABB"/>
    <w:rsid w:val="00575B9D"/>
    <w:rsid w:val="00575C23"/>
    <w:rsid w:val="00576510"/>
    <w:rsid w:val="005765FD"/>
    <w:rsid w:val="0057661E"/>
    <w:rsid w:val="00576FAA"/>
    <w:rsid w:val="00577492"/>
    <w:rsid w:val="005774CD"/>
    <w:rsid w:val="005775A6"/>
    <w:rsid w:val="00577733"/>
    <w:rsid w:val="00577837"/>
    <w:rsid w:val="00577ADE"/>
    <w:rsid w:val="00577BF6"/>
    <w:rsid w:val="00577C7F"/>
    <w:rsid w:val="00577E37"/>
    <w:rsid w:val="00577ED5"/>
    <w:rsid w:val="00580028"/>
    <w:rsid w:val="0058030C"/>
    <w:rsid w:val="0058039D"/>
    <w:rsid w:val="00580744"/>
    <w:rsid w:val="00580763"/>
    <w:rsid w:val="005807DA"/>
    <w:rsid w:val="0058091F"/>
    <w:rsid w:val="00580957"/>
    <w:rsid w:val="00580AD9"/>
    <w:rsid w:val="00580FB6"/>
    <w:rsid w:val="005812B9"/>
    <w:rsid w:val="005814D2"/>
    <w:rsid w:val="005815FF"/>
    <w:rsid w:val="0058168C"/>
    <w:rsid w:val="005817C1"/>
    <w:rsid w:val="00581B02"/>
    <w:rsid w:val="00581BA1"/>
    <w:rsid w:val="00581C30"/>
    <w:rsid w:val="00581D8B"/>
    <w:rsid w:val="00581EF2"/>
    <w:rsid w:val="00581FE2"/>
    <w:rsid w:val="005820AF"/>
    <w:rsid w:val="005822E5"/>
    <w:rsid w:val="00582358"/>
    <w:rsid w:val="0058235D"/>
    <w:rsid w:val="00582373"/>
    <w:rsid w:val="005825B8"/>
    <w:rsid w:val="005826C2"/>
    <w:rsid w:val="00582879"/>
    <w:rsid w:val="005828BB"/>
    <w:rsid w:val="00582929"/>
    <w:rsid w:val="00582A85"/>
    <w:rsid w:val="00582B2E"/>
    <w:rsid w:val="00582D3F"/>
    <w:rsid w:val="00582E48"/>
    <w:rsid w:val="00582FCB"/>
    <w:rsid w:val="00583528"/>
    <w:rsid w:val="005835EB"/>
    <w:rsid w:val="005836EF"/>
    <w:rsid w:val="00583703"/>
    <w:rsid w:val="005837D2"/>
    <w:rsid w:val="005838AA"/>
    <w:rsid w:val="005838C5"/>
    <w:rsid w:val="00583B81"/>
    <w:rsid w:val="00583C59"/>
    <w:rsid w:val="00583CE3"/>
    <w:rsid w:val="00583D4B"/>
    <w:rsid w:val="00583EF8"/>
    <w:rsid w:val="00584114"/>
    <w:rsid w:val="00584428"/>
    <w:rsid w:val="005844AE"/>
    <w:rsid w:val="005844B7"/>
    <w:rsid w:val="00584637"/>
    <w:rsid w:val="00584831"/>
    <w:rsid w:val="00584BE2"/>
    <w:rsid w:val="00584D18"/>
    <w:rsid w:val="00584E89"/>
    <w:rsid w:val="00584F13"/>
    <w:rsid w:val="00584FAC"/>
    <w:rsid w:val="00585013"/>
    <w:rsid w:val="0058512F"/>
    <w:rsid w:val="0058534D"/>
    <w:rsid w:val="00585496"/>
    <w:rsid w:val="005855B6"/>
    <w:rsid w:val="00585679"/>
    <w:rsid w:val="00585952"/>
    <w:rsid w:val="00585E33"/>
    <w:rsid w:val="00585E77"/>
    <w:rsid w:val="005862A6"/>
    <w:rsid w:val="0058653B"/>
    <w:rsid w:val="00586AE7"/>
    <w:rsid w:val="00586D14"/>
    <w:rsid w:val="00586DF9"/>
    <w:rsid w:val="00586EE5"/>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F7F"/>
    <w:rsid w:val="00587FBA"/>
    <w:rsid w:val="005902F5"/>
    <w:rsid w:val="005904B0"/>
    <w:rsid w:val="005904BF"/>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163"/>
    <w:rsid w:val="0059218F"/>
    <w:rsid w:val="00592234"/>
    <w:rsid w:val="0059229C"/>
    <w:rsid w:val="005922A1"/>
    <w:rsid w:val="0059260C"/>
    <w:rsid w:val="00592B5B"/>
    <w:rsid w:val="00592E1E"/>
    <w:rsid w:val="00592F2C"/>
    <w:rsid w:val="005932AD"/>
    <w:rsid w:val="00593565"/>
    <w:rsid w:val="005935FF"/>
    <w:rsid w:val="00593603"/>
    <w:rsid w:val="0059373B"/>
    <w:rsid w:val="005938CE"/>
    <w:rsid w:val="00593B72"/>
    <w:rsid w:val="00593B7B"/>
    <w:rsid w:val="00593CD6"/>
    <w:rsid w:val="00593D1A"/>
    <w:rsid w:val="00593D45"/>
    <w:rsid w:val="00593D65"/>
    <w:rsid w:val="00593DD9"/>
    <w:rsid w:val="00593E6E"/>
    <w:rsid w:val="00593E7B"/>
    <w:rsid w:val="00593F26"/>
    <w:rsid w:val="005941DC"/>
    <w:rsid w:val="00594233"/>
    <w:rsid w:val="00594266"/>
    <w:rsid w:val="005942EE"/>
    <w:rsid w:val="00594367"/>
    <w:rsid w:val="00594422"/>
    <w:rsid w:val="0059447A"/>
    <w:rsid w:val="005945C4"/>
    <w:rsid w:val="005947E7"/>
    <w:rsid w:val="005949BD"/>
    <w:rsid w:val="005949C4"/>
    <w:rsid w:val="00594BCB"/>
    <w:rsid w:val="00594BD7"/>
    <w:rsid w:val="00594D29"/>
    <w:rsid w:val="00594F45"/>
    <w:rsid w:val="00594FE2"/>
    <w:rsid w:val="00595039"/>
    <w:rsid w:val="0059522E"/>
    <w:rsid w:val="00595251"/>
    <w:rsid w:val="0059551E"/>
    <w:rsid w:val="005955F5"/>
    <w:rsid w:val="00595639"/>
    <w:rsid w:val="005956EB"/>
    <w:rsid w:val="00595907"/>
    <w:rsid w:val="00595931"/>
    <w:rsid w:val="0059597C"/>
    <w:rsid w:val="005959FE"/>
    <w:rsid w:val="00595B71"/>
    <w:rsid w:val="00595CE4"/>
    <w:rsid w:val="00595DA3"/>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7183"/>
    <w:rsid w:val="0059737F"/>
    <w:rsid w:val="005973D2"/>
    <w:rsid w:val="005974C0"/>
    <w:rsid w:val="0059750C"/>
    <w:rsid w:val="005975F0"/>
    <w:rsid w:val="0059763B"/>
    <w:rsid w:val="0059765F"/>
    <w:rsid w:val="00597C1D"/>
    <w:rsid w:val="00597ED1"/>
    <w:rsid w:val="00597FD7"/>
    <w:rsid w:val="00597FF4"/>
    <w:rsid w:val="005A0048"/>
    <w:rsid w:val="005A0168"/>
    <w:rsid w:val="005A01A3"/>
    <w:rsid w:val="005A021B"/>
    <w:rsid w:val="005A037F"/>
    <w:rsid w:val="005A03DA"/>
    <w:rsid w:val="005A0408"/>
    <w:rsid w:val="005A0611"/>
    <w:rsid w:val="005A07EC"/>
    <w:rsid w:val="005A0B73"/>
    <w:rsid w:val="005A0CE6"/>
    <w:rsid w:val="005A119A"/>
    <w:rsid w:val="005A11A2"/>
    <w:rsid w:val="005A11E0"/>
    <w:rsid w:val="005A1253"/>
    <w:rsid w:val="005A1376"/>
    <w:rsid w:val="005A1434"/>
    <w:rsid w:val="005A14FD"/>
    <w:rsid w:val="005A1A75"/>
    <w:rsid w:val="005A1AC0"/>
    <w:rsid w:val="005A1CC8"/>
    <w:rsid w:val="005A1CF9"/>
    <w:rsid w:val="005A1F5B"/>
    <w:rsid w:val="005A1FDC"/>
    <w:rsid w:val="005A236F"/>
    <w:rsid w:val="005A23C8"/>
    <w:rsid w:val="005A24DE"/>
    <w:rsid w:val="005A250A"/>
    <w:rsid w:val="005A2585"/>
    <w:rsid w:val="005A26FC"/>
    <w:rsid w:val="005A27A9"/>
    <w:rsid w:val="005A27AE"/>
    <w:rsid w:val="005A2B7A"/>
    <w:rsid w:val="005A2CCE"/>
    <w:rsid w:val="005A2F7B"/>
    <w:rsid w:val="005A3076"/>
    <w:rsid w:val="005A30A7"/>
    <w:rsid w:val="005A3234"/>
    <w:rsid w:val="005A3250"/>
    <w:rsid w:val="005A35B2"/>
    <w:rsid w:val="005A3686"/>
    <w:rsid w:val="005A377F"/>
    <w:rsid w:val="005A391D"/>
    <w:rsid w:val="005A3984"/>
    <w:rsid w:val="005A3A39"/>
    <w:rsid w:val="005A3ACE"/>
    <w:rsid w:val="005A3DD0"/>
    <w:rsid w:val="005A4081"/>
    <w:rsid w:val="005A40A2"/>
    <w:rsid w:val="005A41B9"/>
    <w:rsid w:val="005A41F8"/>
    <w:rsid w:val="005A4279"/>
    <w:rsid w:val="005A42E3"/>
    <w:rsid w:val="005A4590"/>
    <w:rsid w:val="005A4753"/>
    <w:rsid w:val="005A47D5"/>
    <w:rsid w:val="005A48E8"/>
    <w:rsid w:val="005A48F3"/>
    <w:rsid w:val="005A49CD"/>
    <w:rsid w:val="005A4DB9"/>
    <w:rsid w:val="005A4DC8"/>
    <w:rsid w:val="005A4EB7"/>
    <w:rsid w:val="005A5160"/>
    <w:rsid w:val="005A51F2"/>
    <w:rsid w:val="005A53F8"/>
    <w:rsid w:val="005A540F"/>
    <w:rsid w:val="005A575E"/>
    <w:rsid w:val="005A59D4"/>
    <w:rsid w:val="005A59EB"/>
    <w:rsid w:val="005A5A23"/>
    <w:rsid w:val="005A5B14"/>
    <w:rsid w:val="005A5D0C"/>
    <w:rsid w:val="005A5E77"/>
    <w:rsid w:val="005A5F07"/>
    <w:rsid w:val="005A62C5"/>
    <w:rsid w:val="005A647A"/>
    <w:rsid w:val="005A6537"/>
    <w:rsid w:val="005A6762"/>
    <w:rsid w:val="005A67F8"/>
    <w:rsid w:val="005A69FA"/>
    <w:rsid w:val="005A6ACE"/>
    <w:rsid w:val="005A6D21"/>
    <w:rsid w:val="005A6D9A"/>
    <w:rsid w:val="005A6DEB"/>
    <w:rsid w:val="005A7008"/>
    <w:rsid w:val="005A7478"/>
    <w:rsid w:val="005A7697"/>
    <w:rsid w:val="005A797E"/>
    <w:rsid w:val="005A7A88"/>
    <w:rsid w:val="005A7ABA"/>
    <w:rsid w:val="005A7B41"/>
    <w:rsid w:val="005A7D13"/>
    <w:rsid w:val="005B046B"/>
    <w:rsid w:val="005B0781"/>
    <w:rsid w:val="005B0947"/>
    <w:rsid w:val="005B0A3C"/>
    <w:rsid w:val="005B0A86"/>
    <w:rsid w:val="005B104A"/>
    <w:rsid w:val="005B12BE"/>
    <w:rsid w:val="005B1354"/>
    <w:rsid w:val="005B1377"/>
    <w:rsid w:val="005B13C9"/>
    <w:rsid w:val="005B13D9"/>
    <w:rsid w:val="005B1560"/>
    <w:rsid w:val="005B15A5"/>
    <w:rsid w:val="005B16F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EAC"/>
    <w:rsid w:val="005B2EB4"/>
    <w:rsid w:val="005B2F69"/>
    <w:rsid w:val="005B3157"/>
    <w:rsid w:val="005B327B"/>
    <w:rsid w:val="005B33F4"/>
    <w:rsid w:val="005B3561"/>
    <w:rsid w:val="005B3697"/>
    <w:rsid w:val="005B389F"/>
    <w:rsid w:val="005B3919"/>
    <w:rsid w:val="005B39B7"/>
    <w:rsid w:val="005B3ABA"/>
    <w:rsid w:val="005B3E67"/>
    <w:rsid w:val="005B4055"/>
    <w:rsid w:val="005B4249"/>
    <w:rsid w:val="005B42D6"/>
    <w:rsid w:val="005B4381"/>
    <w:rsid w:val="005B456F"/>
    <w:rsid w:val="005B45CD"/>
    <w:rsid w:val="005B4966"/>
    <w:rsid w:val="005B4C51"/>
    <w:rsid w:val="005B4D3A"/>
    <w:rsid w:val="005B4D5A"/>
    <w:rsid w:val="005B5000"/>
    <w:rsid w:val="005B5107"/>
    <w:rsid w:val="005B526B"/>
    <w:rsid w:val="005B5448"/>
    <w:rsid w:val="005B57BC"/>
    <w:rsid w:val="005B590F"/>
    <w:rsid w:val="005B5DBA"/>
    <w:rsid w:val="005B5E3B"/>
    <w:rsid w:val="005B5F9B"/>
    <w:rsid w:val="005B604D"/>
    <w:rsid w:val="005B60D2"/>
    <w:rsid w:val="005B6253"/>
    <w:rsid w:val="005B65B9"/>
    <w:rsid w:val="005B65E1"/>
    <w:rsid w:val="005B65EF"/>
    <w:rsid w:val="005B6876"/>
    <w:rsid w:val="005B6C03"/>
    <w:rsid w:val="005B6CB4"/>
    <w:rsid w:val="005B6CBF"/>
    <w:rsid w:val="005B6D70"/>
    <w:rsid w:val="005B729F"/>
    <w:rsid w:val="005B741B"/>
    <w:rsid w:val="005B743E"/>
    <w:rsid w:val="005B75CF"/>
    <w:rsid w:val="005B7988"/>
    <w:rsid w:val="005B79A2"/>
    <w:rsid w:val="005B7A7B"/>
    <w:rsid w:val="005B7B5D"/>
    <w:rsid w:val="005B7C40"/>
    <w:rsid w:val="005C00A1"/>
    <w:rsid w:val="005C02BB"/>
    <w:rsid w:val="005C0372"/>
    <w:rsid w:val="005C043A"/>
    <w:rsid w:val="005C0852"/>
    <w:rsid w:val="005C087C"/>
    <w:rsid w:val="005C0938"/>
    <w:rsid w:val="005C0941"/>
    <w:rsid w:val="005C0958"/>
    <w:rsid w:val="005C09E1"/>
    <w:rsid w:val="005C09E5"/>
    <w:rsid w:val="005C0BDE"/>
    <w:rsid w:val="005C0F04"/>
    <w:rsid w:val="005C1058"/>
    <w:rsid w:val="005C1570"/>
    <w:rsid w:val="005C16BE"/>
    <w:rsid w:val="005C185B"/>
    <w:rsid w:val="005C188F"/>
    <w:rsid w:val="005C18A6"/>
    <w:rsid w:val="005C1958"/>
    <w:rsid w:val="005C1B43"/>
    <w:rsid w:val="005C1C33"/>
    <w:rsid w:val="005C1C51"/>
    <w:rsid w:val="005C1D9E"/>
    <w:rsid w:val="005C1F08"/>
    <w:rsid w:val="005C204C"/>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CB"/>
    <w:rsid w:val="005C3875"/>
    <w:rsid w:val="005C3976"/>
    <w:rsid w:val="005C39AF"/>
    <w:rsid w:val="005C3A1D"/>
    <w:rsid w:val="005C3C19"/>
    <w:rsid w:val="005C3CEA"/>
    <w:rsid w:val="005C3D20"/>
    <w:rsid w:val="005C3D31"/>
    <w:rsid w:val="005C3ECB"/>
    <w:rsid w:val="005C3F14"/>
    <w:rsid w:val="005C41BA"/>
    <w:rsid w:val="005C42DF"/>
    <w:rsid w:val="005C4450"/>
    <w:rsid w:val="005C4611"/>
    <w:rsid w:val="005C4731"/>
    <w:rsid w:val="005C487B"/>
    <w:rsid w:val="005C49F9"/>
    <w:rsid w:val="005C4AF3"/>
    <w:rsid w:val="005C4BCB"/>
    <w:rsid w:val="005C4C7B"/>
    <w:rsid w:val="005C4CEA"/>
    <w:rsid w:val="005C4DD4"/>
    <w:rsid w:val="005C4EFA"/>
    <w:rsid w:val="005C50C2"/>
    <w:rsid w:val="005C5547"/>
    <w:rsid w:val="005C569D"/>
    <w:rsid w:val="005C58CC"/>
    <w:rsid w:val="005C5C1F"/>
    <w:rsid w:val="005C5F60"/>
    <w:rsid w:val="005C60D8"/>
    <w:rsid w:val="005C614C"/>
    <w:rsid w:val="005C61D2"/>
    <w:rsid w:val="005C61DC"/>
    <w:rsid w:val="005C62C3"/>
    <w:rsid w:val="005C656D"/>
    <w:rsid w:val="005C682D"/>
    <w:rsid w:val="005C6895"/>
    <w:rsid w:val="005C6A23"/>
    <w:rsid w:val="005C6B38"/>
    <w:rsid w:val="005C6E8A"/>
    <w:rsid w:val="005C7014"/>
    <w:rsid w:val="005C7089"/>
    <w:rsid w:val="005C715C"/>
    <w:rsid w:val="005C7276"/>
    <w:rsid w:val="005C7A6E"/>
    <w:rsid w:val="005C7A9A"/>
    <w:rsid w:val="005C7B58"/>
    <w:rsid w:val="005C7BCC"/>
    <w:rsid w:val="005C7D7D"/>
    <w:rsid w:val="005C7F03"/>
    <w:rsid w:val="005D0168"/>
    <w:rsid w:val="005D0198"/>
    <w:rsid w:val="005D0355"/>
    <w:rsid w:val="005D0426"/>
    <w:rsid w:val="005D0470"/>
    <w:rsid w:val="005D0611"/>
    <w:rsid w:val="005D0B44"/>
    <w:rsid w:val="005D0BA6"/>
    <w:rsid w:val="005D0CBE"/>
    <w:rsid w:val="005D0D08"/>
    <w:rsid w:val="005D0E5C"/>
    <w:rsid w:val="005D1247"/>
    <w:rsid w:val="005D13D5"/>
    <w:rsid w:val="005D14ED"/>
    <w:rsid w:val="005D18AB"/>
    <w:rsid w:val="005D195C"/>
    <w:rsid w:val="005D1C1E"/>
    <w:rsid w:val="005D1F8F"/>
    <w:rsid w:val="005D2053"/>
    <w:rsid w:val="005D20DE"/>
    <w:rsid w:val="005D22D0"/>
    <w:rsid w:val="005D22E2"/>
    <w:rsid w:val="005D23D4"/>
    <w:rsid w:val="005D23E1"/>
    <w:rsid w:val="005D2518"/>
    <w:rsid w:val="005D252F"/>
    <w:rsid w:val="005D2557"/>
    <w:rsid w:val="005D255E"/>
    <w:rsid w:val="005D2680"/>
    <w:rsid w:val="005D2712"/>
    <w:rsid w:val="005D2725"/>
    <w:rsid w:val="005D280B"/>
    <w:rsid w:val="005D2866"/>
    <w:rsid w:val="005D2E1D"/>
    <w:rsid w:val="005D327B"/>
    <w:rsid w:val="005D32A0"/>
    <w:rsid w:val="005D32E7"/>
    <w:rsid w:val="005D33DA"/>
    <w:rsid w:val="005D38BE"/>
    <w:rsid w:val="005D399A"/>
    <w:rsid w:val="005D3A3A"/>
    <w:rsid w:val="005D3A41"/>
    <w:rsid w:val="005D3C54"/>
    <w:rsid w:val="005D3CFF"/>
    <w:rsid w:val="005D3E4D"/>
    <w:rsid w:val="005D3E84"/>
    <w:rsid w:val="005D3F17"/>
    <w:rsid w:val="005D3FA0"/>
    <w:rsid w:val="005D413B"/>
    <w:rsid w:val="005D4296"/>
    <w:rsid w:val="005D4687"/>
    <w:rsid w:val="005D46C5"/>
    <w:rsid w:val="005D4727"/>
    <w:rsid w:val="005D47CB"/>
    <w:rsid w:val="005D47E6"/>
    <w:rsid w:val="005D4805"/>
    <w:rsid w:val="005D4863"/>
    <w:rsid w:val="005D490A"/>
    <w:rsid w:val="005D4D4E"/>
    <w:rsid w:val="005D4E3C"/>
    <w:rsid w:val="005D54F1"/>
    <w:rsid w:val="005D5542"/>
    <w:rsid w:val="005D5654"/>
    <w:rsid w:val="005D57AC"/>
    <w:rsid w:val="005D58F3"/>
    <w:rsid w:val="005D5DB5"/>
    <w:rsid w:val="005D5F33"/>
    <w:rsid w:val="005D5F54"/>
    <w:rsid w:val="005D627B"/>
    <w:rsid w:val="005D63C6"/>
    <w:rsid w:val="005D6480"/>
    <w:rsid w:val="005D657B"/>
    <w:rsid w:val="005D66E5"/>
    <w:rsid w:val="005D68CE"/>
    <w:rsid w:val="005D6D7F"/>
    <w:rsid w:val="005D6DEB"/>
    <w:rsid w:val="005D6E96"/>
    <w:rsid w:val="005D6F48"/>
    <w:rsid w:val="005D6F6B"/>
    <w:rsid w:val="005D6FA3"/>
    <w:rsid w:val="005D7169"/>
    <w:rsid w:val="005D72E9"/>
    <w:rsid w:val="005D761A"/>
    <w:rsid w:val="005D77E9"/>
    <w:rsid w:val="005D77FF"/>
    <w:rsid w:val="005D78F1"/>
    <w:rsid w:val="005D7918"/>
    <w:rsid w:val="005D79D8"/>
    <w:rsid w:val="005D7B11"/>
    <w:rsid w:val="005D7D0A"/>
    <w:rsid w:val="005D7F89"/>
    <w:rsid w:val="005E0009"/>
    <w:rsid w:val="005E024E"/>
    <w:rsid w:val="005E026D"/>
    <w:rsid w:val="005E02D5"/>
    <w:rsid w:val="005E0374"/>
    <w:rsid w:val="005E04D2"/>
    <w:rsid w:val="005E05DD"/>
    <w:rsid w:val="005E0624"/>
    <w:rsid w:val="005E0677"/>
    <w:rsid w:val="005E0741"/>
    <w:rsid w:val="005E0839"/>
    <w:rsid w:val="005E0A01"/>
    <w:rsid w:val="005E0ACC"/>
    <w:rsid w:val="005E0B88"/>
    <w:rsid w:val="005E1146"/>
    <w:rsid w:val="005E136B"/>
    <w:rsid w:val="005E139E"/>
    <w:rsid w:val="005E1427"/>
    <w:rsid w:val="005E19A6"/>
    <w:rsid w:val="005E1A2A"/>
    <w:rsid w:val="005E1C71"/>
    <w:rsid w:val="005E2031"/>
    <w:rsid w:val="005E20DB"/>
    <w:rsid w:val="005E2172"/>
    <w:rsid w:val="005E2336"/>
    <w:rsid w:val="005E23B1"/>
    <w:rsid w:val="005E24C7"/>
    <w:rsid w:val="005E255B"/>
    <w:rsid w:val="005E262E"/>
    <w:rsid w:val="005E2C84"/>
    <w:rsid w:val="005E2D6F"/>
    <w:rsid w:val="005E2F16"/>
    <w:rsid w:val="005E3184"/>
    <w:rsid w:val="005E3275"/>
    <w:rsid w:val="005E34C7"/>
    <w:rsid w:val="005E358E"/>
    <w:rsid w:val="005E36DD"/>
    <w:rsid w:val="005E38E7"/>
    <w:rsid w:val="005E390C"/>
    <w:rsid w:val="005E3967"/>
    <w:rsid w:val="005E39FF"/>
    <w:rsid w:val="005E3A89"/>
    <w:rsid w:val="005E3BC2"/>
    <w:rsid w:val="005E3BC3"/>
    <w:rsid w:val="005E3BCD"/>
    <w:rsid w:val="005E3C4A"/>
    <w:rsid w:val="005E3CFA"/>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5025"/>
    <w:rsid w:val="005E5103"/>
    <w:rsid w:val="005E553B"/>
    <w:rsid w:val="005E566C"/>
    <w:rsid w:val="005E595A"/>
    <w:rsid w:val="005E59EB"/>
    <w:rsid w:val="005E5B5D"/>
    <w:rsid w:val="005E5D05"/>
    <w:rsid w:val="005E5D0C"/>
    <w:rsid w:val="005E5D59"/>
    <w:rsid w:val="005E5E40"/>
    <w:rsid w:val="005E5E83"/>
    <w:rsid w:val="005E5FEB"/>
    <w:rsid w:val="005E6008"/>
    <w:rsid w:val="005E63D3"/>
    <w:rsid w:val="005E63E7"/>
    <w:rsid w:val="005E643E"/>
    <w:rsid w:val="005E643F"/>
    <w:rsid w:val="005E6542"/>
    <w:rsid w:val="005E65C3"/>
    <w:rsid w:val="005E6977"/>
    <w:rsid w:val="005E6A21"/>
    <w:rsid w:val="005E6B99"/>
    <w:rsid w:val="005E6BAE"/>
    <w:rsid w:val="005E6CDA"/>
    <w:rsid w:val="005E6E2B"/>
    <w:rsid w:val="005E71EB"/>
    <w:rsid w:val="005E73CD"/>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CD9"/>
    <w:rsid w:val="005F0D24"/>
    <w:rsid w:val="005F0D2A"/>
    <w:rsid w:val="005F0E92"/>
    <w:rsid w:val="005F0F5C"/>
    <w:rsid w:val="005F0F67"/>
    <w:rsid w:val="005F107F"/>
    <w:rsid w:val="005F11D6"/>
    <w:rsid w:val="005F1275"/>
    <w:rsid w:val="005F1303"/>
    <w:rsid w:val="005F1395"/>
    <w:rsid w:val="005F151F"/>
    <w:rsid w:val="005F152D"/>
    <w:rsid w:val="005F15E3"/>
    <w:rsid w:val="005F17B1"/>
    <w:rsid w:val="005F19AF"/>
    <w:rsid w:val="005F1A40"/>
    <w:rsid w:val="005F1AEF"/>
    <w:rsid w:val="005F1B00"/>
    <w:rsid w:val="005F1B16"/>
    <w:rsid w:val="005F1DB6"/>
    <w:rsid w:val="005F1F04"/>
    <w:rsid w:val="005F1FDB"/>
    <w:rsid w:val="005F2308"/>
    <w:rsid w:val="005F233A"/>
    <w:rsid w:val="005F296B"/>
    <w:rsid w:val="005F2A9E"/>
    <w:rsid w:val="005F2D05"/>
    <w:rsid w:val="005F2D73"/>
    <w:rsid w:val="005F2F7A"/>
    <w:rsid w:val="005F3056"/>
    <w:rsid w:val="005F3115"/>
    <w:rsid w:val="005F3705"/>
    <w:rsid w:val="005F3790"/>
    <w:rsid w:val="005F37FD"/>
    <w:rsid w:val="005F3813"/>
    <w:rsid w:val="005F3AEC"/>
    <w:rsid w:val="005F3AF7"/>
    <w:rsid w:val="005F3CFD"/>
    <w:rsid w:val="005F3D39"/>
    <w:rsid w:val="005F3D64"/>
    <w:rsid w:val="005F3DE3"/>
    <w:rsid w:val="005F3E97"/>
    <w:rsid w:val="005F4487"/>
    <w:rsid w:val="005F450A"/>
    <w:rsid w:val="005F453A"/>
    <w:rsid w:val="005F479D"/>
    <w:rsid w:val="005F4A8A"/>
    <w:rsid w:val="005F4B14"/>
    <w:rsid w:val="005F4BAC"/>
    <w:rsid w:val="005F4C7F"/>
    <w:rsid w:val="005F4CDB"/>
    <w:rsid w:val="005F4E44"/>
    <w:rsid w:val="005F4E87"/>
    <w:rsid w:val="005F5252"/>
    <w:rsid w:val="005F544B"/>
    <w:rsid w:val="005F56CF"/>
    <w:rsid w:val="005F56D3"/>
    <w:rsid w:val="005F5A10"/>
    <w:rsid w:val="005F5AE0"/>
    <w:rsid w:val="005F5C28"/>
    <w:rsid w:val="005F5C93"/>
    <w:rsid w:val="005F6049"/>
    <w:rsid w:val="005F62FA"/>
    <w:rsid w:val="005F636A"/>
    <w:rsid w:val="005F644B"/>
    <w:rsid w:val="005F64C7"/>
    <w:rsid w:val="005F651E"/>
    <w:rsid w:val="005F65FB"/>
    <w:rsid w:val="005F6689"/>
    <w:rsid w:val="005F69E4"/>
    <w:rsid w:val="005F6B62"/>
    <w:rsid w:val="005F6CBF"/>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A0B"/>
    <w:rsid w:val="00600A58"/>
    <w:rsid w:val="00600C88"/>
    <w:rsid w:val="00600CC3"/>
    <w:rsid w:val="00600D7B"/>
    <w:rsid w:val="00600D81"/>
    <w:rsid w:val="00600EC8"/>
    <w:rsid w:val="0060118B"/>
    <w:rsid w:val="00601304"/>
    <w:rsid w:val="00601683"/>
    <w:rsid w:val="00601846"/>
    <w:rsid w:val="00601E24"/>
    <w:rsid w:val="00602021"/>
    <w:rsid w:val="00602082"/>
    <w:rsid w:val="00602173"/>
    <w:rsid w:val="00602210"/>
    <w:rsid w:val="0060264B"/>
    <w:rsid w:val="0060279F"/>
    <w:rsid w:val="006027B2"/>
    <w:rsid w:val="00602813"/>
    <w:rsid w:val="00602851"/>
    <w:rsid w:val="00602AC6"/>
    <w:rsid w:val="00602C7B"/>
    <w:rsid w:val="00602C7E"/>
    <w:rsid w:val="00602C9B"/>
    <w:rsid w:val="00602D88"/>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4D"/>
    <w:rsid w:val="006051E0"/>
    <w:rsid w:val="0060527A"/>
    <w:rsid w:val="0060563F"/>
    <w:rsid w:val="0060569E"/>
    <w:rsid w:val="00605734"/>
    <w:rsid w:val="006057AE"/>
    <w:rsid w:val="006057F7"/>
    <w:rsid w:val="006058F8"/>
    <w:rsid w:val="00605B13"/>
    <w:rsid w:val="00605B45"/>
    <w:rsid w:val="00605E05"/>
    <w:rsid w:val="00605E4B"/>
    <w:rsid w:val="00605F14"/>
    <w:rsid w:val="0060608F"/>
    <w:rsid w:val="00606152"/>
    <w:rsid w:val="0060634B"/>
    <w:rsid w:val="0060637B"/>
    <w:rsid w:val="00606431"/>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E55"/>
    <w:rsid w:val="006102FD"/>
    <w:rsid w:val="006104A5"/>
    <w:rsid w:val="006105BC"/>
    <w:rsid w:val="00610622"/>
    <w:rsid w:val="0061063D"/>
    <w:rsid w:val="006107B9"/>
    <w:rsid w:val="00610868"/>
    <w:rsid w:val="00610941"/>
    <w:rsid w:val="00610AE1"/>
    <w:rsid w:val="00610DCE"/>
    <w:rsid w:val="00610ED7"/>
    <w:rsid w:val="00610F16"/>
    <w:rsid w:val="00610FAA"/>
    <w:rsid w:val="0061104D"/>
    <w:rsid w:val="006110B7"/>
    <w:rsid w:val="0061117E"/>
    <w:rsid w:val="006111B4"/>
    <w:rsid w:val="00611686"/>
    <w:rsid w:val="0061173E"/>
    <w:rsid w:val="00611871"/>
    <w:rsid w:val="006118D0"/>
    <w:rsid w:val="00611936"/>
    <w:rsid w:val="00611D1C"/>
    <w:rsid w:val="00611DF6"/>
    <w:rsid w:val="00612034"/>
    <w:rsid w:val="00612039"/>
    <w:rsid w:val="006121BC"/>
    <w:rsid w:val="00612272"/>
    <w:rsid w:val="006122C4"/>
    <w:rsid w:val="0061240B"/>
    <w:rsid w:val="006124CF"/>
    <w:rsid w:val="006124D8"/>
    <w:rsid w:val="0061255A"/>
    <w:rsid w:val="006125D8"/>
    <w:rsid w:val="0061276E"/>
    <w:rsid w:val="0061288C"/>
    <w:rsid w:val="00612C19"/>
    <w:rsid w:val="00612DAD"/>
    <w:rsid w:val="00613111"/>
    <w:rsid w:val="006131A9"/>
    <w:rsid w:val="00613500"/>
    <w:rsid w:val="0061366B"/>
    <w:rsid w:val="00613951"/>
    <w:rsid w:val="00613ABE"/>
    <w:rsid w:val="00613BB9"/>
    <w:rsid w:val="00613D09"/>
    <w:rsid w:val="00613D45"/>
    <w:rsid w:val="00613EED"/>
    <w:rsid w:val="0061403A"/>
    <w:rsid w:val="00614113"/>
    <w:rsid w:val="006141FF"/>
    <w:rsid w:val="00614244"/>
    <w:rsid w:val="0061428C"/>
    <w:rsid w:val="006142AE"/>
    <w:rsid w:val="006143CF"/>
    <w:rsid w:val="006144DF"/>
    <w:rsid w:val="0061459C"/>
    <w:rsid w:val="00614675"/>
    <w:rsid w:val="00614696"/>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60FF"/>
    <w:rsid w:val="0061628B"/>
    <w:rsid w:val="00616374"/>
    <w:rsid w:val="006163A8"/>
    <w:rsid w:val="00616416"/>
    <w:rsid w:val="006164B1"/>
    <w:rsid w:val="006165CE"/>
    <w:rsid w:val="0061665C"/>
    <w:rsid w:val="006167B6"/>
    <w:rsid w:val="00616985"/>
    <w:rsid w:val="006169F7"/>
    <w:rsid w:val="00616A28"/>
    <w:rsid w:val="00616E2C"/>
    <w:rsid w:val="0061703C"/>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E2"/>
    <w:rsid w:val="006204F8"/>
    <w:rsid w:val="0062076E"/>
    <w:rsid w:val="0062090B"/>
    <w:rsid w:val="00620962"/>
    <w:rsid w:val="006209C9"/>
    <w:rsid w:val="00620A9D"/>
    <w:rsid w:val="00620CBE"/>
    <w:rsid w:val="00620F82"/>
    <w:rsid w:val="00620F92"/>
    <w:rsid w:val="006210A4"/>
    <w:rsid w:val="006216F1"/>
    <w:rsid w:val="00621817"/>
    <w:rsid w:val="00621822"/>
    <w:rsid w:val="0062196F"/>
    <w:rsid w:val="00621CBD"/>
    <w:rsid w:val="00621EAA"/>
    <w:rsid w:val="00621F8A"/>
    <w:rsid w:val="00621FD1"/>
    <w:rsid w:val="00622217"/>
    <w:rsid w:val="00622233"/>
    <w:rsid w:val="006223C0"/>
    <w:rsid w:val="006223F5"/>
    <w:rsid w:val="00622487"/>
    <w:rsid w:val="0062278E"/>
    <w:rsid w:val="00622976"/>
    <w:rsid w:val="00622AFA"/>
    <w:rsid w:val="00622C1B"/>
    <w:rsid w:val="00622F80"/>
    <w:rsid w:val="0062304A"/>
    <w:rsid w:val="00623164"/>
    <w:rsid w:val="0062329A"/>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F2D"/>
    <w:rsid w:val="006241F4"/>
    <w:rsid w:val="006242AF"/>
    <w:rsid w:val="006242CE"/>
    <w:rsid w:val="006243BB"/>
    <w:rsid w:val="00624489"/>
    <w:rsid w:val="006245D8"/>
    <w:rsid w:val="00624789"/>
    <w:rsid w:val="00624866"/>
    <w:rsid w:val="00624AB5"/>
    <w:rsid w:val="00624E2C"/>
    <w:rsid w:val="00624F01"/>
    <w:rsid w:val="00624FA0"/>
    <w:rsid w:val="006250F9"/>
    <w:rsid w:val="00625176"/>
    <w:rsid w:val="006251CF"/>
    <w:rsid w:val="0062536B"/>
    <w:rsid w:val="0062569A"/>
    <w:rsid w:val="00625733"/>
    <w:rsid w:val="00625791"/>
    <w:rsid w:val="006257A2"/>
    <w:rsid w:val="00625855"/>
    <w:rsid w:val="00625A07"/>
    <w:rsid w:val="00625A8F"/>
    <w:rsid w:val="00625CB6"/>
    <w:rsid w:val="00625CCF"/>
    <w:rsid w:val="00625CD7"/>
    <w:rsid w:val="00625D89"/>
    <w:rsid w:val="00625DE7"/>
    <w:rsid w:val="00626032"/>
    <w:rsid w:val="00626310"/>
    <w:rsid w:val="00626329"/>
    <w:rsid w:val="00626416"/>
    <w:rsid w:val="0062642F"/>
    <w:rsid w:val="00626432"/>
    <w:rsid w:val="0062643F"/>
    <w:rsid w:val="006268C6"/>
    <w:rsid w:val="00626DE6"/>
    <w:rsid w:val="00626E34"/>
    <w:rsid w:val="00626E7D"/>
    <w:rsid w:val="00626ECD"/>
    <w:rsid w:val="00626F0C"/>
    <w:rsid w:val="00626FBF"/>
    <w:rsid w:val="00626FC8"/>
    <w:rsid w:val="006271FD"/>
    <w:rsid w:val="00627245"/>
    <w:rsid w:val="0062729A"/>
    <w:rsid w:val="006272F2"/>
    <w:rsid w:val="00627374"/>
    <w:rsid w:val="00627464"/>
    <w:rsid w:val="0062750C"/>
    <w:rsid w:val="00627577"/>
    <w:rsid w:val="006276EC"/>
    <w:rsid w:val="006276ED"/>
    <w:rsid w:val="006278BC"/>
    <w:rsid w:val="006278C1"/>
    <w:rsid w:val="0062799C"/>
    <w:rsid w:val="006279F8"/>
    <w:rsid w:val="00627C5A"/>
    <w:rsid w:val="00627CB6"/>
    <w:rsid w:val="00627EAB"/>
    <w:rsid w:val="00627F17"/>
    <w:rsid w:val="006301FB"/>
    <w:rsid w:val="00630213"/>
    <w:rsid w:val="006302D2"/>
    <w:rsid w:val="0063042C"/>
    <w:rsid w:val="00630575"/>
    <w:rsid w:val="00630595"/>
    <w:rsid w:val="006305DB"/>
    <w:rsid w:val="00630914"/>
    <w:rsid w:val="00630953"/>
    <w:rsid w:val="00630982"/>
    <w:rsid w:val="006309DA"/>
    <w:rsid w:val="00630A66"/>
    <w:rsid w:val="00630E65"/>
    <w:rsid w:val="00631020"/>
    <w:rsid w:val="006310B6"/>
    <w:rsid w:val="006311B3"/>
    <w:rsid w:val="006311EA"/>
    <w:rsid w:val="006313AB"/>
    <w:rsid w:val="00631715"/>
    <w:rsid w:val="0063174E"/>
    <w:rsid w:val="006319D5"/>
    <w:rsid w:val="00631A95"/>
    <w:rsid w:val="00631BB7"/>
    <w:rsid w:val="00631D12"/>
    <w:rsid w:val="00631DDB"/>
    <w:rsid w:val="00631DE8"/>
    <w:rsid w:val="006320D6"/>
    <w:rsid w:val="00632145"/>
    <w:rsid w:val="0063218D"/>
    <w:rsid w:val="006321F8"/>
    <w:rsid w:val="0063234C"/>
    <w:rsid w:val="00632472"/>
    <w:rsid w:val="006328BF"/>
    <w:rsid w:val="006328D4"/>
    <w:rsid w:val="006329FF"/>
    <w:rsid w:val="00632ADE"/>
    <w:rsid w:val="00633146"/>
    <w:rsid w:val="006331DF"/>
    <w:rsid w:val="0063322E"/>
    <w:rsid w:val="00633345"/>
    <w:rsid w:val="0063347D"/>
    <w:rsid w:val="0063372A"/>
    <w:rsid w:val="00633820"/>
    <w:rsid w:val="00633B22"/>
    <w:rsid w:val="00633BBB"/>
    <w:rsid w:val="00633CA8"/>
    <w:rsid w:val="00633D8F"/>
    <w:rsid w:val="00633FAB"/>
    <w:rsid w:val="00634338"/>
    <w:rsid w:val="006346D9"/>
    <w:rsid w:val="006346DA"/>
    <w:rsid w:val="00634B5B"/>
    <w:rsid w:val="00634B9E"/>
    <w:rsid w:val="00634D0C"/>
    <w:rsid w:val="00635191"/>
    <w:rsid w:val="006354AF"/>
    <w:rsid w:val="00635A5F"/>
    <w:rsid w:val="00635AB8"/>
    <w:rsid w:val="00635AF1"/>
    <w:rsid w:val="00635CBC"/>
    <w:rsid w:val="00635D37"/>
    <w:rsid w:val="00635DB7"/>
    <w:rsid w:val="00635F6D"/>
    <w:rsid w:val="0063658F"/>
    <w:rsid w:val="006369F0"/>
    <w:rsid w:val="00636A3B"/>
    <w:rsid w:val="00636B69"/>
    <w:rsid w:val="00636C24"/>
    <w:rsid w:val="00636C2E"/>
    <w:rsid w:val="00636CF6"/>
    <w:rsid w:val="00636D06"/>
    <w:rsid w:val="00636E81"/>
    <w:rsid w:val="00636F11"/>
    <w:rsid w:val="00637138"/>
    <w:rsid w:val="006371C0"/>
    <w:rsid w:val="006373FC"/>
    <w:rsid w:val="00637920"/>
    <w:rsid w:val="00637D66"/>
    <w:rsid w:val="00637E2A"/>
    <w:rsid w:val="0064005F"/>
    <w:rsid w:val="0064044D"/>
    <w:rsid w:val="0064047A"/>
    <w:rsid w:val="00640487"/>
    <w:rsid w:val="006405BF"/>
    <w:rsid w:val="00640671"/>
    <w:rsid w:val="006406DE"/>
    <w:rsid w:val="00640C21"/>
    <w:rsid w:val="00640F2A"/>
    <w:rsid w:val="00640FC6"/>
    <w:rsid w:val="00641076"/>
    <w:rsid w:val="00641217"/>
    <w:rsid w:val="006413AA"/>
    <w:rsid w:val="0064151A"/>
    <w:rsid w:val="0064157D"/>
    <w:rsid w:val="00641595"/>
    <w:rsid w:val="0064159E"/>
    <w:rsid w:val="0064171F"/>
    <w:rsid w:val="006418D4"/>
    <w:rsid w:val="006419B0"/>
    <w:rsid w:val="00641ADF"/>
    <w:rsid w:val="00641EA0"/>
    <w:rsid w:val="00642267"/>
    <w:rsid w:val="00642326"/>
    <w:rsid w:val="00642526"/>
    <w:rsid w:val="00642578"/>
    <w:rsid w:val="006425AA"/>
    <w:rsid w:val="00642643"/>
    <w:rsid w:val="006426AE"/>
    <w:rsid w:val="006426C8"/>
    <w:rsid w:val="00642A0C"/>
    <w:rsid w:val="00642D93"/>
    <w:rsid w:val="00642D99"/>
    <w:rsid w:val="00642E20"/>
    <w:rsid w:val="00643021"/>
    <w:rsid w:val="00643065"/>
    <w:rsid w:val="006433C2"/>
    <w:rsid w:val="00643405"/>
    <w:rsid w:val="0064355C"/>
    <w:rsid w:val="00643629"/>
    <w:rsid w:val="00643809"/>
    <w:rsid w:val="00643855"/>
    <w:rsid w:val="00643890"/>
    <w:rsid w:val="00643C24"/>
    <w:rsid w:val="00643CC6"/>
    <w:rsid w:val="00643ECF"/>
    <w:rsid w:val="006442E2"/>
    <w:rsid w:val="00644375"/>
    <w:rsid w:val="00644447"/>
    <w:rsid w:val="00644838"/>
    <w:rsid w:val="006448F7"/>
    <w:rsid w:val="006448FE"/>
    <w:rsid w:val="0064498E"/>
    <w:rsid w:val="00644A26"/>
    <w:rsid w:val="00644A40"/>
    <w:rsid w:val="00644A62"/>
    <w:rsid w:val="00644AEA"/>
    <w:rsid w:val="00644C15"/>
    <w:rsid w:val="00644C91"/>
    <w:rsid w:val="00644E1F"/>
    <w:rsid w:val="00644E57"/>
    <w:rsid w:val="00644E96"/>
    <w:rsid w:val="00645614"/>
    <w:rsid w:val="00645826"/>
    <w:rsid w:val="00645A8B"/>
    <w:rsid w:val="00645B37"/>
    <w:rsid w:val="00645BE9"/>
    <w:rsid w:val="00645D72"/>
    <w:rsid w:val="00645F11"/>
    <w:rsid w:val="00645FBE"/>
    <w:rsid w:val="006460D8"/>
    <w:rsid w:val="0064613F"/>
    <w:rsid w:val="0064618F"/>
    <w:rsid w:val="006461D3"/>
    <w:rsid w:val="00646426"/>
    <w:rsid w:val="006466D1"/>
    <w:rsid w:val="00646911"/>
    <w:rsid w:val="006469E5"/>
    <w:rsid w:val="00646E76"/>
    <w:rsid w:val="00646EE3"/>
    <w:rsid w:val="00647349"/>
    <w:rsid w:val="006473BE"/>
    <w:rsid w:val="00647577"/>
    <w:rsid w:val="0064760E"/>
    <w:rsid w:val="00647719"/>
    <w:rsid w:val="00647B84"/>
    <w:rsid w:val="00647CB5"/>
    <w:rsid w:val="00647E35"/>
    <w:rsid w:val="00647F40"/>
    <w:rsid w:val="0065003D"/>
    <w:rsid w:val="006502DD"/>
    <w:rsid w:val="0065079D"/>
    <w:rsid w:val="006507D4"/>
    <w:rsid w:val="00650842"/>
    <w:rsid w:val="006508D0"/>
    <w:rsid w:val="006508D3"/>
    <w:rsid w:val="00650A39"/>
    <w:rsid w:val="00650D75"/>
    <w:rsid w:val="00650DAE"/>
    <w:rsid w:val="00650EF9"/>
    <w:rsid w:val="00651067"/>
    <w:rsid w:val="006511AE"/>
    <w:rsid w:val="006511E8"/>
    <w:rsid w:val="00651204"/>
    <w:rsid w:val="00651292"/>
    <w:rsid w:val="0065132A"/>
    <w:rsid w:val="0065139B"/>
    <w:rsid w:val="00651745"/>
    <w:rsid w:val="006517CC"/>
    <w:rsid w:val="006517F2"/>
    <w:rsid w:val="006519F5"/>
    <w:rsid w:val="00651ADD"/>
    <w:rsid w:val="00651D12"/>
    <w:rsid w:val="00651D53"/>
    <w:rsid w:val="00651E74"/>
    <w:rsid w:val="00651EA3"/>
    <w:rsid w:val="00652011"/>
    <w:rsid w:val="00652088"/>
    <w:rsid w:val="0065215F"/>
    <w:rsid w:val="006523D2"/>
    <w:rsid w:val="006528A6"/>
    <w:rsid w:val="0065293C"/>
    <w:rsid w:val="00652A19"/>
    <w:rsid w:val="00652AE5"/>
    <w:rsid w:val="00652C67"/>
    <w:rsid w:val="00652CC9"/>
    <w:rsid w:val="00652CEB"/>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463"/>
    <w:rsid w:val="006545EC"/>
    <w:rsid w:val="0065460F"/>
    <w:rsid w:val="006546B7"/>
    <w:rsid w:val="00654A63"/>
    <w:rsid w:val="00654D57"/>
    <w:rsid w:val="00654D9D"/>
    <w:rsid w:val="006550B6"/>
    <w:rsid w:val="00655181"/>
    <w:rsid w:val="00655447"/>
    <w:rsid w:val="00655492"/>
    <w:rsid w:val="006555A5"/>
    <w:rsid w:val="0065565A"/>
    <w:rsid w:val="006557C7"/>
    <w:rsid w:val="006557D9"/>
    <w:rsid w:val="006558FF"/>
    <w:rsid w:val="00655993"/>
    <w:rsid w:val="00655B2B"/>
    <w:rsid w:val="00655CE1"/>
    <w:rsid w:val="00655CE4"/>
    <w:rsid w:val="00655CEB"/>
    <w:rsid w:val="00655FDE"/>
    <w:rsid w:val="00656110"/>
    <w:rsid w:val="006561DF"/>
    <w:rsid w:val="006562D2"/>
    <w:rsid w:val="006563EE"/>
    <w:rsid w:val="0065650A"/>
    <w:rsid w:val="0065650E"/>
    <w:rsid w:val="006567AB"/>
    <w:rsid w:val="006568FF"/>
    <w:rsid w:val="00656A0C"/>
    <w:rsid w:val="00656C95"/>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6033A"/>
    <w:rsid w:val="00660357"/>
    <w:rsid w:val="00660627"/>
    <w:rsid w:val="00660687"/>
    <w:rsid w:val="006607DF"/>
    <w:rsid w:val="006609D0"/>
    <w:rsid w:val="00660C0F"/>
    <w:rsid w:val="00660C1D"/>
    <w:rsid w:val="00660C9A"/>
    <w:rsid w:val="006610DC"/>
    <w:rsid w:val="00661256"/>
    <w:rsid w:val="00661317"/>
    <w:rsid w:val="006613BC"/>
    <w:rsid w:val="00661634"/>
    <w:rsid w:val="00661D7D"/>
    <w:rsid w:val="00661DF1"/>
    <w:rsid w:val="00661E79"/>
    <w:rsid w:val="00661F14"/>
    <w:rsid w:val="00662288"/>
    <w:rsid w:val="006622A1"/>
    <w:rsid w:val="00662385"/>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B9B"/>
    <w:rsid w:val="00663CF8"/>
    <w:rsid w:val="00663D2E"/>
    <w:rsid w:val="00663D80"/>
    <w:rsid w:val="006640BD"/>
    <w:rsid w:val="006640C7"/>
    <w:rsid w:val="00664344"/>
    <w:rsid w:val="006643BE"/>
    <w:rsid w:val="00664412"/>
    <w:rsid w:val="00664765"/>
    <w:rsid w:val="006648A4"/>
    <w:rsid w:val="006648D6"/>
    <w:rsid w:val="00664994"/>
    <w:rsid w:val="006649B5"/>
    <w:rsid w:val="00664B29"/>
    <w:rsid w:val="00664B3C"/>
    <w:rsid w:val="00664B9B"/>
    <w:rsid w:val="00664D63"/>
    <w:rsid w:val="00664E6B"/>
    <w:rsid w:val="00664F59"/>
    <w:rsid w:val="006651C6"/>
    <w:rsid w:val="00665238"/>
    <w:rsid w:val="0066562A"/>
    <w:rsid w:val="0066563A"/>
    <w:rsid w:val="006657BA"/>
    <w:rsid w:val="006659B2"/>
    <w:rsid w:val="006659D7"/>
    <w:rsid w:val="00665A68"/>
    <w:rsid w:val="00665B29"/>
    <w:rsid w:val="00665B39"/>
    <w:rsid w:val="00665D54"/>
    <w:rsid w:val="00665D79"/>
    <w:rsid w:val="00665D8C"/>
    <w:rsid w:val="00665DA7"/>
    <w:rsid w:val="0066632B"/>
    <w:rsid w:val="006667AB"/>
    <w:rsid w:val="006667C0"/>
    <w:rsid w:val="006667F3"/>
    <w:rsid w:val="006667FB"/>
    <w:rsid w:val="00666B78"/>
    <w:rsid w:val="00666BA7"/>
    <w:rsid w:val="00666DFA"/>
    <w:rsid w:val="00666F88"/>
    <w:rsid w:val="006673D7"/>
    <w:rsid w:val="00667422"/>
    <w:rsid w:val="006678BF"/>
    <w:rsid w:val="00667936"/>
    <w:rsid w:val="006679C0"/>
    <w:rsid w:val="00667A80"/>
    <w:rsid w:val="00667B0B"/>
    <w:rsid w:val="00667C64"/>
    <w:rsid w:val="00667C69"/>
    <w:rsid w:val="00667C77"/>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134B"/>
    <w:rsid w:val="0067137D"/>
    <w:rsid w:val="0067159C"/>
    <w:rsid w:val="006716E4"/>
    <w:rsid w:val="006716F4"/>
    <w:rsid w:val="006716F6"/>
    <w:rsid w:val="0067172E"/>
    <w:rsid w:val="006717F7"/>
    <w:rsid w:val="00671826"/>
    <w:rsid w:val="00671899"/>
    <w:rsid w:val="00671B14"/>
    <w:rsid w:val="00671C8D"/>
    <w:rsid w:val="00671E01"/>
    <w:rsid w:val="00672374"/>
    <w:rsid w:val="00672514"/>
    <w:rsid w:val="00672535"/>
    <w:rsid w:val="006725A7"/>
    <w:rsid w:val="0067275C"/>
    <w:rsid w:val="00672E3D"/>
    <w:rsid w:val="00672F70"/>
    <w:rsid w:val="00673029"/>
    <w:rsid w:val="0067307B"/>
    <w:rsid w:val="00673092"/>
    <w:rsid w:val="006730BA"/>
    <w:rsid w:val="006730FA"/>
    <w:rsid w:val="00673102"/>
    <w:rsid w:val="00673152"/>
    <w:rsid w:val="00673191"/>
    <w:rsid w:val="0067330B"/>
    <w:rsid w:val="00673331"/>
    <w:rsid w:val="00673371"/>
    <w:rsid w:val="006736D0"/>
    <w:rsid w:val="00673865"/>
    <w:rsid w:val="00673957"/>
    <w:rsid w:val="00673E13"/>
    <w:rsid w:val="00673E2F"/>
    <w:rsid w:val="00673F29"/>
    <w:rsid w:val="00673F67"/>
    <w:rsid w:val="00673FEE"/>
    <w:rsid w:val="0067432D"/>
    <w:rsid w:val="006744B9"/>
    <w:rsid w:val="006747CB"/>
    <w:rsid w:val="00674BDB"/>
    <w:rsid w:val="00674DB3"/>
    <w:rsid w:val="00675262"/>
    <w:rsid w:val="006752EC"/>
    <w:rsid w:val="0067544D"/>
    <w:rsid w:val="00675460"/>
    <w:rsid w:val="006754D7"/>
    <w:rsid w:val="00675692"/>
    <w:rsid w:val="006756AA"/>
    <w:rsid w:val="0067574C"/>
    <w:rsid w:val="0067577C"/>
    <w:rsid w:val="00675788"/>
    <w:rsid w:val="00675975"/>
    <w:rsid w:val="00675C34"/>
    <w:rsid w:val="00675D5E"/>
    <w:rsid w:val="00675DF3"/>
    <w:rsid w:val="00675E29"/>
    <w:rsid w:val="00675E44"/>
    <w:rsid w:val="00675E97"/>
    <w:rsid w:val="00675F6C"/>
    <w:rsid w:val="00675F73"/>
    <w:rsid w:val="0067604B"/>
    <w:rsid w:val="0067605D"/>
    <w:rsid w:val="006761AE"/>
    <w:rsid w:val="0067624A"/>
    <w:rsid w:val="006765F2"/>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F91"/>
    <w:rsid w:val="006801CC"/>
    <w:rsid w:val="00680630"/>
    <w:rsid w:val="006807AC"/>
    <w:rsid w:val="00680A93"/>
    <w:rsid w:val="00680B59"/>
    <w:rsid w:val="00680BD8"/>
    <w:rsid w:val="00680D0F"/>
    <w:rsid w:val="0068118A"/>
    <w:rsid w:val="0068132C"/>
    <w:rsid w:val="00681344"/>
    <w:rsid w:val="006813FB"/>
    <w:rsid w:val="0068146A"/>
    <w:rsid w:val="006814A9"/>
    <w:rsid w:val="00681500"/>
    <w:rsid w:val="00681645"/>
    <w:rsid w:val="006817A1"/>
    <w:rsid w:val="00681900"/>
    <w:rsid w:val="00681BAC"/>
    <w:rsid w:val="00681BB4"/>
    <w:rsid w:val="00681D01"/>
    <w:rsid w:val="00681D35"/>
    <w:rsid w:val="00681F71"/>
    <w:rsid w:val="006822A7"/>
    <w:rsid w:val="006822B1"/>
    <w:rsid w:val="006822F6"/>
    <w:rsid w:val="006823B0"/>
    <w:rsid w:val="00682464"/>
    <w:rsid w:val="006825AC"/>
    <w:rsid w:val="00682739"/>
    <w:rsid w:val="0068273B"/>
    <w:rsid w:val="006828A8"/>
    <w:rsid w:val="00682971"/>
    <w:rsid w:val="00682AAD"/>
    <w:rsid w:val="00682CF8"/>
    <w:rsid w:val="00682D64"/>
    <w:rsid w:val="00682E12"/>
    <w:rsid w:val="00682EAF"/>
    <w:rsid w:val="00682F7B"/>
    <w:rsid w:val="00682FDD"/>
    <w:rsid w:val="0068301A"/>
    <w:rsid w:val="00683074"/>
    <w:rsid w:val="00683148"/>
    <w:rsid w:val="006831DE"/>
    <w:rsid w:val="0068378D"/>
    <w:rsid w:val="0068387B"/>
    <w:rsid w:val="00683901"/>
    <w:rsid w:val="006839BF"/>
    <w:rsid w:val="006839EC"/>
    <w:rsid w:val="00683C64"/>
    <w:rsid w:val="00683FDE"/>
    <w:rsid w:val="006840C3"/>
    <w:rsid w:val="00684167"/>
    <w:rsid w:val="006841F7"/>
    <w:rsid w:val="006842A6"/>
    <w:rsid w:val="00684439"/>
    <w:rsid w:val="0068464D"/>
    <w:rsid w:val="006848A0"/>
    <w:rsid w:val="00684A3F"/>
    <w:rsid w:val="00684A53"/>
    <w:rsid w:val="00684AB6"/>
    <w:rsid w:val="00684B08"/>
    <w:rsid w:val="00684C82"/>
    <w:rsid w:val="00684FA9"/>
    <w:rsid w:val="00685087"/>
    <w:rsid w:val="00685091"/>
    <w:rsid w:val="006850F7"/>
    <w:rsid w:val="0068515C"/>
    <w:rsid w:val="006851BE"/>
    <w:rsid w:val="00685232"/>
    <w:rsid w:val="00685292"/>
    <w:rsid w:val="0068547A"/>
    <w:rsid w:val="0068581B"/>
    <w:rsid w:val="00685941"/>
    <w:rsid w:val="00685A7B"/>
    <w:rsid w:val="00685AEB"/>
    <w:rsid w:val="00685CC5"/>
    <w:rsid w:val="00685E38"/>
    <w:rsid w:val="00685FE8"/>
    <w:rsid w:val="006860B5"/>
    <w:rsid w:val="00686176"/>
    <w:rsid w:val="00686216"/>
    <w:rsid w:val="00686220"/>
    <w:rsid w:val="00686260"/>
    <w:rsid w:val="0068630C"/>
    <w:rsid w:val="00686687"/>
    <w:rsid w:val="0068682D"/>
    <w:rsid w:val="00686904"/>
    <w:rsid w:val="00686993"/>
    <w:rsid w:val="00686BE5"/>
    <w:rsid w:val="00686C00"/>
    <w:rsid w:val="00686E78"/>
    <w:rsid w:val="00686EC2"/>
    <w:rsid w:val="00686F41"/>
    <w:rsid w:val="0068707C"/>
    <w:rsid w:val="006870C1"/>
    <w:rsid w:val="006875E2"/>
    <w:rsid w:val="006875F6"/>
    <w:rsid w:val="0068761E"/>
    <w:rsid w:val="00687695"/>
    <w:rsid w:val="00687712"/>
    <w:rsid w:val="006877B0"/>
    <w:rsid w:val="006877E7"/>
    <w:rsid w:val="00687987"/>
    <w:rsid w:val="00687A36"/>
    <w:rsid w:val="00687AC5"/>
    <w:rsid w:val="00687B2D"/>
    <w:rsid w:val="00687C4C"/>
    <w:rsid w:val="00687D36"/>
    <w:rsid w:val="00687E20"/>
    <w:rsid w:val="00687F88"/>
    <w:rsid w:val="0069059C"/>
    <w:rsid w:val="0069062C"/>
    <w:rsid w:val="00690643"/>
    <w:rsid w:val="0069064C"/>
    <w:rsid w:val="006906C2"/>
    <w:rsid w:val="0069072C"/>
    <w:rsid w:val="006907D7"/>
    <w:rsid w:val="00690ACA"/>
    <w:rsid w:val="00690F8D"/>
    <w:rsid w:val="00691083"/>
    <w:rsid w:val="006910B9"/>
    <w:rsid w:val="006912A5"/>
    <w:rsid w:val="0069137B"/>
    <w:rsid w:val="0069145B"/>
    <w:rsid w:val="00691477"/>
    <w:rsid w:val="0069149F"/>
    <w:rsid w:val="00691597"/>
    <w:rsid w:val="006915B2"/>
    <w:rsid w:val="00691600"/>
    <w:rsid w:val="00691668"/>
    <w:rsid w:val="006919F0"/>
    <w:rsid w:val="00691D68"/>
    <w:rsid w:val="00691E67"/>
    <w:rsid w:val="0069227E"/>
    <w:rsid w:val="0069230C"/>
    <w:rsid w:val="006926C5"/>
    <w:rsid w:val="006927CD"/>
    <w:rsid w:val="00692831"/>
    <w:rsid w:val="00692856"/>
    <w:rsid w:val="006929C2"/>
    <w:rsid w:val="00692D88"/>
    <w:rsid w:val="0069310D"/>
    <w:rsid w:val="006931E0"/>
    <w:rsid w:val="00693200"/>
    <w:rsid w:val="006933DB"/>
    <w:rsid w:val="00693648"/>
    <w:rsid w:val="006937C9"/>
    <w:rsid w:val="00693B14"/>
    <w:rsid w:val="00693C2E"/>
    <w:rsid w:val="00693D38"/>
    <w:rsid w:val="0069400A"/>
    <w:rsid w:val="00694025"/>
    <w:rsid w:val="00694295"/>
    <w:rsid w:val="00694364"/>
    <w:rsid w:val="006948B0"/>
    <w:rsid w:val="00694A82"/>
    <w:rsid w:val="00694E22"/>
    <w:rsid w:val="00694F3F"/>
    <w:rsid w:val="00694F5F"/>
    <w:rsid w:val="00694F6C"/>
    <w:rsid w:val="00695000"/>
    <w:rsid w:val="00695152"/>
    <w:rsid w:val="00695168"/>
    <w:rsid w:val="006953CC"/>
    <w:rsid w:val="006953EB"/>
    <w:rsid w:val="006958A9"/>
    <w:rsid w:val="00695958"/>
    <w:rsid w:val="0069597F"/>
    <w:rsid w:val="00695C9F"/>
    <w:rsid w:val="00695F32"/>
    <w:rsid w:val="00695FAE"/>
    <w:rsid w:val="00696095"/>
    <w:rsid w:val="006961AB"/>
    <w:rsid w:val="00696206"/>
    <w:rsid w:val="00696297"/>
    <w:rsid w:val="006962A4"/>
    <w:rsid w:val="0069639D"/>
    <w:rsid w:val="0069655D"/>
    <w:rsid w:val="0069658A"/>
    <w:rsid w:val="0069683C"/>
    <w:rsid w:val="00696916"/>
    <w:rsid w:val="0069695F"/>
    <w:rsid w:val="00696A1E"/>
    <w:rsid w:val="00696A98"/>
    <w:rsid w:val="00697103"/>
    <w:rsid w:val="00697266"/>
    <w:rsid w:val="006972A7"/>
    <w:rsid w:val="00697376"/>
    <w:rsid w:val="006973D6"/>
    <w:rsid w:val="0069747C"/>
    <w:rsid w:val="006975A2"/>
    <w:rsid w:val="006975D5"/>
    <w:rsid w:val="006976D6"/>
    <w:rsid w:val="00697B30"/>
    <w:rsid w:val="00697CAC"/>
    <w:rsid w:val="00697E72"/>
    <w:rsid w:val="006A00F3"/>
    <w:rsid w:val="006A010C"/>
    <w:rsid w:val="006A0151"/>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18"/>
    <w:rsid w:val="006A18BF"/>
    <w:rsid w:val="006A1920"/>
    <w:rsid w:val="006A1996"/>
    <w:rsid w:val="006A19F3"/>
    <w:rsid w:val="006A1A69"/>
    <w:rsid w:val="006A1B58"/>
    <w:rsid w:val="006A1B73"/>
    <w:rsid w:val="006A1E2C"/>
    <w:rsid w:val="006A1ED6"/>
    <w:rsid w:val="006A20FA"/>
    <w:rsid w:val="006A21FD"/>
    <w:rsid w:val="006A2216"/>
    <w:rsid w:val="006A2217"/>
    <w:rsid w:val="006A2421"/>
    <w:rsid w:val="006A2759"/>
    <w:rsid w:val="006A28C6"/>
    <w:rsid w:val="006A28F2"/>
    <w:rsid w:val="006A2A1C"/>
    <w:rsid w:val="006A2A7B"/>
    <w:rsid w:val="006A2B1A"/>
    <w:rsid w:val="006A2C21"/>
    <w:rsid w:val="006A2D50"/>
    <w:rsid w:val="006A2E1A"/>
    <w:rsid w:val="006A2F8F"/>
    <w:rsid w:val="006A32A3"/>
    <w:rsid w:val="006A32C0"/>
    <w:rsid w:val="006A34C6"/>
    <w:rsid w:val="006A3516"/>
    <w:rsid w:val="006A38D6"/>
    <w:rsid w:val="006A3B9A"/>
    <w:rsid w:val="006A3BC4"/>
    <w:rsid w:val="006A3D16"/>
    <w:rsid w:val="006A4195"/>
    <w:rsid w:val="006A421C"/>
    <w:rsid w:val="006A4338"/>
    <w:rsid w:val="006A4342"/>
    <w:rsid w:val="006A4520"/>
    <w:rsid w:val="006A47CF"/>
    <w:rsid w:val="006A492F"/>
    <w:rsid w:val="006A4A39"/>
    <w:rsid w:val="006A4A42"/>
    <w:rsid w:val="006A4AA2"/>
    <w:rsid w:val="006A4B6A"/>
    <w:rsid w:val="006A4BD3"/>
    <w:rsid w:val="006A4C8E"/>
    <w:rsid w:val="006A4DD9"/>
    <w:rsid w:val="006A4EC3"/>
    <w:rsid w:val="006A511A"/>
    <w:rsid w:val="006A5323"/>
    <w:rsid w:val="006A547D"/>
    <w:rsid w:val="006A56EB"/>
    <w:rsid w:val="006A5722"/>
    <w:rsid w:val="006A5842"/>
    <w:rsid w:val="006A5A10"/>
    <w:rsid w:val="006A5B23"/>
    <w:rsid w:val="006A5D57"/>
    <w:rsid w:val="006A5E6D"/>
    <w:rsid w:val="006A5F16"/>
    <w:rsid w:val="006A6204"/>
    <w:rsid w:val="006A624B"/>
    <w:rsid w:val="006A63C5"/>
    <w:rsid w:val="006A6524"/>
    <w:rsid w:val="006A6792"/>
    <w:rsid w:val="006A6849"/>
    <w:rsid w:val="006A68C7"/>
    <w:rsid w:val="006A6985"/>
    <w:rsid w:val="006A6BD7"/>
    <w:rsid w:val="006A6C63"/>
    <w:rsid w:val="006A6CDC"/>
    <w:rsid w:val="006A6D98"/>
    <w:rsid w:val="006A70A8"/>
    <w:rsid w:val="006A7345"/>
    <w:rsid w:val="006A74C0"/>
    <w:rsid w:val="006A75FB"/>
    <w:rsid w:val="006A767F"/>
    <w:rsid w:val="006A7903"/>
    <w:rsid w:val="006A79AE"/>
    <w:rsid w:val="006A79FC"/>
    <w:rsid w:val="006A7E58"/>
    <w:rsid w:val="006A7EA1"/>
    <w:rsid w:val="006B007A"/>
    <w:rsid w:val="006B00F6"/>
    <w:rsid w:val="006B0293"/>
    <w:rsid w:val="006B03AE"/>
    <w:rsid w:val="006B03CE"/>
    <w:rsid w:val="006B065F"/>
    <w:rsid w:val="006B06AA"/>
    <w:rsid w:val="006B06F5"/>
    <w:rsid w:val="006B0742"/>
    <w:rsid w:val="006B0A1F"/>
    <w:rsid w:val="006B0B04"/>
    <w:rsid w:val="006B0BDE"/>
    <w:rsid w:val="006B0C5D"/>
    <w:rsid w:val="006B0E71"/>
    <w:rsid w:val="006B0EEE"/>
    <w:rsid w:val="006B10BC"/>
    <w:rsid w:val="006B11D3"/>
    <w:rsid w:val="006B130A"/>
    <w:rsid w:val="006B1390"/>
    <w:rsid w:val="006B152C"/>
    <w:rsid w:val="006B1625"/>
    <w:rsid w:val="006B1803"/>
    <w:rsid w:val="006B1AE1"/>
    <w:rsid w:val="006B1CAC"/>
    <w:rsid w:val="006B1CD1"/>
    <w:rsid w:val="006B1DF1"/>
    <w:rsid w:val="006B21CB"/>
    <w:rsid w:val="006B2251"/>
    <w:rsid w:val="006B23A4"/>
    <w:rsid w:val="006B2419"/>
    <w:rsid w:val="006B2571"/>
    <w:rsid w:val="006B2647"/>
    <w:rsid w:val="006B26AA"/>
    <w:rsid w:val="006B26AE"/>
    <w:rsid w:val="006B2726"/>
    <w:rsid w:val="006B2933"/>
    <w:rsid w:val="006B29CB"/>
    <w:rsid w:val="006B29D7"/>
    <w:rsid w:val="006B2AB8"/>
    <w:rsid w:val="006B2EA1"/>
    <w:rsid w:val="006B2EE7"/>
    <w:rsid w:val="006B3018"/>
    <w:rsid w:val="006B3033"/>
    <w:rsid w:val="006B30CA"/>
    <w:rsid w:val="006B3480"/>
    <w:rsid w:val="006B392F"/>
    <w:rsid w:val="006B3A4F"/>
    <w:rsid w:val="006B3B53"/>
    <w:rsid w:val="006B3ECB"/>
    <w:rsid w:val="006B3F2A"/>
    <w:rsid w:val="006B3F49"/>
    <w:rsid w:val="006B405B"/>
    <w:rsid w:val="006B4124"/>
    <w:rsid w:val="006B438A"/>
    <w:rsid w:val="006B43F4"/>
    <w:rsid w:val="006B4689"/>
    <w:rsid w:val="006B4ED5"/>
    <w:rsid w:val="006B5102"/>
    <w:rsid w:val="006B5217"/>
    <w:rsid w:val="006B5273"/>
    <w:rsid w:val="006B5281"/>
    <w:rsid w:val="006B52E3"/>
    <w:rsid w:val="006B530D"/>
    <w:rsid w:val="006B5815"/>
    <w:rsid w:val="006B5BFD"/>
    <w:rsid w:val="006B5CD0"/>
    <w:rsid w:val="006B5EB9"/>
    <w:rsid w:val="006B5F87"/>
    <w:rsid w:val="006B605A"/>
    <w:rsid w:val="006B62EC"/>
    <w:rsid w:val="006B65FD"/>
    <w:rsid w:val="006B6689"/>
    <w:rsid w:val="006B674D"/>
    <w:rsid w:val="006B6763"/>
    <w:rsid w:val="006B69F8"/>
    <w:rsid w:val="006B6E6B"/>
    <w:rsid w:val="006B71C7"/>
    <w:rsid w:val="006B71EF"/>
    <w:rsid w:val="006B72D4"/>
    <w:rsid w:val="006B7335"/>
    <w:rsid w:val="006B7360"/>
    <w:rsid w:val="006B7547"/>
    <w:rsid w:val="006B7550"/>
    <w:rsid w:val="006B761D"/>
    <w:rsid w:val="006B780A"/>
    <w:rsid w:val="006B7A0B"/>
    <w:rsid w:val="006B7A74"/>
    <w:rsid w:val="006B7AB5"/>
    <w:rsid w:val="006B7C5F"/>
    <w:rsid w:val="006B7CB8"/>
    <w:rsid w:val="006B7DF5"/>
    <w:rsid w:val="006B7E37"/>
    <w:rsid w:val="006B7E58"/>
    <w:rsid w:val="006B7E76"/>
    <w:rsid w:val="006B7F7D"/>
    <w:rsid w:val="006B7FA8"/>
    <w:rsid w:val="006B7FC1"/>
    <w:rsid w:val="006C01E2"/>
    <w:rsid w:val="006C0478"/>
    <w:rsid w:val="006C0479"/>
    <w:rsid w:val="006C0707"/>
    <w:rsid w:val="006C09E4"/>
    <w:rsid w:val="006C0B40"/>
    <w:rsid w:val="006C0E7A"/>
    <w:rsid w:val="006C0F6E"/>
    <w:rsid w:val="006C0F95"/>
    <w:rsid w:val="006C127A"/>
    <w:rsid w:val="006C1614"/>
    <w:rsid w:val="006C18C5"/>
    <w:rsid w:val="006C1905"/>
    <w:rsid w:val="006C1A40"/>
    <w:rsid w:val="006C1CB2"/>
    <w:rsid w:val="006C1EBE"/>
    <w:rsid w:val="006C212C"/>
    <w:rsid w:val="006C2496"/>
    <w:rsid w:val="006C2578"/>
    <w:rsid w:val="006C276C"/>
    <w:rsid w:val="006C29BD"/>
    <w:rsid w:val="006C2B24"/>
    <w:rsid w:val="006C2BAE"/>
    <w:rsid w:val="006C2BC4"/>
    <w:rsid w:val="006C2D6C"/>
    <w:rsid w:val="006C2E1F"/>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9EE"/>
    <w:rsid w:val="006C4BE7"/>
    <w:rsid w:val="006C4C4D"/>
    <w:rsid w:val="006C4CAB"/>
    <w:rsid w:val="006C4CEB"/>
    <w:rsid w:val="006C4D94"/>
    <w:rsid w:val="006C4E24"/>
    <w:rsid w:val="006C52F2"/>
    <w:rsid w:val="006C533A"/>
    <w:rsid w:val="006C533E"/>
    <w:rsid w:val="006C5392"/>
    <w:rsid w:val="006C5401"/>
    <w:rsid w:val="006C546A"/>
    <w:rsid w:val="006C547E"/>
    <w:rsid w:val="006C5508"/>
    <w:rsid w:val="006C565D"/>
    <w:rsid w:val="006C5854"/>
    <w:rsid w:val="006C5BBD"/>
    <w:rsid w:val="006C5C87"/>
    <w:rsid w:val="006C5CFB"/>
    <w:rsid w:val="006C5D1C"/>
    <w:rsid w:val="006C5D37"/>
    <w:rsid w:val="006C5D87"/>
    <w:rsid w:val="006C602F"/>
    <w:rsid w:val="006C6256"/>
    <w:rsid w:val="006C62C3"/>
    <w:rsid w:val="006C62FD"/>
    <w:rsid w:val="006C659D"/>
    <w:rsid w:val="006C6787"/>
    <w:rsid w:val="006C683A"/>
    <w:rsid w:val="006C6900"/>
    <w:rsid w:val="006C6A09"/>
    <w:rsid w:val="006C6BAE"/>
    <w:rsid w:val="006C6C82"/>
    <w:rsid w:val="006C6EF8"/>
    <w:rsid w:val="006C705B"/>
    <w:rsid w:val="006C7325"/>
    <w:rsid w:val="006C74A1"/>
    <w:rsid w:val="006C7737"/>
    <w:rsid w:val="006C7842"/>
    <w:rsid w:val="006C79DD"/>
    <w:rsid w:val="006C7A99"/>
    <w:rsid w:val="006C7B8E"/>
    <w:rsid w:val="006C7BD8"/>
    <w:rsid w:val="006C7BEF"/>
    <w:rsid w:val="006C7C43"/>
    <w:rsid w:val="006C7DAB"/>
    <w:rsid w:val="006C7F7F"/>
    <w:rsid w:val="006D00D8"/>
    <w:rsid w:val="006D01C6"/>
    <w:rsid w:val="006D0334"/>
    <w:rsid w:val="006D03CE"/>
    <w:rsid w:val="006D04A2"/>
    <w:rsid w:val="006D06FA"/>
    <w:rsid w:val="006D0985"/>
    <w:rsid w:val="006D0AAC"/>
    <w:rsid w:val="006D0B64"/>
    <w:rsid w:val="006D0C3D"/>
    <w:rsid w:val="006D0CF0"/>
    <w:rsid w:val="006D0F8B"/>
    <w:rsid w:val="006D0F94"/>
    <w:rsid w:val="006D1142"/>
    <w:rsid w:val="006D1443"/>
    <w:rsid w:val="006D14B8"/>
    <w:rsid w:val="006D1976"/>
    <w:rsid w:val="006D1A1B"/>
    <w:rsid w:val="006D1AB7"/>
    <w:rsid w:val="006D1B6C"/>
    <w:rsid w:val="006D1C0C"/>
    <w:rsid w:val="006D1C9B"/>
    <w:rsid w:val="006D1D62"/>
    <w:rsid w:val="006D1ED3"/>
    <w:rsid w:val="006D1EF5"/>
    <w:rsid w:val="006D1F31"/>
    <w:rsid w:val="006D1FAC"/>
    <w:rsid w:val="006D1FF1"/>
    <w:rsid w:val="006D20BF"/>
    <w:rsid w:val="006D22D0"/>
    <w:rsid w:val="006D2517"/>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FC"/>
    <w:rsid w:val="006D3749"/>
    <w:rsid w:val="006D37AA"/>
    <w:rsid w:val="006D3943"/>
    <w:rsid w:val="006D3A73"/>
    <w:rsid w:val="006D3C55"/>
    <w:rsid w:val="006D3EB7"/>
    <w:rsid w:val="006D3F06"/>
    <w:rsid w:val="006D3F7A"/>
    <w:rsid w:val="006D3F7C"/>
    <w:rsid w:val="006D41C2"/>
    <w:rsid w:val="006D430F"/>
    <w:rsid w:val="006D435A"/>
    <w:rsid w:val="006D44CE"/>
    <w:rsid w:val="006D4660"/>
    <w:rsid w:val="006D478D"/>
    <w:rsid w:val="006D49DB"/>
    <w:rsid w:val="006D4DF5"/>
    <w:rsid w:val="006D4DF8"/>
    <w:rsid w:val="006D4E1E"/>
    <w:rsid w:val="006D4F12"/>
    <w:rsid w:val="006D4FC4"/>
    <w:rsid w:val="006D50A6"/>
    <w:rsid w:val="006D50C7"/>
    <w:rsid w:val="006D53F0"/>
    <w:rsid w:val="006D543B"/>
    <w:rsid w:val="006D5745"/>
    <w:rsid w:val="006D5D4E"/>
    <w:rsid w:val="006D61B3"/>
    <w:rsid w:val="006D6259"/>
    <w:rsid w:val="006D63BC"/>
    <w:rsid w:val="006D6417"/>
    <w:rsid w:val="006D64B3"/>
    <w:rsid w:val="006D65DC"/>
    <w:rsid w:val="006D660B"/>
    <w:rsid w:val="006D695E"/>
    <w:rsid w:val="006D69A8"/>
    <w:rsid w:val="006D6E91"/>
    <w:rsid w:val="006D6F5A"/>
    <w:rsid w:val="006D70F3"/>
    <w:rsid w:val="006D7182"/>
    <w:rsid w:val="006D7524"/>
    <w:rsid w:val="006D764E"/>
    <w:rsid w:val="006D76C6"/>
    <w:rsid w:val="006D7758"/>
    <w:rsid w:val="006D7780"/>
    <w:rsid w:val="006D7C53"/>
    <w:rsid w:val="006D7CC3"/>
    <w:rsid w:val="006E00F8"/>
    <w:rsid w:val="006E012F"/>
    <w:rsid w:val="006E015C"/>
    <w:rsid w:val="006E04AB"/>
    <w:rsid w:val="006E0609"/>
    <w:rsid w:val="006E06FA"/>
    <w:rsid w:val="006E09D8"/>
    <w:rsid w:val="006E0C0B"/>
    <w:rsid w:val="006E0CA8"/>
    <w:rsid w:val="006E0D1A"/>
    <w:rsid w:val="006E0D6F"/>
    <w:rsid w:val="006E0E04"/>
    <w:rsid w:val="006E119E"/>
    <w:rsid w:val="006E12F4"/>
    <w:rsid w:val="006E1430"/>
    <w:rsid w:val="006E1610"/>
    <w:rsid w:val="006E17A9"/>
    <w:rsid w:val="006E1B0B"/>
    <w:rsid w:val="006E1B35"/>
    <w:rsid w:val="006E1DAC"/>
    <w:rsid w:val="006E1DDE"/>
    <w:rsid w:val="006E202B"/>
    <w:rsid w:val="006E207A"/>
    <w:rsid w:val="006E2153"/>
    <w:rsid w:val="006E21AF"/>
    <w:rsid w:val="006E23F2"/>
    <w:rsid w:val="006E2432"/>
    <w:rsid w:val="006E265D"/>
    <w:rsid w:val="006E2989"/>
    <w:rsid w:val="006E29FF"/>
    <w:rsid w:val="006E2B64"/>
    <w:rsid w:val="006E2B69"/>
    <w:rsid w:val="006E2BA8"/>
    <w:rsid w:val="006E2C00"/>
    <w:rsid w:val="006E2C03"/>
    <w:rsid w:val="006E2E1D"/>
    <w:rsid w:val="006E2ED2"/>
    <w:rsid w:val="006E2F88"/>
    <w:rsid w:val="006E2FA8"/>
    <w:rsid w:val="006E31CA"/>
    <w:rsid w:val="006E3333"/>
    <w:rsid w:val="006E3694"/>
    <w:rsid w:val="006E3730"/>
    <w:rsid w:val="006E38AE"/>
    <w:rsid w:val="006E3A93"/>
    <w:rsid w:val="006E3BE5"/>
    <w:rsid w:val="006E3EC1"/>
    <w:rsid w:val="006E3F64"/>
    <w:rsid w:val="006E3F7A"/>
    <w:rsid w:val="006E4097"/>
    <w:rsid w:val="006E4596"/>
    <w:rsid w:val="006E46FF"/>
    <w:rsid w:val="006E489C"/>
    <w:rsid w:val="006E4A24"/>
    <w:rsid w:val="006E4D5A"/>
    <w:rsid w:val="006E4E7E"/>
    <w:rsid w:val="006E50D7"/>
    <w:rsid w:val="006E520B"/>
    <w:rsid w:val="006E52E4"/>
    <w:rsid w:val="006E53AF"/>
    <w:rsid w:val="006E5482"/>
    <w:rsid w:val="006E5844"/>
    <w:rsid w:val="006E5853"/>
    <w:rsid w:val="006E5C13"/>
    <w:rsid w:val="006E5E2E"/>
    <w:rsid w:val="006E5F17"/>
    <w:rsid w:val="006E6308"/>
    <w:rsid w:val="006E659D"/>
    <w:rsid w:val="006E6662"/>
    <w:rsid w:val="006E67F6"/>
    <w:rsid w:val="006E686E"/>
    <w:rsid w:val="006E6A15"/>
    <w:rsid w:val="006E6CA9"/>
    <w:rsid w:val="006E6CC4"/>
    <w:rsid w:val="006E6DEA"/>
    <w:rsid w:val="006E6F9F"/>
    <w:rsid w:val="006E71FE"/>
    <w:rsid w:val="006E72CE"/>
    <w:rsid w:val="006E730E"/>
    <w:rsid w:val="006E731C"/>
    <w:rsid w:val="006E7552"/>
    <w:rsid w:val="006E7955"/>
    <w:rsid w:val="006E798D"/>
    <w:rsid w:val="006E7AE0"/>
    <w:rsid w:val="006E7BB4"/>
    <w:rsid w:val="006E7BD9"/>
    <w:rsid w:val="006E7C2D"/>
    <w:rsid w:val="006E7C3A"/>
    <w:rsid w:val="006E7CE5"/>
    <w:rsid w:val="006E7EA5"/>
    <w:rsid w:val="006F0082"/>
    <w:rsid w:val="006F03C6"/>
    <w:rsid w:val="006F04F9"/>
    <w:rsid w:val="006F057B"/>
    <w:rsid w:val="006F06D8"/>
    <w:rsid w:val="006F076B"/>
    <w:rsid w:val="006F07E2"/>
    <w:rsid w:val="006F07E3"/>
    <w:rsid w:val="006F082D"/>
    <w:rsid w:val="006F0B1A"/>
    <w:rsid w:val="006F0C66"/>
    <w:rsid w:val="006F0E26"/>
    <w:rsid w:val="006F0E44"/>
    <w:rsid w:val="006F0E7D"/>
    <w:rsid w:val="006F0F52"/>
    <w:rsid w:val="006F0FB9"/>
    <w:rsid w:val="006F11E1"/>
    <w:rsid w:val="006F128D"/>
    <w:rsid w:val="006F1485"/>
    <w:rsid w:val="006F1612"/>
    <w:rsid w:val="006F170A"/>
    <w:rsid w:val="006F1943"/>
    <w:rsid w:val="006F19EB"/>
    <w:rsid w:val="006F1A3D"/>
    <w:rsid w:val="006F1BE0"/>
    <w:rsid w:val="006F1D8F"/>
    <w:rsid w:val="006F1D9D"/>
    <w:rsid w:val="006F1DE4"/>
    <w:rsid w:val="006F1E0A"/>
    <w:rsid w:val="006F2108"/>
    <w:rsid w:val="006F2361"/>
    <w:rsid w:val="006F249C"/>
    <w:rsid w:val="006F2561"/>
    <w:rsid w:val="006F271F"/>
    <w:rsid w:val="006F29E3"/>
    <w:rsid w:val="006F2BC3"/>
    <w:rsid w:val="006F2D0B"/>
    <w:rsid w:val="006F2E99"/>
    <w:rsid w:val="006F316C"/>
    <w:rsid w:val="006F3287"/>
    <w:rsid w:val="006F3556"/>
    <w:rsid w:val="006F35B8"/>
    <w:rsid w:val="006F35E0"/>
    <w:rsid w:val="006F35EE"/>
    <w:rsid w:val="006F37A0"/>
    <w:rsid w:val="006F3828"/>
    <w:rsid w:val="006F38BB"/>
    <w:rsid w:val="006F39E7"/>
    <w:rsid w:val="006F3B76"/>
    <w:rsid w:val="006F3CAC"/>
    <w:rsid w:val="006F3EF7"/>
    <w:rsid w:val="006F3FB3"/>
    <w:rsid w:val="006F4021"/>
    <w:rsid w:val="006F403E"/>
    <w:rsid w:val="006F4297"/>
    <w:rsid w:val="006F42CE"/>
    <w:rsid w:val="006F4312"/>
    <w:rsid w:val="006F436E"/>
    <w:rsid w:val="006F4386"/>
    <w:rsid w:val="006F456B"/>
    <w:rsid w:val="006F45B6"/>
    <w:rsid w:val="006F45C7"/>
    <w:rsid w:val="006F4898"/>
    <w:rsid w:val="006F48B5"/>
    <w:rsid w:val="006F4973"/>
    <w:rsid w:val="006F4A23"/>
    <w:rsid w:val="006F4A9E"/>
    <w:rsid w:val="006F4B4D"/>
    <w:rsid w:val="006F4B54"/>
    <w:rsid w:val="006F4CEB"/>
    <w:rsid w:val="006F4D13"/>
    <w:rsid w:val="006F4FF5"/>
    <w:rsid w:val="006F53BD"/>
    <w:rsid w:val="006F53E7"/>
    <w:rsid w:val="006F54A4"/>
    <w:rsid w:val="006F5664"/>
    <w:rsid w:val="006F588F"/>
    <w:rsid w:val="006F5A0E"/>
    <w:rsid w:val="006F5D13"/>
    <w:rsid w:val="006F5E81"/>
    <w:rsid w:val="006F62B8"/>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70010E"/>
    <w:rsid w:val="007002DD"/>
    <w:rsid w:val="00700522"/>
    <w:rsid w:val="00700638"/>
    <w:rsid w:val="0070070A"/>
    <w:rsid w:val="0070092D"/>
    <w:rsid w:val="0070097D"/>
    <w:rsid w:val="007009C6"/>
    <w:rsid w:val="00700BFA"/>
    <w:rsid w:val="00700D1A"/>
    <w:rsid w:val="00700E79"/>
    <w:rsid w:val="00700F43"/>
    <w:rsid w:val="00700F75"/>
    <w:rsid w:val="0070126E"/>
    <w:rsid w:val="0070138F"/>
    <w:rsid w:val="00701546"/>
    <w:rsid w:val="00701595"/>
    <w:rsid w:val="007015D6"/>
    <w:rsid w:val="007015E2"/>
    <w:rsid w:val="007017CA"/>
    <w:rsid w:val="007018ED"/>
    <w:rsid w:val="007019AF"/>
    <w:rsid w:val="00701A33"/>
    <w:rsid w:val="00701E3C"/>
    <w:rsid w:val="0070200B"/>
    <w:rsid w:val="00702196"/>
    <w:rsid w:val="0070221C"/>
    <w:rsid w:val="007022EA"/>
    <w:rsid w:val="007024E8"/>
    <w:rsid w:val="007025B8"/>
    <w:rsid w:val="007025C7"/>
    <w:rsid w:val="00702881"/>
    <w:rsid w:val="00702898"/>
    <w:rsid w:val="00702A97"/>
    <w:rsid w:val="00702AC9"/>
    <w:rsid w:val="00702C26"/>
    <w:rsid w:val="00702D23"/>
    <w:rsid w:val="00702D5A"/>
    <w:rsid w:val="00702EF7"/>
    <w:rsid w:val="00702FF8"/>
    <w:rsid w:val="007030E7"/>
    <w:rsid w:val="0070320A"/>
    <w:rsid w:val="00703461"/>
    <w:rsid w:val="00703768"/>
    <w:rsid w:val="00703824"/>
    <w:rsid w:val="00703868"/>
    <w:rsid w:val="00703926"/>
    <w:rsid w:val="00703B23"/>
    <w:rsid w:val="00704067"/>
    <w:rsid w:val="0070414A"/>
    <w:rsid w:val="007041CA"/>
    <w:rsid w:val="00704200"/>
    <w:rsid w:val="0070431B"/>
    <w:rsid w:val="007043FD"/>
    <w:rsid w:val="007044E7"/>
    <w:rsid w:val="007044EF"/>
    <w:rsid w:val="00704786"/>
    <w:rsid w:val="00704812"/>
    <w:rsid w:val="00704B03"/>
    <w:rsid w:val="00704C27"/>
    <w:rsid w:val="00704C6E"/>
    <w:rsid w:val="00704D9F"/>
    <w:rsid w:val="00705361"/>
    <w:rsid w:val="00705444"/>
    <w:rsid w:val="00705477"/>
    <w:rsid w:val="00705640"/>
    <w:rsid w:val="00705919"/>
    <w:rsid w:val="00705B25"/>
    <w:rsid w:val="00705DBF"/>
    <w:rsid w:val="00705FB7"/>
    <w:rsid w:val="007060C9"/>
    <w:rsid w:val="0070621D"/>
    <w:rsid w:val="0070632B"/>
    <w:rsid w:val="007063A4"/>
    <w:rsid w:val="007066B3"/>
    <w:rsid w:val="00706715"/>
    <w:rsid w:val="00706ADE"/>
    <w:rsid w:val="00706B2F"/>
    <w:rsid w:val="00706D75"/>
    <w:rsid w:val="00706F6B"/>
    <w:rsid w:val="00706FD5"/>
    <w:rsid w:val="00706FF7"/>
    <w:rsid w:val="007072C3"/>
    <w:rsid w:val="0070734F"/>
    <w:rsid w:val="0070738F"/>
    <w:rsid w:val="007073B2"/>
    <w:rsid w:val="00707684"/>
    <w:rsid w:val="00707730"/>
    <w:rsid w:val="0070785E"/>
    <w:rsid w:val="00707971"/>
    <w:rsid w:val="00707AC0"/>
    <w:rsid w:val="00707CAF"/>
    <w:rsid w:val="00707EF1"/>
    <w:rsid w:val="00710237"/>
    <w:rsid w:val="00710303"/>
    <w:rsid w:val="007103A7"/>
    <w:rsid w:val="00710691"/>
    <w:rsid w:val="00710BA3"/>
    <w:rsid w:val="00710CFC"/>
    <w:rsid w:val="00710EE2"/>
    <w:rsid w:val="00711019"/>
    <w:rsid w:val="007111E5"/>
    <w:rsid w:val="0071158F"/>
    <w:rsid w:val="00711661"/>
    <w:rsid w:val="00711690"/>
    <w:rsid w:val="007116E5"/>
    <w:rsid w:val="00711729"/>
    <w:rsid w:val="00711736"/>
    <w:rsid w:val="00711993"/>
    <w:rsid w:val="007119B9"/>
    <w:rsid w:val="00711A94"/>
    <w:rsid w:val="00711C38"/>
    <w:rsid w:val="00711E3C"/>
    <w:rsid w:val="00711F45"/>
    <w:rsid w:val="007120DF"/>
    <w:rsid w:val="00712277"/>
    <w:rsid w:val="007122F5"/>
    <w:rsid w:val="00712317"/>
    <w:rsid w:val="0071244F"/>
    <w:rsid w:val="00712647"/>
    <w:rsid w:val="007126F7"/>
    <w:rsid w:val="00712878"/>
    <w:rsid w:val="00712884"/>
    <w:rsid w:val="00712993"/>
    <w:rsid w:val="00712A54"/>
    <w:rsid w:val="00712C43"/>
    <w:rsid w:val="00712D82"/>
    <w:rsid w:val="00712F81"/>
    <w:rsid w:val="00712F98"/>
    <w:rsid w:val="00713040"/>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562"/>
    <w:rsid w:val="007145ED"/>
    <w:rsid w:val="00714782"/>
    <w:rsid w:val="00714883"/>
    <w:rsid w:val="007148F7"/>
    <w:rsid w:val="00714BF9"/>
    <w:rsid w:val="00714C21"/>
    <w:rsid w:val="00714D7A"/>
    <w:rsid w:val="00714FAA"/>
    <w:rsid w:val="00715052"/>
    <w:rsid w:val="0071518C"/>
    <w:rsid w:val="00715556"/>
    <w:rsid w:val="0071572C"/>
    <w:rsid w:val="0071594B"/>
    <w:rsid w:val="00715A90"/>
    <w:rsid w:val="00715B83"/>
    <w:rsid w:val="00715C1A"/>
    <w:rsid w:val="00715D6C"/>
    <w:rsid w:val="00715DA0"/>
    <w:rsid w:val="00715FBD"/>
    <w:rsid w:val="00715FF4"/>
    <w:rsid w:val="007162AD"/>
    <w:rsid w:val="00716436"/>
    <w:rsid w:val="007165ED"/>
    <w:rsid w:val="00716676"/>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71"/>
    <w:rsid w:val="00717185"/>
    <w:rsid w:val="00717201"/>
    <w:rsid w:val="007172E3"/>
    <w:rsid w:val="007175F3"/>
    <w:rsid w:val="00717689"/>
    <w:rsid w:val="00717722"/>
    <w:rsid w:val="007177AD"/>
    <w:rsid w:val="00717BC6"/>
    <w:rsid w:val="00717C2A"/>
    <w:rsid w:val="00717FD1"/>
    <w:rsid w:val="00717FDF"/>
    <w:rsid w:val="00720519"/>
    <w:rsid w:val="007205B9"/>
    <w:rsid w:val="00720918"/>
    <w:rsid w:val="00720959"/>
    <w:rsid w:val="00720ABC"/>
    <w:rsid w:val="00720D4B"/>
    <w:rsid w:val="00720D58"/>
    <w:rsid w:val="00720DCB"/>
    <w:rsid w:val="00720E32"/>
    <w:rsid w:val="007211A2"/>
    <w:rsid w:val="007215BC"/>
    <w:rsid w:val="007219F1"/>
    <w:rsid w:val="007219F6"/>
    <w:rsid w:val="00721D58"/>
    <w:rsid w:val="00721DEA"/>
    <w:rsid w:val="0072202C"/>
    <w:rsid w:val="007221F1"/>
    <w:rsid w:val="00722222"/>
    <w:rsid w:val="00722273"/>
    <w:rsid w:val="00722423"/>
    <w:rsid w:val="0072248B"/>
    <w:rsid w:val="007224CD"/>
    <w:rsid w:val="007224EF"/>
    <w:rsid w:val="00722650"/>
    <w:rsid w:val="007228D7"/>
    <w:rsid w:val="00722930"/>
    <w:rsid w:val="007229D7"/>
    <w:rsid w:val="00722C74"/>
    <w:rsid w:val="00722CDD"/>
    <w:rsid w:val="00722DB7"/>
    <w:rsid w:val="00722E17"/>
    <w:rsid w:val="00722E89"/>
    <w:rsid w:val="00722ECB"/>
    <w:rsid w:val="00722FFC"/>
    <w:rsid w:val="007231FD"/>
    <w:rsid w:val="00723210"/>
    <w:rsid w:val="007232A5"/>
    <w:rsid w:val="0072338D"/>
    <w:rsid w:val="00723770"/>
    <w:rsid w:val="007237CF"/>
    <w:rsid w:val="007239A9"/>
    <w:rsid w:val="00723B1F"/>
    <w:rsid w:val="00723BEC"/>
    <w:rsid w:val="00723BF7"/>
    <w:rsid w:val="00723C2C"/>
    <w:rsid w:val="00723D9E"/>
    <w:rsid w:val="00723DCB"/>
    <w:rsid w:val="00723DFA"/>
    <w:rsid w:val="00723F4D"/>
    <w:rsid w:val="00723F95"/>
    <w:rsid w:val="0072410C"/>
    <w:rsid w:val="007242A8"/>
    <w:rsid w:val="007243F5"/>
    <w:rsid w:val="00724483"/>
    <w:rsid w:val="0072459A"/>
    <w:rsid w:val="0072481D"/>
    <w:rsid w:val="00724840"/>
    <w:rsid w:val="0072493B"/>
    <w:rsid w:val="007249AD"/>
    <w:rsid w:val="00724AA4"/>
    <w:rsid w:val="00724CAB"/>
    <w:rsid w:val="00724D39"/>
    <w:rsid w:val="00724D4F"/>
    <w:rsid w:val="00724E79"/>
    <w:rsid w:val="00724E91"/>
    <w:rsid w:val="00725202"/>
    <w:rsid w:val="00725435"/>
    <w:rsid w:val="00725639"/>
    <w:rsid w:val="007256C3"/>
    <w:rsid w:val="0072600A"/>
    <w:rsid w:val="0072631F"/>
    <w:rsid w:val="00726484"/>
    <w:rsid w:val="00726488"/>
    <w:rsid w:val="00726595"/>
    <w:rsid w:val="0072668A"/>
    <w:rsid w:val="007266BF"/>
    <w:rsid w:val="007266EB"/>
    <w:rsid w:val="0072688D"/>
    <w:rsid w:val="0072698B"/>
    <w:rsid w:val="00726B24"/>
    <w:rsid w:val="00726BA8"/>
    <w:rsid w:val="00726DB6"/>
    <w:rsid w:val="00726E0B"/>
    <w:rsid w:val="00726EEE"/>
    <w:rsid w:val="007270A1"/>
    <w:rsid w:val="0072712A"/>
    <w:rsid w:val="00727236"/>
    <w:rsid w:val="00727322"/>
    <w:rsid w:val="007274AC"/>
    <w:rsid w:val="007275A7"/>
    <w:rsid w:val="007275AA"/>
    <w:rsid w:val="00727615"/>
    <w:rsid w:val="007277D2"/>
    <w:rsid w:val="007278BA"/>
    <w:rsid w:val="00727AC1"/>
    <w:rsid w:val="00727C64"/>
    <w:rsid w:val="00727DA5"/>
    <w:rsid w:val="00730156"/>
    <w:rsid w:val="0073028A"/>
    <w:rsid w:val="007304FD"/>
    <w:rsid w:val="0073077D"/>
    <w:rsid w:val="00730877"/>
    <w:rsid w:val="00730894"/>
    <w:rsid w:val="00730C73"/>
    <w:rsid w:val="00730EFD"/>
    <w:rsid w:val="00730FCA"/>
    <w:rsid w:val="00731117"/>
    <w:rsid w:val="0073120B"/>
    <w:rsid w:val="007315BA"/>
    <w:rsid w:val="007316C0"/>
    <w:rsid w:val="0073184B"/>
    <w:rsid w:val="00731975"/>
    <w:rsid w:val="00731BF6"/>
    <w:rsid w:val="00731BFC"/>
    <w:rsid w:val="00731CB6"/>
    <w:rsid w:val="00731E78"/>
    <w:rsid w:val="00731F38"/>
    <w:rsid w:val="00731F9E"/>
    <w:rsid w:val="00731FB1"/>
    <w:rsid w:val="00732278"/>
    <w:rsid w:val="007323D5"/>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E10"/>
    <w:rsid w:val="0073415F"/>
    <w:rsid w:val="007341CB"/>
    <w:rsid w:val="00734400"/>
    <w:rsid w:val="00734405"/>
    <w:rsid w:val="007345B9"/>
    <w:rsid w:val="00734654"/>
    <w:rsid w:val="007346AE"/>
    <w:rsid w:val="00734733"/>
    <w:rsid w:val="00734834"/>
    <w:rsid w:val="007349BA"/>
    <w:rsid w:val="007349D4"/>
    <w:rsid w:val="00734C34"/>
    <w:rsid w:val="00734CCC"/>
    <w:rsid w:val="00734DE1"/>
    <w:rsid w:val="00734E71"/>
    <w:rsid w:val="007351C3"/>
    <w:rsid w:val="007356D0"/>
    <w:rsid w:val="0073575B"/>
    <w:rsid w:val="007358C2"/>
    <w:rsid w:val="00735941"/>
    <w:rsid w:val="00735A67"/>
    <w:rsid w:val="00735BFE"/>
    <w:rsid w:val="00736102"/>
    <w:rsid w:val="00736180"/>
    <w:rsid w:val="0073626A"/>
    <w:rsid w:val="007362F0"/>
    <w:rsid w:val="0073633A"/>
    <w:rsid w:val="0073641E"/>
    <w:rsid w:val="00736524"/>
    <w:rsid w:val="0073659C"/>
    <w:rsid w:val="00736714"/>
    <w:rsid w:val="0073671E"/>
    <w:rsid w:val="0073678A"/>
    <w:rsid w:val="007369F0"/>
    <w:rsid w:val="00736FA0"/>
    <w:rsid w:val="00736FE4"/>
    <w:rsid w:val="0073704A"/>
    <w:rsid w:val="0073707F"/>
    <w:rsid w:val="007370C9"/>
    <w:rsid w:val="00737201"/>
    <w:rsid w:val="0073745A"/>
    <w:rsid w:val="007374EF"/>
    <w:rsid w:val="007375D7"/>
    <w:rsid w:val="00737828"/>
    <w:rsid w:val="0073789C"/>
    <w:rsid w:val="0073799C"/>
    <w:rsid w:val="00737A9C"/>
    <w:rsid w:val="00737EA6"/>
    <w:rsid w:val="00737FAE"/>
    <w:rsid w:val="00740150"/>
    <w:rsid w:val="00740388"/>
    <w:rsid w:val="00740444"/>
    <w:rsid w:val="0074044C"/>
    <w:rsid w:val="007406A3"/>
    <w:rsid w:val="007406BF"/>
    <w:rsid w:val="007407A6"/>
    <w:rsid w:val="007407F7"/>
    <w:rsid w:val="0074085C"/>
    <w:rsid w:val="00740A00"/>
    <w:rsid w:val="00740A76"/>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D33"/>
    <w:rsid w:val="00741F1E"/>
    <w:rsid w:val="00742003"/>
    <w:rsid w:val="00742215"/>
    <w:rsid w:val="0074221F"/>
    <w:rsid w:val="007423FA"/>
    <w:rsid w:val="007426D3"/>
    <w:rsid w:val="00742742"/>
    <w:rsid w:val="007428EC"/>
    <w:rsid w:val="00742994"/>
    <w:rsid w:val="00742D5A"/>
    <w:rsid w:val="00742EF8"/>
    <w:rsid w:val="00742FFE"/>
    <w:rsid w:val="0074308F"/>
    <w:rsid w:val="00743267"/>
    <w:rsid w:val="007433B0"/>
    <w:rsid w:val="007437AD"/>
    <w:rsid w:val="0074381C"/>
    <w:rsid w:val="007438EB"/>
    <w:rsid w:val="00743961"/>
    <w:rsid w:val="007439D0"/>
    <w:rsid w:val="007439FB"/>
    <w:rsid w:val="00743A07"/>
    <w:rsid w:val="00743B77"/>
    <w:rsid w:val="00743C34"/>
    <w:rsid w:val="00743D12"/>
    <w:rsid w:val="00743D3D"/>
    <w:rsid w:val="00743DFD"/>
    <w:rsid w:val="00743EAF"/>
    <w:rsid w:val="00744265"/>
    <w:rsid w:val="007442BD"/>
    <w:rsid w:val="007442FC"/>
    <w:rsid w:val="00744318"/>
    <w:rsid w:val="00744472"/>
    <w:rsid w:val="0074447C"/>
    <w:rsid w:val="007444B7"/>
    <w:rsid w:val="007445B7"/>
    <w:rsid w:val="00744610"/>
    <w:rsid w:val="0074461F"/>
    <w:rsid w:val="007447C7"/>
    <w:rsid w:val="007447CF"/>
    <w:rsid w:val="007448C2"/>
    <w:rsid w:val="00744985"/>
    <w:rsid w:val="00744AEE"/>
    <w:rsid w:val="00744BE4"/>
    <w:rsid w:val="00744C0B"/>
    <w:rsid w:val="00744C3F"/>
    <w:rsid w:val="00744D28"/>
    <w:rsid w:val="00744DD3"/>
    <w:rsid w:val="00744E02"/>
    <w:rsid w:val="00744F53"/>
    <w:rsid w:val="00744F5D"/>
    <w:rsid w:val="0074507C"/>
    <w:rsid w:val="00745303"/>
    <w:rsid w:val="0074552E"/>
    <w:rsid w:val="00745625"/>
    <w:rsid w:val="007456F8"/>
    <w:rsid w:val="00745784"/>
    <w:rsid w:val="00745821"/>
    <w:rsid w:val="00745C47"/>
    <w:rsid w:val="0074615A"/>
    <w:rsid w:val="007461E2"/>
    <w:rsid w:val="00746422"/>
    <w:rsid w:val="007466CD"/>
    <w:rsid w:val="007466ED"/>
    <w:rsid w:val="007466F4"/>
    <w:rsid w:val="00746763"/>
    <w:rsid w:val="00746810"/>
    <w:rsid w:val="00746854"/>
    <w:rsid w:val="00746A37"/>
    <w:rsid w:val="00746A40"/>
    <w:rsid w:val="00746AA2"/>
    <w:rsid w:val="00746DFC"/>
    <w:rsid w:val="00746E23"/>
    <w:rsid w:val="00746E98"/>
    <w:rsid w:val="00746F0D"/>
    <w:rsid w:val="0074710F"/>
    <w:rsid w:val="007476E5"/>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B12"/>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AA4"/>
    <w:rsid w:val="00753BAE"/>
    <w:rsid w:val="00754009"/>
    <w:rsid w:val="007540AA"/>
    <w:rsid w:val="00754264"/>
    <w:rsid w:val="00754456"/>
    <w:rsid w:val="0075458D"/>
    <w:rsid w:val="00754765"/>
    <w:rsid w:val="00754825"/>
    <w:rsid w:val="00754894"/>
    <w:rsid w:val="00754AD2"/>
    <w:rsid w:val="00754AFA"/>
    <w:rsid w:val="00754AFC"/>
    <w:rsid w:val="00754C4D"/>
    <w:rsid w:val="00754D95"/>
    <w:rsid w:val="00754F02"/>
    <w:rsid w:val="00755006"/>
    <w:rsid w:val="007550E6"/>
    <w:rsid w:val="0075516F"/>
    <w:rsid w:val="0075518C"/>
    <w:rsid w:val="007551B6"/>
    <w:rsid w:val="00755344"/>
    <w:rsid w:val="0075537F"/>
    <w:rsid w:val="007553B0"/>
    <w:rsid w:val="00755524"/>
    <w:rsid w:val="00755667"/>
    <w:rsid w:val="00755847"/>
    <w:rsid w:val="007558EE"/>
    <w:rsid w:val="0075590F"/>
    <w:rsid w:val="0075594F"/>
    <w:rsid w:val="00755AA6"/>
    <w:rsid w:val="00755B0F"/>
    <w:rsid w:val="00755BB3"/>
    <w:rsid w:val="00755BF5"/>
    <w:rsid w:val="00756056"/>
    <w:rsid w:val="007560F4"/>
    <w:rsid w:val="00756180"/>
    <w:rsid w:val="007561E2"/>
    <w:rsid w:val="00756289"/>
    <w:rsid w:val="007563E3"/>
    <w:rsid w:val="00756532"/>
    <w:rsid w:val="00756645"/>
    <w:rsid w:val="007566C2"/>
    <w:rsid w:val="0075673A"/>
    <w:rsid w:val="007567CD"/>
    <w:rsid w:val="00756838"/>
    <w:rsid w:val="00756930"/>
    <w:rsid w:val="007569AF"/>
    <w:rsid w:val="007569D2"/>
    <w:rsid w:val="00756B3D"/>
    <w:rsid w:val="00756B9E"/>
    <w:rsid w:val="00756E8C"/>
    <w:rsid w:val="00756F97"/>
    <w:rsid w:val="007570B8"/>
    <w:rsid w:val="007572D7"/>
    <w:rsid w:val="007573C9"/>
    <w:rsid w:val="00757460"/>
    <w:rsid w:val="00757566"/>
    <w:rsid w:val="007575EA"/>
    <w:rsid w:val="0075777C"/>
    <w:rsid w:val="00757979"/>
    <w:rsid w:val="0075799E"/>
    <w:rsid w:val="00757B95"/>
    <w:rsid w:val="00757FBB"/>
    <w:rsid w:val="0076026A"/>
    <w:rsid w:val="007603C9"/>
    <w:rsid w:val="007604A4"/>
    <w:rsid w:val="007605D2"/>
    <w:rsid w:val="0076069C"/>
    <w:rsid w:val="007606B4"/>
    <w:rsid w:val="007609A9"/>
    <w:rsid w:val="00760A22"/>
    <w:rsid w:val="00760A5F"/>
    <w:rsid w:val="00760A8C"/>
    <w:rsid w:val="00760AD9"/>
    <w:rsid w:val="00760B27"/>
    <w:rsid w:val="00760D83"/>
    <w:rsid w:val="00760E74"/>
    <w:rsid w:val="00761005"/>
    <w:rsid w:val="00761139"/>
    <w:rsid w:val="00761428"/>
    <w:rsid w:val="007614F9"/>
    <w:rsid w:val="007615E0"/>
    <w:rsid w:val="00761701"/>
    <w:rsid w:val="0076180D"/>
    <w:rsid w:val="00761A19"/>
    <w:rsid w:val="00761BA7"/>
    <w:rsid w:val="00761F8C"/>
    <w:rsid w:val="00762070"/>
    <w:rsid w:val="007620B6"/>
    <w:rsid w:val="0076236E"/>
    <w:rsid w:val="00762572"/>
    <w:rsid w:val="007629B2"/>
    <w:rsid w:val="00762E79"/>
    <w:rsid w:val="00762ECC"/>
    <w:rsid w:val="00762F78"/>
    <w:rsid w:val="00763261"/>
    <w:rsid w:val="007634CF"/>
    <w:rsid w:val="00763A70"/>
    <w:rsid w:val="00763B82"/>
    <w:rsid w:val="00763C90"/>
    <w:rsid w:val="00763C9D"/>
    <w:rsid w:val="00763EDA"/>
    <w:rsid w:val="00763F60"/>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514"/>
    <w:rsid w:val="00765678"/>
    <w:rsid w:val="00765835"/>
    <w:rsid w:val="0076589A"/>
    <w:rsid w:val="0076598F"/>
    <w:rsid w:val="007659DA"/>
    <w:rsid w:val="00765A66"/>
    <w:rsid w:val="00765CB9"/>
    <w:rsid w:val="00765E9E"/>
    <w:rsid w:val="0076601C"/>
    <w:rsid w:val="00766188"/>
    <w:rsid w:val="00766470"/>
    <w:rsid w:val="0076656B"/>
    <w:rsid w:val="00766697"/>
    <w:rsid w:val="007666B1"/>
    <w:rsid w:val="00766B59"/>
    <w:rsid w:val="00766CA8"/>
    <w:rsid w:val="00766DA2"/>
    <w:rsid w:val="00766F21"/>
    <w:rsid w:val="00767182"/>
    <w:rsid w:val="00767221"/>
    <w:rsid w:val="00767224"/>
    <w:rsid w:val="007672CA"/>
    <w:rsid w:val="007672FF"/>
    <w:rsid w:val="00767402"/>
    <w:rsid w:val="007674B9"/>
    <w:rsid w:val="007676DC"/>
    <w:rsid w:val="0076799A"/>
    <w:rsid w:val="00767B09"/>
    <w:rsid w:val="00767B65"/>
    <w:rsid w:val="00767BF0"/>
    <w:rsid w:val="00767C1D"/>
    <w:rsid w:val="00767D7D"/>
    <w:rsid w:val="00767E82"/>
    <w:rsid w:val="00767F12"/>
    <w:rsid w:val="007700D2"/>
    <w:rsid w:val="007702CF"/>
    <w:rsid w:val="007706A7"/>
    <w:rsid w:val="00770B31"/>
    <w:rsid w:val="00770C96"/>
    <w:rsid w:val="00770E8A"/>
    <w:rsid w:val="00770F3F"/>
    <w:rsid w:val="00771263"/>
    <w:rsid w:val="00771294"/>
    <w:rsid w:val="007712B4"/>
    <w:rsid w:val="00771307"/>
    <w:rsid w:val="007713C2"/>
    <w:rsid w:val="00771450"/>
    <w:rsid w:val="00771497"/>
    <w:rsid w:val="007717BC"/>
    <w:rsid w:val="0077197F"/>
    <w:rsid w:val="00771B6A"/>
    <w:rsid w:val="00771C5A"/>
    <w:rsid w:val="00771C6C"/>
    <w:rsid w:val="00771C8D"/>
    <w:rsid w:val="00771CD6"/>
    <w:rsid w:val="00771DBE"/>
    <w:rsid w:val="00771E45"/>
    <w:rsid w:val="00771E97"/>
    <w:rsid w:val="00771F8F"/>
    <w:rsid w:val="00772068"/>
    <w:rsid w:val="00772339"/>
    <w:rsid w:val="00772461"/>
    <w:rsid w:val="007725B3"/>
    <w:rsid w:val="00772812"/>
    <w:rsid w:val="007728BE"/>
    <w:rsid w:val="00772925"/>
    <w:rsid w:val="00772CC2"/>
    <w:rsid w:val="00772E17"/>
    <w:rsid w:val="007732C7"/>
    <w:rsid w:val="0077331F"/>
    <w:rsid w:val="00773566"/>
    <w:rsid w:val="007735C6"/>
    <w:rsid w:val="00773695"/>
    <w:rsid w:val="007737DD"/>
    <w:rsid w:val="0077383D"/>
    <w:rsid w:val="00773931"/>
    <w:rsid w:val="00773B72"/>
    <w:rsid w:val="00773CEC"/>
    <w:rsid w:val="00773D31"/>
    <w:rsid w:val="00773DBB"/>
    <w:rsid w:val="00774014"/>
    <w:rsid w:val="007741BA"/>
    <w:rsid w:val="00774308"/>
    <w:rsid w:val="0077436D"/>
    <w:rsid w:val="00774506"/>
    <w:rsid w:val="00774955"/>
    <w:rsid w:val="00774A7F"/>
    <w:rsid w:val="00774BB2"/>
    <w:rsid w:val="00774D9E"/>
    <w:rsid w:val="00774E4E"/>
    <w:rsid w:val="00775044"/>
    <w:rsid w:val="007750D3"/>
    <w:rsid w:val="007751AC"/>
    <w:rsid w:val="00775320"/>
    <w:rsid w:val="007754CF"/>
    <w:rsid w:val="00775650"/>
    <w:rsid w:val="007756A7"/>
    <w:rsid w:val="007756C4"/>
    <w:rsid w:val="00775779"/>
    <w:rsid w:val="007757A8"/>
    <w:rsid w:val="00775937"/>
    <w:rsid w:val="0077598E"/>
    <w:rsid w:val="00775998"/>
    <w:rsid w:val="00775B9F"/>
    <w:rsid w:val="00775BA4"/>
    <w:rsid w:val="00775BA5"/>
    <w:rsid w:val="00775BBA"/>
    <w:rsid w:val="00775E50"/>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75B"/>
    <w:rsid w:val="00777827"/>
    <w:rsid w:val="00777C52"/>
    <w:rsid w:val="00777D47"/>
    <w:rsid w:val="007800BC"/>
    <w:rsid w:val="00780399"/>
    <w:rsid w:val="007805A0"/>
    <w:rsid w:val="0078069C"/>
    <w:rsid w:val="0078085F"/>
    <w:rsid w:val="00780C80"/>
    <w:rsid w:val="00780EB8"/>
    <w:rsid w:val="00780FD4"/>
    <w:rsid w:val="0078103C"/>
    <w:rsid w:val="0078116B"/>
    <w:rsid w:val="0078122B"/>
    <w:rsid w:val="007812D3"/>
    <w:rsid w:val="007812DE"/>
    <w:rsid w:val="007815F0"/>
    <w:rsid w:val="007816B7"/>
    <w:rsid w:val="007816D7"/>
    <w:rsid w:val="00781ABC"/>
    <w:rsid w:val="00781B1E"/>
    <w:rsid w:val="00781ED4"/>
    <w:rsid w:val="00781F59"/>
    <w:rsid w:val="0078205E"/>
    <w:rsid w:val="00782129"/>
    <w:rsid w:val="007822FC"/>
    <w:rsid w:val="007823AB"/>
    <w:rsid w:val="00782517"/>
    <w:rsid w:val="00782546"/>
    <w:rsid w:val="00782593"/>
    <w:rsid w:val="007826D7"/>
    <w:rsid w:val="00782970"/>
    <w:rsid w:val="007829B4"/>
    <w:rsid w:val="00782A04"/>
    <w:rsid w:val="00782A3A"/>
    <w:rsid w:val="00782B51"/>
    <w:rsid w:val="00782D12"/>
    <w:rsid w:val="00782EE6"/>
    <w:rsid w:val="00783044"/>
    <w:rsid w:val="0078318E"/>
    <w:rsid w:val="00783246"/>
    <w:rsid w:val="0078347D"/>
    <w:rsid w:val="00783541"/>
    <w:rsid w:val="00783548"/>
    <w:rsid w:val="0078363A"/>
    <w:rsid w:val="007836ED"/>
    <w:rsid w:val="00783717"/>
    <w:rsid w:val="007837EE"/>
    <w:rsid w:val="00783FFE"/>
    <w:rsid w:val="00784266"/>
    <w:rsid w:val="007844C6"/>
    <w:rsid w:val="007844DD"/>
    <w:rsid w:val="00784564"/>
    <w:rsid w:val="00784917"/>
    <w:rsid w:val="00784923"/>
    <w:rsid w:val="0078493B"/>
    <w:rsid w:val="00784A64"/>
    <w:rsid w:val="00784AFD"/>
    <w:rsid w:val="00784C7D"/>
    <w:rsid w:val="00784E6A"/>
    <w:rsid w:val="00784F2D"/>
    <w:rsid w:val="0078511D"/>
    <w:rsid w:val="00785129"/>
    <w:rsid w:val="00785150"/>
    <w:rsid w:val="00785554"/>
    <w:rsid w:val="0078557A"/>
    <w:rsid w:val="00785670"/>
    <w:rsid w:val="007856AA"/>
    <w:rsid w:val="00785BF9"/>
    <w:rsid w:val="00785C99"/>
    <w:rsid w:val="007860C9"/>
    <w:rsid w:val="007861FB"/>
    <w:rsid w:val="00786533"/>
    <w:rsid w:val="0078699A"/>
    <w:rsid w:val="00786B82"/>
    <w:rsid w:val="00786BBD"/>
    <w:rsid w:val="00786C16"/>
    <w:rsid w:val="0078734B"/>
    <w:rsid w:val="00787374"/>
    <w:rsid w:val="007873ED"/>
    <w:rsid w:val="00787733"/>
    <w:rsid w:val="0078774D"/>
    <w:rsid w:val="00787875"/>
    <w:rsid w:val="00787AA9"/>
    <w:rsid w:val="00787F6E"/>
    <w:rsid w:val="007904DE"/>
    <w:rsid w:val="007909B0"/>
    <w:rsid w:val="00790A17"/>
    <w:rsid w:val="00790A6C"/>
    <w:rsid w:val="00790D77"/>
    <w:rsid w:val="00791003"/>
    <w:rsid w:val="00791278"/>
    <w:rsid w:val="007912C2"/>
    <w:rsid w:val="007912EF"/>
    <w:rsid w:val="00791306"/>
    <w:rsid w:val="007914AC"/>
    <w:rsid w:val="007916D9"/>
    <w:rsid w:val="00791823"/>
    <w:rsid w:val="007918ED"/>
    <w:rsid w:val="00791AB9"/>
    <w:rsid w:val="00791D67"/>
    <w:rsid w:val="00791FD5"/>
    <w:rsid w:val="0079206B"/>
    <w:rsid w:val="007920B4"/>
    <w:rsid w:val="00792117"/>
    <w:rsid w:val="00792174"/>
    <w:rsid w:val="00792211"/>
    <w:rsid w:val="0079227A"/>
    <w:rsid w:val="007922CD"/>
    <w:rsid w:val="007924B4"/>
    <w:rsid w:val="0079279F"/>
    <w:rsid w:val="00792879"/>
    <w:rsid w:val="0079293D"/>
    <w:rsid w:val="00792B1C"/>
    <w:rsid w:val="00792C37"/>
    <w:rsid w:val="0079327D"/>
    <w:rsid w:val="007932E5"/>
    <w:rsid w:val="0079343A"/>
    <w:rsid w:val="007934C4"/>
    <w:rsid w:val="007934DF"/>
    <w:rsid w:val="007936B1"/>
    <w:rsid w:val="007936B3"/>
    <w:rsid w:val="00793775"/>
    <w:rsid w:val="00793801"/>
    <w:rsid w:val="0079383F"/>
    <w:rsid w:val="007938BD"/>
    <w:rsid w:val="007938E9"/>
    <w:rsid w:val="00793B5A"/>
    <w:rsid w:val="00793B60"/>
    <w:rsid w:val="00793CB1"/>
    <w:rsid w:val="00793E1E"/>
    <w:rsid w:val="00793E35"/>
    <w:rsid w:val="00793EFA"/>
    <w:rsid w:val="00793FFC"/>
    <w:rsid w:val="00794071"/>
    <w:rsid w:val="00794121"/>
    <w:rsid w:val="007945F4"/>
    <w:rsid w:val="007947C4"/>
    <w:rsid w:val="0079481C"/>
    <w:rsid w:val="0079491A"/>
    <w:rsid w:val="0079495D"/>
    <w:rsid w:val="00794A9C"/>
    <w:rsid w:val="00794AB8"/>
    <w:rsid w:val="00794B59"/>
    <w:rsid w:val="00794C17"/>
    <w:rsid w:val="00794C21"/>
    <w:rsid w:val="00794C34"/>
    <w:rsid w:val="00794D52"/>
    <w:rsid w:val="00794D77"/>
    <w:rsid w:val="00794F14"/>
    <w:rsid w:val="00794F9B"/>
    <w:rsid w:val="0079506E"/>
    <w:rsid w:val="0079507E"/>
    <w:rsid w:val="007950B7"/>
    <w:rsid w:val="00795267"/>
    <w:rsid w:val="007953F5"/>
    <w:rsid w:val="007956F9"/>
    <w:rsid w:val="00795774"/>
    <w:rsid w:val="007957E3"/>
    <w:rsid w:val="007959E0"/>
    <w:rsid w:val="00795C28"/>
    <w:rsid w:val="00795CED"/>
    <w:rsid w:val="00795DDE"/>
    <w:rsid w:val="007961A9"/>
    <w:rsid w:val="007962AE"/>
    <w:rsid w:val="0079630B"/>
    <w:rsid w:val="007963BD"/>
    <w:rsid w:val="00796657"/>
    <w:rsid w:val="00796928"/>
    <w:rsid w:val="00796A17"/>
    <w:rsid w:val="00796B0C"/>
    <w:rsid w:val="00796BEE"/>
    <w:rsid w:val="00796C41"/>
    <w:rsid w:val="00797207"/>
    <w:rsid w:val="00797556"/>
    <w:rsid w:val="007975B3"/>
    <w:rsid w:val="0079766C"/>
    <w:rsid w:val="0079768F"/>
    <w:rsid w:val="00797771"/>
    <w:rsid w:val="00797798"/>
    <w:rsid w:val="007978A8"/>
    <w:rsid w:val="00797D46"/>
    <w:rsid w:val="00797D53"/>
    <w:rsid w:val="00797E9C"/>
    <w:rsid w:val="00797EA5"/>
    <w:rsid w:val="00797F28"/>
    <w:rsid w:val="007A0119"/>
    <w:rsid w:val="007A0482"/>
    <w:rsid w:val="007A04DA"/>
    <w:rsid w:val="007A054E"/>
    <w:rsid w:val="007A0606"/>
    <w:rsid w:val="007A0857"/>
    <w:rsid w:val="007A0CCC"/>
    <w:rsid w:val="007A0D2C"/>
    <w:rsid w:val="007A0E75"/>
    <w:rsid w:val="007A1088"/>
    <w:rsid w:val="007A12F1"/>
    <w:rsid w:val="007A13BA"/>
    <w:rsid w:val="007A1462"/>
    <w:rsid w:val="007A152A"/>
    <w:rsid w:val="007A163B"/>
    <w:rsid w:val="007A1AAD"/>
    <w:rsid w:val="007A1DED"/>
    <w:rsid w:val="007A2056"/>
    <w:rsid w:val="007A21B8"/>
    <w:rsid w:val="007A221C"/>
    <w:rsid w:val="007A2232"/>
    <w:rsid w:val="007A2251"/>
    <w:rsid w:val="007A22B5"/>
    <w:rsid w:val="007A22CB"/>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C3"/>
    <w:rsid w:val="007A36D4"/>
    <w:rsid w:val="007A3743"/>
    <w:rsid w:val="007A3771"/>
    <w:rsid w:val="007A37C4"/>
    <w:rsid w:val="007A39EB"/>
    <w:rsid w:val="007A3A8A"/>
    <w:rsid w:val="007A3B6A"/>
    <w:rsid w:val="007A3D2D"/>
    <w:rsid w:val="007A42E1"/>
    <w:rsid w:val="007A4342"/>
    <w:rsid w:val="007A43B2"/>
    <w:rsid w:val="007A442F"/>
    <w:rsid w:val="007A4515"/>
    <w:rsid w:val="007A46AF"/>
    <w:rsid w:val="007A48D4"/>
    <w:rsid w:val="007A4A76"/>
    <w:rsid w:val="007A4A83"/>
    <w:rsid w:val="007A4AA5"/>
    <w:rsid w:val="007A4AD7"/>
    <w:rsid w:val="007A4E7B"/>
    <w:rsid w:val="007A4F2C"/>
    <w:rsid w:val="007A50CB"/>
    <w:rsid w:val="007A5403"/>
    <w:rsid w:val="007A546A"/>
    <w:rsid w:val="007A54E4"/>
    <w:rsid w:val="007A56C5"/>
    <w:rsid w:val="007A56F5"/>
    <w:rsid w:val="007A576E"/>
    <w:rsid w:val="007A5997"/>
    <w:rsid w:val="007A5BA0"/>
    <w:rsid w:val="007A5BF6"/>
    <w:rsid w:val="007A5C76"/>
    <w:rsid w:val="007A5CB1"/>
    <w:rsid w:val="007A5D02"/>
    <w:rsid w:val="007A5DB9"/>
    <w:rsid w:val="007A60F7"/>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382"/>
    <w:rsid w:val="007A7536"/>
    <w:rsid w:val="007A76F7"/>
    <w:rsid w:val="007A7BC3"/>
    <w:rsid w:val="007A7DBB"/>
    <w:rsid w:val="007A7DF6"/>
    <w:rsid w:val="007B036D"/>
    <w:rsid w:val="007B03D3"/>
    <w:rsid w:val="007B0529"/>
    <w:rsid w:val="007B0626"/>
    <w:rsid w:val="007B06BB"/>
    <w:rsid w:val="007B07BE"/>
    <w:rsid w:val="007B0BC9"/>
    <w:rsid w:val="007B0EBD"/>
    <w:rsid w:val="007B1404"/>
    <w:rsid w:val="007B166A"/>
    <w:rsid w:val="007B1876"/>
    <w:rsid w:val="007B18FA"/>
    <w:rsid w:val="007B19B1"/>
    <w:rsid w:val="007B1A83"/>
    <w:rsid w:val="007B1CA9"/>
    <w:rsid w:val="007B1DC0"/>
    <w:rsid w:val="007B1F9B"/>
    <w:rsid w:val="007B1FC2"/>
    <w:rsid w:val="007B2183"/>
    <w:rsid w:val="007B2480"/>
    <w:rsid w:val="007B2495"/>
    <w:rsid w:val="007B2B84"/>
    <w:rsid w:val="007B2B90"/>
    <w:rsid w:val="007B2BC4"/>
    <w:rsid w:val="007B2E83"/>
    <w:rsid w:val="007B3196"/>
    <w:rsid w:val="007B3336"/>
    <w:rsid w:val="007B3367"/>
    <w:rsid w:val="007B3396"/>
    <w:rsid w:val="007B3750"/>
    <w:rsid w:val="007B376B"/>
    <w:rsid w:val="007B38FD"/>
    <w:rsid w:val="007B3947"/>
    <w:rsid w:val="007B3A8F"/>
    <w:rsid w:val="007B3BC8"/>
    <w:rsid w:val="007B3BF5"/>
    <w:rsid w:val="007B3C8C"/>
    <w:rsid w:val="007B3D44"/>
    <w:rsid w:val="007B3D8C"/>
    <w:rsid w:val="007B3DC4"/>
    <w:rsid w:val="007B3DF7"/>
    <w:rsid w:val="007B3EE7"/>
    <w:rsid w:val="007B4213"/>
    <w:rsid w:val="007B451D"/>
    <w:rsid w:val="007B47EB"/>
    <w:rsid w:val="007B4AF3"/>
    <w:rsid w:val="007B4BB7"/>
    <w:rsid w:val="007B4C67"/>
    <w:rsid w:val="007B4D68"/>
    <w:rsid w:val="007B4DAB"/>
    <w:rsid w:val="007B4DD1"/>
    <w:rsid w:val="007B4E86"/>
    <w:rsid w:val="007B53E7"/>
    <w:rsid w:val="007B55F9"/>
    <w:rsid w:val="007B564C"/>
    <w:rsid w:val="007B569F"/>
    <w:rsid w:val="007B5AB6"/>
    <w:rsid w:val="007B5AE8"/>
    <w:rsid w:val="007B5C98"/>
    <w:rsid w:val="007B5D42"/>
    <w:rsid w:val="007B5D49"/>
    <w:rsid w:val="007B5F9B"/>
    <w:rsid w:val="007B5FF6"/>
    <w:rsid w:val="007B6325"/>
    <w:rsid w:val="007B6665"/>
    <w:rsid w:val="007B6B13"/>
    <w:rsid w:val="007B6B18"/>
    <w:rsid w:val="007B6CA9"/>
    <w:rsid w:val="007B7089"/>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6F2"/>
    <w:rsid w:val="007C0A66"/>
    <w:rsid w:val="007C0B4E"/>
    <w:rsid w:val="007C0BE8"/>
    <w:rsid w:val="007C0EB7"/>
    <w:rsid w:val="007C0F75"/>
    <w:rsid w:val="007C10BF"/>
    <w:rsid w:val="007C11F6"/>
    <w:rsid w:val="007C14C6"/>
    <w:rsid w:val="007C14D8"/>
    <w:rsid w:val="007C14FF"/>
    <w:rsid w:val="007C1846"/>
    <w:rsid w:val="007C1867"/>
    <w:rsid w:val="007C18A2"/>
    <w:rsid w:val="007C1991"/>
    <w:rsid w:val="007C19DA"/>
    <w:rsid w:val="007C1AC2"/>
    <w:rsid w:val="007C1AF8"/>
    <w:rsid w:val="007C1C22"/>
    <w:rsid w:val="007C1D2D"/>
    <w:rsid w:val="007C1F97"/>
    <w:rsid w:val="007C213A"/>
    <w:rsid w:val="007C2336"/>
    <w:rsid w:val="007C2984"/>
    <w:rsid w:val="007C2CDA"/>
    <w:rsid w:val="007C2DC1"/>
    <w:rsid w:val="007C2DC6"/>
    <w:rsid w:val="007C3102"/>
    <w:rsid w:val="007C3305"/>
    <w:rsid w:val="007C3326"/>
    <w:rsid w:val="007C340F"/>
    <w:rsid w:val="007C342C"/>
    <w:rsid w:val="007C35D4"/>
    <w:rsid w:val="007C3673"/>
    <w:rsid w:val="007C37B8"/>
    <w:rsid w:val="007C38E3"/>
    <w:rsid w:val="007C3CC1"/>
    <w:rsid w:val="007C3F46"/>
    <w:rsid w:val="007C3FDA"/>
    <w:rsid w:val="007C40AB"/>
    <w:rsid w:val="007C4207"/>
    <w:rsid w:val="007C42B9"/>
    <w:rsid w:val="007C434D"/>
    <w:rsid w:val="007C43DE"/>
    <w:rsid w:val="007C465B"/>
    <w:rsid w:val="007C466A"/>
    <w:rsid w:val="007C46BE"/>
    <w:rsid w:val="007C4916"/>
    <w:rsid w:val="007C4948"/>
    <w:rsid w:val="007C4976"/>
    <w:rsid w:val="007C4A25"/>
    <w:rsid w:val="007C4D0E"/>
    <w:rsid w:val="007C4F1A"/>
    <w:rsid w:val="007C4F1E"/>
    <w:rsid w:val="007C5139"/>
    <w:rsid w:val="007C5466"/>
    <w:rsid w:val="007C5533"/>
    <w:rsid w:val="007C55A7"/>
    <w:rsid w:val="007C5670"/>
    <w:rsid w:val="007C58C5"/>
    <w:rsid w:val="007C5EFC"/>
    <w:rsid w:val="007C6010"/>
    <w:rsid w:val="007C6198"/>
    <w:rsid w:val="007C62C6"/>
    <w:rsid w:val="007C6627"/>
    <w:rsid w:val="007C681A"/>
    <w:rsid w:val="007C6BA1"/>
    <w:rsid w:val="007C6BCE"/>
    <w:rsid w:val="007C6C26"/>
    <w:rsid w:val="007C6CE0"/>
    <w:rsid w:val="007C6D59"/>
    <w:rsid w:val="007C6DE6"/>
    <w:rsid w:val="007C6DFF"/>
    <w:rsid w:val="007C7095"/>
    <w:rsid w:val="007C72F9"/>
    <w:rsid w:val="007C757A"/>
    <w:rsid w:val="007C769D"/>
    <w:rsid w:val="007C794E"/>
    <w:rsid w:val="007C7996"/>
    <w:rsid w:val="007C7A68"/>
    <w:rsid w:val="007C7C60"/>
    <w:rsid w:val="007C7EBD"/>
    <w:rsid w:val="007C7EC0"/>
    <w:rsid w:val="007D0048"/>
    <w:rsid w:val="007D020D"/>
    <w:rsid w:val="007D0356"/>
    <w:rsid w:val="007D0479"/>
    <w:rsid w:val="007D089C"/>
    <w:rsid w:val="007D0C98"/>
    <w:rsid w:val="007D0DE9"/>
    <w:rsid w:val="007D0F33"/>
    <w:rsid w:val="007D1139"/>
    <w:rsid w:val="007D118C"/>
    <w:rsid w:val="007D1295"/>
    <w:rsid w:val="007D13FE"/>
    <w:rsid w:val="007D146C"/>
    <w:rsid w:val="007D1708"/>
    <w:rsid w:val="007D199F"/>
    <w:rsid w:val="007D1F73"/>
    <w:rsid w:val="007D2038"/>
    <w:rsid w:val="007D20B2"/>
    <w:rsid w:val="007D2119"/>
    <w:rsid w:val="007D2140"/>
    <w:rsid w:val="007D220C"/>
    <w:rsid w:val="007D2506"/>
    <w:rsid w:val="007D2730"/>
    <w:rsid w:val="007D27D2"/>
    <w:rsid w:val="007D27EC"/>
    <w:rsid w:val="007D2858"/>
    <w:rsid w:val="007D28D2"/>
    <w:rsid w:val="007D2B56"/>
    <w:rsid w:val="007D2BDC"/>
    <w:rsid w:val="007D2C0D"/>
    <w:rsid w:val="007D2C39"/>
    <w:rsid w:val="007D2D38"/>
    <w:rsid w:val="007D2FA0"/>
    <w:rsid w:val="007D303A"/>
    <w:rsid w:val="007D3197"/>
    <w:rsid w:val="007D343D"/>
    <w:rsid w:val="007D3A24"/>
    <w:rsid w:val="007D3C8F"/>
    <w:rsid w:val="007D3DEB"/>
    <w:rsid w:val="007D3FB9"/>
    <w:rsid w:val="007D41FD"/>
    <w:rsid w:val="007D43E1"/>
    <w:rsid w:val="007D4406"/>
    <w:rsid w:val="007D4427"/>
    <w:rsid w:val="007D481E"/>
    <w:rsid w:val="007D481F"/>
    <w:rsid w:val="007D4857"/>
    <w:rsid w:val="007D4BC8"/>
    <w:rsid w:val="007D4F73"/>
    <w:rsid w:val="007D52C7"/>
    <w:rsid w:val="007D5390"/>
    <w:rsid w:val="007D57C3"/>
    <w:rsid w:val="007D58D5"/>
    <w:rsid w:val="007D5A01"/>
    <w:rsid w:val="007D6036"/>
    <w:rsid w:val="007D61C0"/>
    <w:rsid w:val="007D62C9"/>
    <w:rsid w:val="007D655A"/>
    <w:rsid w:val="007D6581"/>
    <w:rsid w:val="007D6582"/>
    <w:rsid w:val="007D6612"/>
    <w:rsid w:val="007D6871"/>
    <w:rsid w:val="007D68A3"/>
    <w:rsid w:val="007D6A9A"/>
    <w:rsid w:val="007D6ADA"/>
    <w:rsid w:val="007D6B75"/>
    <w:rsid w:val="007D703C"/>
    <w:rsid w:val="007D73B5"/>
    <w:rsid w:val="007D7506"/>
    <w:rsid w:val="007D788B"/>
    <w:rsid w:val="007D7940"/>
    <w:rsid w:val="007D7C94"/>
    <w:rsid w:val="007D7CAA"/>
    <w:rsid w:val="007D7EC9"/>
    <w:rsid w:val="007E0000"/>
    <w:rsid w:val="007E0013"/>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383"/>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B4B"/>
    <w:rsid w:val="007E2E08"/>
    <w:rsid w:val="007E3220"/>
    <w:rsid w:val="007E32EF"/>
    <w:rsid w:val="007E330D"/>
    <w:rsid w:val="007E34D5"/>
    <w:rsid w:val="007E37BD"/>
    <w:rsid w:val="007E3972"/>
    <w:rsid w:val="007E3A0D"/>
    <w:rsid w:val="007E3A2F"/>
    <w:rsid w:val="007E3BB9"/>
    <w:rsid w:val="007E439F"/>
    <w:rsid w:val="007E43FD"/>
    <w:rsid w:val="007E440F"/>
    <w:rsid w:val="007E4553"/>
    <w:rsid w:val="007E469F"/>
    <w:rsid w:val="007E4736"/>
    <w:rsid w:val="007E47F7"/>
    <w:rsid w:val="007E493A"/>
    <w:rsid w:val="007E4B2D"/>
    <w:rsid w:val="007E4D25"/>
    <w:rsid w:val="007E4D2A"/>
    <w:rsid w:val="007E4D96"/>
    <w:rsid w:val="007E4E48"/>
    <w:rsid w:val="007E534D"/>
    <w:rsid w:val="007E5359"/>
    <w:rsid w:val="007E53D9"/>
    <w:rsid w:val="007E56AE"/>
    <w:rsid w:val="007E57BB"/>
    <w:rsid w:val="007E584A"/>
    <w:rsid w:val="007E5851"/>
    <w:rsid w:val="007E5A4B"/>
    <w:rsid w:val="007E5BDE"/>
    <w:rsid w:val="007E5C57"/>
    <w:rsid w:val="007E5EAA"/>
    <w:rsid w:val="007E6145"/>
    <w:rsid w:val="007E6173"/>
    <w:rsid w:val="007E6196"/>
    <w:rsid w:val="007E62CE"/>
    <w:rsid w:val="007E62D2"/>
    <w:rsid w:val="007E639A"/>
    <w:rsid w:val="007E6400"/>
    <w:rsid w:val="007E6426"/>
    <w:rsid w:val="007E6757"/>
    <w:rsid w:val="007E68B5"/>
    <w:rsid w:val="007E69B1"/>
    <w:rsid w:val="007E6CAB"/>
    <w:rsid w:val="007E6E23"/>
    <w:rsid w:val="007E72A7"/>
    <w:rsid w:val="007E760E"/>
    <w:rsid w:val="007E7662"/>
    <w:rsid w:val="007E77B9"/>
    <w:rsid w:val="007E789F"/>
    <w:rsid w:val="007E7908"/>
    <w:rsid w:val="007E7938"/>
    <w:rsid w:val="007E7A15"/>
    <w:rsid w:val="007E7B82"/>
    <w:rsid w:val="007E7BCD"/>
    <w:rsid w:val="007E7C16"/>
    <w:rsid w:val="007E7C30"/>
    <w:rsid w:val="007E7C98"/>
    <w:rsid w:val="007E7CA4"/>
    <w:rsid w:val="007E7EC3"/>
    <w:rsid w:val="007E7F0E"/>
    <w:rsid w:val="007E7F3F"/>
    <w:rsid w:val="007F00A0"/>
    <w:rsid w:val="007F0207"/>
    <w:rsid w:val="007F025F"/>
    <w:rsid w:val="007F028F"/>
    <w:rsid w:val="007F03B0"/>
    <w:rsid w:val="007F0577"/>
    <w:rsid w:val="007F075D"/>
    <w:rsid w:val="007F09BB"/>
    <w:rsid w:val="007F0A92"/>
    <w:rsid w:val="007F12E6"/>
    <w:rsid w:val="007F1667"/>
    <w:rsid w:val="007F16DA"/>
    <w:rsid w:val="007F16F3"/>
    <w:rsid w:val="007F1BBA"/>
    <w:rsid w:val="007F1C5E"/>
    <w:rsid w:val="007F1D4B"/>
    <w:rsid w:val="007F1F79"/>
    <w:rsid w:val="007F1F7F"/>
    <w:rsid w:val="007F2087"/>
    <w:rsid w:val="007F2784"/>
    <w:rsid w:val="007F2859"/>
    <w:rsid w:val="007F28E1"/>
    <w:rsid w:val="007F2A2F"/>
    <w:rsid w:val="007F2B05"/>
    <w:rsid w:val="007F30E5"/>
    <w:rsid w:val="007F3174"/>
    <w:rsid w:val="007F31EF"/>
    <w:rsid w:val="007F3352"/>
    <w:rsid w:val="007F3534"/>
    <w:rsid w:val="007F354F"/>
    <w:rsid w:val="007F37D5"/>
    <w:rsid w:val="007F3984"/>
    <w:rsid w:val="007F39E5"/>
    <w:rsid w:val="007F3A0C"/>
    <w:rsid w:val="007F3AFD"/>
    <w:rsid w:val="007F3C14"/>
    <w:rsid w:val="007F3CC1"/>
    <w:rsid w:val="007F3DE9"/>
    <w:rsid w:val="007F3F5B"/>
    <w:rsid w:val="007F4077"/>
    <w:rsid w:val="007F42B8"/>
    <w:rsid w:val="007F4496"/>
    <w:rsid w:val="007F44A9"/>
    <w:rsid w:val="007F486D"/>
    <w:rsid w:val="007F4922"/>
    <w:rsid w:val="007F49FC"/>
    <w:rsid w:val="007F4BB1"/>
    <w:rsid w:val="007F4C9E"/>
    <w:rsid w:val="007F4DDB"/>
    <w:rsid w:val="007F502B"/>
    <w:rsid w:val="007F5197"/>
    <w:rsid w:val="007F5269"/>
    <w:rsid w:val="007F52CA"/>
    <w:rsid w:val="007F54FC"/>
    <w:rsid w:val="007F56B8"/>
    <w:rsid w:val="007F56FD"/>
    <w:rsid w:val="007F5AC0"/>
    <w:rsid w:val="007F5BAE"/>
    <w:rsid w:val="007F5CF5"/>
    <w:rsid w:val="007F5E27"/>
    <w:rsid w:val="007F5F3F"/>
    <w:rsid w:val="007F604A"/>
    <w:rsid w:val="007F605C"/>
    <w:rsid w:val="007F63E4"/>
    <w:rsid w:val="007F63F2"/>
    <w:rsid w:val="007F6885"/>
    <w:rsid w:val="007F6A2C"/>
    <w:rsid w:val="007F6BBC"/>
    <w:rsid w:val="007F6C51"/>
    <w:rsid w:val="007F6D1B"/>
    <w:rsid w:val="007F6E46"/>
    <w:rsid w:val="007F6E9D"/>
    <w:rsid w:val="007F6F67"/>
    <w:rsid w:val="007F70A2"/>
    <w:rsid w:val="007F7436"/>
    <w:rsid w:val="007F7700"/>
    <w:rsid w:val="007F77F3"/>
    <w:rsid w:val="007F78AF"/>
    <w:rsid w:val="007F7A6A"/>
    <w:rsid w:val="007F7AA3"/>
    <w:rsid w:val="007F7C27"/>
    <w:rsid w:val="007F7EB3"/>
    <w:rsid w:val="008004E3"/>
    <w:rsid w:val="0080056D"/>
    <w:rsid w:val="00800801"/>
    <w:rsid w:val="00800880"/>
    <w:rsid w:val="00800890"/>
    <w:rsid w:val="00800C85"/>
    <w:rsid w:val="00801147"/>
    <w:rsid w:val="0080140C"/>
    <w:rsid w:val="00801526"/>
    <w:rsid w:val="00801557"/>
    <w:rsid w:val="00801569"/>
    <w:rsid w:val="00801591"/>
    <w:rsid w:val="00801823"/>
    <w:rsid w:val="0080183E"/>
    <w:rsid w:val="00801AA7"/>
    <w:rsid w:val="00801BDB"/>
    <w:rsid w:val="00801CF0"/>
    <w:rsid w:val="00801E6B"/>
    <w:rsid w:val="00801EDD"/>
    <w:rsid w:val="00801FAC"/>
    <w:rsid w:val="008020A9"/>
    <w:rsid w:val="008020DF"/>
    <w:rsid w:val="00802253"/>
    <w:rsid w:val="008025B6"/>
    <w:rsid w:val="008027AD"/>
    <w:rsid w:val="0080287A"/>
    <w:rsid w:val="00802A30"/>
    <w:rsid w:val="00802C4D"/>
    <w:rsid w:val="00802D93"/>
    <w:rsid w:val="00802DF9"/>
    <w:rsid w:val="00802E5F"/>
    <w:rsid w:val="00802ED0"/>
    <w:rsid w:val="008030FC"/>
    <w:rsid w:val="008031DB"/>
    <w:rsid w:val="008032E4"/>
    <w:rsid w:val="0080371A"/>
    <w:rsid w:val="00803B84"/>
    <w:rsid w:val="00803BB7"/>
    <w:rsid w:val="00803E09"/>
    <w:rsid w:val="0080401E"/>
    <w:rsid w:val="008040CC"/>
    <w:rsid w:val="008043C1"/>
    <w:rsid w:val="008046D6"/>
    <w:rsid w:val="0080471D"/>
    <w:rsid w:val="008047DC"/>
    <w:rsid w:val="00804B6F"/>
    <w:rsid w:val="00804BEA"/>
    <w:rsid w:val="00804C43"/>
    <w:rsid w:val="00804D5A"/>
    <w:rsid w:val="00804DB3"/>
    <w:rsid w:val="00804EF7"/>
    <w:rsid w:val="0080514E"/>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83B"/>
    <w:rsid w:val="0080698C"/>
    <w:rsid w:val="00806B92"/>
    <w:rsid w:val="00806CC7"/>
    <w:rsid w:val="00806EBC"/>
    <w:rsid w:val="00806FA7"/>
    <w:rsid w:val="008070A0"/>
    <w:rsid w:val="0080712F"/>
    <w:rsid w:val="00807429"/>
    <w:rsid w:val="0080743B"/>
    <w:rsid w:val="008077B0"/>
    <w:rsid w:val="008077F4"/>
    <w:rsid w:val="00807905"/>
    <w:rsid w:val="00807912"/>
    <w:rsid w:val="00807B7A"/>
    <w:rsid w:val="00807FF1"/>
    <w:rsid w:val="0081001D"/>
    <w:rsid w:val="0081033C"/>
    <w:rsid w:val="00810377"/>
    <w:rsid w:val="008104BC"/>
    <w:rsid w:val="00810937"/>
    <w:rsid w:val="00810B2C"/>
    <w:rsid w:val="00810BAA"/>
    <w:rsid w:val="00810D5A"/>
    <w:rsid w:val="00810E1A"/>
    <w:rsid w:val="00810F09"/>
    <w:rsid w:val="00811303"/>
    <w:rsid w:val="00811307"/>
    <w:rsid w:val="00811323"/>
    <w:rsid w:val="00811563"/>
    <w:rsid w:val="0081158F"/>
    <w:rsid w:val="0081163F"/>
    <w:rsid w:val="00811641"/>
    <w:rsid w:val="00811701"/>
    <w:rsid w:val="00811879"/>
    <w:rsid w:val="00811CD8"/>
    <w:rsid w:val="008120FA"/>
    <w:rsid w:val="0081253F"/>
    <w:rsid w:val="008128C8"/>
    <w:rsid w:val="00812AA8"/>
    <w:rsid w:val="00812AC2"/>
    <w:rsid w:val="00812CE3"/>
    <w:rsid w:val="00812D9F"/>
    <w:rsid w:val="0081304E"/>
    <w:rsid w:val="008131C7"/>
    <w:rsid w:val="00813279"/>
    <w:rsid w:val="00813B0D"/>
    <w:rsid w:val="00813D02"/>
    <w:rsid w:val="00813DBB"/>
    <w:rsid w:val="00813DDC"/>
    <w:rsid w:val="00813DE4"/>
    <w:rsid w:val="00814021"/>
    <w:rsid w:val="0081418F"/>
    <w:rsid w:val="0081427C"/>
    <w:rsid w:val="008144AF"/>
    <w:rsid w:val="0081450C"/>
    <w:rsid w:val="008145B5"/>
    <w:rsid w:val="00814BB8"/>
    <w:rsid w:val="00814E66"/>
    <w:rsid w:val="00814EF5"/>
    <w:rsid w:val="008152B3"/>
    <w:rsid w:val="00815425"/>
    <w:rsid w:val="0081567C"/>
    <w:rsid w:val="00815895"/>
    <w:rsid w:val="00815980"/>
    <w:rsid w:val="008159C8"/>
    <w:rsid w:val="00815B42"/>
    <w:rsid w:val="00815C2C"/>
    <w:rsid w:val="00815CA0"/>
    <w:rsid w:val="00815D3F"/>
    <w:rsid w:val="00815DB7"/>
    <w:rsid w:val="00815E4F"/>
    <w:rsid w:val="00815E77"/>
    <w:rsid w:val="00815EE7"/>
    <w:rsid w:val="00815EEC"/>
    <w:rsid w:val="00815EF3"/>
    <w:rsid w:val="00816003"/>
    <w:rsid w:val="00816006"/>
    <w:rsid w:val="0081617F"/>
    <w:rsid w:val="00816256"/>
    <w:rsid w:val="0081625C"/>
    <w:rsid w:val="0081642B"/>
    <w:rsid w:val="00816468"/>
    <w:rsid w:val="00816790"/>
    <w:rsid w:val="00816B18"/>
    <w:rsid w:val="00816D8B"/>
    <w:rsid w:val="0081708F"/>
    <w:rsid w:val="008171BF"/>
    <w:rsid w:val="00817232"/>
    <w:rsid w:val="00817341"/>
    <w:rsid w:val="0081737C"/>
    <w:rsid w:val="00817686"/>
    <w:rsid w:val="008176DA"/>
    <w:rsid w:val="0081797C"/>
    <w:rsid w:val="008179F8"/>
    <w:rsid w:val="00817E1F"/>
    <w:rsid w:val="00817EE6"/>
    <w:rsid w:val="0082012F"/>
    <w:rsid w:val="0082032E"/>
    <w:rsid w:val="00820732"/>
    <w:rsid w:val="00820791"/>
    <w:rsid w:val="00820907"/>
    <w:rsid w:val="00820C31"/>
    <w:rsid w:val="00820CCB"/>
    <w:rsid w:val="00820E41"/>
    <w:rsid w:val="00820E4D"/>
    <w:rsid w:val="00821081"/>
    <w:rsid w:val="008211D0"/>
    <w:rsid w:val="0082129D"/>
    <w:rsid w:val="00821394"/>
    <w:rsid w:val="00821403"/>
    <w:rsid w:val="00821488"/>
    <w:rsid w:val="008215AD"/>
    <w:rsid w:val="00821713"/>
    <w:rsid w:val="008217E7"/>
    <w:rsid w:val="00821984"/>
    <w:rsid w:val="00821A55"/>
    <w:rsid w:val="00821A8A"/>
    <w:rsid w:val="00821A96"/>
    <w:rsid w:val="00821B1D"/>
    <w:rsid w:val="00821BA5"/>
    <w:rsid w:val="00821BFE"/>
    <w:rsid w:val="00821F44"/>
    <w:rsid w:val="0082204A"/>
    <w:rsid w:val="0082206F"/>
    <w:rsid w:val="008220C4"/>
    <w:rsid w:val="008222AD"/>
    <w:rsid w:val="0082233A"/>
    <w:rsid w:val="00822498"/>
    <w:rsid w:val="00822516"/>
    <w:rsid w:val="0082257E"/>
    <w:rsid w:val="0082275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18C"/>
    <w:rsid w:val="00824232"/>
    <w:rsid w:val="00824290"/>
    <w:rsid w:val="0082465D"/>
    <w:rsid w:val="008246FE"/>
    <w:rsid w:val="00824813"/>
    <w:rsid w:val="008249FB"/>
    <w:rsid w:val="00824A71"/>
    <w:rsid w:val="00824B83"/>
    <w:rsid w:val="00824BC1"/>
    <w:rsid w:val="00824BDA"/>
    <w:rsid w:val="00824C49"/>
    <w:rsid w:val="00824EB9"/>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4F7"/>
    <w:rsid w:val="00826640"/>
    <w:rsid w:val="008266F5"/>
    <w:rsid w:val="008267B0"/>
    <w:rsid w:val="008267FB"/>
    <w:rsid w:val="00826852"/>
    <w:rsid w:val="00826A04"/>
    <w:rsid w:val="00826A3D"/>
    <w:rsid w:val="00826C00"/>
    <w:rsid w:val="00826C87"/>
    <w:rsid w:val="00826D43"/>
    <w:rsid w:val="00827054"/>
    <w:rsid w:val="0082707A"/>
    <w:rsid w:val="0082738D"/>
    <w:rsid w:val="008273CA"/>
    <w:rsid w:val="00827480"/>
    <w:rsid w:val="00827761"/>
    <w:rsid w:val="00827778"/>
    <w:rsid w:val="0082777B"/>
    <w:rsid w:val="00827BEE"/>
    <w:rsid w:val="00827D07"/>
    <w:rsid w:val="00827DF5"/>
    <w:rsid w:val="0083001C"/>
    <w:rsid w:val="008301B5"/>
    <w:rsid w:val="00830462"/>
    <w:rsid w:val="008304B1"/>
    <w:rsid w:val="00830536"/>
    <w:rsid w:val="008305DB"/>
    <w:rsid w:val="008305F4"/>
    <w:rsid w:val="0083067D"/>
    <w:rsid w:val="008309A5"/>
    <w:rsid w:val="008309E3"/>
    <w:rsid w:val="00830B17"/>
    <w:rsid w:val="00830BC6"/>
    <w:rsid w:val="00830BF8"/>
    <w:rsid w:val="00830CFB"/>
    <w:rsid w:val="00830EE8"/>
    <w:rsid w:val="00830F15"/>
    <w:rsid w:val="00830F96"/>
    <w:rsid w:val="00831002"/>
    <w:rsid w:val="00831046"/>
    <w:rsid w:val="00831520"/>
    <w:rsid w:val="008315CB"/>
    <w:rsid w:val="00831717"/>
    <w:rsid w:val="0083196C"/>
    <w:rsid w:val="00831B0C"/>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291"/>
    <w:rsid w:val="00833414"/>
    <w:rsid w:val="00833751"/>
    <w:rsid w:val="00833762"/>
    <w:rsid w:val="008337D5"/>
    <w:rsid w:val="0083387B"/>
    <w:rsid w:val="00833B98"/>
    <w:rsid w:val="00833D47"/>
    <w:rsid w:val="0083410B"/>
    <w:rsid w:val="00834196"/>
    <w:rsid w:val="00834358"/>
    <w:rsid w:val="008345D1"/>
    <w:rsid w:val="0083489C"/>
    <w:rsid w:val="00834A27"/>
    <w:rsid w:val="00834C8D"/>
    <w:rsid w:val="00834E98"/>
    <w:rsid w:val="008354F4"/>
    <w:rsid w:val="0083560A"/>
    <w:rsid w:val="00835638"/>
    <w:rsid w:val="008356E2"/>
    <w:rsid w:val="00835954"/>
    <w:rsid w:val="008359B3"/>
    <w:rsid w:val="00835B16"/>
    <w:rsid w:val="00835BD5"/>
    <w:rsid w:val="00835E09"/>
    <w:rsid w:val="0083605E"/>
    <w:rsid w:val="00836479"/>
    <w:rsid w:val="008364FE"/>
    <w:rsid w:val="00836602"/>
    <w:rsid w:val="00836703"/>
    <w:rsid w:val="00836877"/>
    <w:rsid w:val="00836B62"/>
    <w:rsid w:val="00836DF9"/>
    <w:rsid w:val="00836E85"/>
    <w:rsid w:val="00836F62"/>
    <w:rsid w:val="00836FF6"/>
    <w:rsid w:val="0083705E"/>
    <w:rsid w:val="008370A2"/>
    <w:rsid w:val="00837172"/>
    <w:rsid w:val="008371B6"/>
    <w:rsid w:val="008378E3"/>
    <w:rsid w:val="00837C42"/>
    <w:rsid w:val="00837C6D"/>
    <w:rsid w:val="00837D5A"/>
    <w:rsid w:val="00837F73"/>
    <w:rsid w:val="0084001C"/>
    <w:rsid w:val="008402D7"/>
    <w:rsid w:val="0084040C"/>
    <w:rsid w:val="00840420"/>
    <w:rsid w:val="00840501"/>
    <w:rsid w:val="008406F0"/>
    <w:rsid w:val="008406FD"/>
    <w:rsid w:val="008407C0"/>
    <w:rsid w:val="008408BC"/>
    <w:rsid w:val="00840A1F"/>
    <w:rsid w:val="00840B6E"/>
    <w:rsid w:val="00840BA1"/>
    <w:rsid w:val="00840CE8"/>
    <w:rsid w:val="00840E0B"/>
    <w:rsid w:val="00840F73"/>
    <w:rsid w:val="00841361"/>
    <w:rsid w:val="008417FC"/>
    <w:rsid w:val="00841894"/>
    <w:rsid w:val="00841B06"/>
    <w:rsid w:val="00842026"/>
    <w:rsid w:val="008420AD"/>
    <w:rsid w:val="0084249E"/>
    <w:rsid w:val="00842578"/>
    <w:rsid w:val="00842622"/>
    <w:rsid w:val="00842634"/>
    <w:rsid w:val="008429B8"/>
    <w:rsid w:val="008429F0"/>
    <w:rsid w:val="00842AE4"/>
    <w:rsid w:val="00842B88"/>
    <w:rsid w:val="00842BD1"/>
    <w:rsid w:val="00842E92"/>
    <w:rsid w:val="00843136"/>
    <w:rsid w:val="008433B5"/>
    <w:rsid w:val="008433C5"/>
    <w:rsid w:val="008437BC"/>
    <w:rsid w:val="00843924"/>
    <w:rsid w:val="00843C23"/>
    <w:rsid w:val="00843C79"/>
    <w:rsid w:val="00843DB1"/>
    <w:rsid w:val="00844176"/>
    <w:rsid w:val="00844248"/>
    <w:rsid w:val="008442F1"/>
    <w:rsid w:val="00844384"/>
    <w:rsid w:val="0084452C"/>
    <w:rsid w:val="00844A8B"/>
    <w:rsid w:val="00844C21"/>
    <w:rsid w:val="00844EB1"/>
    <w:rsid w:val="00845157"/>
    <w:rsid w:val="0084531F"/>
    <w:rsid w:val="008454F3"/>
    <w:rsid w:val="00845653"/>
    <w:rsid w:val="0084584B"/>
    <w:rsid w:val="00845A65"/>
    <w:rsid w:val="00845D50"/>
    <w:rsid w:val="00845DCF"/>
    <w:rsid w:val="00845E18"/>
    <w:rsid w:val="00845E33"/>
    <w:rsid w:val="00845F8E"/>
    <w:rsid w:val="008460B3"/>
    <w:rsid w:val="0084612A"/>
    <w:rsid w:val="0084613E"/>
    <w:rsid w:val="008461F4"/>
    <w:rsid w:val="008462EE"/>
    <w:rsid w:val="008462F3"/>
    <w:rsid w:val="008466D0"/>
    <w:rsid w:val="0084671C"/>
    <w:rsid w:val="00846746"/>
    <w:rsid w:val="00846ED6"/>
    <w:rsid w:val="00846F1D"/>
    <w:rsid w:val="00847013"/>
    <w:rsid w:val="008471B0"/>
    <w:rsid w:val="008473B6"/>
    <w:rsid w:val="0084796D"/>
    <w:rsid w:val="008479C1"/>
    <w:rsid w:val="00847A92"/>
    <w:rsid w:val="00847A9D"/>
    <w:rsid w:val="00847B77"/>
    <w:rsid w:val="00847F29"/>
    <w:rsid w:val="008500DE"/>
    <w:rsid w:val="00850227"/>
    <w:rsid w:val="008505B7"/>
    <w:rsid w:val="0085062F"/>
    <w:rsid w:val="008507F7"/>
    <w:rsid w:val="00850943"/>
    <w:rsid w:val="00850AC8"/>
    <w:rsid w:val="00850C68"/>
    <w:rsid w:val="00850DB3"/>
    <w:rsid w:val="00850ECE"/>
    <w:rsid w:val="00850FE1"/>
    <w:rsid w:val="00851446"/>
    <w:rsid w:val="008514FF"/>
    <w:rsid w:val="008517A9"/>
    <w:rsid w:val="008517D8"/>
    <w:rsid w:val="00851965"/>
    <w:rsid w:val="00851B39"/>
    <w:rsid w:val="00851BB7"/>
    <w:rsid w:val="00851CAF"/>
    <w:rsid w:val="00851CD9"/>
    <w:rsid w:val="00851E1F"/>
    <w:rsid w:val="00851E74"/>
    <w:rsid w:val="00851FDA"/>
    <w:rsid w:val="00852020"/>
    <w:rsid w:val="0085210D"/>
    <w:rsid w:val="00852206"/>
    <w:rsid w:val="008522DD"/>
    <w:rsid w:val="0085233F"/>
    <w:rsid w:val="00852780"/>
    <w:rsid w:val="008528AD"/>
    <w:rsid w:val="00852A9E"/>
    <w:rsid w:val="00852B55"/>
    <w:rsid w:val="00852C08"/>
    <w:rsid w:val="00852CAA"/>
    <w:rsid w:val="00852D95"/>
    <w:rsid w:val="00852DA2"/>
    <w:rsid w:val="00852E31"/>
    <w:rsid w:val="00853169"/>
    <w:rsid w:val="008531FF"/>
    <w:rsid w:val="00853243"/>
    <w:rsid w:val="008532EA"/>
    <w:rsid w:val="0085376F"/>
    <w:rsid w:val="0085379D"/>
    <w:rsid w:val="00853921"/>
    <w:rsid w:val="00853C62"/>
    <w:rsid w:val="00853CA2"/>
    <w:rsid w:val="00853F41"/>
    <w:rsid w:val="00853F87"/>
    <w:rsid w:val="00854119"/>
    <w:rsid w:val="00854279"/>
    <w:rsid w:val="00854408"/>
    <w:rsid w:val="008545DB"/>
    <w:rsid w:val="00854786"/>
    <w:rsid w:val="0085495B"/>
    <w:rsid w:val="0085497F"/>
    <w:rsid w:val="00854B4F"/>
    <w:rsid w:val="00854DDD"/>
    <w:rsid w:val="008550A2"/>
    <w:rsid w:val="008552F2"/>
    <w:rsid w:val="00855492"/>
    <w:rsid w:val="008556E1"/>
    <w:rsid w:val="00855940"/>
    <w:rsid w:val="00855A8C"/>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D83"/>
    <w:rsid w:val="00856DAA"/>
    <w:rsid w:val="00856DAB"/>
    <w:rsid w:val="008570E6"/>
    <w:rsid w:val="0085711C"/>
    <w:rsid w:val="0085724C"/>
    <w:rsid w:val="008572C8"/>
    <w:rsid w:val="0085775A"/>
    <w:rsid w:val="008577A3"/>
    <w:rsid w:val="00857CB1"/>
    <w:rsid w:val="00857EBB"/>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F7"/>
    <w:rsid w:val="00860BE1"/>
    <w:rsid w:val="00860E04"/>
    <w:rsid w:val="00860E88"/>
    <w:rsid w:val="00860F64"/>
    <w:rsid w:val="00860F9B"/>
    <w:rsid w:val="00860FA7"/>
    <w:rsid w:val="008612B8"/>
    <w:rsid w:val="0086138E"/>
    <w:rsid w:val="008615F8"/>
    <w:rsid w:val="00861605"/>
    <w:rsid w:val="008619B8"/>
    <w:rsid w:val="008619C4"/>
    <w:rsid w:val="00861ACB"/>
    <w:rsid w:val="00861B4A"/>
    <w:rsid w:val="00861B8E"/>
    <w:rsid w:val="00861BE5"/>
    <w:rsid w:val="00861C1D"/>
    <w:rsid w:val="00861CCB"/>
    <w:rsid w:val="0086216D"/>
    <w:rsid w:val="00862344"/>
    <w:rsid w:val="00862437"/>
    <w:rsid w:val="00862571"/>
    <w:rsid w:val="00862811"/>
    <w:rsid w:val="0086288C"/>
    <w:rsid w:val="00862AC9"/>
    <w:rsid w:val="00862B19"/>
    <w:rsid w:val="00862B46"/>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9D"/>
    <w:rsid w:val="008647F7"/>
    <w:rsid w:val="008648A5"/>
    <w:rsid w:val="008649A2"/>
    <w:rsid w:val="00864AE1"/>
    <w:rsid w:val="00864D9E"/>
    <w:rsid w:val="00864E00"/>
    <w:rsid w:val="00864ED9"/>
    <w:rsid w:val="00865174"/>
    <w:rsid w:val="0086526D"/>
    <w:rsid w:val="00865354"/>
    <w:rsid w:val="008655EA"/>
    <w:rsid w:val="0086565A"/>
    <w:rsid w:val="00865A8A"/>
    <w:rsid w:val="00865B26"/>
    <w:rsid w:val="00865CB6"/>
    <w:rsid w:val="00865FB9"/>
    <w:rsid w:val="008660B9"/>
    <w:rsid w:val="0086629B"/>
    <w:rsid w:val="008663B2"/>
    <w:rsid w:val="008663D9"/>
    <w:rsid w:val="008664D9"/>
    <w:rsid w:val="00866545"/>
    <w:rsid w:val="008665B8"/>
    <w:rsid w:val="00866645"/>
    <w:rsid w:val="0086669E"/>
    <w:rsid w:val="0086685D"/>
    <w:rsid w:val="0086691D"/>
    <w:rsid w:val="00866A15"/>
    <w:rsid w:val="00866C95"/>
    <w:rsid w:val="00866EE6"/>
    <w:rsid w:val="00866F42"/>
    <w:rsid w:val="00866FDA"/>
    <w:rsid w:val="00867027"/>
    <w:rsid w:val="00867029"/>
    <w:rsid w:val="00867372"/>
    <w:rsid w:val="00867508"/>
    <w:rsid w:val="0086768A"/>
    <w:rsid w:val="0086776F"/>
    <w:rsid w:val="00867801"/>
    <w:rsid w:val="00867A3B"/>
    <w:rsid w:val="00867A46"/>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39A"/>
    <w:rsid w:val="0087148B"/>
    <w:rsid w:val="00871675"/>
    <w:rsid w:val="00871691"/>
    <w:rsid w:val="008717E7"/>
    <w:rsid w:val="008718DF"/>
    <w:rsid w:val="00871962"/>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80"/>
    <w:rsid w:val="00872FFE"/>
    <w:rsid w:val="00873141"/>
    <w:rsid w:val="008731D0"/>
    <w:rsid w:val="008731F3"/>
    <w:rsid w:val="00873239"/>
    <w:rsid w:val="008732E9"/>
    <w:rsid w:val="008734F6"/>
    <w:rsid w:val="008735F8"/>
    <w:rsid w:val="008739B6"/>
    <w:rsid w:val="00873B09"/>
    <w:rsid w:val="00873E9E"/>
    <w:rsid w:val="00873F8E"/>
    <w:rsid w:val="00873FE2"/>
    <w:rsid w:val="00874050"/>
    <w:rsid w:val="00874053"/>
    <w:rsid w:val="00874147"/>
    <w:rsid w:val="008742F7"/>
    <w:rsid w:val="00874474"/>
    <w:rsid w:val="0087458B"/>
    <w:rsid w:val="0087465D"/>
    <w:rsid w:val="008747EB"/>
    <w:rsid w:val="008749E0"/>
    <w:rsid w:val="00874BA2"/>
    <w:rsid w:val="00874D66"/>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F7C"/>
    <w:rsid w:val="0087718D"/>
    <w:rsid w:val="0087738A"/>
    <w:rsid w:val="008773D6"/>
    <w:rsid w:val="00877441"/>
    <w:rsid w:val="00877659"/>
    <w:rsid w:val="008777EA"/>
    <w:rsid w:val="00877861"/>
    <w:rsid w:val="008778AE"/>
    <w:rsid w:val="0087791F"/>
    <w:rsid w:val="00877982"/>
    <w:rsid w:val="00877B3F"/>
    <w:rsid w:val="00877B54"/>
    <w:rsid w:val="00877CCB"/>
    <w:rsid w:val="00877DC1"/>
    <w:rsid w:val="00877E72"/>
    <w:rsid w:val="00880051"/>
    <w:rsid w:val="008801D5"/>
    <w:rsid w:val="00880243"/>
    <w:rsid w:val="00880604"/>
    <w:rsid w:val="008808E4"/>
    <w:rsid w:val="008809AD"/>
    <w:rsid w:val="00880C73"/>
    <w:rsid w:val="00880FA6"/>
    <w:rsid w:val="00881002"/>
    <w:rsid w:val="00881026"/>
    <w:rsid w:val="00881110"/>
    <w:rsid w:val="00881170"/>
    <w:rsid w:val="00881257"/>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48"/>
    <w:rsid w:val="00882211"/>
    <w:rsid w:val="0088228E"/>
    <w:rsid w:val="00882333"/>
    <w:rsid w:val="0088249E"/>
    <w:rsid w:val="00882525"/>
    <w:rsid w:val="008827FE"/>
    <w:rsid w:val="008829CD"/>
    <w:rsid w:val="00882A2C"/>
    <w:rsid w:val="00882A2D"/>
    <w:rsid w:val="00882A44"/>
    <w:rsid w:val="00882B5E"/>
    <w:rsid w:val="00882C07"/>
    <w:rsid w:val="008831EE"/>
    <w:rsid w:val="00883318"/>
    <w:rsid w:val="00883434"/>
    <w:rsid w:val="00883490"/>
    <w:rsid w:val="00883576"/>
    <w:rsid w:val="00883632"/>
    <w:rsid w:val="0088371D"/>
    <w:rsid w:val="00883A18"/>
    <w:rsid w:val="00883C12"/>
    <w:rsid w:val="00883CEC"/>
    <w:rsid w:val="00883D85"/>
    <w:rsid w:val="0088414E"/>
    <w:rsid w:val="0088417A"/>
    <w:rsid w:val="0088418F"/>
    <w:rsid w:val="008846C7"/>
    <w:rsid w:val="008847B8"/>
    <w:rsid w:val="00884AA3"/>
    <w:rsid w:val="00884BFA"/>
    <w:rsid w:val="00884C33"/>
    <w:rsid w:val="00884D0B"/>
    <w:rsid w:val="00884E35"/>
    <w:rsid w:val="008853F7"/>
    <w:rsid w:val="00885434"/>
    <w:rsid w:val="0088560B"/>
    <w:rsid w:val="0088564C"/>
    <w:rsid w:val="008856BC"/>
    <w:rsid w:val="0088584F"/>
    <w:rsid w:val="008858D2"/>
    <w:rsid w:val="008858D6"/>
    <w:rsid w:val="00885C17"/>
    <w:rsid w:val="00885CA0"/>
    <w:rsid w:val="00885CFB"/>
    <w:rsid w:val="00885F02"/>
    <w:rsid w:val="0088604D"/>
    <w:rsid w:val="00886548"/>
    <w:rsid w:val="008867A2"/>
    <w:rsid w:val="00886866"/>
    <w:rsid w:val="00886912"/>
    <w:rsid w:val="00886982"/>
    <w:rsid w:val="00886AB5"/>
    <w:rsid w:val="00886B07"/>
    <w:rsid w:val="00886C2C"/>
    <w:rsid w:val="00886D76"/>
    <w:rsid w:val="00886E25"/>
    <w:rsid w:val="00886E2F"/>
    <w:rsid w:val="00886FC9"/>
    <w:rsid w:val="00887065"/>
    <w:rsid w:val="0088713D"/>
    <w:rsid w:val="00887178"/>
    <w:rsid w:val="00887284"/>
    <w:rsid w:val="00887388"/>
    <w:rsid w:val="0088752F"/>
    <w:rsid w:val="0088755B"/>
    <w:rsid w:val="00887669"/>
    <w:rsid w:val="00887677"/>
    <w:rsid w:val="00887806"/>
    <w:rsid w:val="00887867"/>
    <w:rsid w:val="008879FC"/>
    <w:rsid w:val="00887BE1"/>
    <w:rsid w:val="00890388"/>
    <w:rsid w:val="00890AF8"/>
    <w:rsid w:val="00890EB0"/>
    <w:rsid w:val="008910A5"/>
    <w:rsid w:val="008910C7"/>
    <w:rsid w:val="00891265"/>
    <w:rsid w:val="008913E9"/>
    <w:rsid w:val="008913EC"/>
    <w:rsid w:val="0089176E"/>
    <w:rsid w:val="008917B0"/>
    <w:rsid w:val="008917B4"/>
    <w:rsid w:val="008917E0"/>
    <w:rsid w:val="00891AEB"/>
    <w:rsid w:val="00891BE0"/>
    <w:rsid w:val="00891C12"/>
    <w:rsid w:val="00891C16"/>
    <w:rsid w:val="00891C61"/>
    <w:rsid w:val="00891D0B"/>
    <w:rsid w:val="00891D25"/>
    <w:rsid w:val="00891E42"/>
    <w:rsid w:val="00891F42"/>
    <w:rsid w:val="0089201A"/>
    <w:rsid w:val="0089207F"/>
    <w:rsid w:val="00892332"/>
    <w:rsid w:val="008924E6"/>
    <w:rsid w:val="00892502"/>
    <w:rsid w:val="00892549"/>
    <w:rsid w:val="0089259B"/>
    <w:rsid w:val="008928F7"/>
    <w:rsid w:val="008929CA"/>
    <w:rsid w:val="00892A10"/>
    <w:rsid w:val="00892A45"/>
    <w:rsid w:val="00892B27"/>
    <w:rsid w:val="00892D0C"/>
    <w:rsid w:val="00892D3F"/>
    <w:rsid w:val="00892D5D"/>
    <w:rsid w:val="008932E0"/>
    <w:rsid w:val="00893632"/>
    <w:rsid w:val="00893691"/>
    <w:rsid w:val="008936AF"/>
    <w:rsid w:val="00893775"/>
    <w:rsid w:val="00893829"/>
    <w:rsid w:val="00893860"/>
    <w:rsid w:val="008939DB"/>
    <w:rsid w:val="00893B5D"/>
    <w:rsid w:val="00893CDC"/>
    <w:rsid w:val="00893DDE"/>
    <w:rsid w:val="00893F3D"/>
    <w:rsid w:val="00893FE4"/>
    <w:rsid w:val="00893FEE"/>
    <w:rsid w:val="008940A6"/>
    <w:rsid w:val="0089412E"/>
    <w:rsid w:val="00894433"/>
    <w:rsid w:val="008945F8"/>
    <w:rsid w:val="00894615"/>
    <w:rsid w:val="008949E3"/>
    <w:rsid w:val="00894BDC"/>
    <w:rsid w:val="00894FF7"/>
    <w:rsid w:val="0089567A"/>
    <w:rsid w:val="008956F6"/>
    <w:rsid w:val="008957C8"/>
    <w:rsid w:val="0089597E"/>
    <w:rsid w:val="00895CB8"/>
    <w:rsid w:val="00895CD7"/>
    <w:rsid w:val="00895EDB"/>
    <w:rsid w:val="00895EE7"/>
    <w:rsid w:val="00895F2B"/>
    <w:rsid w:val="00896032"/>
    <w:rsid w:val="00896064"/>
    <w:rsid w:val="0089609E"/>
    <w:rsid w:val="00896483"/>
    <w:rsid w:val="008964B9"/>
    <w:rsid w:val="0089693C"/>
    <w:rsid w:val="008969C5"/>
    <w:rsid w:val="00896A07"/>
    <w:rsid w:val="00896B18"/>
    <w:rsid w:val="00896B48"/>
    <w:rsid w:val="00896BA9"/>
    <w:rsid w:val="00896C5B"/>
    <w:rsid w:val="00896C7C"/>
    <w:rsid w:val="00896D65"/>
    <w:rsid w:val="00896DEB"/>
    <w:rsid w:val="00896FB8"/>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44"/>
    <w:rsid w:val="008A1384"/>
    <w:rsid w:val="008A1456"/>
    <w:rsid w:val="008A1489"/>
    <w:rsid w:val="008A1705"/>
    <w:rsid w:val="008A1978"/>
    <w:rsid w:val="008A1A21"/>
    <w:rsid w:val="008A1A22"/>
    <w:rsid w:val="008A1B0A"/>
    <w:rsid w:val="008A1D15"/>
    <w:rsid w:val="008A1DBD"/>
    <w:rsid w:val="008A2105"/>
    <w:rsid w:val="008A23E2"/>
    <w:rsid w:val="008A2438"/>
    <w:rsid w:val="008A25B0"/>
    <w:rsid w:val="008A2706"/>
    <w:rsid w:val="008A2744"/>
    <w:rsid w:val="008A2836"/>
    <w:rsid w:val="008A2978"/>
    <w:rsid w:val="008A2A3D"/>
    <w:rsid w:val="008A2AC1"/>
    <w:rsid w:val="008A2BFD"/>
    <w:rsid w:val="008A2DA1"/>
    <w:rsid w:val="008A2DBA"/>
    <w:rsid w:val="008A2E5C"/>
    <w:rsid w:val="008A2EF1"/>
    <w:rsid w:val="008A2F3B"/>
    <w:rsid w:val="008A311B"/>
    <w:rsid w:val="008A3393"/>
    <w:rsid w:val="008A366A"/>
    <w:rsid w:val="008A3724"/>
    <w:rsid w:val="008A376A"/>
    <w:rsid w:val="008A386C"/>
    <w:rsid w:val="008A39C0"/>
    <w:rsid w:val="008A3ACB"/>
    <w:rsid w:val="008A3B1E"/>
    <w:rsid w:val="008A3F66"/>
    <w:rsid w:val="008A4060"/>
    <w:rsid w:val="008A4157"/>
    <w:rsid w:val="008A4207"/>
    <w:rsid w:val="008A423F"/>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3F4"/>
    <w:rsid w:val="008A656C"/>
    <w:rsid w:val="008A6AF3"/>
    <w:rsid w:val="008A6CB3"/>
    <w:rsid w:val="008A6E86"/>
    <w:rsid w:val="008A6F5B"/>
    <w:rsid w:val="008A7038"/>
    <w:rsid w:val="008A71C1"/>
    <w:rsid w:val="008A750E"/>
    <w:rsid w:val="008A784B"/>
    <w:rsid w:val="008A7D8F"/>
    <w:rsid w:val="008A7F09"/>
    <w:rsid w:val="008A7F9E"/>
    <w:rsid w:val="008A7FD9"/>
    <w:rsid w:val="008B0253"/>
    <w:rsid w:val="008B0494"/>
    <w:rsid w:val="008B0633"/>
    <w:rsid w:val="008B065F"/>
    <w:rsid w:val="008B06E7"/>
    <w:rsid w:val="008B0965"/>
    <w:rsid w:val="008B0A23"/>
    <w:rsid w:val="008B0BD6"/>
    <w:rsid w:val="008B0BE6"/>
    <w:rsid w:val="008B0C63"/>
    <w:rsid w:val="008B0D1B"/>
    <w:rsid w:val="008B0E77"/>
    <w:rsid w:val="008B0FD9"/>
    <w:rsid w:val="008B1314"/>
    <w:rsid w:val="008B13C6"/>
    <w:rsid w:val="008B14C4"/>
    <w:rsid w:val="008B14DA"/>
    <w:rsid w:val="008B1523"/>
    <w:rsid w:val="008B1540"/>
    <w:rsid w:val="008B1649"/>
    <w:rsid w:val="008B1753"/>
    <w:rsid w:val="008B1BF7"/>
    <w:rsid w:val="008B1C98"/>
    <w:rsid w:val="008B1D99"/>
    <w:rsid w:val="008B20F3"/>
    <w:rsid w:val="008B218D"/>
    <w:rsid w:val="008B256C"/>
    <w:rsid w:val="008B25D3"/>
    <w:rsid w:val="008B2655"/>
    <w:rsid w:val="008B26A6"/>
    <w:rsid w:val="008B26FD"/>
    <w:rsid w:val="008B27A8"/>
    <w:rsid w:val="008B2870"/>
    <w:rsid w:val="008B2882"/>
    <w:rsid w:val="008B2D4E"/>
    <w:rsid w:val="008B2E8F"/>
    <w:rsid w:val="008B2F23"/>
    <w:rsid w:val="008B2F6F"/>
    <w:rsid w:val="008B325A"/>
    <w:rsid w:val="008B3523"/>
    <w:rsid w:val="008B3918"/>
    <w:rsid w:val="008B3A41"/>
    <w:rsid w:val="008B3A79"/>
    <w:rsid w:val="008B3A7A"/>
    <w:rsid w:val="008B3AD0"/>
    <w:rsid w:val="008B3B13"/>
    <w:rsid w:val="008B3C7D"/>
    <w:rsid w:val="008B3E8E"/>
    <w:rsid w:val="008B3EB0"/>
    <w:rsid w:val="008B3EBB"/>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D2C"/>
    <w:rsid w:val="008B4E78"/>
    <w:rsid w:val="008B4FDA"/>
    <w:rsid w:val="008B5046"/>
    <w:rsid w:val="008B50B2"/>
    <w:rsid w:val="008B512F"/>
    <w:rsid w:val="008B5188"/>
    <w:rsid w:val="008B51CC"/>
    <w:rsid w:val="008B551C"/>
    <w:rsid w:val="008B5831"/>
    <w:rsid w:val="008B5E02"/>
    <w:rsid w:val="008B5F46"/>
    <w:rsid w:val="008B619D"/>
    <w:rsid w:val="008B61E5"/>
    <w:rsid w:val="008B61F2"/>
    <w:rsid w:val="008B6592"/>
    <w:rsid w:val="008B69EF"/>
    <w:rsid w:val="008B6AEF"/>
    <w:rsid w:val="008B6B73"/>
    <w:rsid w:val="008B6E95"/>
    <w:rsid w:val="008B6F1A"/>
    <w:rsid w:val="008B6F27"/>
    <w:rsid w:val="008B701D"/>
    <w:rsid w:val="008B719F"/>
    <w:rsid w:val="008B7603"/>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CED"/>
    <w:rsid w:val="008C0E29"/>
    <w:rsid w:val="008C0FBB"/>
    <w:rsid w:val="008C109E"/>
    <w:rsid w:val="008C1149"/>
    <w:rsid w:val="008C1514"/>
    <w:rsid w:val="008C162D"/>
    <w:rsid w:val="008C1645"/>
    <w:rsid w:val="008C1A06"/>
    <w:rsid w:val="008C1A36"/>
    <w:rsid w:val="008C1B39"/>
    <w:rsid w:val="008C1C58"/>
    <w:rsid w:val="008C1DEE"/>
    <w:rsid w:val="008C1E71"/>
    <w:rsid w:val="008C1E8C"/>
    <w:rsid w:val="008C2143"/>
    <w:rsid w:val="008C22CB"/>
    <w:rsid w:val="008C23BB"/>
    <w:rsid w:val="008C24D8"/>
    <w:rsid w:val="008C27D4"/>
    <w:rsid w:val="008C2885"/>
    <w:rsid w:val="008C2A29"/>
    <w:rsid w:val="008C2B1A"/>
    <w:rsid w:val="008C2B1C"/>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D15"/>
    <w:rsid w:val="008C4F00"/>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6119"/>
    <w:rsid w:val="008C6228"/>
    <w:rsid w:val="008C64F9"/>
    <w:rsid w:val="008C67C5"/>
    <w:rsid w:val="008C67E0"/>
    <w:rsid w:val="008C68CC"/>
    <w:rsid w:val="008C69AA"/>
    <w:rsid w:val="008C6A2A"/>
    <w:rsid w:val="008C6B39"/>
    <w:rsid w:val="008C6C0C"/>
    <w:rsid w:val="008C6D85"/>
    <w:rsid w:val="008C6F42"/>
    <w:rsid w:val="008C7019"/>
    <w:rsid w:val="008C70A6"/>
    <w:rsid w:val="008C716D"/>
    <w:rsid w:val="008C757D"/>
    <w:rsid w:val="008C761B"/>
    <w:rsid w:val="008C769F"/>
    <w:rsid w:val="008C7A82"/>
    <w:rsid w:val="008C7B77"/>
    <w:rsid w:val="008C7C49"/>
    <w:rsid w:val="008C7DDD"/>
    <w:rsid w:val="008C7EF5"/>
    <w:rsid w:val="008D01AD"/>
    <w:rsid w:val="008D0368"/>
    <w:rsid w:val="008D0572"/>
    <w:rsid w:val="008D05F5"/>
    <w:rsid w:val="008D0737"/>
    <w:rsid w:val="008D073C"/>
    <w:rsid w:val="008D07CA"/>
    <w:rsid w:val="008D0896"/>
    <w:rsid w:val="008D08EE"/>
    <w:rsid w:val="008D09EA"/>
    <w:rsid w:val="008D0AAE"/>
    <w:rsid w:val="008D0ACE"/>
    <w:rsid w:val="008D1263"/>
    <w:rsid w:val="008D15B6"/>
    <w:rsid w:val="008D1742"/>
    <w:rsid w:val="008D1AF5"/>
    <w:rsid w:val="008D1C13"/>
    <w:rsid w:val="008D1D8B"/>
    <w:rsid w:val="008D1EF8"/>
    <w:rsid w:val="008D1F30"/>
    <w:rsid w:val="008D1F45"/>
    <w:rsid w:val="008D203F"/>
    <w:rsid w:val="008D2090"/>
    <w:rsid w:val="008D2112"/>
    <w:rsid w:val="008D21E7"/>
    <w:rsid w:val="008D250A"/>
    <w:rsid w:val="008D258E"/>
    <w:rsid w:val="008D281C"/>
    <w:rsid w:val="008D2A5D"/>
    <w:rsid w:val="008D2C8F"/>
    <w:rsid w:val="008D2C96"/>
    <w:rsid w:val="008D2D08"/>
    <w:rsid w:val="008D2D10"/>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40C"/>
    <w:rsid w:val="008D44CF"/>
    <w:rsid w:val="008D4813"/>
    <w:rsid w:val="008D4979"/>
    <w:rsid w:val="008D4CA4"/>
    <w:rsid w:val="008D4D1E"/>
    <w:rsid w:val="008D5026"/>
    <w:rsid w:val="008D5355"/>
    <w:rsid w:val="008D53B3"/>
    <w:rsid w:val="008D58BE"/>
    <w:rsid w:val="008D5CF0"/>
    <w:rsid w:val="008D5D06"/>
    <w:rsid w:val="008D5EAF"/>
    <w:rsid w:val="008D5EB4"/>
    <w:rsid w:val="008D6066"/>
    <w:rsid w:val="008D62C3"/>
    <w:rsid w:val="008D65C8"/>
    <w:rsid w:val="008D6A0C"/>
    <w:rsid w:val="008D6ADC"/>
    <w:rsid w:val="008D6B3E"/>
    <w:rsid w:val="008D6BB5"/>
    <w:rsid w:val="008D6C49"/>
    <w:rsid w:val="008D6DE7"/>
    <w:rsid w:val="008D6F5E"/>
    <w:rsid w:val="008D6FCA"/>
    <w:rsid w:val="008D71C3"/>
    <w:rsid w:val="008D7347"/>
    <w:rsid w:val="008D7452"/>
    <w:rsid w:val="008D7490"/>
    <w:rsid w:val="008D7668"/>
    <w:rsid w:val="008D7A43"/>
    <w:rsid w:val="008D7CBD"/>
    <w:rsid w:val="008D7E55"/>
    <w:rsid w:val="008D7E6E"/>
    <w:rsid w:val="008D7F0E"/>
    <w:rsid w:val="008E0043"/>
    <w:rsid w:val="008E01AA"/>
    <w:rsid w:val="008E0586"/>
    <w:rsid w:val="008E0701"/>
    <w:rsid w:val="008E0722"/>
    <w:rsid w:val="008E078E"/>
    <w:rsid w:val="008E07C2"/>
    <w:rsid w:val="008E0ACB"/>
    <w:rsid w:val="008E0BB2"/>
    <w:rsid w:val="008E0D30"/>
    <w:rsid w:val="008E0DDD"/>
    <w:rsid w:val="008E0E5F"/>
    <w:rsid w:val="008E0FCA"/>
    <w:rsid w:val="008E10C6"/>
    <w:rsid w:val="008E1121"/>
    <w:rsid w:val="008E118E"/>
    <w:rsid w:val="008E1511"/>
    <w:rsid w:val="008E18D4"/>
    <w:rsid w:val="008E1A17"/>
    <w:rsid w:val="008E1BE2"/>
    <w:rsid w:val="008E1D72"/>
    <w:rsid w:val="008E1DA7"/>
    <w:rsid w:val="008E204F"/>
    <w:rsid w:val="008E2052"/>
    <w:rsid w:val="008E2164"/>
    <w:rsid w:val="008E248E"/>
    <w:rsid w:val="008E24D5"/>
    <w:rsid w:val="008E273E"/>
    <w:rsid w:val="008E28FE"/>
    <w:rsid w:val="008E29AE"/>
    <w:rsid w:val="008E29B9"/>
    <w:rsid w:val="008E2D9A"/>
    <w:rsid w:val="008E2DB1"/>
    <w:rsid w:val="008E2F6B"/>
    <w:rsid w:val="008E2FB3"/>
    <w:rsid w:val="008E2FD9"/>
    <w:rsid w:val="008E311F"/>
    <w:rsid w:val="008E3169"/>
    <w:rsid w:val="008E3261"/>
    <w:rsid w:val="008E3300"/>
    <w:rsid w:val="008E3436"/>
    <w:rsid w:val="008E345D"/>
    <w:rsid w:val="008E348F"/>
    <w:rsid w:val="008E34E8"/>
    <w:rsid w:val="008E370B"/>
    <w:rsid w:val="008E3C5F"/>
    <w:rsid w:val="008E3D21"/>
    <w:rsid w:val="008E3E5E"/>
    <w:rsid w:val="008E3FA3"/>
    <w:rsid w:val="008E40CB"/>
    <w:rsid w:val="008E4169"/>
    <w:rsid w:val="008E423E"/>
    <w:rsid w:val="008E42D4"/>
    <w:rsid w:val="008E4447"/>
    <w:rsid w:val="008E4470"/>
    <w:rsid w:val="008E45AE"/>
    <w:rsid w:val="008E492C"/>
    <w:rsid w:val="008E4A1C"/>
    <w:rsid w:val="008E4AA8"/>
    <w:rsid w:val="008E4B57"/>
    <w:rsid w:val="008E4CCC"/>
    <w:rsid w:val="008E4E19"/>
    <w:rsid w:val="008E4FB1"/>
    <w:rsid w:val="008E5132"/>
    <w:rsid w:val="008E524A"/>
    <w:rsid w:val="008E5511"/>
    <w:rsid w:val="008E5A35"/>
    <w:rsid w:val="008E5AB4"/>
    <w:rsid w:val="008E5D43"/>
    <w:rsid w:val="008E5F11"/>
    <w:rsid w:val="008E6159"/>
    <w:rsid w:val="008E61D1"/>
    <w:rsid w:val="008E6209"/>
    <w:rsid w:val="008E632C"/>
    <w:rsid w:val="008E6384"/>
    <w:rsid w:val="008E6392"/>
    <w:rsid w:val="008E63AC"/>
    <w:rsid w:val="008E63F2"/>
    <w:rsid w:val="008E64F7"/>
    <w:rsid w:val="008E695A"/>
    <w:rsid w:val="008E6A1D"/>
    <w:rsid w:val="008E6DF1"/>
    <w:rsid w:val="008E6E9F"/>
    <w:rsid w:val="008E6EAF"/>
    <w:rsid w:val="008E6F6F"/>
    <w:rsid w:val="008E719A"/>
    <w:rsid w:val="008E74A1"/>
    <w:rsid w:val="008E7619"/>
    <w:rsid w:val="008E767E"/>
    <w:rsid w:val="008E7722"/>
    <w:rsid w:val="008E7A48"/>
    <w:rsid w:val="008E7B3A"/>
    <w:rsid w:val="008E7C29"/>
    <w:rsid w:val="008E7CC8"/>
    <w:rsid w:val="008E7CD0"/>
    <w:rsid w:val="008E7DBA"/>
    <w:rsid w:val="008E7F7A"/>
    <w:rsid w:val="008F028D"/>
    <w:rsid w:val="008F037F"/>
    <w:rsid w:val="008F03B0"/>
    <w:rsid w:val="008F03B5"/>
    <w:rsid w:val="008F0409"/>
    <w:rsid w:val="008F057E"/>
    <w:rsid w:val="008F05C4"/>
    <w:rsid w:val="008F0C4C"/>
    <w:rsid w:val="008F0D29"/>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B73"/>
    <w:rsid w:val="008F1C70"/>
    <w:rsid w:val="008F1D79"/>
    <w:rsid w:val="008F1F97"/>
    <w:rsid w:val="008F284A"/>
    <w:rsid w:val="008F2879"/>
    <w:rsid w:val="008F28B0"/>
    <w:rsid w:val="008F2CC8"/>
    <w:rsid w:val="008F2CE8"/>
    <w:rsid w:val="008F2F3D"/>
    <w:rsid w:val="008F3139"/>
    <w:rsid w:val="008F33E4"/>
    <w:rsid w:val="008F345E"/>
    <w:rsid w:val="008F350F"/>
    <w:rsid w:val="008F361B"/>
    <w:rsid w:val="008F36CB"/>
    <w:rsid w:val="008F391D"/>
    <w:rsid w:val="008F3B9A"/>
    <w:rsid w:val="008F3BE7"/>
    <w:rsid w:val="008F40DC"/>
    <w:rsid w:val="008F40E4"/>
    <w:rsid w:val="008F40FC"/>
    <w:rsid w:val="008F418C"/>
    <w:rsid w:val="008F42A7"/>
    <w:rsid w:val="008F4308"/>
    <w:rsid w:val="008F434A"/>
    <w:rsid w:val="008F448C"/>
    <w:rsid w:val="008F458D"/>
    <w:rsid w:val="008F4627"/>
    <w:rsid w:val="008F46B8"/>
    <w:rsid w:val="008F479F"/>
    <w:rsid w:val="008F4A9B"/>
    <w:rsid w:val="008F4A9E"/>
    <w:rsid w:val="008F4ACB"/>
    <w:rsid w:val="008F4C74"/>
    <w:rsid w:val="008F4EFD"/>
    <w:rsid w:val="008F52AD"/>
    <w:rsid w:val="008F5631"/>
    <w:rsid w:val="008F5A42"/>
    <w:rsid w:val="008F5C1E"/>
    <w:rsid w:val="008F6170"/>
    <w:rsid w:val="008F635D"/>
    <w:rsid w:val="008F6476"/>
    <w:rsid w:val="008F65D2"/>
    <w:rsid w:val="008F677D"/>
    <w:rsid w:val="008F68A0"/>
    <w:rsid w:val="008F6BB7"/>
    <w:rsid w:val="008F6C16"/>
    <w:rsid w:val="008F6DB6"/>
    <w:rsid w:val="008F6ECF"/>
    <w:rsid w:val="008F7258"/>
    <w:rsid w:val="008F72C3"/>
    <w:rsid w:val="008F7466"/>
    <w:rsid w:val="008F7471"/>
    <w:rsid w:val="008F7539"/>
    <w:rsid w:val="008F7738"/>
    <w:rsid w:val="008F7791"/>
    <w:rsid w:val="008F798C"/>
    <w:rsid w:val="008F79B0"/>
    <w:rsid w:val="008F7A0D"/>
    <w:rsid w:val="008F7B42"/>
    <w:rsid w:val="008F7C37"/>
    <w:rsid w:val="008F7C3F"/>
    <w:rsid w:val="008F7C7E"/>
    <w:rsid w:val="008F7D89"/>
    <w:rsid w:val="008F7E17"/>
    <w:rsid w:val="008F7FA6"/>
    <w:rsid w:val="0090003E"/>
    <w:rsid w:val="0090012F"/>
    <w:rsid w:val="009001FA"/>
    <w:rsid w:val="009004A6"/>
    <w:rsid w:val="00900513"/>
    <w:rsid w:val="0090069C"/>
    <w:rsid w:val="0090085B"/>
    <w:rsid w:val="00900967"/>
    <w:rsid w:val="00900A7D"/>
    <w:rsid w:val="00900ABD"/>
    <w:rsid w:val="00900C53"/>
    <w:rsid w:val="00900C55"/>
    <w:rsid w:val="00900D3F"/>
    <w:rsid w:val="00900ED0"/>
    <w:rsid w:val="009011B7"/>
    <w:rsid w:val="0090133C"/>
    <w:rsid w:val="0090137A"/>
    <w:rsid w:val="009013C2"/>
    <w:rsid w:val="0090143C"/>
    <w:rsid w:val="00901550"/>
    <w:rsid w:val="0090158D"/>
    <w:rsid w:val="009016D0"/>
    <w:rsid w:val="0090172A"/>
    <w:rsid w:val="00901737"/>
    <w:rsid w:val="00901884"/>
    <w:rsid w:val="00901ADB"/>
    <w:rsid w:val="00902098"/>
    <w:rsid w:val="009020B2"/>
    <w:rsid w:val="00902537"/>
    <w:rsid w:val="009025EA"/>
    <w:rsid w:val="0090288C"/>
    <w:rsid w:val="00902C0E"/>
    <w:rsid w:val="00902C1F"/>
    <w:rsid w:val="00902E47"/>
    <w:rsid w:val="00902ECD"/>
    <w:rsid w:val="00902F36"/>
    <w:rsid w:val="00902FB0"/>
    <w:rsid w:val="00902FCC"/>
    <w:rsid w:val="009033E5"/>
    <w:rsid w:val="009033FE"/>
    <w:rsid w:val="009035DD"/>
    <w:rsid w:val="009039D9"/>
    <w:rsid w:val="00903ABD"/>
    <w:rsid w:val="00903B58"/>
    <w:rsid w:val="00903CC5"/>
    <w:rsid w:val="00903E61"/>
    <w:rsid w:val="0090407C"/>
    <w:rsid w:val="00904254"/>
    <w:rsid w:val="009045CC"/>
    <w:rsid w:val="00904682"/>
    <w:rsid w:val="00904A26"/>
    <w:rsid w:val="00904C2D"/>
    <w:rsid w:val="00904DBE"/>
    <w:rsid w:val="00904E6D"/>
    <w:rsid w:val="00905113"/>
    <w:rsid w:val="00905211"/>
    <w:rsid w:val="009053FF"/>
    <w:rsid w:val="00905511"/>
    <w:rsid w:val="009055A5"/>
    <w:rsid w:val="00905837"/>
    <w:rsid w:val="00905C66"/>
    <w:rsid w:val="00905D1F"/>
    <w:rsid w:val="00905D6D"/>
    <w:rsid w:val="009061AD"/>
    <w:rsid w:val="009062B1"/>
    <w:rsid w:val="0090659F"/>
    <w:rsid w:val="009065A5"/>
    <w:rsid w:val="00906681"/>
    <w:rsid w:val="009069B3"/>
    <w:rsid w:val="00906A19"/>
    <w:rsid w:val="00906A31"/>
    <w:rsid w:val="00906B19"/>
    <w:rsid w:val="00906BE0"/>
    <w:rsid w:val="00906BEA"/>
    <w:rsid w:val="00906CA7"/>
    <w:rsid w:val="00906D22"/>
    <w:rsid w:val="00906E41"/>
    <w:rsid w:val="009071B0"/>
    <w:rsid w:val="0090723A"/>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572"/>
    <w:rsid w:val="00910637"/>
    <w:rsid w:val="00910719"/>
    <w:rsid w:val="00910839"/>
    <w:rsid w:val="009108E1"/>
    <w:rsid w:val="00910927"/>
    <w:rsid w:val="009109D2"/>
    <w:rsid w:val="00910D12"/>
    <w:rsid w:val="00910F10"/>
    <w:rsid w:val="00910FD7"/>
    <w:rsid w:val="00911060"/>
    <w:rsid w:val="00911073"/>
    <w:rsid w:val="00911255"/>
    <w:rsid w:val="009112B2"/>
    <w:rsid w:val="009113A6"/>
    <w:rsid w:val="00911622"/>
    <w:rsid w:val="00911631"/>
    <w:rsid w:val="00911715"/>
    <w:rsid w:val="009119B3"/>
    <w:rsid w:val="00911AAF"/>
    <w:rsid w:val="00911B15"/>
    <w:rsid w:val="00911B85"/>
    <w:rsid w:val="00911BB6"/>
    <w:rsid w:val="00911F30"/>
    <w:rsid w:val="00912013"/>
    <w:rsid w:val="00912059"/>
    <w:rsid w:val="0091216C"/>
    <w:rsid w:val="009121C4"/>
    <w:rsid w:val="009122AD"/>
    <w:rsid w:val="00912328"/>
    <w:rsid w:val="00912344"/>
    <w:rsid w:val="00912611"/>
    <w:rsid w:val="009127B9"/>
    <w:rsid w:val="009128C6"/>
    <w:rsid w:val="00912944"/>
    <w:rsid w:val="00912A47"/>
    <w:rsid w:val="00912AF4"/>
    <w:rsid w:val="00912B74"/>
    <w:rsid w:val="00912E6E"/>
    <w:rsid w:val="00912EFD"/>
    <w:rsid w:val="00912F5E"/>
    <w:rsid w:val="0091301B"/>
    <w:rsid w:val="009133F8"/>
    <w:rsid w:val="00913448"/>
    <w:rsid w:val="009135A6"/>
    <w:rsid w:val="009138CA"/>
    <w:rsid w:val="009138F5"/>
    <w:rsid w:val="00913B91"/>
    <w:rsid w:val="00913BED"/>
    <w:rsid w:val="00913C38"/>
    <w:rsid w:val="00913C8B"/>
    <w:rsid w:val="00913E74"/>
    <w:rsid w:val="00913E7B"/>
    <w:rsid w:val="00913ED0"/>
    <w:rsid w:val="00913F09"/>
    <w:rsid w:val="00913F74"/>
    <w:rsid w:val="00914153"/>
    <w:rsid w:val="0091423F"/>
    <w:rsid w:val="00914246"/>
    <w:rsid w:val="009143A9"/>
    <w:rsid w:val="009144CD"/>
    <w:rsid w:val="00914865"/>
    <w:rsid w:val="009149EC"/>
    <w:rsid w:val="00914BDA"/>
    <w:rsid w:val="00914CF2"/>
    <w:rsid w:val="00914EF6"/>
    <w:rsid w:val="00914FD5"/>
    <w:rsid w:val="00915114"/>
    <w:rsid w:val="00915182"/>
    <w:rsid w:val="0091522E"/>
    <w:rsid w:val="00915244"/>
    <w:rsid w:val="00915462"/>
    <w:rsid w:val="009155DD"/>
    <w:rsid w:val="009159AF"/>
    <w:rsid w:val="00915A8F"/>
    <w:rsid w:val="00915DAC"/>
    <w:rsid w:val="00915F86"/>
    <w:rsid w:val="00916033"/>
    <w:rsid w:val="00916114"/>
    <w:rsid w:val="009161D9"/>
    <w:rsid w:val="009162E1"/>
    <w:rsid w:val="00916585"/>
    <w:rsid w:val="0091668C"/>
    <w:rsid w:val="009166C3"/>
    <w:rsid w:val="009167AA"/>
    <w:rsid w:val="009167EC"/>
    <w:rsid w:val="009167F1"/>
    <w:rsid w:val="009168F9"/>
    <w:rsid w:val="00916A61"/>
    <w:rsid w:val="00916C30"/>
    <w:rsid w:val="00916CAC"/>
    <w:rsid w:val="00916CCC"/>
    <w:rsid w:val="00916D3D"/>
    <w:rsid w:val="00916F07"/>
    <w:rsid w:val="00916F1E"/>
    <w:rsid w:val="00917125"/>
    <w:rsid w:val="0091735D"/>
    <w:rsid w:val="009174AC"/>
    <w:rsid w:val="009174FC"/>
    <w:rsid w:val="0091751D"/>
    <w:rsid w:val="0091779B"/>
    <w:rsid w:val="00917A8E"/>
    <w:rsid w:val="00917F75"/>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E9F"/>
    <w:rsid w:val="0092115C"/>
    <w:rsid w:val="00921310"/>
    <w:rsid w:val="009216B8"/>
    <w:rsid w:val="00921795"/>
    <w:rsid w:val="009218FB"/>
    <w:rsid w:val="00921C5A"/>
    <w:rsid w:val="00921D0D"/>
    <w:rsid w:val="00921DFE"/>
    <w:rsid w:val="00921E4C"/>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D5"/>
    <w:rsid w:val="00923969"/>
    <w:rsid w:val="00923ADA"/>
    <w:rsid w:val="00923AED"/>
    <w:rsid w:val="00923EAA"/>
    <w:rsid w:val="0092409D"/>
    <w:rsid w:val="00924125"/>
    <w:rsid w:val="00924407"/>
    <w:rsid w:val="0092452A"/>
    <w:rsid w:val="00924548"/>
    <w:rsid w:val="0092464E"/>
    <w:rsid w:val="009247BB"/>
    <w:rsid w:val="00924818"/>
    <w:rsid w:val="00924839"/>
    <w:rsid w:val="00924985"/>
    <w:rsid w:val="00924A25"/>
    <w:rsid w:val="00924D2B"/>
    <w:rsid w:val="00924DA7"/>
    <w:rsid w:val="00924E36"/>
    <w:rsid w:val="00924F09"/>
    <w:rsid w:val="00925166"/>
    <w:rsid w:val="009254F6"/>
    <w:rsid w:val="00925898"/>
    <w:rsid w:val="00925969"/>
    <w:rsid w:val="00925C63"/>
    <w:rsid w:val="00925D9E"/>
    <w:rsid w:val="0092613E"/>
    <w:rsid w:val="009261D0"/>
    <w:rsid w:val="00926552"/>
    <w:rsid w:val="00926822"/>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EB"/>
    <w:rsid w:val="00927A79"/>
    <w:rsid w:val="00927B8F"/>
    <w:rsid w:val="00927BDD"/>
    <w:rsid w:val="00927F31"/>
    <w:rsid w:val="00927F4C"/>
    <w:rsid w:val="00927FE9"/>
    <w:rsid w:val="0093015B"/>
    <w:rsid w:val="009301AE"/>
    <w:rsid w:val="009302A1"/>
    <w:rsid w:val="009303F0"/>
    <w:rsid w:val="009304C3"/>
    <w:rsid w:val="00930523"/>
    <w:rsid w:val="009305AF"/>
    <w:rsid w:val="0093084B"/>
    <w:rsid w:val="00930AE2"/>
    <w:rsid w:val="00930DE5"/>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E01"/>
    <w:rsid w:val="009330F2"/>
    <w:rsid w:val="009331B0"/>
    <w:rsid w:val="009334B4"/>
    <w:rsid w:val="009336D1"/>
    <w:rsid w:val="00933818"/>
    <w:rsid w:val="00933BE5"/>
    <w:rsid w:val="00933CF5"/>
    <w:rsid w:val="00934024"/>
    <w:rsid w:val="0093409B"/>
    <w:rsid w:val="009340CB"/>
    <w:rsid w:val="0093410E"/>
    <w:rsid w:val="009341DF"/>
    <w:rsid w:val="009341F7"/>
    <w:rsid w:val="0093432C"/>
    <w:rsid w:val="0093451E"/>
    <w:rsid w:val="0093452A"/>
    <w:rsid w:val="00934537"/>
    <w:rsid w:val="009345D2"/>
    <w:rsid w:val="00934A7E"/>
    <w:rsid w:val="00934ACD"/>
    <w:rsid w:val="00934B83"/>
    <w:rsid w:val="00934E5E"/>
    <w:rsid w:val="00934EDA"/>
    <w:rsid w:val="00934FC8"/>
    <w:rsid w:val="00934FF1"/>
    <w:rsid w:val="0093508F"/>
    <w:rsid w:val="00935262"/>
    <w:rsid w:val="00935291"/>
    <w:rsid w:val="009356C2"/>
    <w:rsid w:val="0093573C"/>
    <w:rsid w:val="00935A31"/>
    <w:rsid w:val="00935AA0"/>
    <w:rsid w:val="00935BE4"/>
    <w:rsid w:val="00935D9B"/>
    <w:rsid w:val="00935E1D"/>
    <w:rsid w:val="00935EA3"/>
    <w:rsid w:val="00936103"/>
    <w:rsid w:val="00936177"/>
    <w:rsid w:val="00936891"/>
    <w:rsid w:val="00936911"/>
    <w:rsid w:val="00936A45"/>
    <w:rsid w:val="00936AC8"/>
    <w:rsid w:val="00936B26"/>
    <w:rsid w:val="00936C75"/>
    <w:rsid w:val="00936DF3"/>
    <w:rsid w:val="00936E2C"/>
    <w:rsid w:val="0093706E"/>
    <w:rsid w:val="0093764E"/>
    <w:rsid w:val="009378E8"/>
    <w:rsid w:val="00937AC5"/>
    <w:rsid w:val="00937E2B"/>
    <w:rsid w:val="00937EBD"/>
    <w:rsid w:val="0094008C"/>
    <w:rsid w:val="009401C8"/>
    <w:rsid w:val="00940476"/>
    <w:rsid w:val="009404B4"/>
    <w:rsid w:val="009404D4"/>
    <w:rsid w:val="009409DC"/>
    <w:rsid w:val="00940A4F"/>
    <w:rsid w:val="00941065"/>
    <w:rsid w:val="00941349"/>
    <w:rsid w:val="009414AC"/>
    <w:rsid w:val="009414C5"/>
    <w:rsid w:val="0094152B"/>
    <w:rsid w:val="0094167B"/>
    <w:rsid w:val="00941791"/>
    <w:rsid w:val="00941C9E"/>
    <w:rsid w:val="00941DB3"/>
    <w:rsid w:val="00941E62"/>
    <w:rsid w:val="00941F6B"/>
    <w:rsid w:val="0094203E"/>
    <w:rsid w:val="009421AD"/>
    <w:rsid w:val="0094228A"/>
    <w:rsid w:val="00942543"/>
    <w:rsid w:val="00942691"/>
    <w:rsid w:val="0094270E"/>
    <w:rsid w:val="00942826"/>
    <w:rsid w:val="00942831"/>
    <w:rsid w:val="00942841"/>
    <w:rsid w:val="00942A8D"/>
    <w:rsid w:val="00942A9F"/>
    <w:rsid w:val="00942BF4"/>
    <w:rsid w:val="00942BF9"/>
    <w:rsid w:val="00942CF0"/>
    <w:rsid w:val="00942DA9"/>
    <w:rsid w:val="00942DB9"/>
    <w:rsid w:val="00942DD3"/>
    <w:rsid w:val="00942FDB"/>
    <w:rsid w:val="0094305A"/>
    <w:rsid w:val="009431FD"/>
    <w:rsid w:val="00943661"/>
    <w:rsid w:val="009436B5"/>
    <w:rsid w:val="009436B9"/>
    <w:rsid w:val="009438AB"/>
    <w:rsid w:val="00943955"/>
    <w:rsid w:val="0094398D"/>
    <w:rsid w:val="00943BC6"/>
    <w:rsid w:val="00943C26"/>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27A"/>
    <w:rsid w:val="0094527C"/>
    <w:rsid w:val="00945326"/>
    <w:rsid w:val="00945327"/>
    <w:rsid w:val="009454E5"/>
    <w:rsid w:val="0094556C"/>
    <w:rsid w:val="009457C4"/>
    <w:rsid w:val="0094588C"/>
    <w:rsid w:val="00945A6D"/>
    <w:rsid w:val="00945ADC"/>
    <w:rsid w:val="00945BD3"/>
    <w:rsid w:val="00945C55"/>
    <w:rsid w:val="00945DB0"/>
    <w:rsid w:val="009461FD"/>
    <w:rsid w:val="00946302"/>
    <w:rsid w:val="009464E2"/>
    <w:rsid w:val="0094691F"/>
    <w:rsid w:val="00946B00"/>
    <w:rsid w:val="00946C22"/>
    <w:rsid w:val="00946C70"/>
    <w:rsid w:val="00947312"/>
    <w:rsid w:val="009473D0"/>
    <w:rsid w:val="009473DC"/>
    <w:rsid w:val="00947657"/>
    <w:rsid w:val="00947694"/>
    <w:rsid w:val="009478F0"/>
    <w:rsid w:val="00947A44"/>
    <w:rsid w:val="00947A80"/>
    <w:rsid w:val="00947BB2"/>
    <w:rsid w:val="00947F39"/>
    <w:rsid w:val="009500B8"/>
    <w:rsid w:val="009501FA"/>
    <w:rsid w:val="00950214"/>
    <w:rsid w:val="009502E1"/>
    <w:rsid w:val="009504EC"/>
    <w:rsid w:val="00950953"/>
    <w:rsid w:val="00950C0E"/>
    <w:rsid w:val="00950CF1"/>
    <w:rsid w:val="00950E06"/>
    <w:rsid w:val="00951227"/>
    <w:rsid w:val="0095137C"/>
    <w:rsid w:val="009513CA"/>
    <w:rsid w:val="0095184C"/>
    <w:rsid w:val="0095197A"/>
    <w:rsid w:val="00951CEE"/>
    <w:rsid w:val="00951D22"/>
    <w:rsid w:val="00951E96"/>
    <w:rsid w:val="00951EAE"/>
    <w:rsid w:val="00951FB0"/>
    <w:rsid w:val="009520EB"/>
    <w:rsid w:val="00952136"/>
    <w:rsid w:val="00952258"/>
    <w:rsid w:val="00952427"/>
    <w:rsid w:val="00952962"/>
    <w:rsid w:val="00952983"/>
    <w:rsid w:val="009529AE"/>
    <w:rsid w:val="00952FD4"/>
    <w:rsid w:val="00953054"/>
    <w:rsid w:val="00953142"/>
    <w:rsid w:val="00953288"/>
    <w:rsid w:val="00953297"/>
    <w:rsid w:val="009532D3"/>
    <w:rsid w:val="009533E4"/>
    <w:rsid w:val="00953493"/>
    <w:rsid w:val="009534F4"/>
    <w:rsid w:val="0095372B"/>
    <w:rsid w:val="0095389C"/>
    <w:rsid w:val="00953A06"/>
    <w:rsid w:val="00953C4D"/>
    <w:rsid w:val="00953CAC"/>
    <w:rsid w:val="0095431A"/>
    <w:rsid w:val="00954456"/>
    <w:rsid w:val="009546A6"/>
    <w:rsid w:val="00954720"/>
    <w:rsid w:val="009547CA"/>
    <w:rsid w:val="0095484E"/>
    <w:rsid w:val="009548B9"/>
    <w:rsid w:val="009549CC"/>
    <w:rsid w:val="00954BB4"/>
    <w:rsid w:val="00954D9F"/>
    <w:rsid w:val="00954F61"/>
    <w:rsid w:val="009550E7"/>
    <w:rsid w:val="009551BF"/>
    <w:rsid w:val="0095527C"/>
    <w:rsid w:val="009553BE"/>
    <w:rsid w:val="00955642"/>
    <w:rsid w:val="009556A7"/>
    <w:rsid w:val="009558B5"/>
    <w:rsid w:val="00955A96"/>
    <w:rsid w:val="00955AC7"/>
    <w:rsid w:val="00955BAA"/>
    <w:rsid w:val="00955BC0"/>
    <w:rsid w:val="00955FA2"/>
    <w:rsid w:val="009561ED"/>
    <w:rsid w:val="0095621C"/>
    <w:rsid w:val="00956324"/>
    <w:rsid w:val="00956401"/>
    <w:rsid w:val="0095658F"/>
    <w:rsid w:val="00956903"/>
    <w:rsid w:val="00956986"/>
    <w:rsid w:val="009569D8"/>
    <w:rsid w:val="00956C48"/>
    <w:rsid w:val="00956CF8"/>
    <w:rsid w:val="00956F6A"/>
    <w:rsid w:val="00956FB4"/>
    <w:rsid w:val="00956FCC"/>
    <w:rsid w:val="00957224"/>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91"/>
    <w:rsid w:val="0096168C"/>
    <w:rsid w:val="009616A1"/>
    <w:rsid w:val="00961769"/>
    <w:rsid w:val="009617C0"/>
    <w:rsid w:val="009618B7"/>
    <w:rsid w:val="00961AEE"/>
    <w:rsid w:val="00961BB2"/>
    <w:rsid w:val="00961BB7"/>
    <w:rsid w:val="00961D21"/>
    <w:rsid w:val="00961DEC"/>
    <w:rsid w:val="00961EA9"/>
    <w:rsid w:val="00961F6A"/>
    <w:rsid w:val="00962000"/>
    <w:rsid w:val="009620DB"/>
    <w:rsid w:val="0096221E"/>
    <w:rsid w:val="00962253"/>
    <w:rsid w:val="009624CB"/>
    <w:rsid w:val="0096272E"/>
    <w:rsid w:val="00962AB0"/>
    <w:rsid w:val="00962B00"/>
    <w:rsid w:val="00962BCD"/>
    <w:rsid w:val="00962D40"/>
    <w:rsid w:val="00962D78"/>
    <w:rsid w:val="00962D8C"/>
    <w:rsid w:val="00963087"/>
    <w:rsid w:val="0096316E"/>
    <w:rsid w:val="00963225"/>
    <w:rsid w:val="0096323D"/>
    <w:rsid w:val="00963376"/>
    <w:rsid w:val="009633A3"/>
    <w:rsid w:val="00963670"/>
    <w:rsid w:val="00963967"/>
    <w:rsid w:val="00963ABC"/>
    <w:rsid w:val="00963B56"/>
    <w:rsid w:val="00963CBE"/>
    <w:rsid w:val="00963F00"/>
    <w:rsid w:val="00963FCA"/>
    <w:rsid w:val="00964043"/>
    <w:rsid w:val="00964077"/>
    <w:rsid w:val="00964093"/>
    <w:rsid w:val="009641C1"/>
    <w:rsid w:val="009642DE"/>
    <w:rsid w:val="009642FA"/>
    <w:rsid w:val="00964377"/>
    <w:rsid w:val="0096453B"/>
    <w:rsid w:val="0096456E"/>
    <w:rsid w:val="00964734"/>
    <w:rsid w:val="009648FF"/>
    <w:rsid w:val="0096497D"/>
    <w:rsid w:val="00964AB6"/>
    <w:rsid w:val="00964B54"/>
    <w:rsid w:val="00965009"/>
    <w:rsid w:val="009652B6"/>
    <w:rsid w:val="00965378"/>
    <w:rsid w:val="00965399"/>
    <w:rsid w:val="0096545D"/>
    <w:rsid w:val="00965A3A"/>
    <w:rsid w:val="00965B89"/>
    <w:rsid w:val="00965BB0"/>
    <w:rsid w:val="00965D5F"/>
    <w:rsid w:val="00965DBD"/>
    <w:rsid w:val="00965E0B"/>
    <w:rsid w:val="00965E5E"/>
    <w:rsid w:val="00965E9A"/>
    <w:rsid w:val="0096617D"/>
    <w:rsid w:val="00966220"/>
    <w:rsid w:val="00966427"/>
    <w:rsid w:val="00966430"/>
    <w:rsid w:val="009668FF"/>
    <w:rsid w:val="0096690C"/>
    <w:rsid w:val="00966958"/>
    <w:rsid w:val="00966DC6"/>
    <w:rsid w:val="00966DE8"/>
    <w:rsid w:val="009670EF"/>
    <w:rsid w:val="00967356"/>
    <w:rsid w:val="00967785"/>
    <w:rsid w:val="0096780F"/>
    <w:rsid w:val="00967A3D"/>
    <w:rsid w:val="00967A76"/>
    <w:rsid w:val="00967B8B"/>
    <w:rsid w:val="00967BC8"/>
    <w:rsid w:val="00967C76"/>
    <w:rsid w:val="00967D4F"/>
    <w:rsid w:val="00970094"/>
    <w:rsid w:val="009700B7"/>
    <w:rsid w:val="00970289"/>
    <w:rsid w:val="00970335"/>
    <w:rsid w:val="0097039B"/>
    <w:rsid w:val="009703E9"/>
    <w:rsid w:val="00970456"/>
    <w:rsid w:val="009704FE"/>
    <w:rsid w:val="0097052C"/>
    <w:rsid w:val="009708F1"/>
    <w:rsid w:val="00970ABF"/>
    <w:rsid w:val="00970B4B"/>
    <w:rsid w:val="00970EFD"/>
    <w:rsid w:val="00970F4D"/>
    <w:rsid w:val="009710CF"/>
    <w:rsid w:val="009712B4"/>
    <w:rsid w:val="00971483"/>
    <w:rsid w:val="0097167E"/>
    <w:rsid w:val="00971757"/>
    <w:rsid w:val="00971E16"/>
    <w:rsid w:val="009720C6"/>
    <w:rsid w:val="009721BE"/>
    <w:rsid w:val="00972392"/>
    <w:rsid w:val="0097258D"/>
    <w:rsid w:val="009726AE"/>
    <w:rsid w:val="009726DD"/>
    <w:rsid w:val="009729A3"/>
    <w:rsid w:val="00972A3E"/>
    <w:rsid w:val="00972A4D"/>
    <w:rsid w:val="00972B52"/>
    <w:rsid w:val="00972D65"/>
    <w:rsid w:val="00972D83"/>
    <w:rsid w:val="00972E54"/>
    <w:rsid w:val="00972F55"/>
    <w:rsid w:val="00973126"/>
    <w:rsid w:val="0097316B"/>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E5C"/>
    <w:rsid w:val="00974FCA"/>
    <w:rsid w:val="00975016"/>
    <w:rsid w:val="009750FE"/>
    <w:rsid w:val="009752D8"/>
    <w:rsid w:val="009754E2"/>
    <w:rsid w:val="0097568C"/>
    <w:rsid w:val="0097586C"/>
    <w:rsid w:val="009759A7"/>
    <w:rsid w:val="009759C5"/>
    <w:rsid w:val="00975B15"/>
    <w:rsid w:val="00975D60"/>
    <w:rsid w:val="00976015"/>
    <w:rsid w:val="0097647C"/>
    <w:rsid w:val="009764C6"/>
    <w:rsid w:val="00976922"/>
    <w:rsid w:val="00976B5E"/>
    <w:rsid w:val="00976D04"/>
    <w:rsid w:val="00976D16"/>
    <w:rsid w:val="00976D44"/>
    <w:rsid w:val="00976E4E"/>
    <w:rsid w:val="00976EC2"/>
    <w:rsid w:val="00976F37"/>
    <w:rsid w:val="00976F3C"/>
    <w:rsid w:val="0097705A"/>
    <w:rsid w:val="009770C6"/>
    <w:rsid w:val="0097755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B49"/>
    <w:rsid w:val="00981DBF"/>
    <w:rsid w:val="00981DFB"/>
    <w:rsid w:val="00982470"/>
    <w:rsid w:val="0098262E"/>
    <w:rsid w:val="00982639"/>
    <w:rsid w:val="00982AD2"/>
    <w:rsid w:val="00982EE8"/>
    <w:rsid w:val="00982F00"/>
    <w:rsid w:val="00983255"/>
    <w:rsid w:val="009832AE"/>
    <w:rsid w:val="00983453"/>
    <w:rsid w:val="0098349E"/>
    <w:rsid w:val="009836DC"/>
    <w:rsid w:val="00983AC8"/>
    <w:rsid w:val="00983BB1"/>
    <w:rsid w:val="00983D32"/>
    <w:rsid w:val="00983D3B"/>
    <w:rsid w:val="00983D65"/>
    <w:rsid w:val="00983EFF"/>
    <w:rsid w:val="00984042"/>
    <w:rsid w:val="009841A1"/>
    <w:rsid w:val="009842A3"/>
    <w:rsid w:val="009845F2"/>
    <w:rsid w:val="0098473E"/>
    <w:rsid w:val="009847BF"/>
    <w:rsid w:val="00984872"/>
    <w:rsid w:val="00984984"/>
    <w:rsid w:val="00984990"/>
    <w:rsid w:val="00984ADB"/>
    <w:rsid w:val="00984BFF"/>
    <w:rsid w:val="00984C84"/>
    <w:rsid w:val="00984D36"/>
    <w:rsid w:val="00984FA2"/>
    <w:rsid w:val="009851C6"/>
    <w:rsid w:val="00985356"/>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39B"/>
    <w:rsid w:val="0098747B"/>
    <w:rsid w:val="00987493"/>
    <w:rsid w:val="00987658"/>
    <w:rsid w:val="00987749"/>
    <w:rsid w:val="0098774A"/>
    <w:rsid w:val="009877A4"/>
    <w:rsid w:val="00987B66"/>
    <w:rsid w:val="00987BE2"/>
    <w:rsid w:val="00987F0D"/>
    <w:rsid w:val="00990393"/>
    <w:rsid w:val="009903E3"/>
    <w:rsid w:val="009905D4"/>
    <w:rsid w:val="0099088D"/>
    <w:rsid w:val="00990C26"/>
    <w:rsid w:val="00990E0A"/>
    <w:rsid w:val="00990E7D"/>
    <w:rsid w:val="00990F0E"/>
    <w:rsid w:val="00990F4C"/>
    <w:rsid w:val="00990FF5"/>
    <w:rsid w:val="009910CF"/>
    <w:rsid w:val="00991398"/>
    <w:rsid w:val="00991430"/>
    <w:rsid w:val="009915CC"/>
    <w:rsid w:val="009916A0"/>
    <w:rsid w:val="009917F0"/>
    <w:rsid w:val="00991B54"/>
    <w:rsid w:val="00991DCD"/>
    <w:rsid w:val="00991E75"/>
    <w:rsid w:val="00991F43"/>
    <w:rsid w:val="009921D4"/>
    <w:rsid w:val="0099246F"/>
    <w:rsid w:val="009924E5"/>
    <w:rsid w:val="00992523"/>
    <w:rsid w:val="009926A8"/>
    <w:rsid w:val="0099284F"/>
    <w:rsid w:val="0099291B"/>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C92"/>
    <w:rsid w:val="00993DE5"/>
    <w:rsid w:val="0099404A"/>
    <w:rsid w:val="009940DC"/>
    <w:rsid w:val="00994393"/>
    <w:rsid w:val="00994426"/>
    <w:rsid w:val="0099447B"/>
    <w:rsid w:val="00994491"/>
    <w:rsid w:val="0099454E"/>
    <w:rsid w:val="00994605"/>
    <w:rsid w:val="009947C4"/>
    <w:rsid w:val="00994AA1"/>
    <w:rsid w:val="00994B44"/>
    <w:rsid w:val="00994D80"/>
    <w:rsid w:val="00994D94"/>
    <w:rsid w:val="00994F31"/>
    <w:rsid w:val="00994FB0"/>
    <w:rsid w:val="0099500D"/>
    <w:rsid w:val="009953C2"/>
    <w:rsid w:val="00995664"/>
    <w:rsid w:val="009956E1"/>
    <w:rsid w:val="00995794"/>
    <w:rsid w:val="009958B2"/>
    <w:rsid w:val="00995B9A"/>
    <w:rsid w:val="00995F69"/>
    <w:rsid w:val="0099616A"/>
    <w:rsid w:val="00996195"/>
    <w:rsid w:val="0099628F"/>
    <w:rsid w:val="00996299"/>
    <w:rsid w:val="009962B7"/>
    <w:rsid w:val="009963A5"/>
    <w:rsid w:val="009968B6"/>
    <w:rsid w:val="00996956"/>
    <w:rsid w:val="00996A42"/>
    <w:rsid w:val="00996AA6"/>
    <w:rsid w:val="00996C0D"/>
    <w:rsid w:val="00996D3A"/>
    <w:rsid w:val="00996F19"/>
    <w:rsid w:val="0099754A"/>
    <w:rsid w:val="009975DD"/>
    <w:rsid w:val="0099770D"/>
    <w:rsid w:val="00997717"/>
    <w:rsid w:val="00997A7C"/>
    <w:rsid w:val="00997BD2"/>
    <w:rsid w:val="00997C61"/>
    <w:rsid w:val="00997CBE"/>
    <w:rsid w:val="00997CED"/>
    <w:rsid w:val="00997D97"/>
    <w:rsid w:val="00997E24"/>
    <w:rsid w:val="00997F0C"/>
    <w:rsid w:val="009A028A"/>
    <w:rsid w:val="009A02AF"/>
    <w:rsid w:val="009A044D"/>
    <w:rsid w:val="009A04E6"/>
    <w:rsid w:val="009A0557"/>
    <w:rsid w:val="009A05C4"/>
    <w:rsid w:val="009A0632"/>
    <w:rsid w:val="009A0A02"/>
    <w:rsid w:val="009A0B7E"/>
    <w:rsid w:val="009A0B96"/>
    <w:rsid w:val="009A0D3C"/>
    <w:rsid w:val="009A10AD"/>
    <w:rsid w:val="009A1186"/>
    <w:rsid w:val="009A11A2"/>
    <w:rsid w:val="009A12AA"/>
    <w:rsid w:val="009A15F0"/>
    <w:rsid w:val="009A164E"/>
    <w:rsid w:val="009A18B7"/>
    <w:rsid w:val="009A1C6B"/>
    <w:rsid w:val="009A1D5C"/>
    <w:rsid w:val="009A1EA8"/>
    <w:rsid w:val="009A1F32"/>
    <w:rsid w:val="009A200D"/>
    <w:rsid w:val="009A211F"/>
    <w:rsid w:val="009A21A0"/>
    <w:rsid w:val="009A21F3"/>
    <w:rsid w:val="009A2306"/>
    <w:rsid w:val="009A23ED"/>
    <w:rsid w:val="009A2432"/>
    <w:rsid w:val="009A2844"/>
    <w:rsid w:val="009A28B7"/>
    <w:rsid w:val="009A2932"/>
    <w:rsid w:val="009A2952"/>
    <w:rsid w:val="009A299A"/>
    <w:rsid w:val="009A316A"/>
    <w:rsid w:val="009A316C"/>
    <w:rsid w:val="009A3171"/>
    <w:rsid w:val="009A34A8"/>
    <w:rsid w:val="009A36DF"/>
    <w:rsid w:val="009A3745"/>
    <w:rsid w:val="009A376A"/>
    <w:rsid w:val="009A390E"/>
    <w:rsid w:val="009A399B"/>
    <w:rsid w:val="009A3B86"/>
    <w:rsid w:val="009A3BCC"/>
    <w:rsid w:val="009A3C91"/>
    <w:rsid w:val="009A3D02"/>
    <w:rsid w:val="009A3D3F"/>
    <w:rsid w:val="009A3E9A"/>
    <w:rsid w:val="009A3F07"/>
    <w:rsid w:val="009A3F93"/>
    <w:rsid w:val="009A40F8"/>
    <w:rsid w:val="009A4227"/>
    <w:rsid w:val="009A423D"/>
    <w:rsid w:val="009A441F"/>
    <w:rsid w:val="009A4433"/>
    <w:rsid w:val="009A445B"/>
    <w:rsid w:val="009A4483"/>
    <w:rsid w:val="009A44C0"/>
    <w:rsid w:val="009A4AC2"/>
    <w:rsid w:val="009A4C42"/>
    <w:rsid w:val="009A4DB9"/>
    <w:rsid w:val="009A4DC9"/>
    <w:rsid w:val="009A4E81"/>
    <w:rsid w:val="009A4EEC"/>
    <w:rsid w:val="009A4FAB"/>
    <w:rsid w:val="009A507F"/>
    <w:rsid w:val="009A528D"/>
    <w:rsid w:val="009A52BD"/>
    <w:rsid w:val="009A5338"/>
    <w:rsid w:val="009A53BE"/>
    <w:rsid w:val="009A5406"/>
    <w:rsid w:val="009A5583"/>
    <w:rsid w:val="009A5593"/>
    <w:rsid w:val="009A55E3"/>
    <w:rsid w:val="009A5687"/>
    <w:rsid w:val="009A5738"/>
    <w:rsid w:val="009A5798"/>
    <w:rsid w:val="009A5DD0"/>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5ED"/>
    <w:rsid w:val="009A7799"/>
    <w:rsid w:val="009A7C3C"/>
    <w:rsid w:val="009A7DCA"/>
    <w:rsid w:val="009A7E14"/>
    <w:rsid w:val="009A7F51"/>
    <w:rsid w:val="009B00CB"/>
    <w:rsid w:val="009B00E0"/>
    <w:rsid w:val="009B0157"/>
    <w:rsid w:val="009B015D"/>
    <w:rsid w:val="009B01C5"/>
    <w:rsid w:val="009B02B6"/>
    <w:rsid w:val="009B037E"/>
    <w:rsid w:val="009B05BB"/>
    <w:rsid w:val="009B0B1F"/>
    <w:rsid w:val="009B0C3F"/>
    <w:rsid w:val="009B0D0A"/>
    <w:rsid w:val="009B0D81"/>
    <w:rsid w:val="009B1112"/>
    <w:rsid w:val="009B1164"/>
    <w:rsid w:val="009B1185"/>
    <w:rsid w:val="009B13FD"/>
    <w:rsid w:val="009B1469"/>
    <w:rsid w:val="009B14B9"/>
    <w:rsid w:val="009B16A6"/>
    <w:rsid w:val="009B1774"/>
    <w:rsid w:val="009B1896"/>
    <w:rsid w:val="009B1BE8"/>
    <w:rsid w:val="009B1BF2"/>
    <w:rsid w:val="009B1C13"/>
    <w:rsid w:val="009B1C9A"/>
    <w:rsid w:val="009B1CF4"/>
    <w:rsid w:val="009B1D39"/>
    <w:rsid w:val="009B1EA8"/>
    <w:rsid w:val="009B1F8E"/>
    <w:rsid w:val="009B25AA"/>
    <w:rsid w:val="009B25FF"/>
    <w:rsid w:val="009B2602"/>
    <w:rsid w:val="009B261B"/>
    <w:rsid w:val="009B272D"/>
    <w:rsid w:val="009B2968"/>
    <w:rsid w:val="009B2C02"/>
    <w:rsid w:val="009B2CAC"/>
    <w:rsid w:val="009B2CD4"/>
    <w:rsid w:val="009B2F21"/>
    <w:rsid w:val="009B2F87"/>
    <w:rsid w:val="009B2FE3"/>
    <w:rsid w:val="009B33C3"/>
    <w:rsid w:val="009B3423"/>
    <w:rsid w:val="009B34E5"/>
    <w:rsid w:val="009B3A5F"/>
    <w:rsid w:val="009B3B33"/>
    <w:rsid w:val="009B3CC7"/>
    <w:rsid w:val="009B3CE7"/>
    <w:rsid w:val="009B3D34"/>
    <w:rsid w:val="009B3DE7"/>
    <w:rsid w:val="009B3E40"/>
    <w:rsid w:val="009B3F0D"/>
    <w:rsid w:val="009B406C"/>
    <w:rsid w:val="009B40E7"/>
    <w:rsid w:val="009B42AE"/>
    <w:rsid w:val="009B44AE"/>
    <w:rsid w:val="009B44BC"/>
    <w:rsid w:val="009B44FF"/>
    <w:rsid w:val="009B4556"/>
    <w:rsid w:val="009B45E8"/>
    <w:rsid w:val="009B45F6"/>
    <w:rsid w:val="009B45FC"/>
    <w:rsid w:val="009B4744"/>
    <w:rsid w:val="009B47D5"/>
    <w:rsid w:val="009B4A5D"/>
    <w:rsid w:val="009B4DB2"/>
    <w:rsid w:val="009B4FF7"/>
    <w:rsid w:val="009B51AA"/>
    <w:rsid w:val="009B5573"/>
    <w:rsid w:val="009B57AB"/>
    <w:rsid w:val="009B5850"/>
    <w:rsid w:val="009B586F"/>
    <w:rsid w:val="009B58E9"/>
    <w:rsid w:val="009B6257"/>
    <w:rsid w:val="009B64BA"/>
    <w:rsid w:val="009B65D5"/>
    <w:rsid w:val="009B6726"/>
    <w:rsid w:val="009B67DB"/>
    <w:rsid w:val="009B6B14"/>
    <w:rsid w:val="009B6B7C"/>
    <w:rsid w:val="009B6D49"/>
    <w:rsid w:val="009B6E06"/>
    <w:rsid w:val="009B6FB7"/>
    <w:rsid w:val="009B6FC8"/>
    <w:rsid w:val="009B73B8"/>
    <w:rsid w:val="009B75D3"/>
    <w:rsid w:val="009B76C0"/>
    <w:rsid w:val="009B77C2"/>
    <w:rsid w:val="009B7883"/>
    <w:rsid w:val="009B7BA5"/>
    <w:rsid w:val="009B7BE6"/>
    <w:rsid w:val="009B7C2F"/>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F1D"/>
    <w:rsid w:val="009C1068"/>
    <w:rsid w:val="009C11FB"/>
    <w:rsid w:val="009C1202"/>
    <w:rsid w:val="009C130D"/>
    <w:rsid w:val="009C172F"/>
    <w:rsid w:val="009C18BE"/>
    <w:rsid w:val="009C1980"/>
    <w:rsid w:val="009C1992"/>
    <w:rsid w:val="009C1A76"/>
    <w:rsid w:val="009C1BD0"/>
    <w:rsid w:val="009C1C62"/>
    <w:rsid w:val="009C1E40"/>
    <w:rsid w:val="009C1EC7"/>
    <w:rsid w:val="009C1F2F"/>
    <w:rsid w:val="009C20B4"/>
    <w:rsid w:val="009C25B7"/>
    <w:rsid w:val="009C2835"/>
    <w:rsid w:val="009C2881"/>
    <w:rsid w:val="009C292E"/>
    <w:rsid w:val="009C293E"/>
    <w:rsid w:val="009C2A59"/>
    <w:rsid w:val="009C2B7C"/>
    <w:rsid w:val="009C2BCD"/>
    <w:rsid w:val="009C2D9F"/>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7A"/>
    <w:rsid w:val="009C4BDB"/>
    <w:rsid w:val="009C4E6A"/>
    <w:rsid w:val="009C4F3D"/>
    <w:rsid w:val="009C4F84"/>
    <w:rsid w:val="009C51A4"/>
    <w:rsid w:val="009C53CD"/>
    <w:rsid w:val="009C53F3"/>
    <w:rsid w:val="009C541C"/>
    <w:rsid w:val="009C551A"/>
    <w:rsid w:val="009C5779"/>
    <w:rsid w:val="009C58B2"/>
    <w:rsid w:val="009C5A95"/>
    <w:rsid w:val="009C5B53"/>
    <w:rsid w:val="009C5C31"/>
    <w:rsid w:val="009C5C36"/>
    <w:rsid w:val="009C5E2C"/>
    <w:rsid w:val="009C5E2D"/>
    <w:rsid w:val="009C5EC3"/>
    <w:rsid w:val="009C5F2C"/>
    <w:rsid w:val="009C60CF"/>
    <w:rsid w:val="009C611F"/>
    <w:rsid w:val="009C6184"/>
    <w:rsid w:val="009C62E6"/>
    <w:rsid w:val="009C658F"/>
    <w:rsid w:val="009C65AA"/>
    <w:rsid w:val="009C6674"/>
    <w:rsid w:val="009C67A0"/>
    <w:rsid w:val="009C67C0"/>
    <w:rsid w:val="009C6910"/>
    <w:rsid w:val="009C692D"/>
    <w:rsid w:val="009C6E9A"/>
    <w:rsid w:val="009C6F9F"/>
    <w:rsid w:val="009C7124"/>
    <w:rsid w:val="009C7162"/>
    <w:rsid w:val="009C7201"/>
    <w:rsid w:val="009C727A"/>
    <w:rsid w:val="009C76BF"/>
    <w:rsid w:val="009C786C"/>
    <w:rsid w:val="009C7CD8"/>
    <w:rsid w:val="009C7EBF"/>
    <w:rsid w:val="009D00C4"/>
    <w:rsid w:val="009D00D2"/>
    <w:rsid w:val="009D01CC"/>
    <w:rsid w:val="009D02DE"/>
    <w:rsid w:val="009D063B"/>
    <w:rsid w:val="009D0718"/>
    <w:rsid w:val="009D0809"/>
    <w:rsid w:val="009D0AFD"/>
    <w:rsid w:val="009D0BBF"/>
    <w:rsid w:val="009D0BD2"/>
    <w:rsid w:val="009D0C49"/>
    <w:rsid w:val="009D0CDE"/>
    <w:rsid w:val="009D0E9A"/>
    <w:rsid w:val="009D0F5D"/>
    <w:rsid w:val="009D0FA4"/>
    <w:rsid w:val="009D1027"/>
    <w:rsid w:val="009D1163"/>
    <w:rsid w:val="009D1208"/>
    <w:rsid w:val="009D1262"/>
    <w:rsid w:val="009D148A"/>
    <w:rsid w:val="009D18D3"/>
    <w:rsid w:val="009D19DE"/>
    <w:rsid w:val="009D1BA0"/>
    <w:rsid w:val="009D1D12"/>
    <w:rsid w:val="009D1D13"/>
    <w:rsid w:val="009D1E80"/>
    <w:rsid w:val="009D2047"/>
    <w:rsid w:val="009D2195"/>
    <w:rsid w:val="009D23E6"/>
    <w:rsid w:val="009D244F"/>
    <w:rsid w:val="009D27B8"/>
    <w:rsid w:val="009D2C53"/>
    <w:rsid w:val="009D2E33"/>
    <w:rsid w:val="009D3069"/>
    <w:rsid w:val="009D309B"/>
    <w:rsid w:val="009D342F"/>
    <w:rsid w:val="009D34FD"/>
    <w:rsid w:val="009D370C"/>
    <w:rsid w:val="009D3899"/>
    <w:rsid w:val="009D39CE"/>
    <w:rsid w:val="009D3DB4"/>
    <w:rsid w:val="009D4104"/>
    <w:rsid w:val="009D42F8"/>
    <w:rsid w:val="009D4342"/>
    <w:rsid w:val="009D45D9"/>
    <w:rsid w:val="009D472E"/>
    <w:rsid w:val="009D4B0D"/>
    <w:rsid w:val="009D4BC0"/>
    <w:rsid w:val="009D4BDF"/>
    <w:rsid w:val="009D4C90"/>
    <w:rsid w:val="009D4D9D"/>
    <w:rsid w:val="009D4E9F"/>
    <w:rsid w:val="009D519E"/>
    <w:rsid w:val="009D52AF"/>
    <w:rsid w:val="009D52BF"/>
    <w:rsid w:val="009D5452"/>
    <w:rsid w:val="009D54FE"/>
    <w:rsid w:val="009D550F"/>
    <w:rsid w:val="009D5547"/>
    <w:rsid w:val="009D5561"/>
    <w:rsid w:val="009D5625"/>
    <w:rsid w:val="009D5674"/>
    <w:rsid w:val="009D5FF7"/>
    <w:rsid w:val="009D60C3"/>
    <w:rsid w:val="009D6186"/>
    <w:rsid w:val="009D61A0"/>
    <w:rsid w:val="009D626F"/>
    <w:rsid w:val="009D62EB"/>
    <w:rsid w:val="009D63D1"/>
    <w:rsid w:val="009D64AE"/>
    <w:rsid w:val="009D656B"/>
    <w:rsid w:val="009D682E"/>
    <w:rsid w:val="009D689B"/>
    <w:rsid w:val="009D6D1A"/>
    <w:rsid w:val="009D6D60"/>
    <w:rsid w:val="009D6E69"/>
    <w:rsid w:val="009D6EBF"/>
    <w:rsid w:val="009D6FAA"/>
    <w:rsid w:val="009D6FBD"/>
    <w:rsid w:val="009D72B3"/>
    <w:rsid w:val="009D734F"/>
    <w:rsid w:val="009D7361"/>
    <w:rsid w:val="009D737D"/>
    <w:rsid w:val="009D742E"/>
    <w:rsid w:val="009D74D0"/>
    <w:rsid w:val="009D7501"/>
    <w:rsid w:val="009D7566"/>
    <w:rsid w:val="009D777E"/>
    <w:rsid w:val="009D790D"/>
    <w:rsid w:val="009D791A"/>
    <w:rsid w:val="009D79DF"/>
    <w:rsid w:val="009D7AD1"/>
    <w:rsid w:val="009D7D31"/>
    <w:rsid w:val="009D7D7B"/>
    <w:rsid w:val="009D7DFF"/>
    <w:rsid w:val="009D7E45"/>
    <w:rsid w:val="009E014A"/>
    <w:rsid w:val="009E01C1"/>
    <w:rsid w:val="009E058E"/>
    <w:rsid w:val="009E0738"/>
    <w:rsid w:val="009E1129"/>
    <w:rsid w:val="009E1376"/>
    <w:rsid w:val="009E15EC"/>
    <w:rsid w:val="009E169B"/>
    <w:rsid w:val="009E16A4"/>
    <w:rsid w:val="009E16D8"/>
    <w:rsid w:val="009E17F0"/>
    <w:rsid w:val="009E1853"/>
    <w:rsid w:val="009E18D3"/>
    <w:rsid w:val="009E1A96"/>
    <w:rsid w:val="009E1B10"/>
    <w:rsid w:val="009E1F46"/>
    <w:rsid w:val="009E203D"/>
    <w:rsid w:val="009E216E"/>
    <w:rsid w:val="009E221D"/>
    <w:rsid w:val="009E23BF"/>
    <w:rsid w:val="009E25AA"/>
    <w:rsid w:val="009E25CF"/>
    <w:rsid w:val="009E25E6"/>
    <w:rsid w:val="009E26B1"/>
    <w:rsid w:val="009E2831"/>
    <w:rsid w:val="009E2897"/>
    <w:rsid w:val="009E2AB8"/>
    <w:rsid w:val="009E2C12"/>
    <w:rsid w:val="009E2C76"/>
    <w:rsid w:val="009E2D7D"/>
    <w:rsid w:val="009E2DAC"/>
    <w:rsid w:val="009E2E31"/>
    <w:rsid w:val="009E2E4B"/>
    <w:rsid w:val="009E2EC3"/>
    <w:rsid w:val="009E30EC"/>
    <w:rsid w:val="009E31AB"/>
    <w:rsid w:val="009E335A"/>
    <w:rsid w:val="009E33AF"/>
    <w:rsid w:val="009E3672"/>
    <w:rsid w:val="009E37A2"/>
    <w:rsid w:val="009E38A5"/>
    <w:rsid w:val="009E3A1C"/>
    <w:rsid w:val="009E3A92"/>
    <w:rsid w:val="009E3A9A"/>
    <w:rsid w:val="009E3B88"/>
    <w:rsid w:val="009E3BED"/>
    <w:rsid w:val="009E3E9C"/>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855"/>
    <w:rsid w:val="009E59DB"/>
    <w:rsid w:val="009E5AF0"/>
    <w:rsid w:val="009E5CC3"/>
    <w:rsid w:val="009E5E51"/>
    <w:rsid w:val="009E5FA8"/>
    <w:rsid w:val="009E6051"/>
    <w:rsid w:val="009E60E1"/>
    <w:rsid w:val="009E6136"/>
    <w:rsid w:val="009E6151"/>
    <w:rsid w:val="009E61CA"/>
    <w:rsid w:val="009E62E3"/>
    <w:rsid w:val="009E654D"/>
    <w:rsid w:val="009E65BD"/>
    <w:rsid w:val="009E6664"/>
    <w:rsid w:val="009E66F8"/>
    <w:rsid w:val="009E69B0"/>
    <w:rsid w:val="009E6A95"/>
    <w:rsid w:val="009E6B80"/>
    <w:rsid w:val="009E6E10"/>
    <w:rsid w:val="009E6F13"/>
    <w:rsid w:val="009E6F3C"/>
    <w:rsid w:val="009E6F52"/>
    <w:rsid w:val="009E7160"/>
    <w:rsid w:val="009E721F"/>
    <w:rsid w:val="009E72AA"/>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219"/>
    <w:rsid w:val="009F0302"/>
    <w:rsid w:val="009F032E"/>
    <w:rsid w:val="009F03A4"/>
    <w:rsid w:val="009F04B4"/>
    <w:rsid w:val="009F054F"/>
    <w:rsid w:val="009F0647"/>
    <w:rsid w:val="009F097E"/>
    <w:rsid w:val="009F0984"/>
    <w:rsid w:val="009F099E"/>
    <w:rsid w:val="009F09E1"/>
    <w:rsid w:val="009F0A8E"/>
    <w:rsid w:val="009F0B7B"/>
    <w:rsid w:val="009F0C4B"/>
    <w:rsid w:val="009F0C7A"/>
    <w:rsid w:val="009F0DD3"/>
    <w:rsid w:val="009F0EC6"/>
    <w:rsid w:val="009F0FAC"/>
    <w:rsid w:val="009F1209"/>
    <w:rsid w:val="009F1556"/>
    <w:rsid w:val="009F16A2"/>
    <w:rsid w:val="009F1885"/>
    <w:rsid w:val="009F1A9E"/>
    <w:rsid w:val="009F1D9C"/>
    <w:rsid w:val="009F1DBF"/>
    <w:rsid w:val="009F1DCE"/>
    <w:rsid w:val="009F1E87"/>
    <w:rsid w:val="009F2258"/>
    <w:rsid w:val="009F243C"/>
    <w:rsid w:val="009F2551"/>
    <w:rsid w:val="009F258D"/>
    <w:rsid w:val="009F265C"/>
    <w:rsid w:val="009F2726"/>
    <w:rsid w:val="009F276A"/>
    <w:rsid w:val="009F2792"/>
    <w:rsid w:val="009F2851"/>
    <w:rsid w:val="009F29E1"/>
    <w:rsid w:val="009F2AA1"/>
    <w:rsid w:val="009F2B11"/>
    <w:rsid w:val="009F2B6D"/>
    <w:rsid w:val="009F2BA6"/>
    <w:rsid w:val="009F2C75"/>
    <w:rsid w:val="009F2C7C"/>
    <w:rsid w:val="009F2CBB"/>
    <w:rsid w:val="009F3072"/>
    <w:rsid w:val="009F30B3"/>
    <w:rsid w:val="009F31D4"/>
    <w:rsid w:val="009F32D0"/>
    <w:rsid w:val="009F3385"/>
    <w:rsid w:val="009F356A"/>
    <w:rsid w:val="009F37A0"/>
    <w:rsid w:val="009F37A4"/>
    <w:rsid w:val="009F3D13"/>
    <w:rsid w:val="009F3E6A"/>
    <w:rsid w:val="009F3F00"/>
    <w:rsid w:val="009F4620"/>
    <w:rsid w:val="009F4A88"/>
    <w:rsid w:val="009F4B78"/>
    <w:rsid w:val="009F4B7A"/>
    <w:rsid w:val="009F4C05"/>
    <w:rsid w:val="009F4E12"/>
    <w:rsid w:val="009F504F"/>
    <w:rsid w:val="009F5110"/>
    <w:rsid w:val="009F51E0"/>
    <w:rsid w:val="009F53B5"/>
    <w:rsid w:val="009F53C5"/>
    <w:rsid w:val="009F54BB"/>
    <w:rsid w:val="009F563A"/>
    <w:rsid w:val="009F5E99"/>
    <w:rsid w:val="009F5EC8"/>
    <w:rsid w:val="009F5F7F"/>
    <w:rsid w:val="009F66B2"/>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2DB"/>
    <w:rsid w:val="009F7348"/>
    <w:rsid w:val="009F7431"/>
    <w:rsid w:val="009F76D2"/>
    <w:rsid w:val="009F7984"/>
    <w:rsid w:val="009F7AE2"/>
    <w:rsid w:val="009F7AF1"/>
    <w:rsid w:val="009F7C88"/>
    <w:rsid w:val="009F7C9B"/>
    <w:rsid w:val="009F7E73"/>
    <w:rsid w:val="00A00064"/>
    <w:rsid w:val="00A0007B"/>
    <w:rsid w:val="00A00087"/>
    <w:rsid w:val="00A00144"/>
    <w:rsid w:val="00A00712"/>
    <w:rsid w:val="00A009EC"/>
    <w:rsid w:val="00A00A48"/>
    <w:rsid w:val="00A00C17"/>
    <w:rsid w:val="00A00E4F"/>
    <w:rsid w:val="00A00F13"/>
    <w:rsid w:val="00A00F8F"/>
    <w:rsid w:val="00A00FF5"/>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8EE"/>
    <w:rsid w:val="00A02B2A"/>
    <w:rsid w:val="00A02D14"/>
    <w:rsid w:val="00A02D88"/>
    <w:rsid w:val="00A02DDE"/>
    <w:rsid w:val="00A02DE4"/>
    <w:rsid w:val="00A02F2E"/>
    <w:rsid w:val="00A03166"/>
    <w:rsid w:val="00A03199"/>
    <w:rsid w:val="00A031C3"/>
    <w:rsid w:val="00A03467"/>
    <w:rsid w:val="00A034D3"/>
    <w:rsid w:val="00A03A63"/>
    <w:rsid w:val="00A03E81"/>
    <w:rsid w:val="00A04233"/>
    <w:rsid w:val="00A0424F"/>
    <w:rsid w:val="00A04336"/>
    <w:rsid w:val="00A04460"/>
    <w:rsid w:val="00A047C1"/>
    <w:rsid w:val="00A0496B"/>
    <w:rsid w:val="00A04983"/>
    <w:rsid w:val="00A04A99"/>
    <w:rsid w:val="00A04B3D"/>
    <w:rsid w:val="00A04CE5"/>
    <w:rsid w:val="00A04D1C"/>
    <w:rsid w:val="00A04F8B"/>
    <w:rsid w:val="00A0509D"/>
    <w:rsid w:val="00A0524E"/>
    <w:rsid w:val="00A0527C"/>
    <w:rsid w:val="00A054C5"/>
    <w:rsid w:val="00A054FC"/>
    <w:rsid w:val="00A05643"/>
    <w:rsid w:val="00A056A4"/>
    <w:rsid w:val="00A0576E"/>
    <w:rsid w:val="00A05943"/>
    <w:rsid w:val="00A05B7E"/>
    <w:rsid w:val="00A05E39"/>
    <w:rsid w:val="00A05F07"/>
    <w:rsid w:val="00A05FB4"/>
    <w:rsid w:val="00A0619D"/>
    <w:rsid w:val="00A06683"/>
    <w:rsid w:val="00A066FF"/>
    <w:rsid w:val="00A06819"/>
    <w:rsid w:val="00A0693F"/>
    <w:rsid w:val="00A06971"/>
    <w:rsid w:val="00A06A28"/>
    <w:rsid w:val="00A06DDF"/>
    <w:rsid w:val="00A06EAA"/>
    <w:rsid w:val="00A06EB8"/>
    <w:rsid w:val="00A06FCB"/>
    <w:rsid w:val="00A06FCD"/>
    <w:rsid w:val="00A07099"/>
    <w:rsid w:val="00A07432"/>
    <w:rsid w:val="00A074F4"/>
    <w:rsid w:val="00A075DF"/>
    <w:rsid w:val="00A07700"/>
    <w:rsid w:val="00A07846"/>
    <w:rsid w:val="00A07914"/>
    <w:rsid w:val="00A07A2B"/>
    <w:rsid w:val="00A07C19"/>
    <w:rsid w:val="00A07C27"/>
    <w:rsid w:val="00A07CD6"/>
    <w:rsid w:val="00A07F43"/>
    <w:rsid w:val="00A1016D"/>
    <w:rsid w:val="00A101E2"/>
    <w:rsid w:val="00A101E7"/>
    <w:rsid w:val="00A105BE"/>
    <w:rsid w:val="00A10834"/>
    <w:rsid w:val="00A10891"/>
    <w:rsid w:val="00A1094E"/>
    <w:rsid w:val="00A10A58"/>
    <w:rsid w:val="00A10BD9"/>
    <w:rsid w:val="00A10CC7"/>
    <w:rsid w:val="00A10DF9"/>
    <w:rsid w:val="00A10ECD"/>
    <w:rsid w:val="00A1107F"/>
    <w:rsid w:val="00A11186"/>
    <w:rsid w:val="00A111CB"/>
    <w:rsid w:val="00A1128F"/>
    <w:rsid w:val="00A113B1"/>
    <w:rsid w:val="00A113D8"/>
    <w:rsid w:val="00A11542"/>
    <w:rsid w:val="00A1174B"/>
    <w:rsid w:val="00A1177D"/>
    <w:rsid w:val="00A119E9"/>
    <w:rsid w:val="00A11A62"/>
    <w:rsid w:val="00A11D53"/>
    <w:rsid w:val="00A11F93"/>
    <w:rsid w:val="00A1200C"/>
    <w:rsid w:val="00A120D6"/>
    <w:rsid w:val="00A122CA"/>
    <w:rsid w:val="00A12534"/>
    <w:rsid w:val="00A12743"/>
    <w:rsid w:val="00A12787"/>
    <w:rsid w:val="00A127B5"/>
    <w:rsid w:val="00A127C2"/>
    <w:rsid w:val="00A12998"/>
    <w:rsid w:val="00A129C0"/>
    <w:rsid w:val="00A129EE"/>
    <w:rsid w:val="00A12A3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9DF"/>
    <w:rsid w:val="00A139F8"/>
    <w:rsid w:val="00A13D27"/>
    <w:rsid w:val="00A13EB8"/>
    <w:rsid w:val="00A13F06"/>
    <w:rsid w:val="00A13F6E"/>
    <w:rsid w:val="00A1459B"/>
    <w:rsid w:val="00A148E5"/>
    <w:rsid w:val="00A149FB"/>
    <w:rsid w:val="00A14A81"/>
    <w:rsid w:val="00A14BAA"/>
    <w:rsid w:val="00A14BF0"/>
    <w:rsid w:val="00A14CC4"/>
    <w:rsid w:val="00A14E4D"/>
    <w:rsid w:val="00A1523B"/>
    <w:rsid w:val="00A153AB"/>
    <w:rsid w:val="00A1545D"/>
    <w:rsid w:val="00A15568"/>
    <w:rsid w:val="00A15677"/>
    <w:rsid w:val="00A156B7"/>
    <w:rsid w:val="00A1573F"/>
    <w:rsid w:val="00A157E8"/>
    <w:rsid w:val="00A157FE"/>
    <w:rsid w:val="00A15B9C"/>
    <w:rsid w:val="00A15C29"/>
    <w:rsid w:val="00A15DE6"/>
    <w:rsid w:val="00A16198"/>
    <w:rsid w:val="00A161E0"/>
    <w:rsid w:val="00A16250"/>
    <w:rsid w:val="00A16262"/>
    <w:rsid w:val="00A1642D"/>
    <w:rsid w:val="00A1672E"/>
    <w:rsid w:val="00A16C09"/>
    <w:rsid w:val="00A16CAF"/>
    <w:rsid w:val="00A16D12"/>
    <w:rsid w:val="00A16D26"/>
    <w:rsid w:val="00A16E05"/>
    <w:rsid w:val="00A171D5"/>
    <w:rsid w:val="00A1724B"/>
    <w:rsid w:val="00A1734D"/>
    <w:rsid w:val="00A17393"/>
    <w:rsid w:val="00A174FA"/>
    <w:rsid w:val="00A1770B"/>
    <w:rsid w:val="00A1798D"/>
    <w:rsid w:val="00A17AA7"/>
    <w:rsid w:val="00A17B79"/>
    <w:rsid w:val="00A17DDE"/>
    <w:rsid w:val="00A20527"/>
    <w:rsid w:val="00A20692"/>
    <w:rsid w:val="00A20726"/>
    <w:rsid w:val="00A20766"/>
    <w:rsid w:val="00A20A07"/>
    <w:rsid w:val="00A20B6A"/>
    <w:rsid w:val="00A20C56"/>
    <w:rsid w:val="00A20C7E"/>
    <w:rsid w:val="00A20CDC"/>
    <w:rsid w:val="00A20E08"/>
    <w:rsid w:val="00A20E74"/>
    <w:rsid w:val="00A21039"/>
    <w:rsid w:val="00A210EF"/>
    <w:rsid w:val="00A2118B"/>
    <w:rsid w:val="00A2138A"/>
    <w:rsid w:val="00A21584"/>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95"/>
    <w:rsid w:val="00A2277A"/>
    <w:rsid w:val="00A22979"/>
    <w:rsid w:val="00A229C8"/>
    <w:rsid w:val="00A229FD"/>
    <w:rsid w:val="00A22A4F"/>
    <w:rsid w:val="00A22A6D"/>
    <w:rsid w:val="00A22B5C"/>
    <w:rsid w:val="00A22B87"/>
    <w:rsid w:val="00A22BBD"/>
    <w:rsid w:val="00A22D66"/>
    <w:rsid w:val="00A22FC1"/>
    <w:rsid w:val="00A231F9"/>
    <w:rsid w:val="00A23280"/>
    <w:rsid w:val="00A23427"/>
    <w:rsid w:val="00A2351B"/>
    <w:rsid w:val="00A2374F"/>
    <w:rsid w:val="00A23951"/>
    <w:rsid w:val="00A23D01"/>
    <w:rsid w:val="00A23D0A"/>
    <w:rsid w:val="00A23DAC"/>
    <w:rsid w:val="00A23FF2"/>
    <w:rsid w:val="00A24052"/>
    <w:rsid w:val="00A24237"/>
    <w:rsid w:val="00A2429F"/>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AD"/>
    <w:rsid w:val="00A250E3"/>
    <w:rsid w:val="00A252B3"/>
    <w:rsid w:val="00A25340"/>
    <w:rsid w:val="00A2534E"/>
    <w:rsid w:val="00A2540B"/>
    <w:rsid w:val="00A2546B"/>
    <w:rsid w:val="00A2547E"/>
    <w:rsid w:val="00A25601"/>
    <w:rsid w:val="00A256AC"/>
    <w:rsid w:val="00A258B7"/>
    <w:rsid w:val="00A25922"/>
    <w:rsid w:val="00A25B11"/>
    <w:rsid w:val="00A25B2D"/>
    <w:rsid w:val="00A26127"/>
    <w:rsid w:val="00A266D0"/>
    <w:rsid w:val="00A269CE"/>
    <w:rsid w:val="00A26C59"/>
    <w:rsid w:val="00A2731B"/>
    <w:rsid w:val="00A27658"/>
    <w:rsid w:val="00A27673"/>
    <w:rsid w:val="00A276BC"/>
    <w:rsid w:val="00A2798D"/>
    <w:rsid w:val="00A27A03"/>
    <w:rsid w:val="00A27A41"/>
    <w:rsid w:val="00A27A78"/>
    <w:rsid w:val="00A27BD1"/>
    <w:rsid w:val="00A27C8D"/>
    <w:rsid w:val="00A27CA1"/>
    <w:rsid w:val="00A27CD2"/>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10B"/>
    <w:rsid w:val="00A31144"/>
    <w:rsid w:val="00A312F9"/>
    <w:rsid w:val="00A31365"/>
    <w:rsid w:val="00A3150B"/>
    <w:rsid w:val="00A3171B"/>
    <w:rsid w:val="00A3174F"/>
    <w:rsid w:val="00A318C1"/>
    <w:rsid w:val="00A31933"/>
    <w:rsid w:val="00A3197E"/>
    <w:rsid w:val="00A31B03"/>
    <w:rsid w:val="00A31DAD"/>
    <w:rsid w:val="00A31E67"/>
    <w:rsid w:val="00A32029"/>
    <w:rsid w:val="00A3233A"/>
    <w:rsid w:val="00A32377"/>
    <w:rsid w:val="00A32462"/>
    <w:rsid w:val="00A32549"/>
    <w:rsid w:val="00A326F4"/>
    <w:rsid w:val="00A32887"/>
    <w:rsid w:val="00A328A6"/>
    <w:rsid w:val="00A32A74"/>
    <w:rsid w:val="00A32BA2"/>
    <w:rsid w:val="00A32C52"/>
    <w:rsid w:val="00A32E22"/>
    <w:rsid w:val="00A32E2B"/>
    <w:rsid w:val="00A32E8D"/>
    <w:rsid w:val="00A32EC1"/>
    <w:rsid w:val="00A331CF"/>
    <w:rsid w:val="00A332CC"/>
    <w:rsid w:val="00A3341A"/>
    <w:rsid w:val="00A3374A"/>
    <w:rsid w:val="00A338E5"/>
    <w:rsid w:val="00A33AEF"/>
    <w:rsid w:val="00A33C8D"/>
    <w:rsid w:val="00A33E75"/>
    <w:rsid w:val="00A34008"/>
    <w:rsid w:val="00A34072"/>
    <w:rsid w:val="00A340A5"/>
    <w:rsid w:val="00A34277"/>
    <w:rsid w:val="00A3434B"/>
    <w:rsid w:val="00A344C5"/>
    <w:rsid w:val="00A3457F"/>
    <w:rsid w:val="00A34890"/>
    <w:rsid w:val="00A349EF"/>
    <w:rsid w:val="00A34BFA"/>
    <w:rsid w:val="00A34D17"/>
    <w:rsid w:val="00A34E9D"/>
    <w:rsid w:val="00A34F02"/>
    <w:rsid w:val="00A34F84"/>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E5"/>
    <w:rsid w:val="00A360C6"/>
    <w:rsid w:val="00A3618D"/>
    <w:rsid w:val="00A361BB"/>
    <w:rsid w:val="00A3649F"/>
    <w:rsid w:val="00A367BB"/>
    <w:rsid w:val="00A36C4D"/>
    <w:rsid w:val="00A36CE9"/>
    <w:rsid w:val="00A36F2F"/>
    <w:rsid w:val="00A36F3D"/>
    <w:rsid w:val="00A36FB1"/>
    <w:rsid w:val="00A3705A"/>
    <w:rsid w:val="00A37087"/>
    <w:rsid w:val="00A372B2"/>
    <w:rsid w:val="00A37306"/>
    <w:rsid w:val="00A37399"/>
    <w:rsid w:val="00A37568"/>
    <w:rsid w:val="00A37890"/>
    <w:rsid w:val="00A37AC3"/>
    <w:rsid w:val="00A37CFA"/>
    <w:rsid w:val="00A37D6B"/>
    <w:rsid w:val="00A37F15"/>
    <w:rsid w:val="00A37F85"/>
    <w:rsid w:val="00A4002A"/>
    <w:rsid w:val="00A4003F"/>
    <w:rsid w:val="00A40176"/>
    <w:rsid w:val="00A4027A"/>
    <w:rsid w:val="00A4070B"/>
    <w:rsid w:val="00A40766"/>
    <w:rsid w:val="00A408D5"/>
    <w:rsid w:val="00A40AFA"/>
    <w:rsid w:val="00A40CA8"/>
    <w:rsid w:val="00A40CAD"/>
    <w:rsid w:val="00A40D69"/>
    <w:rsid w:val="00A40ED6"/>
    <w:rsid w:val="00A41046"/>
    <w:rsid w:val="00A412D9"/>
    <w:rsid w:val="00A4166B"/>
    <w:rsid w:val="00A416C1"/>
    <w:rsid w:val="00A41731"/>
    <w:rsid w:val="00A41A30"/>
    <w:rsid w:val="00A41A32"/>
    <w:rsid w:val="00A41A33"/>
    <w:rsid w:val="00A41E5D"/>
    <w:rsid w:val="00A41EC0"/>
    <w:rsid w:val="00A41EEA"/>
    <w:rsid w:val="00A422AF"/>
    <w:rsid w:val="00A4265A"/>
    <w:rsid w:val="00A426DF"/>
    <w:rsid w:val="00A42AF0"/>
    <w:rsid w:val="00A42B2C"/>
    <w:rsid w:val="00A435D5"/>
    <w:rsid w:val="00A4368E"/>
    <w:rsid w:val="00A43CDB"/>
    <w:rsid w:val="00A43DA6"/>
    <w:rsid w:val="00A43FBD"/>
    <w:rsid w:val="00A4423C"/>
    <w:rsid w:val="00A4441A"/>
    <w:rsid w:val="00A4478B"/>
    <w:rsid w:val="00A447AA"/>
    <w:rsid w:val="00A44862"/>
    <w:rsid w:val="00A449C7"/>
    <w:rsid w:val="00A44ADF"/>
    <w:rsid w:val="00A44BC3"/>
    <w:rsid w:val="00A44EBE"/>
    <w:rsid w:val="00A44F9A"/>
    <w:rsid w:val="00A45130"/>
    <w:rsid w:val="00A4537F"/>
    <w:rsid w:val="00A454A6"/>
    <w:rsid w:val="00A4564E"/>
    <w:rsid w:val="00A457D9"/>
    <w:rsid w:val="00A457F5"/>
    <w:rsid w:val="00A4593B"/>
    <w:rsid w:val="00A45A93"/>
    <w:rsid w:val="00A45ACF"/>
    <w:rsid w:val="00A45BD8"/>
    <w:rsid w:val="00A45CB3"/>
    <w:rsid w:val="00A45E8A"/>
    <w:rsid w:val="00A4607A"/>
    <w:rsid w:val="00A46174"/>
    <w:rsid w:val="00A4628F"/>
    <w:rsid w:val="00A462E5"/>
    <w:rsid w:val="00A466FB"/>
    <w:rsid w:val="00A46942"/>
    <w:rsid w:val="00A46951"/>
    <w:rsid w:val="00A46A92"/>
    <w:rsid w:val="00A46BE2"/>
    <w:rsid w:val="00A46C82"/>
    <w:rsid w:val="00A46C99"/>
    <w:rsid w:val="00A46E93"/>
    <w:rsid w:val="00A46FBC"/>
    <w:rsid w:val="00A47071"/>
    <w:rsid w:val="00A473BE"/>
    <w:rsid w:val="00A47527"/>
    <w:rsid w:val="00A476A2"/>
    <w:rsid w:val="00A477E2"/>
    <w:rsid w:val="00A47CF3"/>
    <w:rsid w:val="00A47D82"/>
    <w:rsid w:val="00A47E4F"/>
    <w:rsid w:val="00A47F62"/>
    <w:rsid w:val="00A50119"/>
    <w:rsid w:val="00A5017C"/>
    <w:rsid w:val="00A50369"/>
    <w:rsid w:val="00A50570"/>
    <w:rsid w:val="00A5082F"/>
    <w:rsid w:val="00A50993"/>
    <w:rsid w:val="00A50B4E"/>
    <w:rsid w:val="00A50C13"/>
    <w:rsid w:val="00A50C3E"/>
    <w:rsid w:val="00A50E8C"/>
    <w:rsid w:val="00A50EAF"/>
    <w:rsid w:val="00A50F4A"/>
    <w:rsid w:val="00A511AB"/>
    <w:rsid w:val="00A511F2"/>
    <w:rsid w:val="00A512B6"/>
    <w:rsid w:val="00A5158F"/>
    <w:rsid w:val="00A5179C"/>
    <w:rsid w:val="00A5187F"/>
    <w:rsid w:val="00A518C1"/>
    <w:rsid w:val="00A51C87"/>
    <w:rsid w:val="00A51D63"/>
    <w:rsid w:val="00A51DF7"/>
    <w:rsid w:val="00A520A7"/>
    <w:rsid w:val="00A52478"/>
    <w:rsid w:val="00A52649"/>
    <w:rsid w:val="00A526D3"/>
    <w:rsid w:val="00A528FE"/>
    <w:rsid w:val="00A52CC1"/>
    <w:rsid w:val="00A52CEA"/>
    <w:rsid w:val="00A52E92"/>
    <w:rsid w:val="00A52F0B"/>
    <w:rsid w:val="00A533E7"/>
    <w:rsid w:val="00A535CE"/>
    <w:rsid w:val="00A53694"/>
    <w:rsid w:val="00A53A6A"/>
    <w:rsid w:val="00A53A74"/>
    <w:rsid w:val="00A53ACA"/>
    <w:rsid w:val="00A53AF9"/>
    <w:rsid w:val="00A53C15"/>
    <w:rsid w:val="00A53F9D"/>
    <w:rsid w:val="00A5409C"/>
    <w:rsid w:val="00A54247"/>
    <w:rsid w:val="00A5436B"/>
    <w:rsid w:val="00A543D1"/>
    <w:rsid w:val="00A54761"/>
    <w:rsid w:val="00A54C96"/>
    <w:rsid w:val="00A54C98"/>
    <w:rsid w:val="00A54D53"/>
    <w:rsid w:val="00A54DFF"/>
    <w:rsid w:val="00A55572"/>
    <w:rsid w:val="00A55577"/>
    <w:rsid w:val="00A557C3"/>
    <w:rsid w:val="00A55A40"/>
    <w:rsid w:val="00A55ED1"/>
    <w:rsid w:val="00A5611C"/>
    <w:rsid w:val="00A562FE"/>
    <w:rsid w:val="00A56379"/>
    <w:rsid w:val="00A565B4"/>
    <w:rsid w:val="00A565E0"/>
    <w:rsid w:val="00A566BD"/>
    <w:rsid w:val="00A5698E"/>
    <w:rsid w:val="00A569EE"/>
    <w:rsid w:val="00A56B40"/>
    <w:rsid w:val="00A56BF6"/>
    <w:rsid w:val="00A56C20"/>
    <w:rsid w:val="00A56D3B"/>
    <w:rsid w:val="00A56D94"/>
    <w:rsid w:val="00A56E68"/>
    <w:rsid w:val="00A57160"/>
    <w:rsid w:val="00A5718C"/>
    <w:rsid w:val="00A5741A"/>
    <w:rsid w:val="00A574D6"/>
    <w:rsid w:val="00A575E1"/>
    <w:rsid w:val="00A5766C"/>
    <w:rsid w:val="00A577D1"/>
    <w:rsid w:val="00A57864"/>
    <w:rsid w:val="00A578C8"/>
    <w:rsid w:val="00A57BAE"/>
    <w:rsid w:val="00A57C93"/>
    <w:rsid w:val="00A57EA9"/>
    <w:rsid w:val="00A6031B"/>
    <w:rsid w:val="00A603CF"/>
    <w:rsid w:val="00A60446"/>
    <w:rsid w:val="00A6056D"/>
    <w:rsid w:val="00A60652"/>
    <w:rsid w:val="00A606D5"/>
    <w:rsid w:val="00A606EB"/>
    <w:rsid w:val="00A60826"/>
    <w:rsid w:val="00A6095F"/>
    <w:rsid w:val="00A60D60"/>
    <w:rsid w:val="00A60D96"/>
    <w:rsid w:val="00A60E7E"/>
    <w:rsid w:val="00A6134C"/>
    <w:rsid w:val="00A613B3"/>
    <w:rsid w:val="00A613D4"/>
    <w:rsid w:val="00A614AE"/>
    <w:rsid w:val="00A615BB"/>
    <w:rsid w:val="00A616A5"/>
    <w:rsid w:val="00A619B6"/>
    <w:rsid w:val="00A61B1B"/>
    <w:rsid w:val="00A6232B"/>
    <w:rsid w:val="00A62403"/>
    <w:rsid w:val="00A62923"/>
    <w:rsid w:val="00A629EB"/>
    <w:rsid w:val="00A62A32"/>
    <w:rsid w:val="00A62A88"/>
    <w:rsid w:val="00A62B6C"/>
    <w:rsid w:val="00A62BA9"/>
    <w:rsid w:val="00A62C3D"/>
    <w:rsid w:val="00A62C4D"/>
    <w:rsid w:val="00A62D15"/>
    <w:rsid w:val="00A62F54"/>
    <w:rsid w:val="00A62F89"/>
    <w:rsid w:val="00A63037"/>
    <w:rsid w:val="00A6313C"/>
    <w:rsid w:val="00A63213"/>
    <w:rsid w:val="00A633D3"/>
    <w:rsid w:val="00A635E4"/>
    <w:rsid w:val="00A63604"/>
    <w:rsid w:val="00A63834"/>
    <w:rsid w:val="00A63879"/>
    <w:rsid w:val="00A6389D"/>
    <w:rsid w:val="00A638D3"/>
    <w:rsid w:val="00A639D8"/>
    <w:rsid w:val="00A63A4F"/>
    <w:rsid w:val="00A63A9B"/>
    <w:rsid w:val="00A63C9C"/>
    <w:rsid w:val="00A63D3E"/>
    <w:rsid w:val="00A63FF4"/>
    <w:rsid w:val="00A6416E"/>
    <w:rsid w:val="00A64271"/>
    <w:rsid w:val="00A642E1"/>
    <w:rsid w:val="00A64400"/>
    <w:rsid w:val="00A64552"/>
    <w:rsid w:val="00A646D1"/>
    <w:rsid w:val="00A6477F"/>
    <w:rsid w:val="00A647D7"/>
    <w:rsid w:val="00A6486D"/>
    <w:rsid w:val="00A64D0D"/>
    <w:rsid w:val="00A64DB5"/>
    <w:rsid w:val="00A64ED6"/>
    <w:rsid w:val="00A64F1C"/>
    <w:rsid w:val="00A65012"/>
    <w:rsid w:val="00A65172"/>
    <w:rsid w:val="00A6525F"/>
    <w:rsid w:val="00A654A7"/>
    <w:rsid w:val="00A65699"/>
    <w:rsid w:val="00A658FC"/>
    <w:rsid w:val="00A65A7C"/>
    <w:rsid w:val="00A65AFF"/>
    <w:rsid w:val="00A65E8E"/>
    <w:rsid w:val="00A65FA7"/>
    <w:rsid w:val="00A660B6"/>
    <w:rsid w:val="00A66424"/>
    <w:rsid w:val="00A6642C"/>
    <w:rsid w:val="00A666C9"/>
    <w:rsid w:val="00A667C5"/>
    <w:rsid w:val="00A669A3"/>
    <w:rsid w:val="00A66AC0"/>
    <w:rsid w:val="00A66BAB"/>
    <w:rsid w:val="00A66C1E"/>
    <w:rsid w:val="00A66C88"/>
    <w:rsid w:val="00A66D09"/>
    <w:rsid w:val="00A66D41"/>
    <w:rsid w:val="00A66EA7"/>
    <w:rsid w:val="00A6704F"/>
    <w:rsid w:val="00A6718B"/>
    <w:rsid w:val="00A6721C"/>
    <w:rsid w:val="00A6731F"/>
    <w:rsid w:val="00A67567"/>
    <w:rsid w:val="00A676E0"/>
    <w:rsid w:val="00A67777"/>
    <w:rsid w:val="00A67A03"/>
    <w:rsid w:val="00A67A79"/>
    <w:rsid w:val="00A67C1B"/>
    <w:rsid w:val="00A67C4A"/>
    <w:rsid w:val="00A67C8E"/>
    <w:rsid w:val="00A67CA6"/>
    <w:rsid w:val="00A67CBC"/>
    <w:rsid w:val="00A67DB7"/>
    <w:rsid w:val="00A70016"/>
    <w:rsid w:val="00A70137"/>
    <w:rsid w:val="00A701E9"/>
    <w:rsid w:val="00A70450"/>
    <w:rsid w:val="00A705C5"/>
    <w:rsid w:val="00A707D7"/>
    <w:rsid w:val="00A7089D"/>
    <w:rsid w:val="00A70F5F"/>
    <w:rsid w:val="00A70F77"/>
    <w:rsid w:val="00A70FD0"/>
    <w:rsid w:val="00A71103"/>
    <w:rsid w:val="00A7130B"/>
    <w:rsid w:val="00A7142E"/>
    <w:rsid w:val="00A7149B"/>
    <w:rsid w:val="00A7150C"/>
    <w:rsid w:val="00A71541"/>
    <w:rsid w:val="00A71587"/>
    <w:rsid w:val="00A715FE"/>
    <w:rsid w:val="00A71671"/>
    <w:rsid w:val="00A71685"/>
    <w:rsid w:val="00A717C1"/>
    <w:rsid w:val="00A7186E"/>
    <w:rsid w:val="00A718DC"/>
    <w:rsid w:val="00A71901"/>
    <w:rsid w:val="00A71C61"/>
    <w:rsid w:val="00A71D75"/>
    <w:rsid w:val="00A7231B"/>
    <w:rsid w:val="00A723C5"/>
    <w:rsid w:val="00A72844"/>
    <w:rsid w:val="00A729A8"/>
    <w:rsid w:val="00A72B5A"/>
    <w:rsid w:val="00A72CFA"/>
    <w:rsid w:val="00A72E3E"/>
    <w:rsid w:val="00A73039"/>
    <w:rsid w:val="00A7309C"/>
    <w:rsid w:val="00A73284"/>
    <w:rsid w:val="00A732BE"/>
    <w:rsid w:val="00A732EF"/>
    <w:rsid w:val="00A73301"/>
    <w:rsid w:val="00A73367"/>
    <w:rsid w:val="00A734C8"/>
    <w:rsid w:val="00A7357D"/>
    <w:rsid w:val="00A73732"/>
    <w:rsid w:val="00A738E3"/>
    <w:rsid w:val="00A7392F"/>
    <w:rsid w:val="00A73996"/>
    <w:rsid w:val="00A73B18"/>
    <w:rsid w:val="00A73C95"/>
    <w:rsid w:val="00A73E81"/>
    <w:rsid w:val="00A73F46"/>
    <w:rsid w:val="00A73F58"/>
    <w:rsid w:val="00A741DC"/>
    <w:rsid w:val="00A7444D"/>
    <w:rsid w:val="00A74657"/>
    <w:rsid w:val="00A746D2"/>
    <w:rsid w:val="00A74729"/>
    <w:rsid w:val="00A748E2"/>
    <w:rsid w:val="00A749CD"/>
    <w:rsid w:val="00A74BF5"/>
    <w:rsid w:val="00A74DEA"/>
    <w:rsid w:val="00A74F8C"/>
    <w:rsid w:val="00A75131"/>
    <w:rsid w:val="00A752FC"/>
    <w:rsid w:val="00A75457"/>
    <w:rsid w:val="00A755A5"/>
    <w:rsid w:val="00A75867"/>
    <w:rsid w:val="00A75B61"/>
    <w:rsid w:val="00A75D83"/>
    <w:rsid w:val="00A75ED2"/>
    <w:rsid w:val="00A7619C"/>
    <w:rsid w:val="00A7626D"/>
    <w:rsid w:val="00A76428"/>
    <w:rsid w:val="00A76486"/>
    <w:rsid w:val="00A7683A"/>
    <w:rsid w:val="00A7685D"/>
    <w:rsid w:val="00A769C4"/>
    <w:rsid w:val="00A76A26"/>
    <w:rsid w:val="00A76CDE"/>
    <w:rsid w:val="00A76F0A"/>
    <w:rsid w:val="00A772E3"/>
    <w:rsid w:val="00A77375"/>
    <w:rsid w:val="00A773AD"/>
    <w:rsid w:val="00A7755C"/>
    <w:rsid w:val="00A776D1"/>
    <w:rsid w:val="00A776FB"/>
    <w:rsid w:val="00A77776"/>
    <w:rsid w:val="00A77891"/>
    <w:rsid w:val="00A778E2"/>
    <w:rsid w:val="00A77978"/>
    <w:rsid w:val="00A779F7"/>
    <w:rsid w:val="00A77AD7"/>
    <w:rsid w:val="00A77B5E"/>
    <w:rsid w:val="00A77BBC"/>
    <w:rsid w:val="00A77C16"/>
    <w:rsid w:val="00A77E7D"/>
    <w:rsid w:val="00A77EF9"/>
    <w:rsid w:val="00A8002F"/>
    <w:rsid w:val="00A8018F"/>
    <w:rsid w:val="00A8019C"/>
    <w:rsid w:val="00A80207"/>
    <w:rsid w:val="00A80416"/>
    <w:rsid w:val="00A8078B"/>
    <w:rsid w:val="00A807B8"/>
    <w:rsid w:val="00A8086B"/>
    <w:rsid w:val="00A8093B"/>
    <w:rsid w:val="00A80D3B"/>
    <w:rsid w:val="00A812F5"/>
    <w:rsid w:val="00A8140B"/>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93D"/>
    <w:rsid w:val="00A82A92"/>
    <w:rsid w:val="00A82AD0"/>
    <w:rsid w:val="00A82CD4"/>
    <w:rsid w:val="00A82CE7"/>
    <w:rsid w:val="00A82F77"/>
    <w:rsid w:val="00A8306D"/>
    <w:rsid w:val="00A8327B"/>
    <w:rsid w:val="00A83286"/>
    <w:rsid w:val="00A833BE"/>
    <w:rsid w:val="00A833DC"/>
    <w:rsid w:val="00A8342A"/>
    <w:rsid w:val="00A8366B"/>
    <w:rsid w:val="00A83728"/>
    <w:rsid w:val="00A83911"/>
    <w:rsid w:val="00A8393E"/>
    <w:rsid w:val="00A8398D"/>
    <w:rsid w:val="00A83A1F"/>
    <w:rsid w:val="00A83A8D"/>
    <w:rsid w:val="00A83C79"/>
    <w:rsid w:val="00A83E78"/>
    <w:rsid w:val="00A8422A"/>
    <w:rsid w:val="00A84250"/>
    <w:rsid w:val="00A84635"/>
    <w:rsid w:val="00A8475F"/>
    <w:rsid w:val="00A84902"/>
    <w:rsid w:val="00A84B89"/>
    <w:rsid w:val="00A84C3F"/>
    <w:rsid w:val="00A84C92"/>
    <w:rsid w:val="00A84DA5"/>
    <w:rsid w:val="00A84ED8"/>
    <w:rsid w:val="00A84F7E"/>
    <w:rsid w:val="00A8514B"/>
    <w:rsid w:val="00A85414"/>
    <w:rsid w:val="00A85511"/>
    <w:rsid w:val="00A8560D"/>
    <w:rsid w:val="00A8574A"/>
    <w:rsid w:val="00A85893"/>
    <w:rsid w:val="00A858CC"/>
    <w:rsid w:val="00A85CF6"/>
    <w:rsid w:val="00A85F69"/>
    <w:rsid w:val="00A860DF"/>
    <w:rsid w:val="00A86306"/>
    <w:rsid w:val="00A864B4"/>
    <w:rsid w:val="00A864D1"/>
    <w:rsid w:val="00A86B58"/>
    <w:rsid w:val="00A86B5E"/>
    <w:rsid w:val="00A86B73"/>
    <w:rsid w:val="00A86D3A"/>
    <w:rsid w:val="00A86DC6"/>
    <w:rsid w:val="00A86ECE"/>
    <w:rsid w:val="00A86FC5"/>
    <w:rsid w:val="00A870BF"/>
    <w:rsid w:val="00A87135"/>
    <w:rsid w:val="00A8718E"/>
    <w:rsid w:val="00A8720D"/>
    <w:rsid w:val="00A87249"/>
    <w:rsid w:val="00A8737D"/>
    <w:rsid w:val="00A87436"/>
    <w:rsid w:val="00A875C3"/>
    <w:rsid w:val="00A876D8"/>
    <w:rsid w:val="00A87856"/>
    <w:rsid w:val="00A87A31"/>
    <w:rsid w:val="00A87D22"/>
    <w:rsid w:val="00A87E5B"/>
    <w:rsid w:val="00A87F6B"/>
    <w:rsid w:val="00A90076"/>
    <w:rsid w:val="00A9009A"/>
    <w:rsid w:val="00A901A2"/>
    <w:rsid w:val="00A90477"/>
    <w:rsid w:val="00A90B34"/>
    <w:rsid w:val="00A90C4B"/>
    <w:rsid w:val="00A90CC7"/>
    <w:rsid w:val="00A9137D"/>
    <w:rsid w:val="00A91466"/>
    <w:rsid w:val="00A916C7"/>
    <w:rsid w:val="00A919F7"/>
    <w:rsid w:val="00A91A6C"/>
    <w:rsid w:val="00A91AF2"/>
    <w:rsid w:val="00A91DCB"/>
    <w:rsid w:val="00A91E15"/>
    <w:rsid w:val="00A91F9B"/>
    <w:rsid w:val="00A9200F"/>
    <w:rsid w:val="00A9217E"/>
    <w:rsid w:val="00A921DF"/>
    <w:rsid w:val="00A924D8"/>
    <w:rsid w:val="00A92587"/>
    <w:rsid w:val="00A927E8"/>
    <w:rsid w:val="00A928F9"/>
    <w:rsid w:val="00A92997"/>
    <w:rsid w:val="00A929D5"/>
    <w:rsid w:val="00A929F4"/>
    <w:rsid w:val="00A92A2E"/>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D75"/>
    <w:rsid w:val="00A93DC1"/>
    <w:rsid w:val="00A93FCE"/>
    <w:rsid w:val="00A94118"/>
    <w:rsid w:val="00A942B4"/>
    <w:rsid w:val="00A942D5"/>
    <w:rsid w:val="00A944B9"/>
    <w:rsid w:val="00A944C5"/>
    <w:rsid w:val="00A944CA"/>
    <w:rsid w:val="00A94552"/>
    <w:rsid w:val="00A9456E"/>
    <w:rsid w:val="00A94678"/>
    <w:rsid w:val="00A9473B"/>
    <w:rsid w:val="00A9495F"/>
    <w:rsid w:val="00A94EF0"/>
    <w:rsid w:val="00A94FA7"/>
    <w:rsid w:val="00A94FBD"/>
    <w:rsid w:val="00A95182"/>
    <w:rsid w:val="00A952E2"/>
    <w:rsid w:val="00A95427"/>
    <w:rsid w:val="00A955B4"/>
    <w:rsid w:val="00A955F0"/>
    <w:rsid w:val="00A95766"/>
    <w:rsid w:val="00A9576D"/>
    <w:rsid w:val="00A957EE"/>
    <w:rsid w:val="00A957F9"/>
    <w:rsid w:val="00A95956"/>
    <w:rsid w:val="00A95963"/>
    <w:rsid w:val="00A95D6B"/>
    <w:rsid w:val="00A95DC4"/>
    <w:rsid w:val="00A95DF3"/>
    <w:rsid w:val="00A95FB3"/>
    <w:rsid w:val="00A96070"/>
    <w:rsid w:val="00A96116"/>
    <w:rsid w:val="00A96370"/>
    <w:rsid w:val="00A9639A"/>
    <w:rsid w:val="00A96488"/>
    <w:rsid w:val="00A965FC"/>
    <w:rsid w:val="00A9661B"/>
    <w:rsid w:val="00A966D2"/>
    <w:rsid w:val="00A9689D"/>
    <w:rsid w:val="00A9697B"/>
    <w:rsid w:val="00A96BE3"/>
    <w:rsid w:val="00A96D22"/>
    <w:rsid w:val="00A96DA9"/>
    <w:rsid w:val="00A96FA8"/>
    <w:rsid w:val="00A971D2"/>
    <w:rsid w:val="00A97209"/>
    <w:rsid w:val="00A972F5"/>
    <w:rsid w:val="00A97337"/>
    <w:rsid w:val="00A975EB"/>
    <w:rsid w:val="00A978D8"/>
    <w:rsid w:val="00A97967"/>
    <w:rsid w:val="00A97998"/>
    <w:rsid w:val="00A97D02"/>
    <w:rsid w:val="00A97E96"/>
    <w:rsid w:val="00A97EFD"/>
    <w:rsid w:val="00AA006D"/>
    <w:rsid w:val="00AA0258"/>
    <w:rsid w:val="00AA0325"/>
    <w:rsid w:val="00AA03F6"/>
    <w:rsid w:val="00AA040E"/>
    <w:rsid w:val="00AA0680"/>
    <w:rsid w:val="00AA0700"/>
    <w:rsid w:val="00AA0786"/>
    <w:rsid w:val="00AA0F0D"/>
    <w:rsid w:val="00AA0FE7"/>
    <w:rsid w:val="00AA1159"/>
    <w:rsid w:val="00AA1331"/>
    <w:rsid w:val="00AA170D"/>
    <w:rsid w:val="00AA17CF"/>
    <w:rsid w:val="00AA183E"/>
    <w:rsid w:val="00AA1A34"/>
    <w:rsid w:val="00AA1AA7"/>
    <w:rsid w:val="00AA1CF7"/>
    <w:rsid w:val="00AA1D14"/>
    <w:rsid w:val="00AA1D51"/>
    <w:rsid w:val="00AA2166"/>
    <w:rsid w:val="00AA2334"/>
    <w:rsid w:val="00AA241C"/>
    <w:rsid w:val="00AA268E"/>
    <w:rsid w:val="00AA2786"/>
    <w:rsid w:val="00AA29A0"/>
    <w:rsid w:val="00AA2A2C"/>
    <w:rsid w:val="00AA2AC4"/>
    <w:rsid w:val="00AA2C94"/>
    <w:rsid w:val="00AA2E2B"/>
    <w:rsid w:val="00AA2F18"/>
    <w:rsid w:val="00AA2FFB"/>
    <w:rsid w:val="00AA3068"/>
    <w:rsid w:val="00AA30D6"/>
    <w:rsid w:val="00AA31BD"/>
    <w:rsid w:val="00AA3328"/>
    <w:rsid w:val="00AA35A1"/>
    <w:rsid w:val="00AA35D0"/>
    <w:rsid w:val="00AA3868"/>
    <w:rsid w:val="00AA38C7"/>
    <w:rsid w:val="00AA3AC7"/>
    <w:rsid w:val="00AA3C69"/>
    <w:rsid w:val="00AA3C96"/>
    <w:rsid w:val="00AA3D2D"/>
    <w:rsid w:val="00AA3D6A"/>
    <w:rsid w:val="00AA3DB8"/>
    <w:rsid w:val="00AA3EBC"/>
    <w:rsid w:val="00AA440F"/>
    <w:rsid w:val="00AA4595"/>
    <w:rsid w:val="00AA462B"/>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85"/>
    <w:rsid w:val="00AA583A"/>
    <w:rsid w:val="00AA585D"/>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C33"/>
    <w:rsid w:val="00AA6DDB"/>
    <w:rsid w:val="00AA6E47"/>
    <w:rsid w:val="00AA7582"/>
    <w:rsid w:val="00AA7678"/>
    <w:rsid w:val="00AA7728"/>
    <w:rsid w:val="00AA7BBB"/>
    <w:rsid w:val="00AA7C7D"/>
    <w:rsid w:val="00AA7CAA"/>
    <w:rsid w:val="00AA7E68"/>
    <w:rsid w:val="00AA7EC3"/>
    <w:rsid w:val="00AB008C"/>
    <w:rsid w:val="00AB02E0"/>
    <w:rsid w:val="00AB03B0"/>
    <w:rsid w:val="00AB0589"/>
    <w:rsid w:val="00AB0613"/>
    <w:rsid w:val="00AB075C"/>
    <w:rsid w:val="00AB083A"/>
    <w:rsid w:val="00AB09BC"/>
    <w:rsid w:val="00AB09DF"/>
    <w:rsid w:val="00AB0B32"/>
    <w:rsid w:val="00AB10C9"/>
    <w:rsid w:val="00AB10FA"/>
    <w:rsid w:val="00AB119C"/>
    <w:rsid w:val="00AB1216"/>
    <w:rsid w:val="00AB1B8B"/>
    <w:rsid w:val="00AB1C02"/>
    <w:rsid w:val="00AB1C86"/>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954"/>
    <w:rsid w:val="00AB3A6F"/>
    <w:rsid w:val="00AB3ACF"/>
    <w:rsid w:val="00AB3C9B"/>
    <w:rsid w:val="00AB3EAF"/>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62E"/>
    <w:rsid w:val="00AB56CB"/>
    <w:rsid w:val="00AB58CB"/>
    <w:rsid w:val="00AB59E0"/>
    <w:rsid w:val="00AB5ADD"/>
    <w:rsid w:val="00AB5B4B"/>
    <w:rsid w:val="00AB5D20"/>
    <w:rsid w:val="00AB5E0D"/>
    <w:rsid w:val="00AB5E18"/>
    <w:rsid w:val="00AB5F39"/>
    <w:rsid w:val="00AB60C6"/>
    <w:rsid w:val="00AB63DD"/>
    <w:rsid w:val="00AB64EB"/>
    <w:rsid w:val="00AB678D"/>
    <w:rsid w:val="00AB67B0"/>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7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EF"/>
    <w:rsid w:val="00AC0D8D"/>
    <w:rsid w:val="00AC0E3C"/>
    <w:rsid w:val="00AC14C6"/>
    <w:rsid w:val="00AC1615"/>
    <w:rsid w:val="00AC1710"/>
    <w:rsid w:val="00AC185A"/>
    <w:rsid w:val="00AC191C"/>
    <w:rsid w:val="00AC1932"/>
    <w:rsid w:val="00AC1A34"/>
    <w:rsid w:val="00AC1ED6"/>
    <w:rsid w:val="00AC2012"/>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C"/>
    <w:rsid w:val="00AC347E"/>
    <w:rsid w:val="00AC34EA"/>
    <w:rsid w:val="00AC3967"/>
    <w:rsid w:val="00AC3A20"/>
    <w:rsid w:val="00AC3B28"/>
    <w:rsid w:val="00AC3C67"/>
    <w:rsid w:val="00AC3D19"/>
    <w:rsid w:val="00AC3D78"/>
    <w:rsid w:val="00AC3F27"/>
    <w:rsid w:val="00AC3F81"/>
    <w:rsid w:val="00AC4063"/>
    <w:rsid w:val="00AC4326"/>
    <w:rsid w:val="00AC459A"/>
    <w:rsid w:val="00AC45CF"/>
    <w:rsid w:val="00AC4891"/>
    <w:rsid w:val="00AC48F9"/>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E4"/>
    <w:rsid w:val="00AC57EE"/>
    <w:rsid w:val="00AC58CC"/>
    <w:rsid w:val="00AC59A7"/>
    <w:rsid w:val="00AC5E73"/>
    <w:rsid w:val="00AC5E9D"/>
    <w:rsid w:val="00AC5EEB"/>
    <w:rsid w:val="00AC6018"/>
    <w:rsid w:val="00AC60EA"/>
    <w:rsid w:val="00AC6178"/>
    <w:rsid w:val="00AC61AD"/>
    <w:rsid w:val="00AC6282"/>
    <w:rsid w:val="00AC6343"/>
    <w:rsid w:val="00AC64F0"/>
    <w:rsid w:val="00AC6547"/>
    <w:rsid w:val="00AC6566"/>
    <w:rsid w:val="00AC6786"/>
    <w:rsid w:val="00AC6A1E"/>
    <w:rsid w:val="00AC6BD1"/>
    <w:rsid w:val="00AC6C15"/>
    <w:rsid w:val="00AC703B"/>
    <w:rsid w:val="00AC70D3"/>
    <w:rsid w:val="00AC7642"/>
    <w:rsid w:val="00AC79CD"/>
    <w:rsid w:val="00AC7A1D"/>
    <w:rsid w:val="00AC7ADD"/>
    <w:rsid w:val="00AC7CD3"/>
    <w:rsid w:val="00AD00B9"/>
    <w:rsid w:val="00AD03A1"/>
    <w:rsid w:val="00AD0535"/>
    <w:rsid w:val="00AD05E6"/>
    <w:rsid w:val="00AD0889"/>
    <w:rsid w:val="00AD096F"/>
    <w:rsid w:val="00AD0995"/>
    <w:rsid w:val="00AD0AD9"/>
    <w:rsid w:val="00AD0B9D"/>
    <w:rsid w:val="00AD0C2A"/>
    <w:rsid w:val="00AD0C94"/>
    <w:rsid w:val="00AD0D77"/>
    <w:rsid w:val="00AD0D84"/>
    <w:rsid w:val="00AD0E2B"/>
    <w:rsid w:val="00AD118D"/>
    <w:rsid w:val="00AD13DC"/>
    <w:rsid w:val="00AD15C9"/>
    <w:rsid w:val="00AD1913"/>
    <w:rsid w:val="00AD1CD0"/>
    <w:rsid w:val="00AD1DF0"/>
    <w:rsid w:val="00AD1FAC"/>
    <w:rsid w:val="00AD232B"/>
    <w:rsid w:val="00AD23E1"/>
    <w:rsid w:val="00AD2535"/>
    <w:rsid w:val="00AD2544"/>
    <w:rsid w:val="00AD254F"/>
    <w:rsid w:val="00AD26F9"/>
    <w:rsid w:val="00AD2798"/>
    <w:rsid w:val="00AD297B"/>
    <w:rsid w:val="00AD2B62"/>
    <w:rsid w:val="00AD2C98"/>
    <w:rsid w:val="00AD2D52"/>
    <w:rsid w:val="00AD2DE3"/>
    <w:rsid w:val="00AD35F1"/>
    <w:rsid w:val="00AD3681"/>
    <w:rsid w:val="00AD3B62"/>
    <w:rsid w:val="00AD3B6C"/>
    <w:rsid w:val="00AD3CCD"/>
    <w:rsid w:val="00AD3EA1"/>
    <w:rsid w:val="00AD3EFB"/>
    <w:rsid w:val="00AD401A"/>
    <w:rsid w:val="00AD433D"/>
    <w:rsid w:val="00AD4445"/>
    <w:rsid w:val="00AD44C8"/>
    <w:rsid w:val="00AD460D"/>
    <w:rsid w:val="00AD462A"/>
    <w:rsid w:val="00AD46AD"/>
    <w:rsid w:val="00AD47B7"/>
    <w:rsid w:val="00AD4B89"/>
    <w:rsid w:val="00AD4C7B"/>
    <w:rsid w:val="00AD4D85"/>
    <w:rsid w:val="00AD4DE8"/>
    <w:rsid w:val="00AD4F01"/>
    <w:rsid w:val="00AD4FFD"/>
    <w:rsid w:val="00AD503B"/>
    <w:rsid w:val="00AD5185"/>
    <w:rsid w:val="00AD52C7"/>
    <w:rsid w:val="00AD533B"/>
    <w:rsid w:val="00AD539D"/>
    <w:rsid w:val="00AD549B"/>
    <w:rsid w:val="00AD579A"/>
    <w:rsid w:val="00AD5910"/>
    <w:rsid w:val="00AD5DD9"/>
    <w:rsid w:val="00AD5E52"/>
    <w:rsid w:val="00AD6033"/>
    <w:rsid w:val="00AD60EA"/>
    <w:rsid w:val="00AD60FC"/>
    <w:rsid w:val="00AD6122"/>
    <w:rsid w:val="00AD6159"/>
    <w:rsid w:val="00AD6297"/>
    <w:rsid w:val="00AD6792"/>
    <w:rsid w:val="00AD6915"/>
    <w:rsid w:val="00AD6BB6"/>
    <w:rsid w:val="00AD6C67"/>
    <w:rsid w:val="00AD6D00"/>
    <w:rsid w:val="00AD6E38"/>
    <w:rsid w:val="00AD739D"/>
    <w:rsid w:val="00AD7573"/>
    <w:rsid w:val="00AD75AA"/>
    <w:rsid w:val="00AD78C8"/>
    <w:rsid w:val="00AD7C7E"/>
    <w:rsid w:val="00AD7CEA"/>
    <w:rsid w:val="00AD7F05"/>
    <w:rsid w:val="00AE0076"/>
    <w:rsid w:val="00AE0078"/>
    <w:rsid w:val="00AE02A5"/>
    <w:rsid w:val="00AE0350"/>
    <w:rsid w:val="00AE04E8"/>
    <w:rsid w:val="00AE0603"/>
    <w:rsid w:val="00AE069F"/>
    <w:rsid w:val="00AE0894"/>
    <w:rsid w:val="00AE0903"/>
    <w:rsid w:val="00AE0A6F"/>
    <w:rsid w:val="00AE0BBD"/>
    <w:rsid w:val="00AE0C67"/>
    <w:rsid w:val="00AE0D74"/>
    <w:rsid w:val="00AE0E72"/>
    <w:rsid w:val="00AE0E8E"/>
    <w:rsid w:val="00AE0E96"/>
    <w:rsid w:val="00AE0EAB"/>
    <w:rsid w:val="00AE1192"/>
    <w:rsid w:val="00AE11AC"/>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D88"/>
    <w:rsid w:val="00AE1D8F"/>
    <w:rsid w:val="00AE1FB3"/>
    <w:rsid w:val="00AE2075"/>
    <w:rsid w:val="00AE20AB"/>
    <w:rsid w:val="00AE222E"/>
    <w:rsid w:val="00AE226C"/>
    <w:rsid w:val="00AE239C"/>
    <w:rsid w:val="00AE2455"/>
    <w:rsid w:val="00AE251B"/>
    <w:rsid w:val="00AE278A"/>
    <w:rsid w:val="00AE288A"/>
    <w:rsid w:val="00AE292A"/>
    <w:rsid w:val="00AE2936"/>
    <w:rsid w:val="00AE29C7"/>
    <w:rsid w:val="00AE2D5C"/>
    <w:rsid w:val="00AE302D"/>
    <w:rsid w:val="00AE311B"/>
    <w:rsid w:val="00AE32C0"/>
    <w:rsid w:val="00AE37AD"/>
    <w:rsid w:val="00AE3AB1"/>
    <w:rsid w:val="00AE3C85"/>
    <w:rsid w:val="00AE3CF9"/>
    <w:rsid w:val="00AE3EE5"/>
    <w:rsid w:val="00AE3FAD"/>
    <w:rsid w:val="00AE3FBC"/>
    <w:rsid w:val="00AE41D6"/>
    <w:rsid w:val="00AE41F7"/>
    <w:rsid w:val="00AE429B"/>
    <w:rsid w:val="00AE4510"/>
    <w:rsid w:val="00AE45B7"/>
    <w:rsid w:val="00AE45CF"/>
    <w:rsid w:val="00AE47C2"/>
    <w:rsid w:val="00AE4B13"/>
    <w:rsid w:val="00AE4B19"/>
    <w:rsid w:val="00AE4C3E"/>
    <w:rsid w:val="00AE4D24"/>
    <w:rsid w:val="00AE4DA0"/>
    <w:rsid w:val="00AE5112"/>
    <w:rsid w:val="00AE5219"/>
    <w:rsid w:val="00AE529C"/>
    <w:rsid w:val="00AE5352"/>
    <w:rsid w:val="00AE53D5"/>
    <w:rsid w:val="00AE5421"/>
    <w:rsid w:val="00AE5453"/>
    <w:rsid w:val="00AE552F"/>
    <w:rsid w:val="00AE5719"/>
    <w:rsid w:val="00AE588E"/>
    <w:rsid w:val="00AE5B37"/>
    <w:rsid w:val="00AE5DA7"/>
    <w:rsid w:val="00AE5DBB"/>
    <w:rsid w:val="00AE5F50"/>
    <w:rsid w:val="00AE5F74"/>
    <w:rsid w:val="00AE6082"/>
    <w:rsid w:val="00AE60B8"/>
    <w:rsid w:val="00AE61AF"/>
    <w:rsid w:val="00AE63D9"/>
    <w:rsid w:val="00AE64D4"/>
    <w:rsid w:val="00AE64E3"/>
    <w:rsid w:val="00AE674C"/>
    <w:rsid w:val="00AE68CB"/>
    <w:rsid w:val="00AE6907"/>
    <w:rsid w:val="00AE69FF"/>
    <w:rsid w:val="00AE6A33"/>
    <w:rsid w:val="00AE6B52"/>
    <w:rsid w:val="00AE6BEF"/>
    <w:rsid w:val="00AE6DD3"/>
    <w:rsid w:val="00AE6E63"/>
    <w:rsid w:val="00AE6EF6"/>
    <w:rsid w:val="00AE6F3B"/>
    <w:rsid w:val="00AE7198"/>
    <w:rsid w:val="00AE721F"/>
    <w:rsid w:val="00AE728F"/>
    <w:rsid w:val="00AE72CC"/>
    <w:rsid w:val="00AE731D"/>
    <w:rsid w:val="00AE733D"/>
    <w:rsid w:val="00AE76F8"/>
    <w:rsid w:val="00AE794D"/>
    <w:rsid w:val="00AE7982"/>
    <w:rsid w:val="00AE7A18"/>
    <w:rsid w:val="00AE7E74"/>
    <w:rsid w:val="00AE7F35"/>
    <w:rsid w:val="00AF012A"/>
    <w:rsid w:val="00AF0192"/>
    <w:rsid w:val="00AF03D9"/>
    <w:rsid w:val="00AF066D"/>
    <w:rsid w:val="00AF09C9"/>
    <w:rsid w:val="00AF0A19"/>
    <w:rsid w:val="00AF0A73"/>
    <w:rsid w:val="00AF0DA5"/>
    <w:rsid w:val="00AF0E95"/>
    <w:rsid w:val="00AF13F0"/>
    <w:rsid w:val="00AF142C"/>
    <w:rsid w:val="00AF1678"/>
    <w:rsid w:val="00AF186A"/>
    <w:rsid w:val="00AF19F4"/>
    <w:rsid w:val="00AF1ACD"/>
    <w:rsid w:val="00AF1CE8"/>
    <w:rsid w:val="00AF201B"/>
    <w:rsid w:val="00AF23B5"/>
    <w:rsid w:val="00AF23F9"/>
    <w:rsid w:val="00AF2535"/>
    <w:rsid w:val="00AF267D"/>
    <w:rsid w:val="00AF2986"/>
    <w:rsid w:val="00AF2AF0"/>
    <w:rsid w:val="00AF31E5"/>
    <w:rsid w:val="00AF32F5"/>
    <w:rsid w:val="00AF33DF"/>
    <w:rsid w:val="00AF345F"/>
    <w:rsid w:val="00AF35C2"/>
    <w:rsid w:val="00AF3910"/>
    <w:rsid w:val="00AF3927"/>
    <w:rsid w:val="00AF3A06"/>
    <w:rsid w:val="00AF3AAF"/>
    <w:rsid w:val="00AF3BE8"/>
    <w:rsid w:val="00AF3E26"/>
    <w:rsid w:val="00AF3EA4"/>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27E"/>
    <w:rsid w:val="00AF5312"/>
    <w:rsid w:val="00AF5743"/>
    <w:rsid w:val="00AF5961"/>
    <w:rsid w:val="00AF5975"/>
    <w:rsid w:val="00AF59A5"/>
    <w:rsid w:val="00AF5A95"/>
    <w:rsid w:val="00AF5CBB"/>
    <w:rsid w:val="00AF5D31"/>
    <w:rsid w:val="00AF5FC5"/>
    <w:rsid w:val="00AF61CA"/>
    <w:rsid w:val="00AF622C"/>
    <w:rsid w:val="00AF6260"/>
    <w:rsid w:val="00AF6664"/>
    <w:rsid w:val="00AF66AF"/>
    <w:rsid w:val="00AF67D1"/>
    <w:rsid w:val="00AF697C"/>
    <w:rsid w:val="00AF6A90"/>
    <w:rsid w:val="00AF6D5D"/>
    <w:rsid w:val="00AF6FA7"/>
    <w:rsid w:val="00AF7184"/>
    <w:rsid w:val="00AF75D6"/>
    <w:rsid w:val="00AF77A9"/>
    <w:rsid w:val="00AF7892"/>
    <w:rsid w:val="00AF7C23"/>
    <w:rsid w:val="00AF7CE7"/>
    <w:rsid w:val="00AF7E2D"/>
    <w:rsid w:val="00B00507"/>
    <w:rsid w:val="00B0058A"/>
    <w:rsid w:val="00B0087E"/>
    <w:rsid w:val="00B00A17"/>
    <w:rsid w:val="00B00B7C"/>
    <w:rsid w:val="00B00BF6"/>
    <w:rsid w:val="00B00E36"/>
    <w:rsid w:val="00B00F37"/>
    <w:rsid w:val="00B0104D"/>
    <w:rsid w:val="00B0157D"/>
    <w:rsid w:val="00B01A76"/>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AED"/>
    <w:rsid w:val="00B02C1C"/>
    <w:rsid w:val="00B02CB2"/>
    <w:rsid w:val="00B02CDF"/>
    <w:rsid w:val="00B02D09"/>
    <w:rsid w:val="00B02FDE"/>
    <w:rsid w:val="00B03095"/>
    <w:rsid w:val="00B030DE"/>
    <w:rsid w:val="00B030E6"/>
    <w:rsid w:val="00B03185"/>
    <w:rsid w:val="00B0324F"/>
    <w:rsid w:val="00B034A6"/>
    <w:rsid w:val="00B034F4"/>
    <w:rsid w:val="00B03530"/>
    <w:rsid w:val="00B0396C"/>
    <w:rsid w:val="00B03AF4"/>
    <w:rsid w:val="00B03C6E"/>
    <w:rsid w:val="00B03CAB"/>
    <w:rsid w:val="00B03DB7"/>
    <w:rsid w:val="00B03E2A"/>
    <w:rsid w:val="00B03EAF"/>
    <w:rsid w:val="00B040E7"/>
    <w:rsid w:val="00B04174"/>
    <w:rsid w:val="00B041FD"/>
    <w:rsid w:val="00B042D5"/>
    <w:rsid w:val="00B04305"/>
    <w:rsid w:val="00B0452B"/>
    <w:rsid w:val="00B04683"/>
    <w:rsid w:val="00B0484B"/>
    <w:rsid w:val="00B04A5C"/>
    <w:rsid w:val="00B04AAD"/>
    <w:rsid w:val="00B04AC3"/>
    <w:rsid w:val="00B04AE6"/>
    <w:rsid w:val="00B05053"/>
    <w:rsid w:val="00B05086"/>
    <w:rsid w:val="00B05087"/>
    <w:rsid w:val="00B05552"/>
    <w:rsid w:val="00B0557E"/>
    <w:rsid w:val="00B05658"/>
    <w:rsid w:val="00B056BB"/>
    <w:rsid w:val="00B05802"/>
    <w:rsid w:val="00B05927"/>
    <w:rsid w:val="00B05BD2"/>
    <w:rsid w:val="00B05C78"/>
    <w:rsid w:val="00B05CDB"/>
    <w:rsid w:val="00B05DA6"/>
    <w:rsid w:val="00B05DD4"/>
    <w:rsid w:val="00B05F87"/>
    <w:rsid w:val="00B05FCB"/>
    <w:rsid w:val="00B0604A"/>
    <w:rsid w:val="00B060E7"/>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F69"/>
    <w:rsid w:val="00B07FA1"/>
    <w:rsid w:val="00B07FA8"/>
    <w:rsid w:val="00B1011D"/>
    <w:rsid w:val="00B10172"/>
    <w:rsid w:val="00B1022B"/>
    <w:rsid w:val="00B1033C"/>
    <w:rsid w:val="00B103AF"/>
    <w:rsid w:val="00B103B7"/>
    <w:rsid w:val="00B1065B"/>
    <w:rsid w:val="00B106AB"/>
    <w:rsid w:val="00B10753"/>
    <w:rsid w:val="00B108B1"/>
    <w:rsid w:val="00B10903"/>
    <w:rsid w:val="00B1099A"/>
    <w:rsid w:val="00B10AAD"/>
    <w:rsid w:val="00B10AF5"/>
    <w:rsid w:val="00B10C8A"/>
    <w:rsid w:val="00B10E09"/>
    <w:rsid w:val="00B10E61"/>
    <w:rsid w:val="00B11174"/>
    <w:rsid w:val="00B1135C"/>
    <w:rsid w:val="00B116F9"/>
    <w:rsid w:val="00B11713"/>
    <w:rsid w:val="00B11715"/>
    <w:rsid w:val="00B1179D"/>
    <w:rsid w:val="00B119E1"/>
    <w:rsid w:val="00B11C02"/>
    <w:rsid w:val="00B11DAD"/>
    <w:rsid w:val="00B11DDC"/>
    <w:rsid w:val="00B11E91"/>
    <w:rsid w:val="00B12671"/>
    <w:rsid w:val="00B12750"/>
    <w:rsid w:val="00B1284F"/>
    <w:rsid w:val="00B129D5"/>
    <w:rsid w:val="00B12D17"/>
    <w:rsid w:val="00B12D77"/>
    <w:rsid w:val="00B12DBE"/>
    <w:rsid w:val="00B12E17"/>
    <w:rsid w:val="00B12EAE"/>
    <w:rsid w:val="00B12F24"/>
    <w:rsid w:val="00B12F39"/>
    <w:rsid w:val="00B132B3"/>
    <w:rsid w:val="00B13452"/>
    <w:rsid w:val="00B13454"/>
    <w:rsid w:val="00B13614"/>
    <w:rsid w:val="00B136B1"/>
    <w:rsid w:val="00B137A8"/>
    <w:rsid w:val="00B13B27"/>
    <w:rsid w:val="00B13B3C"/>
    <w:rsid w:val="00B13B87"/>
    <w:rsid w:val="00B13B9F"/>
    <w:rsid w:val="00B13CC6"/>
    <w:rsid w:val="00B13E7B"/>
    <w:rsid w:val="00B14002"/>
    <w:rsid w:val="00B142CC"/>
    <w:rsid w:val="00B1446F"/>
    <w:rsid w:val="00B144A7"/>
    <w:rsid w:val="00B144D3"/>
    <w:rsid w:val="00B14569"/>
    <w:rsid w:val="00B1460C"/>
    <w:rsid w:val="00B14B6B"/>
    <w:rsid w:val="00B14B90"/>
    <w:rsid w:val="00B14D04"/>
    <w:rsid w:val="00B14F26"/>
    <w:rsid w:val="00B15003"/>
    <w:rsid w:val="00B15047"/>
    <w:rsid w:val="00B1505C"/>
    <w:rsid w:val="00B150B6"/>
    <w:rsid w:val="00B150CB"/>
    <w:rsid w:val="00B1517D"/>
    <w:rsid w:val="00B1541E"/>
    <w:rsid w:val="00B15526"/>
    <w:rsid w:val="00B1553B"/>
    <w:rsid w:val="00B155B1"/>
    <w:rsid w:val="00B156AD"/>
    <w:rsid w:val="00B157CB"/>
    <w:rsid w:val="00B159FA"/>
    <w:rsid w:val="00B15B60"/>
    <w:rsid w:val="00B15E27"/>
    <w:rsid w:val="00B15F1E"/>
    <w:rsid w:val="00B15FEF"/>
    <w:rsid w:val="00B16006"/>
    <w:rsid w:val="00B162AF"/>
    <w:rsid w:val="00B162D0"/>
    <w:rsid w:val="00B1678B"/>
    <w:rsid w:val="00B16882"/>
    <w:rsid w:val="00B16A60"/>
    <w:rsid w:val="00B16A9F"/>
    <w:rsid w:val="00B16F82"/>
    <w:rsid w:val="00B16FC8"/>
    <w:rsid w:val="00B1714B"/>
    <w:rsid w:val="00B171E8"/>
    <w:rsid w:val="00B1720C"/>
    <w:rsid w:val="00B172B2"/>
    <w:rsid w:val="00B17386"/>
    <w:rsid w:val="00B17552"/>
    <w:rsid w:val="00B175CE"/>
    <w:rsid w:val="00B17711"/>
    <w:rsid w:val="00B17E15"/>
    <w:rsid w:val="00B17EF5"/>
    <w:rsid w:val="00B17F48"/>
    <w:rsid w:val="00B17FD3"/>
    <w:rsid w:val="00B2003F"/>
    <w:rsid w:val="00B200E0"/>
    <w:rsid w:val="00B202EC"/>
    <w:rsid w:val="00B20545"/>
    <w:rsid w:val="00B20669"/>
    <w:rsid w:val="00B209B7"/>
    <w:rsid w:val="00B20DF3"/>
    <w:rsid w:val="00B20FA4"/>
    <w:rsid w:val="00B21209"/>
    <w:rsid w:val="00B214E5"/>
    <w:rsid w:val="00B21504"/>
    <w:rsid w:val="00B21683"/>
    <w:rsid w:val="00B21833"/>
    <w:rsid w:val="00B2186A"/>
    <w:rsid w:val="00B219C9"/>
    <w:rsid w:val="00B21B7C"/>
    <w:rsid w:val="00B21B9C"/>
    <w:rsid w:val="00B21C0C"/>
    <w:rsid w:val="00B21C10"/>
    <w:rsid w:val="00B21F50"/>
    <w:rsid w:val="00B221C0"/>
    <w:rsid w:val="00B22826"/>
    <w:rsid w:val="00B2286E"/>
    <w:rsid w:val="00B228D0"/>
    <w:rsid w:val="00B22A50"/>
    <w:rsid w:val="00B22AD0"/>
    <w:rsid w:val="00B22B34"/>
    <w:rsid w:val="00B22DAC"/>
    <w:rsid w:val="00B22DC3"/>
    <w:rsid w:val="00B22FBF"/>
    <w:rsid w:val="00B232AD"/>
    <w:rsid w:val="00B23343"/>
    <w:rsid w:val="00B235C8"/>
    <w:rsid w:val="00B23CAC"/>
    <w:rsid w:val="00B23EE2"/>
    <w:rsid w:val="00B241A7"/>
    <w:rsid w:val="00B241D1"/>
    <w:rsid w:val="00B24286"/>
    <w:rsid w:val="00B243B3"/>
    <w:rsid w:val="00B243C6"/>
    <w:rsid w:val="00B24639"/>
    <w:rsid w:val="00B24705"/>
    <w:rsid w:val="00B24759"/>
    <w:rsid w:val="00B247DD"/>
    <w:rsid w:val="00B24AB7"/>
    <w:rsid w:val="00B24B2A"/>
    <w:rsid w:val="00B24D6A"/>
    <w:rsid w:val="00B24DD6"/>
    <w:rsid w:val="00B25118"/>
    <w:rsid w:val="00B25204"/>
    <w:rsid w:val="00B2536D"/>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FE"/>
    <w:rsid w:val="00B26C74"/>
    <w:rsid w:val="00B26CE7"/>
    <w:rsid w:val="00B26D9D"/>
    <w:rsid w:val="00B26E79"/>
    <w:rsid w:val="00B2702D"/>
    <w:rsid w:val="00B27314"/>
    <w:rsid w:val="00B2735B"/>
    <w:rsid w:val="00B2735F"/>
    <w:rsid w:val="00B274FA"/>
    <w:rsid w:val="00B27755"/>
    <w:rsid w:val="00B278DE"/>
    <w:rsid w:val="00B27A35"/>
    <w:rsid w:val="00B27B35"/>
    <w:rsid w:val="00B27BE4"/>
    <w:rsid w:val="00B27ECA"/>
    <w:rsid w:val="00B27F13"/>
    <w:rsid w:val="00B302EE"/>
    <w:rsid w:val="00B304F7"/>
    <w:rsid w:val="00B30699"/>
    <w:rsid w:val="00B30950"/>
    <w:rsid w:val="00B30A55"/>
    <w:rsid w:val="00B30AEC"/>
    <w:rsid w:val="00B30B8F"/>
    <w:rsid w:val="00B30D4F"/>
    <w:rsid w:val="00B30E48"/>
    <w:rsid w:val="00B310DA"/>
    <w:rsid w:val="00B3140D"/>
    <w:rsid w:val="00B314BE"/>
    <w:rsid w:val="00B31873"/>
    <w:rsid w:val="00B318BF"/>
    <w:rsid w:val="00B318D2"/>
    <w:rsid w:val="00B31932"/>
    <w:rsid w:val="00B31955"/>
    <w:rsid w:val="00B31956"/>
    <w:rsid w:val="00B319B5"/>
    <w:rsid w:val="00B31A08"/>
    <w:rsid w:val="00B31C05"/>
    <w:rsid w:val="00B31C08"/>
    <w:rsid w:val="00B31C9F"/>
    <w:rsid w:val="00B31CBE"/>
    <w:rsid w:val="00B31E2B"/>
    <w:rsid w:val="00B31F1E"/>
    <w:rsid w:val="00B31FBB"/>
    <w:rsid w:val="00B3204C"/>
    <w:rsid w:val="00B3214F"/>
    <w:rsid w:val="00B32284"/>
    <w:rsid w:val="00B322B3"/>
    <w:rsid w:val="00B323C3"/>
    <w:rsid w:val="00B323E2"/>
    <w:rsid w:val="00B324EB"/>
    <w:rsid w:val="00B32667"/>
    <w:rsid w:val="00B32670"/>
    <w:rsid w:val="00B32788"/>
    <w:rsid w:val="00B327D4"/>
    <w:rsid w:val="00B328C8"/>
    <w:rsid w:val="00B32905"/>
    <w:rsid w:val="00B32BBB"/>
    <w:rsid w:val="00B32DBE"/>
    <w:rsid w:val="00B32E13"/>
    <w:rsid w:val="00B32E53"/>
    <w:rsid w:val="00B32E89"/>
    <w:rsid w:val="00B32F4D"/>
    <w:rsid w:val="00B331C2"/>
    <w:rsid w:val="00B3336F"/>
    <w:rsid w:val="00B33860"/>
    <w:rsid w:val="00B33A5E"/>
    <w:rsid w:val="00B33CAD"/>
    <w:rsid w:val="00B33E4F"/>
    <w:rsid w:val="00B33FA3"/>
    <w:rsid w:val="00B3401A"/>
    <w:rsid w:val="00B34041"/>
    <w:rsid w:val="00B3484C"/>
    <w:rsid w:val="00B34BAD"/>
    <w:rsid w:val="00B34D4A"/>
    <w:rsid w:val="00B34DD9"/>
    <w:rsid w:val="00B34DF4"/>
    <w:rsid w:val="00B34F81"/>
    <w:rsid w:val="00B3516C"/>
    <w:rsid w:val="00B352CA"/>
    <w:rsid w:val="00B3536C"/>
    <w:rsid w:val="00B35439"/>
    <w:rsid w:val="00B35737"/>
    <w:rsid w:val="00B358A2"/>
    <w:rsid w:val="00B358F9"/>
    <w:rsid w:val="00B3615E"/>
    <w:rsid w:val="00B3642E"/>
    <w:rsid w:val="00B365A7"/>
    <w:rsid w:val="00B36745"/>
    <w:rsid w:val="00B367CB"/>
    <w:rsid w:val="00B36861"/>
    <w:rsid w:val="00B3687E"/>
    <w:rsid w:val="00B36994"/>
    <w:rsid w:val="00B36A9A"/>
    <w:rsid w:val="00B36BC8"/>
    <w:rsid w:val="00B36C90"/>
    <w:rsid w:val="00B36F33"/>
    <w:rsid w:val="00B37238"/>
    <w:rsid w:val="00B37268"/>
    <w:rsid w:val="00B3743A"/>
    <w:rsid w:val="00B3750D"/>
    <w:rsid w:val="00B37649"/>
    <w:rsid w:val="00B37669"/>
    <w:rsid w:val="00B37698"/>
    <w:rsid w:val="00B377A9"/>
    <w:rsid w:val="00B3797B"/>
    <w:rsid w:val="00B37B42"/>
    <w:rsid w:val="00B37DB6"/>
    <w:rsid w:val="00B37F29"/>
    <w:rsid w:val="00B40251"/>
    <w:rsid w:val="00B40335"/>
    <w:rsid w:val="00B403FE"/>
    <w:rsid w:val="00B40619"/>
    <w:rsid w:val="00B40703"/>
    <w:rsid w:val="00B40805"/>
    <w:rsid w:val="00B409F5"/>
    <w:rsid w:val="00B41004"/>
    <w:rsid w:val="00B41465"/>
    <w:rsid w:val="00B41615"/>
    <w:rsid w:val="00B41A67"/>
    <w:rsid w:val="00B41D53"/>
    <w:rsid w:val="00B41E36"/>
    <w:rsid w:val="00B41F0F"/>
    <w:rsid w:val="00B41FC4"/>
    <w:rsid w:val="00B4256E"/>
    <w:rsid w:val="00B4266D"/>
    <w:rsid w:val="00B42821"/>
    <w:rsid w:val="00B42CBF"/>
    <w:rsid w:val="00B42E8C"/>
    <w:rsid w:val="00B43514"/>
    <w:rsid w:val="00B437F9"/>
    <w:rsid w:val="00B439C3"/>
    <w:rsid w:val="00B439D9"/>
    <w:rsid w:val="00B43C01"/>
    <w:rsid w:val="00B43C03"/>
    <w:rsid w:val="00B43DA7"/>
    <w:rsid w:val="00B43EE3"/>
    <w:rsid w:val="00B43F53"/>
    <w:rsid w:val="00B44194"/>
    <w:rsid w:val="00B441DE"/>
    <w:rsid w:val="00B44201"/>
    <w:rsid w:val="00B445CD"/>
    <w:rsid w:val="00B446A5"/>
    <w:rsid w:val="00B447FE"/>
    <w:rsid w:val="00B44A2A"/>
    <w:rsid w:val="00B44B3B"/>
    <w:rsid w:val="00B44C32"/>
    <w:rsid w:val="00B44C5C"/>
    <w:rsid w:val="00B44EC2"/>
    <w:rsid w:val="00B451D1"/>
    <w:rsid w:val="00B45229"/>
    <w:rsid w:val="00B45471"/>
    <w:rsid w:val="00B454D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D8A"/>
    <w:rsid w:val="00B47D94"/>
    <w:rsid w:val="00B47E15"/>
    <w:rsid w:val="00B5027E"/>
    <w:rsid w:val="00B502A6"/>
    <w:rsid w:val="00B50341"/>
    <w:rsid w:val="00B503CA"/>
    <w:rsid w:val="00B50733"/>
    <w:rsid w:val="00B5094B"/>
    <w:rsid w:val="00B509B9"/>
    <w:rsid w:val="00B50AEF"/>
    <w:rsid w:val="00B50C9D"/>
    <w:rsid w:val="00B50CF6"/>
    <w:rsid w:val="00B50D56"/>
    <w:rsid w:val="00B50E38"/>
    <w:rsid w:val="00B50F12"/>
    <w:rsid w:val="00B51048"/>
    <w:rsid w:val="00B51173"/>
    <w:rsid w:val="00B51231"/>
    <w:rsid w:val="00B51531"/>
    <w:rsid w:val="00B5158D"/>
    <w:rsid w:val="00B51661"/>
    <w:rsid w:val="00B517C3"/>
    <w:rsid w:val="00B51890"/>
    <w:rsid w:val="00B51A2E"/>
    <w:rsid w:val="00B51AAF"/>
    <w:rsid w:val="00B51AE5"/>
    <w:rsid w:val="00B51AF3"/>
    <w:rsid w:val="00B51B99"/>
    <w:rsid w:val="00B51CDC"/>
    <w:rsid w:val="00B52063"/>
    <w:rsid w:val="00B5207B"/>
    <w:rsid w:val="00B52139"/>
    <w:rsid w:val="00B52488"/>
    <w:rsid w:val="00B527DA"/>
    <w:rsid w:val="00B52968"/>
    <w:rsid w:val="00B529E4"/>
    <w:rsid w:val="00B52A03"/>
    <w:rsid w:val="00B52A91"/>
    <w:rsid w:val="00B52ADD"/>
    <w:rsid w:val="00B52B47"/>
    <w:rsid w:val="00B52B54"/>
    <w:rsid w:val="00B52C3F"/>
    <w:rsid w:val="00B530DD"/>
    <w:rsid w:val="00B53173"/>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CB"/>
    <w:rsid w:val="00B5416C"/>
    <w:rsid w:val="00B541CA"/>
    <w:rsid w:val="00B541EC"/>
    <w:rsid w:val="00B5427F"/>
    <w:rsid w:val="00B5454F"/>
    <w:rsid w:val="00B5476B"/>
    <w:rsid w:val="00B5495F"/>
    <w:rsid w:val="00B54A3A"/>
    <w:rsid w:val="00B55297"/>
    <w:rsid w:val="00B55491"/>
    <w:rsid w:val="00B5551A"/>
    <w:rsid w:val="00B55677"/>
    <w:rsid w:val="00B55784"/>
    <w:rsid w:val="00B557DF"/>
    <w:rsid w:val="00B55894"/>
    <w:rsid w:val="00B55939"/>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70"/>
    <w:rsid w:val="00B57366"/>
    <w:rsid w:val="00B57431"/>
    <w:rsid w:val="00B574A8"/>
    <w:rsid w:val="00B5792B"/>
    <w:rsid w:val="00B579C7"/>
    <w:rsid w:val="00B57ADA"/>
    <w:rsid w:val="00B57BBC"/>
    <w:rsid w:val="00B57CC3"/>
    <w:rsid w:val="00B57EB3"/>
    <w:rsid w:val="00B57FA3"/>
    <w:rsid w:val="00B60112"/>
    <w:rsid w:val="00B60418"/>
    <w:rsid w:val="00B604DE"/>
    <w:rsid w:val="00B6057D"/>
    <w:rsid w:val="00B60598"/>
    <w:rsid w:val="00B60747"/>
    <w:rsid w:val="00B60BB6"/>
    <w:rsid w:val="00B60C71"/>
    <w:rsid w:val="00B60CE7"/>
    <w:rsid w:val="00B60D3A"/>
    <w:rsid w:val="00B60D45"/>
    <w:rsid w:val="00B60FAF"/>
    <w:rsid w:val="00B61129"/>
    <w:rsid w:val="00B613F3"/>
    <w:rsid w:val="00B615B4"/>
    <w:rsid w:val="00B617E6"/>
    <w:rsid w:val="00B6184D"/>
    <w:rsid w:val="00B6187E"/>
    <w:rsid w:val="00B6189D"/>
    <w:rsid w:val="00B618B0"/>
    <w:rsid w:val="00B6193D"/>
    <w:rsid w:val="00B61BC9"/>
    <w:rsid w:val="00B61D1B"/>
    <w:rsid w:val="00B620A1"/>
    <w:rsid w:val="00B62393"/>
    <w:rsid w:val="00B623EE"/>
    <w:rsid w:val="00B6251D"/>
    <w:rsid w:val="00B6259C"/>
    <w:rsid w:val="00B625D1"/>
    <w:rsid w:val="00B6263F"/>
    <w:rsid w:val="00B62725"/>
    <w:rsid w:val="00B628C3"/>
    <w:rsid w:val="00B628DB"/>
    <w:rsid w:val="00B62AAD"/>
    <w:rsid w:val="00B62CA5"/>
    <w:rsid w:val="00B62D4D"/>
    <w:rsid w:val="00B62D9B"/>
    <w:rsid w:val="00B62E31"/>
    <w:rsid w:val="00B62E5D"/>
    <w:rsid w:val="00B62F7C"/>
    <w:rsid w:val="00B62F99"/>
    <w:rsid w:val="00B6338D"/>
    <w:rsid w:val="00B63561"/>
    <w:rsid w:val="00B6357A"/>
    <w:rsid w:val="00B63657"/>
    <w:rsid w:val="00B63683"/>
    <w:rsid w:val="00B636F4"/>
    <w:rsid w:val="00B6395B"/>
    <w:rsid w:val="00B63966"/>
    <w:rsid w:val="00B63A61"/>
    <w:rsid w:val="00B63B35"/>
    <w:rsid w:val="00B63DAF"/>
    <w:rsid w:val="00B63FAE"/>
    <w:rsid w:val="00B6412B"/>
    <w:rsid w:val="00B6419B"/>
    <w:rsid w:val="00B64276"/>
    <w:rsid w:val="00B64360"/>
    <w:rsid w:val="00B64448"/>
    <w:rsid w:val="00B64801"/>
    <w:rsid w:val="00B64903"/>
    <w:rsid w:val="00B64B38"/>
    <w:rsid w:val="00B64EAC"/>
    <w:rsid w:val="00B64F13"/>
    <w:rsid w:val="00B6500C"/>
    <w:rsid w:val="00B651C3"/>
    <w:rsid w:val="00B65231"/>
    <w:rsid w:val="00B6523E"/>
    <w:rsid w:val="00B653CF"/>
    <w:rsid w:val="00B654F9"/>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72"/>
    <w:rsid w:val="00B66E7A"/>
    <w:rsid w:val="00B66EF4"/>
    <w:rsid w:val="00B66F18"/>
    <w:rsid w:val="00B66F53"/>
    <w:rsid w:val="00B67026"/>
    <w:rsid w:val="00B67057"/>
    <w:rsid w:val="00B6719A"/>
    <w:rsid w:val="00B67594"/>
    <w:rsid w:val="00B67672"/>
    <w:rsid w:val="00B6767F"/>
    <w:rsid w:val="00B676F8"/>
    <w:rsid w:val="00B67A9B"/>
    <w:rsid w:val="00B67C7E"/>
    <w:rsid w:val="00B67C7F"/>
    <w:rsid w:val="00B67D68"/>
    <w:rsid w:val="00B67ED3"/>
    <w:rsid w:val="00B67ED7"/>
    <w:rsid w:val="00B67F14"/>
    <w:rsid w:val="00B67F79"/>
    <w:rsid w:val="00B67FBC"/>
    <w:rsid w:val="00B705A0"/>
    <w:rsid w:val="00B7073E"/>
    <w:rsid w:val="00B70AC1"/>
    <w:rsid w:val="00B70B0F"/>
    <w:rsid w:val="00B70D4C"/>
    <w:rsid w:val="00B70DBD"/>
    <w:rsid w:val="00B7118F"/>
    <w:rsid w:val="00B7164E"/>
    <w:rsid w:val="00B718A1"/>
    <w:rsid w:val="00B718CE"/>
    <w:rsid w:val="00B71B46"/>
    <w:rsid w:val="00B71B99"/>
    <w:rsid w:val="00B71BCB"/>
    <w:rsid w:val="00B71E5C"/>
    <w:rsid w:val="00B71F4D"/>
    <w:rsid w:val="00B7216F"/>
    <w:rsid w:val="00B7235E"/>
    <w:rsid w:val="00B72649"/>
    <w:rsid w:val="00B726F5"/>
    <w:rsid w:val="00B727DA"/>
    <w:rsid w:val="00B728CE"/>
    <w:rsid w:val="00B72E1B"/>
    <w:rsid w:val="00B72F0A"/>
    <w:rsid w:val="00B72F53"/>
    <w:rsid w:val="00B7301A"/>
    <w:rsid w:val="00B73079"/>
    <w:rsid w:val="00B73263"/>
    <w:rsid w:val="00B735E2"/>
    <w:rsid w:val="00B73631"/>
    <w:rsid w:val="00B737EC"/>
    <w:rsid w:val="00B7384A"/>
    <w:rsid w:val="00B739B9"/>
    <w:rsid w:val="00B73A8A"/>
    <w:rsid w:val="00B73DAB"/>
    <w:rsid w:val="00B73FC0"/>
    <w:rsid w:val="00B741E6"/>
    <w:rsid w:val="00B74333"/>
    <w:rsid w:val="00B7437A"/>
    <w:rsid w:val="00B74415"/>
    <w:rsid w:val="00B744E9"/>
    <w:rsid w:val="00B7459A"/>
    <w:rsid w:val="00B7466D"/>
    <w:rsid w:val="00B747DE"/>
    <w:rsid w:val="00B748EA"/>
    <w:rsid w:val="00B749B2"/>
    <w:rsid w:val="00B74A1C"/>
    <w:rsid w:val="00B74A8D"/>
    <w:rsid w:val="00B74E2B"/>
    <w:rsid w:val="00B74EF3"/>
    <w:rsid w:val="00B75034"/>
    <w:rsid w:val="00B7522E"/>
    <w:rsid w:val="00B75238"/>
    <w:rsid w:val="00B7540D"/>
    <w:rsid w:val="00B754FE"/>
    <w:rsid w:val="00B755CA"/>
    <w:rsid w:val="00B756D3"/>
    <w:rsid w:val="00B7575D"/>
    <w:rsid w:val="00B75898"/>
    <w:rsid w:val="00B758E0"/>
    <w:rsid w:val="00B75937"/>
    <w:rsid w:val="00B75C55"/>
    <w:rsid w:val="00B75D2C"/>
    <w:rsid w:val="00B75E4C"/>
    <w:rsid w:val="00B75EE5"/>
    <w:rsid w:val="00B763EF"/>
    <w:rsid w:val="00B76617"/>
    <w:rsid w:val="00B7661E"/>
    <w:rsid w:val="00B76648"/>
    <w:rsid w:val="00B76764"/>
    <w:rsid w:val="00B76799"/>
    <w:rsid w:val="00B76847"/>
    <w:rsid w:val="00B768D4"/>
    <w:rsid w:val="00B76A52"/>
    <w:rsid w:val="00B76C53"/>
    <w:rsid w:val="00B76D45"/>
    <w:rsid w:val="00B76E2D"/>
    <w:rsid w:val="00B76EE7"/>
    <w:rsid w:val="00B76FEB"/>
    <w:rsid w:val="00B770A2"/>
    <w:rsid w:val="00B770D9"/>
    <w:rsid w:val="00B770E8"/>
    <w:rsid w:val="00B77126"/>
    <w:rsid w:val="00B771B0"/>
    <w:rsid w:val="00B77274"/>
    <w:rsid w:val="00B77368"/>
    <w:rsid w:val="00B77444"/>
    <w:rsid w:val="00B774B3"/>
    <w:rsid w:val="00B774C9"/>
    <w:rsid w:val="00B7754C"/>
    <w:rsid w:val="00B7763A"/>
    <w:rsid w:val="00B77813"/>
    <w:rsid w:val="00B77835"/>
    <w:rsid w:val="00B77992"/>
    <w:rsid w:val="00B779B9"/>
    <w:rsid w:val="00B779F0"/>
    <w:rsid w:val="00B77DDC"/>
    <w:rsid w:val="00B77F59"/>
    <w:rsid w:val="00B77F92"/>
    <w:rsid w:val="00B8025B"/>
    <w:rsid w:val="00B802CF"/>
    <w:rsid w:val="00B80488"/>
    <w:rsid w:val="00B80592"/>
    <w:rsid w:val="00B80675"/>
    <w:rsid w:val="00B80BCD"/>
    <w:rsid w:val="00B8100F"/>
    <w:rsid w:val="00B81032"/>
    <w:rsid w:val="00B8112E"/>
    <w:rsid w:val="00B8118B"/>
    <w:rsid w:val="00B81503"/>
    <w:rsid w:val="00B81629"/>
    <w:rsid w:val="00B81635"/>
    <w:rsid w:val="00B81ABF"/>
    <w:rsid w:val="00B81B15"/>
    <w:rsid w:val="00B81CBB"/>
    <w:rsid w:val="00B81F1A"/>
    <w:rsid w:val="00B8201E"/>
    <w:rsid w:val="00B82173"/>
    <w:rsid w:val="00B821F2"/>
    <w:rsid w:val="00B822C2"/>
    <w:rsid w:val="00B824C7"/>
    <w:rsid w:val="00B82562"/>
    <w:rsid w:val="00B8259E"/>
    <w:rsid w:val="00B8260A"/>
    <w:rsid w:val="00B82772"/>
    <w:rsid w:val="00B82883"/>
    <w:rsid w:val="00B828EF"/>
    <w:rsid w:val="00B828F3"/>
    <w:rsid w:val="00B82A5B"/>
    <w:rsid w:val="00B82C8C"/>
    <w:rsid w:val="00B82DBD"/>
    <w:rsid w:val="00B83449"/>
    <w:rsid w:val="00B83483"/>
    <w:rsid w:val="00B83560"/>
    <w:rsid w:val="00B8360A"/>
    <w:rsid w:val="00B83754"/>
    <w:rsid w:val="00B83D0E"/>
    <w:rsid w:val="00B83DDC"/>
    <w:rsid w:val="00B83EC5"/>
    <w:rsid w:val="00B83F16"/>
    <w:rsid w:val="00B84049"/>
    <w:rsid w:val="00B84084"/>
    <w:rsid w:val="00B840A6"/>
    <w:rsid w:val="00B841B2"/>
    <w:rsid w:val="00B84280"/>
    <w:rsid w:val="00B8432B"/>
    <w:rsid w:val="00B843E7"/>
    <w:rsid w:val="00B84422"/>
    <w:rsid w:val="00B8458A"/>
    <w:rsid w:val="00B845BE"/>
    <w:rsid w:val="00B84A84"/>
    <w:rsid w:val="00B84BE3"/>
    <w:rsid w:val="00B84CB1"/>
    <w:rsid w:val="00B84EBB"/>
    <w:rsid w:val="00B84F02"/>
    <w:rsid w:val="00B84FA5"/>
    <w:rsid w:val="00B850BC"/>
    <w:rsid w:val="00B851CB"/>
    <w:rsid w:val="00B85407"/>
    <w:rsid w:val="00B854F3"/>
    <w:rsid w:val="00B8558B"/>
    <w:rsid w:val="00B85590"/>
    <w:rsid w:val="00B85719"/>
    <w:rsid w:val="00B85DA3"/>
    <w:rsid w:val="00B86187"/>
    <w:rsid w:val="00B86192"/>
    <w:rsid w:val="00B86341"/>
    <w:rsid w:val="00B86505"/>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658"/>
    <w:rsid w:val="00B8790E"/>
    <w:rsid w:val="00B87EC1"/>
    <w:rsid w:val="00B87FE0"/>
    <w:rsid w:val="00B90054"/>
    <w:rsid w:val="00B90267"/>
    <w:rsid w:val="00B90286"/>
    <w:rsid w:val="00B902A6"/>
    <w:rsid w:val="00B9031C"/>
    <w:rsid w:val="00B90361"/>
    <w:rsid w:val="00B905EC"/>
    <w:rsid w:val="00B9078E"/>
    <w:rsid w:val="00B90AAF"/>
    <w:rsid w:val="00B90BB6"/>
    <w:rsid w:val="00B90CDE"/>
    <w:rsid w:val="00B90ED3"/>
    <w:rsid w:val="00B90F7F"/>
    <w:rsid w:val="00B910FE"/>
    <w:rsid w:val="00B911A6"/>
    <w:rsid w:val="00B9122E"/>
    <w:rsid w:val="00B9133A"/>
    <w:rsid w:val="00B913E6"/>
    <w:rsid w:val="00B9187E"/>
    <w:rsid w:val="00B918BA"/>
    <w:rsid w:val="00B91A3E"/>
    <w:rsid w:val="00B91A43"/>
    <w:rsid w:val="00B91ADE"/>
    <w:rsid w:val="00B91D27"/>
    <w:rsid w:val="00B91D4E"/>
    <w:rsid w:val="00B91D9E"/>
    <w:rsid w:val="00B91E1C"/>
    <w:rsid w:val="00B92103"/>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DDC"/>
    <w:rsid w:val="00B92E41"/>
    <w:rsid w:val="00B92F94"/>
    <w:rsid w:val="00B93046"/>
    <w:rsid w:val="00B93078"/>
    <w:rsid w:val="00B9328B"/>
    <w:rsid w:val="00B9329B"/>
    <w:rsid w:val="00B9333C"/>
    <w:rsid w:val="00B9343B"/>
    <w:rsid w:val="00B93488"/>
    <w:rsid w:val="00B934ED"/>
    <w:rsid w:val="00B9378D"/>
    <w:rsid w:val="00B938F2"/>
    <w:rsid w:val="00B93A31"/>
    <w:rsid w:val="00B93A9B"/>
    <w:rsid w:val="00B93B90"/>
    <w:rsid w:val="00B93DE6"/>
    <w:rsid w:val="00B93F60"/>
    <w:rsid w:val="00B93F75"/>
    <w:rsid w:val="00B94030"/>
    <w:rsid w:val="00B941FF"/>
    <w:rsid w:val="00B94322"/>
    <w:rsid w:val="00B94345"/>
    <w:rsid w:val="00B9437F"/>
    <w:rsid w:val="00B94509"/>
    <w:rsid w:val="00B9485D"/>
    <w:rsid w:val="00B94A5A"/>
    <w:rsid w:val="00B94AFE"/>
    <w:rsid w:val="00B94C8F"/>
    <w:rsid w:val="00B94D6C"/>
    <w:rsid w:val="00B94DFB"/>
    <w:rsid w:val="00B94E4E"/>
    <w:rsid w:val="00B95132"/>
    <w:rsid w:val="00B952BA"/>
    <w:rsid w:val="00B952C2"/>
    <w:rsid w:val="00B952F8"/>
    <w:rsid w:val="00B9560A"/>
    <w:rsid w:val="00B957B2"/>
    <w:rsid w:val="00B957C2"/>
    <w:rsid w:val="00B95AC1"/>
    <w:rsid w:val="00B95C26"/>
    <w:rsid w:val="00B95CC8"/>
    <w:rsid w:val="00B95D0E"/>
    <w:rsid w:val="00B95DEB"/>
    <w:rsid w:val="00B95F76"/>
    <w:rsid w:val="00B96052"/>
    <w:rsid w:val="00B96068"/>
    <w:rsid w:val="00B960A2"/>
    <w:rsid w:val="00B9614E"/>
    <w:rsid w:val="00B96401"/>
    <w:rsid w:val="00B96406"/>
    <w:rsid w:val="00B964D5"/>
    <w:rsid w:val="00B9651B"/>
    <w:rsid w:val="00B96541"/>
    <w:rsid w:val="00B96602"/>
    <w:rsid w:val="00B9667A"/>
    <w:rsid w:val="00B968CE"/>
    <w:rsid w:val="00B96AC7"/>
    <w:rsid w:val="00B96C40"/>
    <w:rsid w:val="00B96CCC"/>
    <w:rsid w:val="00B96DE4"/>
    <w:rsid w:val="00B96E0F"/>
    <w:rsid w:val="00B96E29"/>
    <w:rsid w:val="00B96F06"/>
    <w:rsid w:val="00B970F5"/>
    <w:rsid w:val="00B97168"/>
    <w:rsid w:val="00B973EE"/>
    <w:rsid w:val="00B9749F"/>
    <w:rsid w:val="00B97563"/>
    <w:rsid w:val="00B976CF"/>
    <w:rsid w:val="00B978F4"/>
    <w:rsid w:val="00B9794E"/>
    <w:rsid w:val="00B979A0"/>
    <w:rsid w:val="00B97A37"/>
    <w:rsid w:val="00B97C9A"/>
    <w:rsid w:val="00B97E63"/>
    <w:rsid w:val="00B97FFD"/>
    <w:rsid w:val="00BA003B"/>
    <w:rsid w:val="00BA0278"/>
    <w:rsid w:val="00BA043B"/>
    <w:rsid w:val="00BA0664"/>
    <w:rsid w:val="00BA0BD6"/>
    <w:rsid w:val="00BA0C31"/>
    <w:rsid w:val="00BA0CD1"/>
    <w:rsid w:val="00BA0D98"/>
    <w:rsid w:val="00BA0E37"/>
    <w:rsid w:val="00BA0EEE"/>
    <w:rsid w:val="00BA0EF3"/>
    <w:rsid w:val="00BA1040"/>
    <w:rsid w:val="00BA1134"/>
    <w:rsid w:val="00BA1177"/>
    <w:rsid w:val="00BA12E6"/>
    <w:rsid w:val="00BA1397"/>
    <w:rsid w:val="00BA14A9"/>
    <w:rsid w:val="00BA1590"/>
    <w:rsid w:val="00BA1B34"/>
    <w:rsid w:val="00BA1C0E"/>
    <w:rsid w:val="00BA1C8C"/>
    <w:rsid w:val="00BA1CB4"/>
    <w:rsid w:val="00BA1F61"/>
    <w:rsid w:val="00BA201B"/>
    <w:rsid w:val="00BA21BE"/>
    <w:rsid w:val="00BA2397"/>
    <w:rsid w:val="00BA2510"/>
    <w:rsid w:val="00BA2548"/>
    <w:rsid w:val="00BA2844"/>
    <w:rsid w:val="00BA29E9"/>
    <w:rsid w:val="00BA2B99"/>
    <w:rsid w:val="00BA2D52"/>
    <w:rsid w:val="00BA2F9F"/>
    <w:rsid w:val="00BA32F9"/>
    <w:rsid w:val="00BA3604"/>
    <w:rsid w:val="00BA363A"/>
    <w:rsid w:val="00BA3663"/>
    <w:rsid w:val="00BA36CF"/>
    <w:rsid w:val="00BA37B7"/>
    <w:rsid w:val="00BA37C4"/>
    <w:rsid w:val="00BA37E4"/>
    <w:rsid w:val="00BA37EB"/>
    <w:rsid w:val="00BA38A1"/>
    <w:rsid w:val="00BA38EF"/>
    <w:rsid w:val="00BA3999"/>
    <w:rsid w:val="00BA39C0"/>
    <w:rsid w:val="00BA3A50"/>
    <w:rsid w:val="00BA3ADB"/>
    <w:rsid w:val="00BA3C54"/>
    <w:rsid w:val="00BA3DA4"/>
    <w:rsid w:val="00BA43D5"/>
    <w:rsid w:val="00BA46B8"/>
    <w:rsid w:val="00BA47C2"/>
    <w:rsid w:val="00BA48F5"/>
    <w:rsid w:val="00BA4CF0"/>
    <w:rsid w:val="00BA4DE6"/>
    <w:rsid w:val="00BA4EA1"/>
    <w:rsid w:val="00BA4F98"/>
    <w:rsid w:val="00BA50F3"/>
    <w:rsid w:val="00BA5175"/>
    <w:rsid w:val="00BA53D4"/>
    <w:rsid w:val="00BA55A7"/>
    <w:rsid w:val="00BA56D1"/>
    <w:rsid w:val="00BA5774"/>
    <w:rsid w:val="00BA589E"/>
    <w:rsid w:val="00BA5AA2"/>
    <w:rsid w:val="00BA5BFE"/>
    <w:rsid w:val="00BA614B"/>
    <w:rsid w:val="00BA6506"/>
    <w:rsid w:val="00BA66F7"/>
    <w:rsid w:val="00BA676B"/>
    <w:rsid w:val="00BA682D"/>
    <w:rsid w:val="00BA6AE9"/>
    <w:rsid w:val="00BA6C1C"/>
    <w:rsid w:val="00BA6E8F"/>
    <w:rsid w:val="00BA6EA8"/>
    <w:rsid w:val="00BA6FE0"/>
    <w:rsid w:val="00BA70BF"/>
    <w:rsid w:val="00BA717A"/>
    <w:rsid w:val="00BA7240"/>
    <w:rsid w:val="00BA724E"/>
    <w:rsid w:val="00BA7473"/>
    <w:rsid w:val="00BA74DF"/>
    <w:rsid w:val="00BA7534"/>
    <w:rsid w:val="00BA78F1"/>
    <w:rsid w:val="00BA7A36"/>
    <w:rsid w:val="00BA7ABC"/>
    <w:rsid w:val="00BA7D41"/>
    <w:rsid w:val="00BA7E11"/>
    <w:rsid w:val="00BA7EB5"/>
    <w:rsid w:val="00BA7F38"/>
    <w:rsid w:val="00BB0126"/>
    <w:rsid w:val="00BB03A0"/>
    <w:rsid w:val="00BB05EB"/>
    <w:rsid w:val="00BB06CB"/>
    <w:rsid w:val="00BB06EB"/>
    <w:rsid w:val="00BB079C"/>
    <w:rsid w:val="00BB0C9B"/>
    <w:rsid w:val="00BB0D6A"/>
    <w:rsid w:val="00BB0DCB"/>
    <w:rsid w:val="00BB0DE6"/>
    <w:rsid w:val="00BB0E38"/>
    <w:rsid w:val="00BB0EE0"/>
    <w:rsid w:val="00BB1029"/>
    <w:rsid w:val="00BB10D0"/>
    <w:rsid w:val="00BB1355"/>
    <w:rsid w:val="00BB15E9"/>
    <w:rsid w:val="00BB167D"/>
    <w:rsid w:val="00BB1780"/>
    <w:rsid w:val="00BB17BD"/>
    <w:rsid w:val="00BB185C"/>
    <w:rsid w:val="00BB1954"/>
    <w:rsid w:val="00BB19DE"/>
    <w:rsid w:val="00BB19E6"/>
    <w:rsid w:val="00BB1DDB"/>
    <w:rsid w:val="00BB1DE8"/>
    <w:rsid w:val="00BB1EDD"/>
    <w:rsid w:val="00BB1F65"/>
    <w:rsid w:val="00BB2170"/>
    <w:rsid w:val="00BB22C1"/>
    <w:rsid w:val="00BB23BA"/>
    <w:rsid w:val="00BB25A8"/>
    <w:rsid w:val="00BB281F"/>
    <w:rsid w:val="00BB297F"/>
    <w:rsid w:val="00BB29BD"/>
    <w:rsid w:val="00BB2B73"/>
    <w:rsid w:val="00BB2CD4"/>
    <w:rsid w:val="00BB2D79"/>
    <w:rsid w:val="00BB2DF1"/>
    <w:rsid w:val="00BB2E88"/>
    <w:rsid w:val="00BB32ED"/>
    <w:rsid w:val="00BB3443"/>
    <w:rsid w:val="00BB348B"/>
    <w:rsid w:val="00BB394C"/>
    <w:rsid w:val="00BB3A3E"/>
    <w:rsid w:val="00BB3C4B"/>
    <w:rsid w:val="00BB3D1B"/>
    <w:rsid w:val="00BB3D2B"/>
    <w:rsid w:val="00BB3F01"/>
    <w:rsid w:val="00BB3F42"/>
    <w:rsid w:val="00BB406C"/>
    <w:rsid w:val="00BB44A2"/>
    <w:rsid w:val="00BB48E9"/>
    <w:rsid w:val="00BB4B63"/>
    <w:rsid w:val="00BB4D91"/>
    <w:rsid w:val="00BB4E9E"/>
    <w:rsid w:val="00BB4FEE"/>
    <w:rsid w:val="00BB50B8"/>
    <w:rsid w:val="00BB518C"/>
    <w:rsid w:val="00BB5256"/>
    <w:rsid w:val="00BB541D"/>
    <w:rsid w:val="00BB54B3"/>
    <w:rsid w:val="00BB5639"/>
    <w:rsid w:val="00BB586B"/>
    <w:rsid w:val="00BB5910"/>
    <w:rsid w:val="00BB59DB"/>
    <w:rsid w:val="00BB5BD3"/>
    <w:rsid w:val="00BB5BE5"/>
    <w:rsid w:val="00BB5D9C"/>
    <w:rsid w:val="00BB61CF"/>
    <w:rsid w:val="00BB653F"/>
    <w:rsid w:val="00BB672B"/>
    <w:rsid w:val="00BB68B7"/>
    <w:rsid w:val="00BB697F"/>
    <w:rsid w:val="00BB6C54"/>
    <w:rsid w:val="00BB6D19"/>
    <w:rsid w:val="00BB6FE2"/>
    <w:rsid w:val="00BB71A0"/>
    <w:rsid w:val="00BB71F6"/>
    <w:rsid w:val="00BB7238"/>
    <w:rsid w:val="00BB7519"/>
    <w:rsid w:val="00BB7816"/>
    <w:rsid w:val="00BB7D3E"/>
    <w:rsid w:val="00BB7D85"/>
    <w:rsid w:val="00BB7EC9"/>
    <w:rsid w:val="00BC004C"/>
    <w:rsid w:val="00BC014C"/>
    <w:rsid w:val="00BC01EE"/>
    <w:rsid w:val="00BC02D2"/>
    <w:rsid w:val="00BC0481"/>
    <w:rsid w:val="00BC05BC"/>
    <w:rsid w:val="00BC065A"/>
    <w:rsid w:val="00BC06A9"/>
    <w:rsid w:val="00BC06D4"/>
    <w:rsid w:val="00BC08BF"/>
    <w:rsid w:val="00BC098D"/>
    <w:rsid w:val="00BC0A44"/>
    <w:rsid w:val="00BC0B2B"/>
    <w:rsid w:val="00BC0B8B"/>
    <w:rsid w:val="00BC0BEB"/>
    <w:rsid w:val="00BC0EC2"/>
    <w:rsid w:val="00BC1169"/>
    <w:rsid w:val="00BC128C"/>
    <w:rsid w:val="00BC12D9"/>
    <w:rsid w:val="00BC14AA"/>
    <w:rsid w:val="00BC14C3"/>
    <w:rsid w:val="00BC16CE"/>
    <w:rsid w:val="00BC17EF"/>
    <w:rsid w:val="00BC1A94"/>
    <w:rsid w:val="00BC1A97"/>
    <w:rsid w:val="00BC1BFC"/>
    <w:rsid w:val="00BC1CC7"/>
    <w:rsid w:val="00BC1CC8"/>
    <w:rsid w:val="00BC1CCA"/>
    <w:rsid w:val="00BC1FF4"/>
    <w:rsid w:val="00BC2031"/>
    <w:rsid w:val="00BC2036"/>
    <w:rsid w:val="00BC2185"/>
    <w:rsid w:val="00BC2248"/>
    <w:rsid w:val="00BC2319"/>
    <w:rsid w:val="00BC2385"/>
    <w:rsid w:val="00BC2501"/>
    <w:rsid w:val="00BC2503"/>
    <w:rsid w:val="00BC2741"/>
    <w:rsid w:val="00BC2783"/>
    <w:rsid w:val="00BC28D7"/>
    <w:rsid w:val="00BC2B61"/>
    <w:rsid w:val="00BC2B64"/>
    <w:rsid w:val="00BC3100"/>
    <w:rsid w:val="00BC3166"/>
    <w:rsid w:val="00BC34E2"/>
    <w:rsid w:val="00BC353C"/>
    <w:rsid w:val="00BC35D4"/>
    <w:rsid w:val="00BC36AA"/>
    <w:rsid w:val="00BC385D"/>
    <w:rsid w:val="00BC3978"/>
    <w:rsid w:val="00BC3E07"/>
    <w:rsid w:val="00BC4038"/>
    <w:rsid w:val="00BC424C"/>
    <w:rsid w:val="00BC4593"/>
    <w:rsid w:val="00BC45F3"/>
    <w:rsid w:val="00BC46A3"/>
    <w:rsid w:val="00BC4775"/>
    <w:rsid w:val="00BC47DF"/>
    <w:rsid w:val="00BC47F7"/>
    <w:rsid w:val="00BC4A49"/>
    <w:rsid w:val="00BC4AED"/>
    <w:rsid w:val="00BC4B2C"/>
    <w:rsid w:val="00BC4C9F"/>
    <w:rsid w:val="00BC4CDC"/>
    <w:rsid w:val="00BC4E7F"/>
    <w:rsid w:val="00BC4F3D"/>
    <w:rsid w:val="00BC4FB9"/>
    <w:rsid w:val="00BC5112"/>
    <w:rsid w:val="00BC52A6"/>
    <w:rsid w:val="00BC5406"/>
    <w:rsid w:val="00BC54AA"/>
    <w:rsid w:val="00BC5542"/>
    <w:rsid w:val="00BC554D"/>
    <w:rsid w:val="00BC557C"/>
    <w:rsid w:val="00BC55B3"/>
    <w:rsid w:val="00BC58AE"/>
    <w:rsid w:val="00BC5B32"/>
    <w:rsid w:val="00BC5C7F"/>
    <w:rsid w:val="00BC5FAD"/>
    <w:rsid w:val="00BC5FD9"/>
    <w:rsid w:val="00BC604E"/>
    <w:rsid w:val="00BC61D0"/>
    <w:rsid w:val="00BC6282"/>
    <w:rsid w:val="00BC63FD"/>
    <w:rsid w:val="00BC658A"/>
    <w:rsid w:val="00BC65C2"/>
    <w:rsid w:val="00BC6690"/>
    <w:rsid w:val="00BC6763"/>
    <w:rsid w:val="00BC67A0"/>
    <w:rsid w:val="00BC68AD"/>
    <w:rsid w:val="00BC6ADA"/>
    <w:rsid w:val="00BC6CBD"/>
    <w:rsid w:val="00BC6D2C"/>
    <w:rsid w:val="00BC6E0C"/>
    <w:rsid w:val="00BC6EFF"/>
    <w:rsid w:val="00BC6F35"/>
    <w:rsid w:val="00BC70F6"/>
    <w:rsid w:val="00BC71B2"/>
    <w:rsid w:val="00BC72DF"/>
    <w:rsid w:val="00BC7663"/>
    <w:rsid w:val="00BC7961"/>
    <w:rsid w:val="00BC7B26"/>
    <w:rsid w:val="00BC7CD8"/>
    <w:rsid w:val="00BC7F60"/>
    <w:rsid w:val="00BD005D"/>
    <w:rsid w:val="00BD0134"/>
    <w:rsid w:val="00BD02CC"/>
    <w:rsid w:val="00BD036A"/>
    <w:rsid w:val="00BD0622"/>
    <w:rsid w:val="00BD070B"/>
    <w:rsid w:val="00BD0739"/>
    <w:rsid w:val="00BD0747"/>
    <w:rsid w:val="00BD0762"/>
    <w:rsid w:val="00BD082C"/>
    <w:rsid w:val="00BD084E"/>
    <w:rsid w:val="00BD0B4A"/>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7BE"/>
    <w:rsid w:val="00BD18D0"/>
    <w:rsid w:val="00BD190B"/>
    <w:rsid w:val="00BD1A37"/>
    <w:rsid w:val="00BD1B57"/>
    <w:rsid w:val="00BD1B9E"/>
    <w:rsid w:val="00BD1C0A"/>
    <w:rsid w:val="00BD1C94"/>
    <w:rsid w:val="00BD1D7B"/>
    <w:rsid w:val="00BD1D7E"/>
    <w:rsid w:val="00BD1DAC"/>
    <w:rsid w:val="00BD211B"/>
    <w:rsid w:val="00BD2208"/>
    <w:rsid w:val="00BD266B"/>
    <w:rsid w:val="00BD276A"/>
    <w:rsid w:val="00BD27BC"/>
    <w:rsid w:val="00BD2A0E"/>
    <w:rsid w:val="00BD2CCB"/>
    <w:rsid w:val="00BD2E4B"/>
    <w:rsid w:val="00BD2ED3"/>
    <w:rsid w:val="00BD2F2A"/>
    <w:rsid w:val="00BD2F66"/>
    <w:rsid w:val="00BD306E"/>
    <w:rsid w:val="00BD328E"/>
    <w:rsid w:val="00BD349F"/>
    <w:rsid w:val="00BD3757"/>
    <w:rsid w:val="00BD3819"/>
    <w:rsid w:val="00BD39EE"/>
    <w:rsid w:val="00BD3B60"/>
    <w:rsid w:val="00BD3E72"/>
    <w:rsid w:val="00BD3F2B"/>
    <w:rsid w:val="00BD3FCD"/>
    <w:rsid w:val="00BD4074"/>
    <w:rsid w:val="00BD4093"/>
    <w:rsid w:val="00BD414F"/>
    <w:rsid w:val="00BD4254"/>
    <w:rsid w:val="00BD430B"/>
    <w:rsid w:val="00BD4335"/>
    <w:rsid w:val="00BD45EE"/>
    <w:rsid w:val="00BD4747"/>
    <w:rsid w:val="00BD4792"/>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E13"/>
    <w:rsid w:val="00BD5E42"/>
    <w:rsid w:val="00BD5E7F"/>
    <w:rsid w:val="00BD5F04"/>
    <w:rsid w:val="00BD5FE8"/>
    <w:rsid w:val="00BD607E"/>
    <w:rsid w:val="00BD6282"/>
    <w:rsid w:val="00BD62EE"/>
    <w:rsid w:val="00BD6308"/>
    <w:rsid w:val="00BD6424"/>
    <w:rsid w:val="00BD64BC"/>
    <w:rsid w:val="00BD6714"/>
    <w:rsid w:val="00BD67C4"/>
    <w:rsid w:val="00BD68A3"/>
    <w:rsid w:val="00BD69F8"/>
    <w:rsid w:val="00BD6D0B"/>
    <w:rsid w:val="00BD6D6B"/>
    <w:rsid w:val="00BD6D73"/>
    <w:rsid w:val="00BD6FF1"/>
    <w:rsid w:val="00BD71A6"/>
    <w:rsid w:val="00BD748C"/>
    <w:rsid w:val="00BD75F9"/>
    <w:rsid w:val="00BD7724"/>
    <w:rsid w:val="00BD78E2"/>
    <w:rsid w:val="00BD791C"/>
    <w:rsid w:val="00BD7CBF"/>
    <w:rsid w:val="00BD7CD2"/>
    <w:rsid w:val="00BD7CD4"/>
    <w:rsid w:val="00BD7FB1"/>
    <w:rsid w:val="00BD7FBA"/>
    <w:rsid w:val="00BE003E"/>
    <w:rsid w:val="00BE00E8"/>
    <w:rsid w:val="00BE06F0"/>
    <w:rsid w:val="00BE0750"/>
    <w:rsid w:val="00BE079A"/>
    <w:rsid w:val="00BE088B"/>
    <w:rsid w:val="00BE0B6E"/>
    <w:rsid w:val="00BE0CE2"/>
    <w:rsid w:val="00BE0D37"/>
    <w:rsid w:val="00BE0E3C"/>
    <w:rsid w:val="00BE0EBF"/>
    <w:rsid w:val="00BE0F5F"/>
    <w:rsid w:val="00BE1156"/>
    <w:rsid w:val="00BE119B"/>
    <w:rsid w:val="00BE136D"/>
    <w:rsid w:val="00BE17A0"/>
    <w:rsid w:val="00BE17B6"/>
    <w:rsid w:val="00BE18C4"/>
    <w:rsid w:val="00BE18E6"/>
    <w:rsid w:val="00BE1A0A"/>
    <w:rsid w:val="00BE1AD9"/>
    <w:rsid w:val="00BE1B1C"/>
    <w:rsid w:val="00BE1D48"/>
    <w:rsid w:val="00BE1E1F"/>
    <w:rsid w:val="00BE1F2A"/>
    <w:rsid w:val="00BE21CA"/>
    <w:rsid w:val="00BE2330"/>
    <w:rsid w:val="00BE24B7"/>
    <w:rsid w:val="00BE254B"/>
    <w:rsid w:val="00BE27EF"/>
    <w:rsid w:val="00BE2B13"/>
    <w:rsid w:val="00BE2B66"/>
    <w:rsid w:val="00BE2C54"/>
    <w:rsid w:val="00BE2D16"/>
    <w:rsid w:val="00BE2DAF"/>
    <w:rsid w:val="00BE3089"/>
    <w:rsid w:val="00BE3104"/>
    <w:rsid w:val="00BE3291"/>
    <w:rsid w:val="00BE33CA"/>
    <w:rsid w:val="00BE34A9"/>
    <w:rsid w:val="00BE38B9"/>
    <w:rsid w:val="00BE38E5"/>
    <w:rsid w:val="00BE3978"/>
    <w:rsid w:val="00BE3B8C"/>
    <w:rsid w:val="00BE3C3B"/>
    <w:rsid w:val="00BE3CEE"/>
    <w:rsid w:val="00BE3D01"/>
    <w:rsid w:val="00BE3E36"/>
    <w:rsid w:val="00BE3E51"/>
    <w:rsid w:val="00BE3E9E"/>
    <w:rsid w:val="00BE4271"/>
    <w:rsid w:val="00BE44BE"/>
    <w:rsid w:val="00BE45DF"/>
    <w:rsid w:val="00BE4642"/>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ED6"/>
    <w:rsid w:val="00BE5FE5"/>
    <w:rsid w:val="00BE6422"/>
    <w:rsid w:val="00BE6531"/>
    <w:rsid w:val="00BE6733"/>
    <w:rsid w:val="00BE67FC"/>
    <w:rsid w:val="00BE6B4F"/>
    <w:rsid w:val="00BE6B5C"/>
    <w:rsid w:val="00BE6C4D"/>
    <w:rsid w:val="00BE6CB9"/>
    <w:rsid w:val="00BE6D94"/>
    <w:rsid w:val="00BE6F10"/>
    <w:rsid w:val="00BE6F7D"/>
    <w:rsid w:val="00BE7069"/>
    <w:rsid w:val="00BE71A4"/>
    <w:rsid w:val="00BE752F"/>
    <w:rsid w:val="00BE7615"/>
    <w:rsid w:val="00BE761F"/>
    <w:rsid w:val="00BE7A3F"/>
    <w:rsid w:val="00BF0251"/>
    <w:rsid w:val="00BF0256"/>
    <w:rsid w:val="00BF04ED"/>
    <w:rsid w:val="00BF05ED"/>
    <w:rsid w:val="00BF06D5"/>
    <w:rsid w:val="00BF090E"/>
    <w:rsid w:val="00BF0A6F"/>
    <w:rsid w:val="00BF0B52"/>
    <w:rsid w:val="00BF0E57"/>
    <w:rsid w:val="00BF0EFE"/>
    <w:rsid w:val="00BF0F16"/>
    <w:rsid w:val="00BF0F92"/>
    <w:rsid w:val="00BF108B"/>
    <w:rsid w:val="00BF116D"/>
    <w:rsid w:val="00BF11B3"/>
    <w:rsid w:val="00BF1264"/>
    <w:rsid w:val="00BF1286"/>
    <w:rsid w:val="00BF12F3"/>
    <w:rsid w:val="00BF13F5"/>
    <w:rsid w:val="00BF14FF"/>
    <w:rsid w:val="00BF1534"/>
    <w:rsid w:val="00BF1775"/>
    <w:rsid w:val="00BF1945"/>
    <w:rsid w:val="00BF199D"/>
    <w:rsid w:val="00BF19E8"/>
    <w:rsid w:val="00BF1C60"/>
    <w:rsid w:val="00BF1CA1"/>
    <w:rsid w:val="00BF1D5C"/>
    <w:rsid w:val="00BF1E45"/>
    <w:rsid w:val="00BF1F1D"/>
    <w:rsid w:val="00BF1FEF"/>
    <w:rsid w:val="00BF24D2"/>
    <w:rsid w:val="00BF2B1C"/>
    <w:rsid w:val="00BF2B3F"/>
    <w:rsid w:val="00BF2CC3"/>
    <w:rsid w:val="00BF2FBB"/>
    <w:rsid w:val="00BF307D"/>
    <w:rsid w:val="00BF309B"/>
    <w:rsid w:val="00BF3108"/>
    <w:rsid w:val="00BF34E8"/>
    <w:rsid w:val="00BF3A3E"/>
    <w:rsid w:val="00BF3A74"/>
    <w:rsid w:val="00BF3C93"/>
    <w:rsid w:val="00BF3CF0"/>
    <w:rsid w:val="00BF3D2C"/>
    <w:rsid w:val="00BF3FF4"/>
    <w:rsid w:val="00BF401B"/>
    <w:rsid w:val="00BF42F2"/>
    <w:rsid w:val="00BF4365"/>
    <w:rsid w:val="00BF4471"/>
    <w:rsid w:val="00BF4710"/>
    <w:rsid w:val="00BF4723"/>
    <w:rsid w:val="00BF476F"/>
    <w:rsid w:val="00BF47AC"/>
    <w:rsid w:val="00BF47B5"/>
    <w:rsid w:val="00BF4AF5"/>
    <w:rsid w:val="00BF5041"/>
    <w:rsid w:val="00BF5176"/>
    <w:rsid w:val="00BF5216"/>
    <w:rsid w:val="00BF5286"/>
    <w:rsid w:val="00BF5297"/>
    <w:rsid w:val="00BF5409"/>
    <w:rsid w:val="00BF5454"/>
    <w:rsid w:val="00BF578C"/>
    <w:rsid w:val="00BF581B"/>
    <w:rsid w:val="00BF5B40"/>
    <w:rsid w:val="00BF5C08"/>
    <w:rsid w:val="00BF5C4E"/>
    <w:rsid w:val="00BF5D27"/>
    <w:rsid w:val="00BF5F55"/>
    <w:rsid w:val="00BF5F6E"/>
    <w:rsid w:val="00BF5FD0"/>
    <w:rsid w:val="00BF6129"/>
    <w:rsid w:val="00BF6282"/>
    <w:rsid w:val="00BF62E1"/>
    <w:rsid w:val="00BF64C3"/>
    <w:rsid w:val="00BF64EF"/>
    <w:rsid w:val="00BF658F"/>
    <w:rsid w:val="00BF6648"/>
    <w:rsid w:val="00BF6691"/>
    <w:rsid w:val="00BF6B87"/>
    <w:rsid w:val="00BF6BCC"/>
    <w:rsid w:val="00BF6C45"/>
    <w:rsid w:val="00BF6D3A"/>
    <w:rsid w:val="00BF6D4D"/>
    <w:rsid w:val="00BF6E4F"/>
    <w:rsid w:val="00BF7063"/>
    <w:rsid w:val="00BF709C"/>
    <w:rsid w:val="00BF7151"/>
    <w:rsid w:val="00BF71AF"/>
    <w:rsid w:val="00BF7272"/>
    <w:rsid w:val="00BF72D5"/>
    <w:rsid w:val="00BF7516"/>
    <w:rsid w:val="00BF79DD"/>
    <w:rsid w:val="00BF7A30"/>
    <w:rsid w:val="00BF7B0E"/>
    <w:rsid w:val="00BF7B1C"/>
    <w:rsid w:val="00BF7B53"/>
    <w:rsid w:val="00BF7BA3"/>
    <w:rsid w:val="00BF7C07"/>
    <w:rsid w:val="00BF7CFB"/>
    <w:rsid w:val="00BF7F81"/>
    <w:rsid w:val="00C000A3"/>
    <w:rsid w:val="00C00110"/>
    <w:rsid w:val="00C00120"/>
    <w:rsid w:val="00C00193"/>
    <w:rsid w:val="00C001F6"/>
    <w:rsid w:val="00C003DD"/>
    <w:rsid w:val="00C00AFC"/>
    <w:rsid w:val="00C00C2D"/>
    <w:rsid w:val="00C00C63"/>
    <w:rsid w:val="00C00D64"/>
    <w:rsid w:val="00C010C7"/>
    <w:rsid w:val="00C011A7"/>
    <w:rsid w:val="00C014D5"/>
    <w:rsid w:val="00C0157C"/>
    <w:rsid w:val="00C0191D"/>
    <w:rsid w:val="00C01C6B"/>
    <w:rsid w:val="00C01D39"/>
    <w:rsid w:val="00C01FD7"/>
    <w:rsid w:val="00C0233D"/>
    <w:rsid w:val="00C02348"/>
    <w:rsid w:val="00C027AC"/>
    <w:rsid w:val="00C0285E"/>
    <w:rsid w:val="00C02927"/>
    <w:rsid w:val="00C02A31"/>
    <w:rsid w:val="00C02A67"/>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A6"/>
    <w:rsid w:val="00C05510"/>
    <w:rsid w:val="00C058C0"/>
    <w:rsid w:val="00C058CC"/>
    <w:rsid w:val="00C058DB"/>
    <w:rsid w:val="00C05931"/>
    <w:rsid w:val="00C05AB5"/>
    <w:rsid w:val="00C05BB1"/>
    <w:rsid w:val="00C05EB0"/>
    <w:rsid w:val="00C05F2A"/>
    <w:rsid w:val="00C06030"/>
    <w:rsid w:val="00C06068"/>
    <w:rsid w:val="00C060E2"/>
    <w:rsid w:val="00C0699F"/>
    <w:rsid w:val="00C06ADA"/>
    <w:rsid w:val="00C06AF0"/>
    <w:rsid w:val="00C06DFA"/>
    <w:rsid w:val="00C0708C"/>
    <w:rsid w:val="00C070D7"/>
    <w:rsid w:val="00C07128"/>
    <w:rsid w:val="00C0720A"/>
    <w:rsid w:val="00C072AC"/>
    <w:rsid w:val="00C075E4"/>
    <w:rsid w:val="00C0785D"/>
    <w:rsid w:val="00C07A81"/>
    <w:rsid w:val="00C07A84"/>
    <w:rsid w:val="00C07BC1"/>
    <w:rsid w:val="00C07C5A"/>
    <w:rsid w:val="00C07E9F"/>
    <w:rsid w:val="00C07FDA"/>
    <w:rsid w:val="00C10055"/>
    <w:rsid w:val="00C102A8"/>
    <w:rsid w:val="00C10531"/>
    <w:rsid w:val="00C10A39"/>
    <w:rsid w:val="00C10ADA"/>
    <w:rsid w:val="00C10CEF"/>
    <w:rsid w:val="00C10D56"/>
    <w:rsid w:val="00C10E40"/>
    <w:rsid w:val="00C10E7F"/>
    <w:rsid w:val="00C111B3"/>
    <w:rsid w:val="00C11293"/>
    <w:rsid w:val="00C113C7"/>
    <w:rsid w:val="00C114B5"/>
    <w:rsid w:val="00C1152D"/>
    <w:rsid w:val="00C115A8"/>
    <w:rsid w:val="00C115FD"/>
    <w:rsid w:val="00C117B4"/>
    <w:rsid w:val="00C11A21"/>
    <w:rsid w:val="00C11A49"/>
    <w:rsid w:val="00C11B3F"/>
    <w:rsid w:val="00C11C97"/>
    <w:rsid w:val="00C11D9E"/>
    <w:rsid w:val="00C11F7D"/>
    <w:rsid w:val="00C12086"/>
    <w:rsid w:val="00C121B4"/>
    <w:rsid w:val="00C1232C"/>
    <w:rsid w:val="00C1239E"/>
    <w:rsid w:val="00C126D3"/>
    <w:rsid w:val="00C1271C"/>
    <w:rsid w:val="00C12720"/>
    <w:rsid w:val="00C12836"/>
    <w:rsid w:val="00C12939"/>
    <w:rsid w:val="00C12A55"/>
    <w:rsid w:val="00C12AD8"/>
    <w:rsid w:val="00C12B42"/>
    <w:rsid w:val="00C12DD8"/>
    <w:rsid w:val="00C12E22"/>
    <w:rsid w:val="00C12E4F"/>
    <w:rsid w:val="00C12FBE"/>
    <w:rsid w:val="00C1303F"/>
    <w:rsid w:val="00C13052"/>
    <w:rsid w:val="00C13192"/>
    <w:rsid w:val="00C13277"/>
    <w:rsid w:val="00C1329C"/>
    <w:rsid w:val="00C132D6"/>
    <w:rsid w:val="00C13492"/>
    <w:rsid w:val="00C137D0"/>
    <w:rsid w:val="00C139B6"/>
    <w:rsid w:val="00C139D9"/>
    <w:rsid w:val="00C13A52"/>
    <w:rsid w:val="00C13B8D"/>
    <w:rsid w:val="00C13C12"/>
    <w:rsid w:val="00C13CD2"/>
    <w:rsid w:val="00C14125"/>
    <w:rsid w:val="00C1412A"/>
    <w:rsid w:val="00C14174"/>
    <w:rsid w:val="00C14291"/>
    <w:rsid w:val="00C143FB"/>
    <w:rsid w:val="00C14579"/>
    <w:rsid w:val="00C146EE"/>
    <w:rsid w:val="00C1495C"/>
    <w:rsid w:val="00C149C5"/>
    <w:rsid w:val="00C14BBD"/>
    <w:rsid w:val="00C14BCE"/>
    <w:rsid w:val="00C14D1D"/>
    <w:rsid w:val="00C14E3D"/>
    <w:rsid w:val="00C14FC4"/>
    <w:rsid w:val="00C14FE5"/>
    <w:rsid w:val="00C1503B"/>
    <w:rsid w:val="00C15098"/>
    <w:rsid w:val="00C151DA"/>
    <w:rsid w:val="00C155C4"/>
    <w:rsid w:val="00C158EA"/>
    <w:rsid w:val="00C15ADF"/>
    <w:rsid w:val="00C15B69"/>
    <w:rsid w:val="00C15D0F"/>
    <w:rsid w:val="00C16015"/>
    <w:rsid w:val="00C16488"/>
    <w:rsid w:val="00C165AE"/>
    <w:rsid w:val="00C165FA"/>
    <w:rsid w:val="00C16700"/>
    <w:rsid w:val="00C167C0"/>
    <w:rsid w:val="00C169A6"/>
    <w:rsid w:val="00C16E72"/>
    <w:rsid w:val="00C16F50"/>
    <w:rsid w:val="00C17023"/>
    <w:rsid w:val="00C170CF"/>
    <w:rsid w:val="00C17148"/>
    <w:rsid w:val="00C17552"/>
    <w:rsid w:val="00C175E1"/>
    <w:rsid w:val="00C175E8"/>
    <w:rsid w:val="00C17673"/>
    <w:rsid w:val="00C17A36"/>
    <w:rsid w:val="00C17B80"/>
    <w:rsid w:val="00C17BC2"/>
    <w:rsid w:val="00C17BEE"/>
    <w:rsid w:val="00C17CF8"/>
    <w:rsid w:val="00C17DC2"/>
    <w:rsid w:val="00C17E3B"/>
    <w:rsid w:val="00C17E4D"/>
    <w:rsid w:val="00C2040D"/>
    <w:rsid w:val="00C205EB"/>
    <w:rsid w:val="00C20718"/>
    <w:rsid w:val="00C2082B"/>
    <w:rsid w:val="00C20F54"/>
    <w:rsid w:val="00C20F75"/>
    <w:rsid w:val="00C21036"/>
    <w:rsid w:val="00C21346"/>
    <w:rsid w:val="00C21436"/>
    <w:rsid w:val="00C21523"/>
    <w:rsid w:val="00C21627"/>
    <w:rsid w:val="00C21726"/>
    <w:rsid w:val="00C2177F"/>
    <w:rsid w:val="00C2196E"/>
    <w:rsid w:val="00C21E53"/>
    <w:rsid w:val="00C21F12"/>
    <w:rsid w:val="00C2203A"/>
    <w:rsid w:val="00C221F2"/>
    <w:rsid w:val="00C22846"/>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23"/>
    <w:rsid w:val="00C23748"/>
    <w:rsid w:val="00C2379D"/>
    <w:rsid w:val="00C237A7"/>
    <w:rsid w:val="00C23862"/>
    <w:rsid w:val="00C23AAA"/>
    <w:rsid w:val="00C23B43"/>
    <w:rsid w:val="00C23C18"/>
    <w:rsid w:val="00C23D38"/>
    <w:rsid w:val="00C2411B"/>
    <w:rsid w:val="00C243C4"/>
    <w:rsid w:val="00C245B8"/>
    <w:rsid w:val="00C24F41"/>
    <w:rsid w:val="00C25143"/>
    <w:rsid w:val="00C252DD"/>
    <w:rsid w:val="00C25379"/>
    <w:rsid w:val="00C2598B"/>
    <w:rsid w:val="00C259F3"/>
    <w:rsid w:val="00C25A47"/>
    <w:rsid w:val="00C25D04"/>
    <w:rsid w:val="00C25D75"/>
    <w:rsid w:val="00C25D7B"/>
    <w:rsid w:val="00C25DA3"/>
    <w:rsid w:val="00C25F7B"/>
    <w:rsid w:val="00C2600D"/>
    <w:rsid w:val="00C2612E"/>
    <w:rsid w:val="00C26136"/>
    <w:rsid w:val="00C26276"/>
    <w:rsid w:val="00C26426"/>
    <w:rsid w:val="00C2645C"/>
    <w:rsid w:val="00C26472"/>
    <w:rsid w:val="00C26544"/>
    <w:rsid w:val="00C266EE"/>
    <w:rsid w:val="00C2695A"/>
    <w:rsid w:val="00C26A77"/>
    <w:rsid w:val="00C26BC6"/>
    <w:rsid w:val="00C26C57"/>
    <w:rsid w:val="00C27340"/>
    <w:rsid w:val="00C27353"/>
    <w:rsid w:val="00C27419"/>
    <w:rsid w:val="00C27496"/>
    <w:rsid w:val="00C2750F"/>
    <w:rsid w:val="00C27748"/>
    <w:rsid w:val="00C2775D"/>
    <w:rsid w:val="00C27844"/>
    <w:rsid w:val="00C27BA0"/>
    <w:rsid w:val="00C27CF3"/>
    <w:rsid w:val="00C27DF4"/>
    <w:rsid w:val="00C27E11"/>
    <w:rsid w:val="00C3022C"/>
    <w:rsid w:val="00C3023F"/>
    <w:rsid w:val="00C302DD"/>
    <w:rsid w:val="00C303C8"/>
    <w:rsid w:val="00C30878"/>
    <w:rsid w:val="00C30EFF"/>
    <w:rsid w:val="00C31069"/>
    <w:rsid w:val="00C31414"/>
    <w:rsid w:val="00C31489"/>
    <w:rsid w:val="00C314B5"/>
    <w:rsid w:val="00C315C7"/>
    <w:rsid w:val="00C31613"/>
    <w:rsid w:val="00C316D5"/>
    <w:rsid w:val="00C317FF"/>
    <w:rsid w:val="00C31941"/>
    <w:rsid w:val="00C31B94"/>
    <w:rsid w:val="00C31CC4"/>
    <w:rsid w:val="00C31E82"/>
    <w:rsid w:val="00C31E89"/>
    <w:rsid w:val="00C3223D"/>
    <w:rsid w:val="00C322BF"/>
    <w:rsid w:val="00C32305"/>
    <w:rsid w:val="00C32358"/>
    <w:rsid w:val="00C3239B"/>
    <w:rsid w:val="00C32500"/>
    <w:rsid w:val="00C32789"/>
    <w:rsid w:val="00C328A2"/>
    <w:rsid w:val="00C32A64"/>
    <w:rsid w:val="00C32CD9"/>
    <w:rsid w:val="00C32CFD"/>
    <w:rsid w:val="00C32ED7"/>
    <w:rsid w:val="00C33229"/>
    <w:rsid w:val="00C333E5"/>
    <w:rsid w:val="00C337B7"/>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C4D"/>
    <w:rsid w:val="00C34CF6"/>
    <w:rsid w:val="00C3503D"/>
    <w:rsid w:val="00C35058"/>
    <w:rsid w:val="00C350D8"/>
    <w:rsid w:val="00C35848"/>
    <w:rsid w:val="00C3585B"/>
    <w:rsid w:val="00C359CD"/>
    <w:rsid w:val="00C35A5A"/>
    <w:rsid w:val="00C35C2E"/>
    <w:rsid w:val="00C35E3F"/>
    <w:rsid w:val="00C36048"/>
    <w:rsid w:val="00C3629A"/>
    <w:rsid w:val="00C36336"/>
    <w:rsid w:val="00C36455"/>
    <w:rsid w:val="00C36605"/>
    <w:rsid w:val="00C36707"/>
    <w:rsid w:val="00C3675F"/>
    <w:rsid w:val="00C367DF"/>
    <w:rsid w:val="00C3686A"/>
    <w:rsid w:val="00C36A62"/>
    <w:rsid w:val="00C36AD1"/>
    <w:rsid w:val="00C36BD6"/>
    <w:rsid w:val="00C36E9C"/>
    <w:rsid w:val="00C36F34"/>
    <w:rsid w:val="00C370AE"/>
    <w:rsid w:val="00C371F9"/>
    <w:rsid w:val="00C37278"/>
    <w:rsid w:val="00C3742D"/>
    <w:rsid w:val="00C3748E"/>
    <w:rsid w:val="00C37587"/>
    <w:rsid w:val="00C375E6"/>
    <w:rsid w:val="00C377EB"/>
    <w:rsid w:val="00C37B3A"/>
    <w:rsid w:val="00C37BB9"/>
    <w:rsid w:val="00C37C3A"/>
    <w:rsid w:val="00C37D14"/>
    <w:rsid w:val="00C37F98"/>
    <w:rsid w:val="00C40016"/>
    <w:rsid w:val="00C40105"/>
    <w:rsid w:val="00C401E3"/>
    <w:rsid w:val="00C4025D"/>
    <w:rsid w:val="00C40412"/>
    <w:rsid w:val="00C4062D"/>
    <w:rsid w:val="00C4067E"/>
    <w:rsid w:val="00C40692"/>
    <w:rsid w:val="00C4090C"/>
    <w:rsid w:val="00C4093E"/>
    <w:rsid w:val="00C4099B"/>
    <w:rsid w:val="00C409FC"/>
    <w:rsid w:val="00C40A86"/>
    <w:rsid w:val="00C40BD6"/>
    <w:rsid w:val="00C40D83"/>
    <w:rsid w:val="00C40DC9"/>
    <w:rsid w:val="00C40F07"/>
    <w:rsid w:val="00C410A4"/>
    <w:rsid w:val="00C412F1"/>
    <w:rsid w:val="00C41340"/>
    <w:rsid w:val="00C415EB"/>
    <w:rsid w:val="00C4166B"/>
    <w:rsid w:val="00C418F6"/>
    <w:rsid w:val="00C41CA1"/>
    <w:rsid w:val="00C41E68"/>
    <w:rsid w:val="00C41E9E"/>
    <w:rsid w:val="00C41F43"/>
    <w:rsid w:val="00C420C5"/>
    <w:rsid w:val="00C421BB"/>
    <w:rsid w:val="00C42391"/>
    <w:rsid w:val="00C428D4"/>
    <w:rsid w:val="00C429A7"/>
    <w:rsid w:val="00C42E14"/>
    <w:rsid w:val="00C42E2D"/>
    <w:rsid w:val="00C431A3"/>
    <w:rsid w:val="00C43734"/>
    <w:rsid w:val="00C438C0"/>
    <w:rsid w:val="00C438D5"/>
    <w:rsid w:val="00C438DD"/>
    <w:rsid w:val="00C43DF2"/>
    <w:rsid w:val="00C43DF4"/>
    <w:rsid w:val="00C43E91"/>
    <w:rsid w:val="00C43EB2"/>
    <w:rsid w:val="00C441E6"/>
    <w:rsid w:val="00C4438F"/>
    <w:rsid w:val="00C4458F"/>
    <w:rsid w:val="00C44642"/>
    <w:rsid w:val="00C44938"/>
    <w:rsid w:val="00C44A26"/>
    <w:rsid w:val="00C44D4D"/>
    <w:rsid w:val="00C44D9C"/>
    <w:rsid w:val="00C44DE5"/>
    <w:rsid w:val="00C44FB8"/>
    <w:rsid w:val="00C4506A"/>
    <w:rsid w:val="00C4506F"/>
    <w:rsid w:val="00C45071"/>
    <w:rsid w:val="00C45185"/>
    <w:rsid w:val="00C45356"/>
    <w:rsid w:val="00C453AB"/>
    <w:rsid w:val="00C453BE"/>
    <w:rsid w:val="00C4559F"/>
    <w:rsid w:val="00C45913"/>
    <w:rsid w:val="00C45B47"/>
    <w:rsid w:val="00C45B7B"/>
    <w:rsid w:val="00C45D01"/>
    <w:rsid w:val="00C45E87"/>
    <w:rsid w:val="00C45EAB"/>
    <w:rsid w:val="00C45F73"/>
    <w:rsid w:val="00C46090"/>
    <w:rsid w:val="00C46138"/>
    <w:rsid w:val="00C46248"/>
    <w:rsid w:val="00C463EB"/>
    <w:rsid w:val="00C464DC"/>
    <w:rsid w:val="00C465A4"/>
    <w:rsid w:val="00C465DA"/>
    <w:rsid w:val="00C468DB"/>
    <w:rsid w:val="00C46909"/>
    <w:rsid w:val="00C4691A"/>
    <w:rsid w:val="00C46982"/>
    <w:rsid w:val="00C46A2E"/>
    <w:rsid w:val="00C46ACA"/>
    <w:rsid w:val="00C46B08"/>
    <w:rsid w:val="00C46C43"/>
    <w:rsid w:val="00C46D8F"/>
    <w:rsid w:val="00C46E9A"/>
    <w:rsid w:val="00C46F4F"/>
    <w:rsid w:val="00C474F0"/>
    <w:rsid w:val="00C4755A"/>
    <w:rsid w:val="00C4793F"/>
    <w:rsid w:val="00C47956"/>
    <w:rsid w:val="00C47D79"/>
    <w:rsid w:val="00C47EC8"/>
    <w:rsid w:val="00C47FCF"/>
    <w:rsid w:val="00C5009D"/>
    <w:rsid w:val="00C500BF"/>
    <w:rsid w:val="00C50262"/>
    <w:rsid w:val="00C502D3"/>
    <w:rsid w:val="00C50486"/>
    <w:rsid w:val="00C504F4"/>
    <w:rsid w:val="00C5060F"/>
    <w:rsid w:val="00C507BC"/>
    <w:rsid w:val="00C50A39"/>
    <w:rsid w:val="00C50C05"/>
    <w:rsid w:val="00C50C3B"/>
    <w:rsid w:val="00C50C9D"/>
    <w:rsid w:val="00C50CEF"/>
    <w:rsid w:val="00C50CFD"/>
    <w:rsid w:val="00C5103C"/>
    <w:rsid w:val="00C51092"/>
    <w:rsid w:val="00C5123E"/>
    <w:rsid w:val="00C513DF"/>
    <w:rsid w:val="00C5160C"/>
    <w:rsid w:val="00C5177E"/>
    <w:rsid w:val="00C51A57"/>
    <w:rsid w:val="00C51BFA"/>
    <w:rsid w:val="00C522A0"/>
    <w:rsid w:val="00C523E5"/>
    <w:rsid w:val="00C52478"/>
    <w:rsid w:val="00C528BA"/>
    <w:rsid w:val="00C52ADE"/>
    <w:rsid w:val="00C52E2A"/>
    <w:rsid w:val="00C53149"/>
    <w:rsid w:val="00C531E4"/>
    <w:rsid w:val="00C5338E"/>
    <w:rsid w:val="00C5341A"/>
    <w:rsid w:val="00C534D5"/>
    <w:rsid w:val="00C535B8"/>
    <w:rsid w:val="00C53815"/>
    <w:rsid w:val="00C5396C"/>
    <w:rsid w:val="00C53AAF"/>
    <w:rsid w:val="00C53B91"/>
    <w:rsid w:val="00C53EF5"/>
    <w:rsid w:val="00C53F5A"/>
    <w:rsid w:val="00C5418B"/>
    <w:rsid w:val="00C542DD"/>
    <w:rsid w:val="00C54441"/>
    <w:rsid w:val="00C54795"/>
    <w:rsid w:val="00C5494C"/>
    <w:rsid w:val="00C549B7"/>
    <w:rsid w:val="00C54A45"/>
    <w:rsid w:val="00C54A72"/>
    <w:rsid w:val="00C54C37"/>
    <w:rsid w:val="00C553B0"/>
    <w:rsid w:val="00C55573"/>
    <w:rsid w:val="00C557E9"/>
    <w:rsid w:val="00C55901"/>
    <w:rsid w:val="00C55988"/>
    <w:rsid w:val="00C55B00"/>
    <w:rsid w:val="00C55B3F"/>
    <w:rsid w:val="00C55BAE"/>
    <w:rsid w:val="00C560CA"/>
    <w:rsid w:val="00C56121"/>
    <w:rsid w:val="00C56157"/>
    <w:rsid w:val="00C56228"/>
    <w:rsid w:val="00C566C3"/>
    <w:rsid w:val="00C568AA"/>
    <w:rsid w:val="00C568CF"/>
    <w:rsid w:val="00C56AC2"/>
    <w:rsid w:val="00C56B00"/>
    <w:rsid w:val="00C56CF0"/>
    <w:rsid w:val="00C56E16"/>
    <w:rsid w:val="00C56E1B"/>
    <w:rsid w:val="00C570FE"/>
    <w:rsid w:val="00C572F5"/>
    <w:rsid w:val="00C575B9"/>
    <w:rsid w:val="00C5761F"/>
    <w:rsid w:val="00C576E0"/>
    <w:rsid w:val="00C57930"/>
    <w:rsid w:val="00C579DE"/>
    <w:rsid w:val="00C57AB7"/>
    <w:rsid w:val="00C57AF3"/>
    <w:rsid w:val="00C57B24"/>
    <w:rsid w:val="00C57CE5"/>
    <w:rsid w:val="00C57D0C"/>
    <w:rsid w:val="00C57DE5"/>
    <w:rsid w:val="00C57FB1"/>
    <w:rsid w:val="00C57FC4"/>
    <w:rsid w:val="00C60201"/>
    <w:rsid w:val="00C602AC"/>
    <w:rsid w:val="00C602E6"/>
    <w:rsid w:val="00C6038C"/>
    <w:rsid w:val="00C603AB"/>
    <w:rsid w:val="00C60405"/>
    <w:rsid w:val="00C60780"/>
    <w:rsid w:val="00C607E0"/>
    <w:rsid w:val="00C609E4"/>
    <w:rsid w:val="00C60A94"/>
    <w:rsid w:val="00C60C1E"/>
    <w:rsid w:val="00C60E5B"/>
    <w:rsid w:val="00C6117C"/>
    <w:rsid w:val="00C61273"/>
    <w:rsid w:val="00C6132B"/>
    <w:rsid w:val="00C61435"/>
    <w:rsid w:val="00C6159C"/>
    <w:rsid w:val="00C619E6"/>
    <w:rsid w:val="00C61B91"/>
    <w:rsid w:val="00C61CA5"/>
    <w:rsid w:val="00C61CC2"/>
    <w:rsid w:val="00C61D81"/>
    <w:rsid w:val="00C61DF0"/>
    <w:rsid w:val="00C61E0A"/>
    <w:rsid w:val="00C61FCA"/>
    <w:rsid w:val="00C62055"/>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3A5"/>
    <w:rsid w:val="00C633F1"/>
    <w:rsid w:val="00C63462"/>
    <w:rsid w:val="00C63536"/>
    <w:rsid w:val="00C63B16"/>
    <w:rsid w:val="00C63E79"/>
    <w:rsid w:val="00C64379"/>
    <w:rsid w:val="00C64392"/>
    <w:rsid w:val="00C643BB"/>
    <w:rsid w:val="00C644A8"/>
    <w:rsid w:val="00C645E3"/>
    <w:rsid w:val="00C6461B"/>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6002"/>
    <w:rsid w:val="00C6619C"/>
    <w:rsid w:val="00C663E2"/>
    <w:rsid w:val="00C66573"/>
    <w:rsid w:val="00C66987"/>
    <w:rsid w:val="00C66BBE"/>
    <w:rsid w:val="00C66DB3"/>
    <w:rsid w:val="00C66FAC"/>
    <w:rsid w:val="00C670A8"/>
    <w:rsid w:val="00C67105"/>
    <w:rsid w:val="00C67149"/>
    <w:rsid w:val="00C67207"/>
    <w:rsid w:val="00C672E9"/>
    <w:rsid w:val="00C673E7"/>
    <w:rsid w:val="00C67450"/>
    <w:rsid w:val="00C6749B"/>
    <w:rsid w:val="00C67644"/>
    <w:rsid w:val="00C67756"/>
    <w:rsid w:val="00C67C43"/>
    <w:rsid w:val="00C67C94"/>
    <w:rsid w:val="00C67CDA"/>
    <w:rsid w:val="00C67DC2"/>
    <w:rsid w:val="00C67FBF"/>
    <w:rsid w:val="00C701AF"/>
    <w:rsid w:val="00C702B9"/>
    <w:rsid w:val="00C704DC"/>
    <w:rsid w:val="00C7060E"/>
    <w:rsid w:val="00C7067E"/>
    <w:rsid w:val="00C70772"/>
    <w:rsid w:val="00C708DD"/>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997"/>
    <w:rsid w:val="00C71DCD"/>
    <w:rsid w:val="00C71E41"/>
    <w:rsid w:val="00C7202A"/>
    <w:rsid w:val="00C721FC"/>
    <w:rsid w:val="00C722B0"/>
    <w:rsid w:val="00C724AA"/>
    <w:rsid w:val="00C72532"/>
    <w:rsid w:val="00C7256E"/>
    <w:rsid w:val="00C725BF"/>
    <w:rsid w:val="00C72788"/>
    <w:rsid w:val="00C72794"/>
    <w:rsid w:val="00C728CA"/>
    <w:rsid w:val="00C728EE"/>
    <w:rsid w:val="00C72960"/>
    <w:rsid w:val="00C7297A"/>
    <w:rsid w:val="00C729A4"/>
    <w:rsid w:val="00C729D6"/>
    <w:rsid w:val="00C72BF1"/>
    <w:rsid w:val="00C72D96"/>
    <w:rsid w:val="00C72F7A"/>
    <w:rsid w:val="00C7315B"/>
    <w:rsid w:val="00C731D0"/>
    <w:rsid w:val="00C7324B"/>
    <w:rsid w:val="00C734FB"/>
    <w:rsid w:val="00C73632"/>
    <w:rsid w:val="00C73770"/>
    <w:rsid w:val="00C73880"/>
    <w:rsid w:val="00C73C7D"/>
    <w:rsid w:val="00C73E9F"/>
    <w:rsid w:val="00C74565"/>
    <w:rsid w:val="00C745FC"/>
    <w:rsid w:val="00C7491E"/>
    <w:rsid w:val="00C749E0"/>
    <w:rsid w:val="00C74AAD"/>
    <w:rsid w:val="00C74E2F"/>
    <w:rsid w:val="00C74EB1"/>
    <w:rsid w:val="00C74FA3"/>
    <w:rsid w:val="00C7510A"/>
    <w:rsid w:val="00C75306"/>
    <w:rsid w:val="00C75491"/>
    <w:rsid w:val="00C75588"/>
    <w:rsid w:val="00C75602"/>
    <w:rsid w:val="00C75633"/>
    <w:rsid w:val="00C7597B"/>
    <w:rsid w:val="00C75A02"/>
    <w:rsid w:val="00C75A9C"/>
    <w:rsid w:val="00C75AD8"/>
    <w:rsid w:val="00C75C15"/>
    <w:rsid w:val="00C75CC0"/>
    <w:rsid w:val="00C75E2C"/>
    <w:rsid w:val="00C75E8B"/>
    <w:rsid w:val="00C75F81"/>
    <w:rsid w:val="00C75F8A"/>
    <w:rsid w:val="00C76006"/>
    <w:rsid w:val="00C76082"/>
    <w:rsid w:val="00C760BF"/>
    <w:rsid w:val="00C76157"/>
    <w:rsid w:val="00C76175"/>
    <w:rsid w:val="00C76218"/>
    <w:rsid w:val="00C762D1"/>
    <w:rsid w:val="00C765A6"/>
    <w:rsid w:val="00C765B4"/>
    <w:rsid w:val="00C76731"/>
    <w:rsid w:val="00C76862"/>
    <w:rsid w:val="00C76867"/>
    <w:rsid w:val="00C76C20"/>
    <w:rsid w:val="00C76CBA"/>
    <w:rsid w:val="00C76D9D"/>
    <w:rsid w:val="00C76E12"/>
    <w:rsid w:val="00C76F0B"/>
    <w:rsid w:val="00C77025"/>
    <w:rsid w:val="00C77066"/>
    <w:rsid w:val="00C772C8"/>
    <w:rsid w:val="00C77350"/>
    <w:rsid w:val="00C773A1"/>
    <w:rsid w:val="00C778B5"/>
    <w:rsid w:val="00C779FF"/>
    <w:rsid w:val="00C802C0"/>
    <w:rsid w:val="00C802FF"/>
    <w:rsid w:val="00C80309"/>
    <w:rsid w:val="00C807DB"/>
    <w:rsid w:val="00C80835"/>
    <w:rsid w:val="00C80AE7"/>
    <w:rsid w:val="00C80BED"/>
    <w:rsid w:val="00C80C35"/>
    <w:rsid w:val="00C80CAE"/>
    <w:rsid w:val="00C80E18"/>
    <w:rsid w:val="00C80E2C"/>
    <w:rsid w:val="00C80EDB"/>
    <w:rsid w:val="00C8120E"/>
    <w:rsid w:val="00C81279"/>
    <w:rsid w:val="00C817CB"/>
    <w:rsid w:val="00C818EF"/>
    <w:rsid w:val="00C81B74"/>
    <w:rsid w:val="00C81CE7"/>
    <w:rsid w:val="00C81F07"/>
    <w:rsid w:val="00C820CB"/>
    <w:rsid w:val="00C820D3"/>
    <w:rsid w:val="00C823A5"/>
    <w:rsid w:val="00C823F1"/>
    <w:rsid w:val="00C824AB"/>
    <w:rsid w:val="00C82506"/>
    <w:rsid w:val="00C826F5"/>
    <w:rsid w:val="00C8291B"/>
    <w:rsid w:val="00C82942"/>
    <w:rsid w:val="00C82D0F"/>
    <w:rsid w:val="00C82E1D"/>
    <w:rsid w:val="00C82E3B"/>
    <w:rsid w:val="00C8301C"/>
    <w:rsid w:val="00C8309D"/>
    <w:rsid w:val="00C831AA"/>
    <w:rsid w:val="00C836B3"/>
    <w:rsid w:val="00C83857"/>
    <w:rsid w:val="00C8388A"/>
    <w:rsid w:val="00C8393B"/>
    <w:rsid w:val="00C83B00"/>
    <w:rsid w:val="00C83B15"/>
    <w:rsid w:val="00C83F55"/>
    <w:rsid w:val="00C83FA7"/>
    <w:rsid w:val="00C840B3"/>
    <w:rsid w:val="00C8417A"/>
    <w:rsid w:val="00C8418E"/>
    <w:rsid w:val="00C8432B"/>
    <w:rsid w:val="00C845CE"/>
    <w:rsid w:val="00C845E7"/>
    <w:rsid w:val="00C84744"/>
    <w:rsid w:val="00C84B0F"/>
    <w:rsid w:val="00C84B5A"/>
    <w:rsid w:val="00C84B95"/>
    <w:rsid w:val="00C84D94"/>
    <w:rsid w:val="00C84DD5"/>
    <w:rsid w:val="00C84F8A"/>
    <w:rsid w:val="00C85044"/>
    <w:rsid w:val="00C85185"/>
    <w:rsid w:val="00C8529B"/>
    <w:rsid w:val="00C8544B"/>
    <w:rsid w:val="00C854CE"/>
    <w:rsid w:val="00C855DF"/>
    <w:rsid w:val="00C859E0"/>
    <w:rsid w:val="00C85DB0"/>
    <w:rsid w:val="00C85DD0"/>
    <w:rsid w:val="00C85E56"/>
    <w:rsid w:val="00C860C8"/>
    <w:rsid w:val="00C86110"/>
    <w:rsid w:val="00C86123"/>
    <w:rsid w:val="00C86148"/>
    <w:rsid w:val="00C86274"/>
    <w:rsid w:val="00C86309"/>
    <w:rsid w:val="00C8631D"/>
    <w:rsid w:val="00C86359"/>
    <w:rsid w:val="00C863C1"/>
    <w:rsid w:val="00C863E7"/>
    <w:rsid w:val="00C8663B"/>
    <w:rsid w:val="00C868A0"/>
    <w:rsid w:val="00C86AF2"/>
    <w:rsid w:val="00C86DB7"/>
    <w:rsid w:val="00C86E65"/>
    <w:rsid w:val="00C86E98"/>
    <w:rsid w:val="00C8703B"/>
    <w:rsid w:val="00C87071"/>
    <w:rsid w:val="00C87240"/>
    <w:rsid w:val="00C8772B"/>
    <w:rsid w:val="00C8796E"/>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C41"/>
    <w:rsid w:val="00C90C6D"/>
    <w:rsid w:val="00C90D11"/>
    <w:rsid w:val="00C90D66"/>
    <w:rsid w:val="00C90EC2"/>
    <w:rsid w:val="00C90EDD"/>
    <w:rsid w:val="00C91017"/>
    <w:rsid w:val="00C91372"/>
    <w:rsid w:val="00C913D6"/>
    <w:rsid w:val="00C91429"/>
    <w:rsid w:val="00C91485"/>
    <w:rsid w:val="00C914C5"/>
    <w:rsid w:val="00C917FF"/>
    <w:rsid w:val="00C91A75"/>
    <w:rsid w:val="00C91C05"/>
    <w:rsid w:val="00C9207B"/>
    <w:rsid w:val="00C920D3"/>
    <w:rsid w:val="00C922B8"/>
    <w:rsid w:val="00C92369"/>
    <w:rsid w:val="00C924AD"/>
    <w:rsid w:val="00C926EE"/>
    <w:rsid w:val="00C928D3"/>
    <w:rsid w:val="00C92915"/>
    <w:rsid w:val="00C9291E"/>
    <w:rsid w:val="00C92B04"/>
    <w:rsid w:val="00C92E07"/>
    <w:rsid w:val="00C92E7C"/>
    <w:rsid w:val="00C92FF7"/>
    <w:rsid w:val="00C930EE"/>
    <w:rsid w:val="00C93325"/>
    <w:rsid w:val="00C9350E"/>
    <w:rsid w:val="00C9378B"/>
    <w:rsid w:val="00C939AB"/>
    <w:rsid w:val="00C939F6"/>
    <w:rsid w:val="00C93A58"/>
    <w:rsid w:val="00C93E10"/>
    <w:rsid w:val="00C941FE"/>
    <w:rsid w:val="00C94308"/>
    <w:rsid w:val="00C94553"/>
    <w:rsid w:val="00C945F4"/>
    <w:rsid w:val="00C94670"/>
    <w:rsid w:val="00C946B7"/>
    <w:rsid w:val="00C94A55"/>
    <w:rsid w:val="00C94A8F"/>
    <w:rsid w:val="00C94C0D"/>
    <w:rsid w:val="00C94C32"/>
    <w:rsid w:val="00C94D7C"/>
    <w:rsid w:val="00C94DBE"/>
    <w:rsid w:val="00C95084"/>
    <w:rsid w:val="00C950C7"/>
    <w:rsid w:val="00C950D8"/>
    <w:rsid w:val="00C95295"/>
    <w:rsid w:val="00C95398"/>
    <w:rsid w:val="00C95460"/>
    <w:rsid w:val="00C9548D"/>
    <w:rsid w:val="00C954CA"/>
    <w:rsid w:val="00C95B2B"/>
    <w:rsid w:val="00C95BE3"/>
    <w:rsid w:val="00C95C31"/>
    <w:rsid w:val="00C95D58"/>
    <w:rsid w:val="00C96211"/>
    <w:rsid w:val="00C96277"/>
    <w:rsid w:val="00C96427"/>
    <w:rsid w:val="00C964D7"/>
    <w:rsid w:val="00C965A2"/>
    <w:rsid w:val="00C96657"/>
    <w:rsid w:val="00C9668F"/>
    <w:rsid w:val="00C96B40"/>
    <w:rsid w:val="00C96BA5"/>
    <w:rsid w:val="00C96DA9"/>
    <w:rsid w:val="00C96F46"/>
    <w:rsid w:val="00C9701E"/>
    <w:rsid w:val="00C970E3"/>
    <w:rsid w:val="00C9739A"/>
    <w:rsid w:val="00C973B2"/>
    <w:rsid w:val="00C97443"/>
    <w:rsid w:val="00C974B5"/>
    <w:rsid w:val="00C977F4"/>
    <w:rsid w:val="00C977FD"/>
    <w:rsid w:val="00C97855"/>
    <w:rsid w:val="00C97B44"/>
    <w:rsid w:val="00C97B70"/>
    <w:rsid w:val="00C97D33"/>
    <w:rsid w:val="00C97D4F"/>
    <w:rsid w:val="00CA0023"/>
    <w:rsid w:val="00CA0024"/>
    <w:rsid w:val="00CA0148"/>
    <w:rsid w:val="00CA019C"/>
    <w:rsid w:val="00CA01B6"/>
    <w:rsid w:val="00CA01E4"/>
    <w:rsid w:val="00CA0533"/>
    <w:rsid w:val="00CA0552"/>
    <w:rsid w:val="00CA06F3"/>
    <w:rsid w:val="00CA0787"/>
    <w:rsid w:val="00CA0A25"/>
    <w:rsid w:val="00CA0B8C"/>
    <w:rsid w:val="00CA0EC3"/>
    <w:rsid w:val="00CA0EE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84F"/>
    <w:rsid w:val="00CA2A21"/>
    <w:rsid w:val="00CA2AD0"/>
    <w:rsid w:val="00CA2B4F"/>
    <w:rsid w:val="00CA2C03"/>
    <w:rsid w:val="00CA2D70"/>
    <w:rsid w:val="00CA2D7C"/>
    <w:rsid w:val="00CA2DE5"/>
    <w:rsid w:val="00CA2F4B"/>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79"/>
    <w:rsid w:val="00CA3CC2"/>
    <w:rsid w:val="00CA3E48"/>
    <w:rsid w:val="00CA3EF7"/>
    <w:rsid w:val="00CA3F22"/>
    <w:rsid w:val="00CA3F3C"/>
    <w:rsid w:val="00CA3FB2"/>
    <w:rsid w:val="00CA4145"/>
    <w:rsid w:val="00CA446F"/>
    <w:rsid w:val="00CA44EC"/>
    <w:rsid w:val="00CA499A"/>
    <w:rsid w:val="00CA4B7D"/>
    <w:rsid w:val="00CA4BBF"/>
    <w:rsid w:val="00CA4CD0"/>
    <w:rsid w:val="00CA4D97"/>
    <w:rsid w:val="00CA4E6B"/>
    <w:rsid w:val="00CA521F"/>
    <w:rsid w:val="00CA5253"/>
    <w:rsid w:val="00CA536A"/>
    <w:rsid w:val="00CA544E"/>
    <w:rsid w:val="00CA5688"/>
    <w:rsid w:val="00CA59B8"/>
    <w:rsid w:val="00CA5B7C"/>
    <w:rsid w:val="00CA5BF1"/>
    <w:rsid w:val="00CA5C9E"/>
    <w:rsid w:val="00CA5CF1"/>
    <w:rsid w:val="00CA5D80"/>
    <w:rsid w:val="00CA5DB0"/>
    <w:rsid w:val="00CA5DDD"/>
    <w:rsid w:val="00CA5F75"/>
    <w:rsid w:val="00CA6408"/>
    <w:rsid w:val="00CA6429"/>
    <w:rsid w:val="00CA6588"/>
    <w:rsid w:val="00CA68A2"/>
    <w:rsid w:val="00CA68B2"/>
    <w:rsid w:val="00CA6960"/>
    <w:rsid w:val="00CA69F0"/>
    <w:rsid w:val="00CA6C0A"/>
    <w:rsid w:val="00CA6C8E"/>
    <w:rsid w:val="00CA6CBC"/>
    <w:rsid w:val="00CA6CD6"/>
    <w:rsid w:val="00CA6EF9"/>
    <w:rsid w:val="00CA7156"/>
    <w:rsid w:val="00CA72B7"/>
    <w:rsid w:val="00CA7381"/>
    <w:rsid w:val="00CA74F5"/>
    <w:rsid w:val="00CA75E4"/>
    <w:rsid w:val="00CA7737"/>
    <w:rsid w:val="00CA799F"/>
    <w:rsid w:val="00CA7A23"/>
    <w:rsid w:val="00CA7DFD"/>
    <w:rsid w:val="00CA7F38"/>
    <w:rsid w:val="00CB00CB"/>
    <w:rsid w:val="00CB04CF"/>
    <w:rsid w:val="00CB04DC"/>
    <w:rsid w:val="00CB0986"/>
    <w:rsid w:val="00CB0A11"/>
    <w:rsid w:val="00CB0AD3"/>
    <w:rsid w:val="00CB0C2A"/>
    <w:rsid w:val="00CB0D86"/>
    <w:rsid w:val="00CB0F5F"/>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6E3"/>
    <w:rsid w:val="00CB2954"/>
    <w:rsid w:val="00CB2A23"/>
    <w:rsid w:val="00CB2A40"/>
    <w:rsid w:val="00CB2B96"/>
    <w:rsid w:val="00CB2C46"/>
    <w:rsid w:val="00CB2EF4"/>
    <w:rsid w:val="00CB2FEF"/>
    <w:rsid w:val="00CB30B3"/>
    <w:rsid w:val="00CB3278"/>
    <w:rsid w:val="00CB333B"/>
    <w:rsid w:val="00CB33DB"/>
    <w:rsid w:val="00CB36CB"/>
    <w:rsid w:val="00CB3886"/>
    <w:rsid w:val="00CB3913"/>
    <w:rsid w:val="00CB3936"/>
    <w:rsid w:val="00CB3C7D"/>
    <w:rsid w:val="00CB3DA3"/>
    <w:rsid w:val="00CB3E65"/>
    <w:rsid w:val="00CB3F42"/>
    <w:rsid w:val="00CB411C"/>
    <w:rsid w:val="00CB4389"/>
    <w:rsid w:val="00CB45B4"/>
    <w:rsid w:val="00CB4776"/>
    <w:rsid w:val="00CB48C2"/>
    <w:rsid w:val="00CB48F9"/>
    <w:rsid w:val="00CB4ABC"/>
    <w:rsid w:val="00CB4AE5"/>
    <w:rsid w:val="00CB4CC0"/>
    <w:rsid w:val="00CB4DEA"/>
    <w:rsid w:val="00CB4E6F"/>
    <w:rsid w:val="00CB4EFC"/>
    <w:rsid w:val="00CB4FA0"/>
    <w:rsid w:val="00CB5158"/>
    <w:rsid w:val="00CB5378"/>
    <w:rsid w:val="00CB5480"/>
    <w:rsid w:val="00CB569E"/>
    <w:rsid w:val="00CB577A"/>
    <w:rsid w:val="00CB58D2"/>
    <w:rsid w:val="00CB5959"/>
    <w:rsid w:val="00CB59B0"/>
    <w:rsid w:val="00CB59F5"/>
    <w:rsid w:val="00CB5CFA"/>
    <w:rsid w:val="00CB5D82"/>
    <w:rsid w:val="00CB5D8A"/>
    <w:rsid w:val="00CB5E9A"/>
    <w:rsid w:val="00CB5F30"/>
    <w:rsid w:val="00CB5FF9"/>
    <w:rsid w:val="00CB632D"/>
    <w:rsid w:val="00CB6683"/>
    <w:rsid w:val="00CB68CA"/>
    <w:rsid w:val="00CB6C48"/>
    <w:rsid w:val="00CB6E7B"/>
    <w:rsid w:val="00CB6F15"/>
    <w:rsid w:val="00CB706A"/>
    <w:rsid w:val="00CB7158"/>
    <w:rsid w:val="00CB71F5"/>
    <w:rsid w:val="00CB725C"/>
    <w:rsid w:val="00CB73C7"/>
    <w:rsid w:val="00CB7535"/>
    <w:rsid w:val="00CB7639"/>
    <w:rsid w:val="00CB7711"/>
    <w:rsid w:val="00CB7850"/>
    <w:rsid w:val="00CB7A59"/>
    <w:rsid w:val="00CB7AE6"/>
    <w:rsid w:val="00CB7BAC"/>
    <w:rsid w:val="00CB7BD7"/>
    <w:rsid w:val="00CB7CC5"/>
    <w:rsid w:val="00CB7E0B"/>
    <w:rsid w:val="00CB7EED"/>
    <w:rsid w:val="00CB7EFE"/>
    <w:rsid w:val="00CB7F1B"/>
    <w:rsid w:val="00CB7FEC"/>
    <w:rsid w:val="00CC0257"/>
    <w:rsid w:val="00CC0263"/>
    <w:rsid w:val="00CC04A3"/>
    <w:rsid w:val="00CC051D"/>
    <w:rsid w:val="00CC053D"/>
    <w:rsid w:val="00CC05B6"/>
    <w:rsid w:val="00CC096E"/>
    <w:rsid w:val="00CC09AA"/>
    <w:rsid w:val="00CC0A13"/>
    <w:rsid w:val="00CC0AC1"/>
    <w:rsid w:val="00CC0AFC"/>
    <w:rsid w:val="00CC0C02"/>
    <w:rsid w:val="00CC0CAF"/>
    <w:rsid w:val="00CC0CD3"/>
    <w:rsid w:val="00CC0FFB"/>
    <w:rsid w:val="00CC119D"/>
    <w:rsid w:val="00CC11A0"/>
    <w:rsid w:val="00CC12BC"/>
    <w:rsid w:val="00CC1432"/>
    <w:rsid w:val="00CC15CF"/>
    <w:rsid w:val="00CC15F3"/>
    <w:rsid w:val="00CC1618"/>
    <w:rsid w:val="00CC174F"/>
    <w:rsid w:val="00CC17CC"/>
    <w:rsid w:val="00CC17FF"/>
    <w:rsid w:val="00CC19EB"/>
    <w:rsid w:val="00CC1C31"/>
    <w:rsid w:val="00CC1DC8"/>
    <w:rsid w:val="00CC1F7C"/>
    <w:rsid w:val="00CC1F98"/>
    <w:rsid w:val="00CC2046"/>
    <w:rsid w:val="00CC2063"/>
    <w:rsid w:val="00CC20F5"/>
    <w:rsid w:val="00CC2500"/>
    <w:rsid w:val="00CC27AB"/>
    <w:rsid w:val="00CC27DD"/>
    <w:rsid w:val="00CC2943"/>
    <w:rsid w:val="00CC2951"/>
    <w:rsid w:val="00CC2CD8"/>
    <w:rsid w:val="00CC2D36"/>
    <w:rsid w:val="00CC3150"/>
    <w:rsid w:val="00CC339A"/>
    <w:rsid w:val="00CC34F7"/>
    <w:rsid w:val="00CC3722"/>
    <w:rsid w:val="00CC37CA"/>
    <w:rsid w:val="00CC3932"/>
    <w:rsid w:val="00CC3A50"/>
    <w:rsid w:val="00CC3A84"/>
    <w:rsid w:val="00CC3B2D"/>
    <w:rsid w:val="00CC3B40"/>
    <w:rsid w:val="00CC3CAB"/>
    <w:rsid w:val="00CC3E46"/>
    <w:rsid w:val="00CC3EC6"/>
    <w:rsid w:val="00CC402F"/>
    <w:rsid w:val="00CC4053"/>
    <w:rsid w:val="00CC4239"/>
    <w:rsid w:val="00CC4265"/>
    <w:rsid w:val="00CC454C"/>
    <w:rsid w:val="00CC47E2"/>
    <w:rsid w:val="00CC4824"/>
    <w:rsid w:val="00CC4855"/>
    <w:rsid w:val="00CC49E5"/>
    <w:rsid w:val="00CC4C5F"/>
    <w:rsid w:val="00CC4C80"/>
    <w:rsid w:val="00CC4F91"/>
    <w:rsid w:val="00CC564E"/>
    <w:rsid w:val="00CC573C"/>
    <w:rsid w:val="00CC5744"/>
    <w:rsid w:val="00CC5829"/>
    <w:rsid w:val="00CC585C"/>
    <w:rsid w:val="00CC58C0"/>
    <w:rsid w:val="00CC5AE1"/>
    <w:rsid w:val="00CC5C1E"/>
    <w:rsid w:val="00CC5E98"/>
    <w:rsid w:val="00CC5FC2"/>
    <w:rsid w:val="00CC5FEA"/>
    <w:rsid w:val="00CC60AD"/>
    <w:rsid w:val="00CC6285"/>
    <w:rsid w:val="00CC6645"/>
    <w:rsid w:val="00CC6752"/>
    <w:rsid w:val="00CC6AD8"/>
    <w:rsid w:val="00CC6AF0"/>
    <w:rsid w:val="00CC6C44"/>
    <w:rsid w:val="00CC7377"/>
    <w:rsid w:val="00CC74C3"/>
    <w:rsid w:val="00CC7560"/>
    <w:rsid w:val="00CC7592"/>
    <w:rsid w:val="00CC7B8F"/>
    <w:rsid w:val="00CC7BEE"/>
    <w:rsid w:val="00CC7C7D"/>
    <w:rsid w:val="00CC7DCA"/>
    <w:rsid w:val="00CC7E5F"/>
    <w:rsid w:val="00CC7F7C"/>
    <w:rsid w:val="00CC7F9C"/>
    <w:rsid w:val="00CD0011"/>
    <w:rsid w:val="00CD0068"/>
    <w:rsid w:val="00CD0282"/>
    <w:rsid w:val="00CD0382"/>
    <w:rsid w:val="00CD0567"/>
    <w:rsid w:val="00CD080B"/>
    <w:rsid w:val="00CD0972"/>
    <w:rsid w:val="00CD0A3F"/>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2114"/>
    <w:rsid w:val="00CD212D"/>
    <w:rsid w:val="00CD2153"/>
    <w:rsid w:val="00CD226A"/>
    <w:rsid w:val="00CD2523"/>
    <w:rsid w:val="00CD2722"/>
    <w:rsid w:val="00CD2878"/>
    <w:rsid w:val="00CD28B5"/>
    <w:rsid w:val="00CD29CC"/>
    <w:rsid w:val="00CD2B73"/>
    <w:rsid w:val="00CD2FA8"/>
    <w:rsid w:val="00CD2FC4"/>
    <w:rsid w:val="00CD311A"/>
    <w:rsid w:val="00CD3140"/>
    <w:rsid w:val="00CD32A1"/>
    <w:rsid w:val="00CD3422"/>
    <w:rsid w:val="00CD34D9"/>
    <w:rsid w:val="00CD361A"/>
    <w:rsid w:val="00CD393A"/>
    <w:rsid w:val="00CD3C76"/>
    <w:rsid w:val="00CD3DCE"/>
    <w:rsid w:val="00CD3E42"/>
    <w:rsid w:val="00CD3F69"/>
    <w:rsid w:val="00CD41F4"/>
    <w:rsid w:val="00CD4204"/>
    <w:rsid w:val="00CD43E5"/>
    <w:rsid w:val="00CD43F5"/>
    <w:rsid w:val="00CD4477"/>
    <w:rsid w:val="00CD464F"/>
    <w:rsid w:val="00CD46B1"/>
    <w:rsid w:val="00CD49D9"/>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831"/>
    <w:rsid w:val="00CD5837"/>
    <w:rsid w:val="00CD59A4"/>
    <w:rsid w:val="00CD5A0B"/>
    <w:rsid w:val="00CD5AAE"/>
    <w:rsid w:val="00CD5BC6"/>
    <w:rsid w:val="00CD5D2F"/>
    <w:rsid w:val="00CD5D64"/>
    <w:rsid w:val="00CD5E49"/>
    <w:rsid w:val="00CD60DE"/>
    <w:rsid w:val="00CD6185"/>
    <w:rsid w:val="00CD62AD"/>
    <w:rsid w:val="00CD6364"/>
    <w:rsid w:val="00CD6482"/>
    <w:rsid w:val="00CD6527"/>
    <w:rsid w:val="00CD667C"/>
    <w:rsid w:val="00CD66A4"/>
    <w:rsid w:val="00CD66BD"/>
    <w:rsid w:val="00CD6723"/>
    <w:rsid w:val="00CD6784"/>
    <w:rsid w:val="00CD679D"/>
    <w:rsid w:val="00CD67DC"/>
    <w:rsid w:val="00CD689B"/>
    <w:rsid w:val="00CD68BC"/>
    <w:rsid w:val="00CD6E1D"/>
    <w:rsid w:val="00CD6FFC"/>
    <w:rsid w:val="00CD704B"/>
    <w:rsid w:val="00CD7413"/>
    <w:rsid w:val="00CD760D"/>
    <w:rsid w:val="00CD7718"/>
    <w:rsid w:val="00CD78BA"/>
    <w:rsid w:val="00CD797E"/>
    <w:rsid w:val="00CD79DA"/>
    <w:rsid w:val="00CD79E3"/>
    <w:rsid w:val="00CD7BBA"/>
    <w:rsid w:val="00CD7C58"/>
    <w:rsid w:val="00CD7D2C"/>
    <w:rsid w:val="00CD7F35"/>
    <w:rsid w:val="00CD7F3F"/>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844"/>
    <w:rsid w:val="00CE0EA3"/>
    <w:rsid w:val="00CE1010"/>
    <w:rsid w:val="00CE1913"/>
    <w:rsid w:val="00CE1A0E"/>
    <w:rsid w:val="00CE1AAC"/>
    <w:rsid w:val="00CE1C4B"/>
    <w:rsid w:val="00CE1C62"/>
    <w:rsid w:val="00CE1E88"/>
    <w:rsid w:val="00CE1E9F"/>
    <w:rsid w:val="00CE22F6"/>
    <w:rsid w:val="00CE24E3"/>
    <w:rsid w:val="00CE2670"/>
    <w:rsid w:val="00CE2755"/>
    <w:rsid w:val="00CE2790"/>
    <w:rsid w:val="00CE28F3"/>
    <w:rsid w:val="00CE2B4E"/>
    <w:rsid w:val="00CE2CA6"/>
    <w:rsid w:val="00CE2CE3"/>
    <w:rsid w:val="00CE2D92"/>
    <w:rsid w:val="00CE2E0A"/>
    <w:rsid w:val="00CE2E27"/>
    <w:rsid w:val="00CE2E8F"/>
    <w:rsid w:val="00CE3043"/>
    <w:rsid w:val="00CE30D5"/>
    <w:rsid w:val="00CE3162"/>
    <w:rsid w:val="00CE32A8"/>
    <w:rsid w:val="00CE331D"/>
    <w:rsid w:val="00CE33AE"/>
    <w:rsid w:val="00CE35CC"/>
    <w:rsid w:val="00CE3707"/>
    <w:rsid w:val="00CE384B"/>
    <w:rsid w:val="00CE395D"/>
    <w:rsid w:val="00CE3980"/>
    <w:rsid w:val="00CE3A0A"/>
    <w:rsid w:val="00CE3A5A"/>
    <w:rsid w:val="00CE3EB0"/>
    <w:rsid w:val="00CE4418"/>
    <w:rsid w:val="00CE4445"/>
    <w:rsid w:val="00CE447E"/>
    <w:rsid w:val="00CE44CF"/>
    <w:rsid w:val="00CE4580"/>
    <w:rsid w:val="00CE494B"/>
    <w:rsid w:val="00CE49A4"/>
    <w:rsid w:val="00CE4BEF"/>
    <w:rsid w:val="00CE4C4E"/>
    <w:rsid w:val="00CE4D76"/>
    <w:rsid w:val="00CE4E52"/>
    <w:rsid w:val="00CE4F60"/>
    <w:rsid w:val="00CE5243"/>
    <w:rsid w:val="00CE5278"/>
    <w:rsid w:val="00CE536A"/>
    <w:rsid w:val="00CE538C"/>
    <w:rsid w:val="00CE582C"/>
    <w:rsid w:val="00CE5A3F"/>
    <w:rsid w:val="00CE5F13"/>
    <w:rsid w:val="00CE5FBC"/>
    <w:rsid w:val="00CE6059"/>
    <w:rsid w:val="00CE6238"/>
    <w:rsid w:val="00CE62A2"/>
    <w:rsid w:val="00CE6349"/>
    <w:rsid w:val="00CE6642"/>
    <w:rsid w:val="00CE69EB"/>
    <w:rsid w:val="00CE6B8E"/>
    <w:rsid w:val="00CE6C22"/>
    <w:rsid w:val="00CE6D2F"/>
    <w:rsid w:val="00CE6EB6"/>
    <w:rsid w:val="00CE6FAF"/>
    <w:rsid w:val="00CE70F5"/>
    <w:rsid w:val="00CE77CA"/>
    <w:rsid w:val="00CE7823"/>
    <w:rsid w:val="00CE7CC4"/>
    <w:rsid w:val="00CE7E7B"/>
    <w:rsid w:val="00CE7E7F"/>
    <w:rsid w:val="00CF003C"/>
    <w:rsid w:val="00CF06A4"/>
    <w:rsid w:val="00CF0707"/>
    <w:rsid w:val="00CF0861"/>
    <w:rsid w:val="00CF08D9"/>
    <w:rsid w:val="00CF0B74"/>
    <w:rsid w:val="00CF0E0E"/>
    <w:rsid w:val="00CF0E5C"/>
    <w:rsid w:val="00CF0EFA"/>
    <w:rsid w:val="00CF13A9"/>
    <w:rsid w:val="00CF13C6"/>
    <w:rsid w:val="00CF1459"/>
    <w:rsid w:val="00CF15BA"/>
    <w:rsid w:val="00CF1694"/>
    <w:rsid w:val="00CF1799"/>
    <w:rsid w:val="00CF17C7"/>
    <w:rsid w:val="00CF1A11"/>
    <w:rsid w:val="00CF1BCC"/>
    <w:rsid w:val="00CF1C3F"/>
    <w:rsid w:val="00CF1C6F"/>
    <w:rsid w:val="00CF215B"/>
    <w:rsid w:val="00CF22D0"/>
    <w:rsid w:val="00CF23C1"/>
    <w:rsid w:val="00CF2401"/>
    <w:rsid w:val="00CF262F"/>
    <w:rsid w:val="00CF27B1"/>
    <w:rsid w:val="00CF296A"/>
    <w:rsid w:val="00CF2A09"/>
    <w:rsid w:val="00CF2AA9"/>
    <w:rsid w:val="00CF2AB6"/>
    <w:rsid w:val="00CF2B33"/>
    <w:rsid w:val="00CF2DA7"/>
    <w:rsid w:val="00CF2E81"/>
    <w:rsid w:val="00CF2EEC"/>
    <w:rsid w:val="00CF31A9"/>
    <w:rsid w:val="00CF31C0"/>
    <w:rsid w:val="00CF32AA"/>
    <w:rsid w:val="00CF32E3"/>
    <w:rsid w:val="00CF33F7"/>
    <w:rsid w:val="00CF3419"/>
    <w:rsid w:val="00CF374A"/>
    <w:rsid w:val="00CF377F"/>
    <w:rsid w:val="00CF3977"/>
    <w:rsid w:val="00CF39CE"/>
    <w:rsid w:val="00CF39DC"/>
    <w:rsid w:val="00CF3B9B"/>
    <w:rsid w:val="00CF3BC2"/>
    <w:rsid w:val="00CF4046"/>
    <w:rsid w:val="00CF42C6"/>
    <w:rsid w:val="00CF431F"/>
    <w:rsid w:val="00CF442D"/>
    <w:rsid w:val="00CF450D"/>
    <w:rsid w:val="00CF466D"/>
    <w:rsid w:val="00CF471C"/>
    <w:rsid w:val="00CF484F"/>
    <w:rsid w:val="00CF4AB4"/>
    <w:rsid w:val="00CF4AD6"/>
    <w:rsid w:val="00CF4E6F"/>
    <w:rsid w:val="00CF4F1C"/>
    <w:rsid w:val="00CF4F88"/>
    <w:rsid w:val="00CF4F9C"/>
    <w:rsid w:val="00CF52AB"/>
    <w:rsid w:val="00CF5601"/>
    <w:rsid w:val="00CF5678"/>
    <w:rsid w:val="00CF5723"/>
    <w:rsid w:val="00CF57F6"/>
    <w:rsid w:val="00CF58AA"/>
    <w:rsid w:val="00CF5B24"/>
    <w:rsid w:val="00CF5B51"/>
    <w:rsid w:val="00CF5BAA"/>
    <w:rsid w:val="00CF5BE1"/>
    <w:rsid w:val="00CF5E42"/>
    <w:rsid w:val="00CF5EE4"/>
    <w:rsid w:val="00CF61FA"/>
    <w:rsid w:val="00CF629E"/>
    <w:rsid w:val="00CF6454"/>
    <w:rsid w:val="00CF64A3"/>
    <w:rsid w:val="00CF677A"/>
    <w:rsid w:val="00CF69CC"/>
    <w:rsid w:val="00CF69EE"/>
    <w:rsid w:val="00CF6C7E"/>
    <w:rsid w:val="00CF6C98"/>
    <w:rsid w:val="00CF7184"/>
    <w:rsid w:val="00CF7198"/>
    <w:rsid w:val="00CF7391"/>
    <w:rsid w:val="00CF742F"/>
    <w:rsid w:val="00CF744C"/>
    <w:rsid w:val="00CF7602"/>
    <w:rsid w:val="00CF7669"/>
    <w:rsid w:val="00CF7937"/>
    <w:rsid w:val="00CF7AAF"/>
    <w:rsid w:val="00CF7BA2"/>
    <w:rsid w:val="00CF7CA1"/>
    <w:rsid w:val="00CF7D6D"/>
    <w:rsid w:val="00CF7D79"/>
    <w:rsid w:val="00D00240"/>
    <w:rsid w:val="00D0025A"/>
    <w:rsid w:val="00D00377"/>
    <w:rsid w:val="00D003B6"/>
    <w:rsid w:val="00D0040D"/>
    <w:rsid w:val="00D0043C"/>
    <w:rsid w:val="00D0053C"/>
    <w:rsid w:val="00D00C23"/>
    <w:rsid w:val="00D00CB7"/>
    <w:rsid w:val="00D00D92"/>
    <w:rsid w:val="00D0115A"/>
    <w:rsid w:val="00D013AD"/>
    <w:rsid w:val="00D01559"/>
    <w:rsid w:val="00D0158D"/>
    <w:rsid w:val="00D01664"/>
    <w:rsid w:val="00D0176F"/>
    <w:rsid w:val="00D018B3"/>
    <w:rsid w:val="00D01BDE"/>
    <w:rsid w:val="00D01BF0"/>
    <w:rsid w:val="00D01DF2"/>
    <w:rsid w:val="00D01E8C"/>
    <w:rsid w:val="00D01F27"/>
    <w:rsid w:val="00D02005"/>
    <w:rsid w:val="00D02206"/>
    <w:rsid w:val="00D02271"/>
    <w:rsid w:val="00D022AD"/>
    <w:rsid w:val="00D02739"/>
    <w:rsid w:val="00D02A41"/>
    <w:rsid w:val="00D02A8C"/>
    <w:rsid w:val="00D02DB1"/>
    <w:rsid w:val="00D03088"/>
    <w:rsid w:val="00D030F1"/>
    <w:rsid w:val="00D03190"/>
    <w:rsid w:val="00D031F3"/>
    <w:rsid w:val="00D0327B"/>
    <w:rsid w:val="00D03372"/>
    <w:rsid w:val="00D0344B"/>
    <w:rsid w:val="00D03464"/>
    <w:rsid w:val="00D03469"/>
    <w:rsid w:val="00D0355E"/>
    <w:rsid w:val="00D0356D"/>
    <w:rsid w:val="00D03592"/>
    <w:rsid w:val="00D035CB"/>
    <w:rsid w:val="00D037E5"/>
    <w:rsid w:val="00D03830"/>
    <w:rsid w:val="00D03B8B"/>
    <w:rsid w:val="00D03EBD"/>
    <w:rsid w:val="00D03FDB"/>
    <w:rsid w:val="00D04050"/>
    <w:rsid w:val="00D04231"/>
    <w:rsid w:val="00D04542"/>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EA"/>
    <w:rsid w:val="00D0620A"/>
    <w:rsid w:val="00D0633E"/>
    <w:rsid w:val="00D06699"/>
    <w:rsid w:val="00D06769"/>
    <w:rsid w:val="00D06859"/>
    <w:rsid w:val="00D06CDE"/>
    <w:rsid w:val="00D06D49"/>
    <w:rsid w:val="00D06EEC"/>
    <w:rsid w:val="00D06FC1"/>
    <w:rsid w:val="00D06FE4"/>
    <w:rsid w:val="00D072BD"/>
    <w:rsid w:val="00D074E2"/>
    <w:rsid w:val="00D07ACF"/>
    <w:rsid w:val="00D07DEA"/>
    <w:rsid w:val="00D07E2D"/>
    <w:rsid w:val="00D07F74"/>
    <w:rsid w:val="00D07FFB"/>
    <w:rsid w:val="00D10072"/>
    <w:rsid w:val="00D10106"/>
    <w:rsid w:val="00D10194"/>
    <w:rsid w:val="00D101C5"/>
    <w:rsid w:val="00D1042B"/>
    <w:rsid w:val="00D10C78"/>
    <w:rsid w:val="00D10D47"/>
    <w:rsid w:val="00D10D66"/>
    <w:rsid w:val="00D10DDC"/>
    <w:rsid w:val="00D10F28"/>
    <w:rsid w:val="00D1130C"/>
    <w:rsid w:val="00D1156C"/>
    <w:rsid w:val="00D1170B"/>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E3F"/>
    <w:rsid w:val="00D12F5D"/>
    <w:rsid w:val="00D13046"/>
    <w:rsid w:val="00D1313D"/>
    <w:rsid w:val="00D1331A"/>
    <w:rsid w:val="00D13393"/>
    <w:rsid w:val="00D135E1"/>
    <w:rsid w:val="00D13AF0"/>
    <w:rsid w:val="00D13CD4"/>
    <w:rsid w:val="00D13CF8"/>
    <w:rsid w:val="00D13D6D"/>
    <w:rsid w:val="00D13E10"/>
    <w:rsid w:val="00D13E8B"/>
    <w:rsid w:val="00D1413D"/>
    <w:rsid w:val="00D141E1"/>
    <w:rsid w:val="00D141E2"/>
    <w:rsid w:val="00D142A6"/>
    <w:rsid w:val="00D1459A"/>
    <w:rsid w:val="00D14640"/>
    <w:rsid w:val="00D14884"/>
    <w:rsid w:val="00D149BC"/>
    <w:rsid w:val="00D14A0C"/>
    <w:rsid w:val="00D14B9F"/>
    <w:rsid w:val="00D14C80"/>
    <w:rsid w:val="00D15064"/>
    <w:rsid w:val="00D1506A"/>
    <w:rsid w:val="00D15135"/>
    <w:rsid w:val="00D15383"/>
    <w:rsid w:val="00D1538D"/>
    <w:rsid w:val="00D15543"/>
    <w:rsid w:val="00D15799"/>
    <w:rsid w:val="00D15908"/>
    <w:rsid w:val="00D15C70"/>
    <w:rsid w:val="00D15DD1"/>
    <w:rsid w:val="00D15E12"/>
    <w:rsid w:val="00D15E88"/>
    <w:rsid w:val="00D15F22"/>
    <w:rsid w:val="00D16229"/>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509"/>
    <w:rsid w:val="00D17747"/>
    <w:rsid w:val="00D1774A"/>
    <w:rsid w:val="00D17769"/>
    <w:rsid w:val="00D17865"/>
    <w:rsid w:val="00D178A8"/>
    <w:rsid w:val="00D17A25"/>
    <w:rsid w:val="00D17A42"/>
    <w:rsid w:val="00D17B79"/>
    <w:rsid w:val="00D17CE7"/>
    <w:rsid w:val="00D17D52"/>
    <w:rsid w:val="00D17DC5"/>
    <w:rsid w:val="00D17E10"/>
    <w:rsid w:val="00D17E6D"/>
    <w:rsid w:val="00D17EB3"/>
    <w:rsid w:val="00D17EC9"/>
    <w:rsid w:val="00D20135"/>
    <w:rsid w:val="00D20141"/>
    <w:rsid w:val="00D2049A"/>
    <w:rsid w:val="00D2099B"/>
    <w:rsid w:val="00D20A8D"/>
    <w:rsid w:val="00D20FD7"/>
    <w:rsid w:val="00D21005"/>
    <w:rsid w:val="00D212CE"/>
    <w:rsid w:val="00D215DA"/>
    <w:rsid w:val="00D2168E"/>
    <w:rsid w:val="00D21692"/>
    <w:rsid w:val="00D21813"/>
    <w:rsid w:val="00D21A2F"/>
    <w:rsid w:val="00D21C66"/>
    <w:rsid w:val="00D21C6E"/>
    <w:rsid w:val="00D21CA0"/>
    <w:rsid w:val="00D21ED6"/>
    <w:rsid w:val="00D221D0"/>
    <w:rsid w:val="00D222F9"/>
    <w:rsid w:val="00D224CB"/>
    <w:rsid w:val="00D227FD"/>
    <w:rsid w:val="00D22947"/>
    <w:rsid w:val="00D22B25"/>
    <w:rsid w:val="00D22D24"/>
    <w:rsid w:val="00D22E19"/>
    <w:rsid w:val="00D22E86"/>
    <w:rsid w:val="00D23016"/>
    <w:rsid w:val="00D23122"/>
    <w:rsid w:val="00D232B8"/>
    <w:rsid w:val="00D232D5"/>
    <w:rsid w:val="00D2331A"/>
    <w:rsid w:val="00D2349A"/>
    <w:rsid w:val="00D235F0"/>
    <w:rsid w:val="00D236D1"/>
    <w:rsid w:val="00D236D9"/>
    <w:rsid w:val="00D237FA"/>
    <w:rsid w:val="00D23A84"/>
    <w:rsid w:val="00D23B77"/>
    <w:rsid w:val="00D23C6C"/>
    <w:rsid w:val="00D23DE9"/>
    <w:rsid w:val="00D23E20"/>
    <w:rsid w:val="00D23F7A"/>
    <w:rsid w:val="00D241D8"/>
    <w:rsid w:val="00D241FA"/>
    <w:rsid w:val="00D24263"/>
    <w:rsid w:val="00D2434D"/>
    <w:rsid w:val="00D24375"/>
    <w:rsid w:val="00D2452A"/>
    <w:rsid w:val="00D24632"/>
    <w:rsid w:val="00D247D2"/>
    <w:rsid w:val="00D24E2E"/>
    <w:rsid w:val="00D24E35"/>
    <w:rsid w:val="00D251A9"/>
    <w:rsid w:val="00D253CC"/>
    <w:rsid w:val="00D2553B"/>
    <w:rsid w:val="00D255DE"/>
    <w:rsid w:val="00D25645"/>
    <w:rsid w:val="00D2573C"/>
    <w:rsid w:val="00D258FC"/>
    <w:rsid w:val="00D25B95"/>
    <w:rsid w:val="00D25E14"/>
    <w:rsid w:val="00D25E19"/>
    <w:rsid w:val="00D25E33"/>
    <w:rsid w:val="00D25FD5"/>
    <w:rsid w:val="00D26161"/>
    <w:rsid w:val="00D262DE"/>
    <w:rsid w:val="00D2645B"/>
    <w:rsid w:val="00D26502"/>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B3F"/>
    <w:rsid w:val="00D27EFE"/>
    <w:rsid w:val="00D30050"/>
    <w:rsid w:val="00D3038A"/>
    <w:rsid w:val="00D30611"/>
    <w:rsid w:val="00D30ADF"/>
    <w:rsid w:val="00D30AF5"/>
    <w:rsid w:val="00D30B9C"/>
    <w:rsid w:val="00D30BB9"/>
    <w:rsid w:val="00D30BF7"/>
    <w:rsid w:val="00D30EF4"/>
    <w:rsid w:val="00D30F2A"/>
    <w:rsid w:val="00D314CA"/>
    <w:rsid w:val="00D31640"/>
    <w:rsid w:val="00D316AC"/>
    <w:rsid w:val="00D3171B"/>
    <w:rsid w:val="00D3181D"/>
    <w:rsid w:val="00D3190E"/>
    <w:rsid w:val="00D3193D"/>
    <w:rsid w:val="00D3194F"/>
    <w:rsid w:val="00D31A9B"/>
    <w:rsid w:val="00D31B5C"/>
    <w:rsid w:val="00D31BD6"/>
    <w:rsid w:val="00D31BDF"/>
    <w:rsid w:val="00D31F8C"/>
    <w:rsid w:val="00D31FC8"/>
    <w:rsid w:val="00D32087"/>
    <w:rsid w:val="00D32807"/>
    <w:rsid w:val="00D32925"/>
    <w:rsid w:val="00D3294E"/>
    <w:rsid w:val="00D329B4"/>
    <w:rsid w:val="00D32B7D"/>
    <w:rsid w:val="00D32D21"/>
    <w:rsid w:val="00D32FD6"/>
    <w:rsid w:val="00D334D7"/>
    <w:rsid w:val="00D33509"/>
    <w:rsid w:val="00D33515"/>
    <w:rsid w:val="00D335A1"/>
    <w:rsid w:val="00D3360E"/>
    <w:rsid w:val="00D3368F"/>
    <w:rsid w:val="00D336A0"/>
    <w:rsid w:val="00D337DA"/>
    <w:rsid w:val="00D33873"/>
    <w:rsid w:val="00D338E0"/>
    <w:rsid w:val="00D33980"/>
    <w:rsid w:val="00D339AB"/>
    <w:rsid w:val="00D33A4A"/>
    <w:rsid w:val="00D33BE3"/>
    <w:rsid w:val="00D33D92"/>
    <w:rsid w:val="00D33DDD"/>
    <w:rsid w:val="00D33F9A"/>
    <w:rsid w:val="00D33FB0"/>
    <w:rsid w:val="00D341C2"/>
    <w:rsid w:val="00D3429B"/>
    <w:rsid w:val="00D34327"/>
    <w:rsid w:val="00D34377"/>
    <w:rsid w:val="00D343E3"/>
    <w:rsid w:val="00D346B1"/>
    <w:rsid w:val="00D3474A"/>
    <w:rsid w:val="00D349B6"/>
    <w:rsid w:val="00D34B19"/>
    <w:rsid w:val="00D34C15"/>
    <w:rsid w:val="00D34F84"/>
    <w:rsid w:val="00D351E2"/>
    <w:rsid w:val="00D355B9"/>
    <w:rsid w:val="00D35696"/>
    <w:rsid w:val="00D35C28"/>
    <w:rsid w:val="00D35DE9"/>
    <w:rsid w:val="00D35E27"/>
    <w:rsid w:val="00D35E41"/>
    <w:rsid w:val="00D35F6F"/>
    <w:rsid w:val="00D35FAD"/>
    <w:rsid w:val="00D36008"/>
    <w:rsid w:val="00D361CA"/>
    <w:rsid w:val="00D3623C"/>
    <w:rsid w:val="00D3625B"/>
    <w:rsid w:val="00D362BD"/>
    <w:rsid w:val="00D36462"/>
    <w:rsid w:val="00D364EE"/>
    <w:rsid w:val="00D36663"/>
    <w:rsid w:val="00D366CA"/>
    <w:rsid w:val="00D366E7"/>
    <w:rsid w:val="00D36760"/>
    <w:rsid w:val="00D368B0"/>
    <w:rsid w:val="00D3691A"/>
    <w:rsid w:val="00D36A25"/>
    <w:rsid w:val="00D36AD3"/>
    <w:rsid w:val="00D36AE6"/>
    <w:rsid w:val="00D375DD"/>
    <w:rsid w:val="00D375FA"/>
    <w:rsid w:val="00D376D2"/>
    <w:rsid w:val="00D377F5"/>
    <w:rsid w:val="00D37902"/>
    <w:rsid w:val="00D379DF"/>
    <w:rsid w:val="00D37A91"/>
    <w:rsid w:val="00D37BDB"/>
    <w:rsid w:val="00D37CEA"/>
    <w:rsid w:val="00D37E31"/>
    <w:rsid w:val="00D37EF9"/>
    <w:rsid w:val="00D37FA3"/>
    <w:rsid w:val="00D400C5"/>
    <w:rsid w:val="00D40281"/>
    <w:rsid w:val="00D4030C"/>
    <w:rsid w:val="00D40373"/>
    <w:rsid w:val="00D40476"/>
    <w:rsid w:val="00D40596"/>
    <w:rsid w:val="00D40638"/>
    <w:rsid w:val="00D406D4"/>
    <w:rsid w:val="00D4090B"/>
    <w:rsid w:val="00D40983"/>
    <w:rsid w:val="00D409D3"/>
    <w:rsid w:val="00D40C10"/>
    <w:rsid w:val="00D40F52"/>
    <w:rsid w:val="00D40FA4"/>
    <w:rsid w:val="00D410B0"/>
    <w:rsid w:val="00D41308"/>
    <w:rsid w:val="00D415B8"/>
    <w:rsid w:val="00D4187A"/>
    <w:rsid w:val="00D419D5"/>
    <w:rsid w:val="00D41A3B"/>
    <w:rsid w:val="00D41AD4"/>
    <w:rsid w:val="00D41C96"/>
    <w:rsid w:val="00D41D77"/>
    <w:rsid w:val="00D41D9C"/>
    <w:rsid w:val="00D41DE2"/>
    <w:rsid w:val="00D420E3"/>
    <w:rsid w:val="00D423D7"/>
    <w:rsid w:val="00D425EF"/>
    <w:rsid w:val="00D427A3"/>
    <w:rsid w:val="00D4287F"/>
    <w:rsid w:val="00D431DA"/>
    <w:rsid w:val="00D432C6"/>
    <w:rsid w:val="00D43421"/>
    <w:rsid w:val="00D43437"/>
    <w:rsid w:val="00D43482"/>
    <w:rsid w:val="00D4352A"/>
    <w:rsid w:val="00D43900"/>
    <w:rsid w:val="00D439A2"/>
    <w:rsid w:val="00D43AE3"/>
    <w:rsid w:val="00D43D47"/>
    <w:rsid w:val="00D43D82"/>
    <w:rsid w:val="00D43FEB"/>
    <w:rsid w:val="00D44072"/>
    <w:rsid w:val="00D440A3"/>
    <w:rsid w:val="00D4412D"/>
    <w:rsid w:val="00D4423F"/>
    <w:rsid w:val="00D44246"/>
    <w:rsid w:val="00D44269"/>
    <w:rsid w:val="00D44302"/>
    <w:rsid w:val="00D443D5"/>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603"/>
    <w:rsid w:val="00D45673"/>
    <w:rsid w:val="00D456A2"/>
    <w:rsid w:val="00D456DD"/>
    <w:rsid w:val="00D45782"/>
    <w:rsid w:val="00D45BD7"/>
    <w:rsid w:val="00D45C6D"/>
    <w:rsid w:val="00D45D02"/>
    <w:rsid w:val="00D45EDC"/>
    <w:rsid w:val="00D45F52"/>
    <w:rsid w:val="00D4611D"/>
    <w:rsid w:val="00D4636D"/>
    <w:rsid w:val="00D4662F"/>
    <w:rsid w:val="00D4663F"/>
    <w:rsid w:val="00D4679E"/>
    <w:rsid w:val="00D469D9"/>
    <w:rsid w:val="00D46AF7"/>
    <w:rsid w:val="00D46D5A"/>
    <w:rsid w:val="00D46ECC"/>
    <w:rsid w:val="00D47277"/>
    <w:rsid w:val="00D47284"/>
    <w:rsid w:val="00D472CB"/>
    <w:rsid w:val="00D47600"/>
    <w:rsid w:val="00D476E4"/>
    <w:rsid w:val="00D4773E"/>
    <w:rsid w:val="00D477C3"/>
    <w:rsid w:val="00D478C2"/>
    <w:rsid w:val="00D47995"/>
    <w:rsid w:val="00D479F1"/>
    <w:rsid w:val="00D47BAC"/>
    <w:rsid w:val="00D47C2C"/>
    <w:rsid w:val="00D47D38"/>
    <w:rsid w:val="00D47DE5"/>
    <w:rsid w:val="00D47E35"/>
    <w:rsid w:val="00D47F26"/>
    <w:rsid w:val="00D50073"/>
    <w:rsid w:val="00D5012A"/>
    <w:rsid w:val="00D50180"/>
    <w:rsid w:val="00D503C1"/>
    <w:rsid w:val="00D504AE"/>
    <w:rsid w:val="00D50827"/>
    <w:rsid w:val="00D5086D"/>
    <w:rsid w:val="00D50B78"/>
    <w:rsid w:val="00D50D59"/>
    <w:rsid w:val="00D50F8C"/>
    <w:rsid w:val="00D5110B"/>
    <w:rsid w:val="00D51163"/>
    <w:rsid w:val="00D5117A"/>
    <w:rsid w:val="00D51190"/>
    <w:rsid w:val="00D5137E"/>
    <w:rsid w:val="00D51494"/>
    <w:rsid w:val="00D51500"/>
    <w:rsid w:val="00D516AB"/>
    <w:rsid w:val="00D516C6"/>
    <w:rsid w:val="00D5177E"/>
    <w:rsid w:val="00D5194E"/>
    <w:rsid w:val="00D51A9E"/>
    <w:rsid w:val="00D51B94"/>
    <w:rsid w:val="00D51BC5"/>
    <w:rsid w:val="00D51DCB"/>
    <w:rsid w:val="00D51E0F"/>
    <w:rsid w:val="00D52049"/>
    <w:rsid w:val="00D52090"/>
    <w:rsid w:val="00D5243B"/>
    <w:rsid w:val="00D524EB"/>
    <w:rsid w:val="00D5256C"/>
    <w:rsid w:val="00D52643"/>
    <w:rsid w:val="00D5264C"/>
    <w:rsid w:val="00D52666"/>
    <w:rsid w:val="00D52781"/>
    <w:rsid w:val="00D5283A"/>
    <w:rsid w:val="00D52B55"/>
    <w:rsid w:val="00D52BA5"/>
    <w:rsid w:val="00D52D0E"/>
    <w:rsid w:val="00D52DA6"/>
    <w:rsid w:val="00D52ED2"/>
    <w:rsid w:val="00D52F7A"/>
    <w:rsid w:val="00D5321B"/>
    <w:rsid w:val="00D53525"/>
    <w:rsid w:val="00D536EA"/>
    <w:rsid w:val="00D538FC"/>
    <w:rsid w:val="00D5391F"/>
    <w:rsid w:val="00D539D2"/>
    <w:rsid w:val="00D539E0"/>
    <w:rsid w:val="00D53C2C"/>
    <w:rsid w:val="00D53F38"/>
    <w:rsid w:val="00D54299"/>
    <w:rsid w:val="00D544F5"/>
    <w:rsid w:val="00D54546"/>
    <w:rsid w:val="00D54696"/>
    <w:rsid w:val="00D54758"/>
    <w:rsid w:val="00D54B84"/>
    <w:rsid w:val="00D54C17"/>
    <w:rsid w:val="00D54DD8"/>
    <w:rsid w:val="00D54FD5"/>
    <w:rsid w:val="00D55202"/>
    <w:rsid w:val="00D5547E"/>
    <w:rsid w:val="00D556D2"/>
    <w:rsid w:val="00D559B4"/>
    <w:rsid w:val="00D55A81"/>
    <w:rsid w:val="00D55ACC"/>
    <w:rsid w:val="00D55B7F"/>
    <w:rsid w:val="00D55BA8"/>
    <w:rsid w:val="00D55C18"/>
    <w:rsid w:val="00D55DE5"/>
    <w:rsid w:val="00D55EA7"/>
    <w:rsid w:val="00D55F95"/>
    <w:rsid w:val="00D56037"/>
    <w:rsid w:val="00D56381"/>
    <w:rsid w:val="00D564FF"/>
    <w:rsid w:val="00D56726"/>
    <w:rsid w:val="00D56773"/>
    <w:rsid w:val="00D5681A"/>
    <w:rsid w:val="00D568CA"/>
    <w:rsid w:val="00D56D85"/>
    <w:rsid w:val="00D56DD0"/>
    <w:rsid w:val="00D56FDF"/>
    <w:rsid w:val="00D57098"/>
    <w:rsid w:val="00D571F8"/>
    <w:rsid w:val="00D5728B"/>
    <w:rsid w:val="00D57304"/>
    <w:rsid w:val="00D573BB"/>
    <w:rsid w:val="00D57445"/>
    <w:rsid w:val="00D5751F"/>
    <w:rsid w:val="00D575C0"/>
    <w:rsid w:val="00D57615"/>
    <w:rsid w:val="00D57632"/>
    <w:rsid w:val="00D57861"/>
    <w:rsid w:val="00D5788D"/>
    <w:rsid w:val="00D57B0C"/>
    <w:rsid w:val="00D57B59"/>
    <w:rsid w:val="00D57BAF"/>
    <w:rsid w:val="00D57BFF"/>
    <w:rsid w:val="00D57C3A"/>
    <w:rsid w:val="00D57E47"/>
    <w:rsid w:val="00D57E55"/>
    <w:rsid w:val="00D57EEC"/>
    <w:rsid w:val="00D6001A"/>
    <w:rsid w:val="00D605A9"/>
    <w:rsid w:val="00D6067B"/>
    <w:rsid w:val="00D606E6"/>
    <w:rsid w:val="00D6080B"/>
    <w:rsid w:val="00D608FF"/>
    <w:rsid w:val="00D60A41"/>
    <w:rsid w:val="00D60C97"/>
    <w:rsid w:val="00D60EE8"/>
    <w:rsid w:val="00D60F46"/>
    <w:rsid w:val="00D60F73"/>
    <w:rsid w:val="00D6117A"/>
    <w:rsid w:val="00D6122C"/>
    <w:rsid w:val="00D6130F"/>
    <w:rsid w:val="00D6131B"/>
    <w:rsid w:val="00D6155D"/>
    <w:rsid w:val="00D617AD"/>
    <w:rsid w:val="00D6187B"/>
    <w:rsid w:val="00D6195F"/>
    <w:rsid w:val="00D61A35"/>
    <w:rsid w:val="00D61AE3"/>
    <w:rsid w:val="00D61E7B"/>
    <w:rsid w:val="00D62142"/>
    <w:rsid w:val="00D624BD"/>
    <w:rsid w:val="00D625C2"/>
    <w:rsid w:val="00D6262B"/>
    <w:rsid w:val="00D6273C"/>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F17"/>
    <w:rsid w:val="00D64020"/>
    <w:rsid w:val="00D640E8"/>
    <w:rsid w:val="00D64248"/>
    <w:rsid w:val="00D6435C"/>
    <w:rsid w:val="00D64385"/>
    <w:rsid w:val="00D643F1"/>
    <w:rsid w:val="00D6446D"/>
    <w:rsid w:val="00D6450F"/>
    <w:rsid w:val="00D6461F"/>
    <w:rsid w:val="00D6484C"/>
    <w:rsid w:val="00D64A05"/>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A18"/>
    <w:rsid w:val="00D65B3B"/>
    <w:rsid w:val="00D65C77"/>
    <w:rsid w:val="00D65CDB"/>
    <w:rsid w:val="00D65E15"/>
    <w:rsid w:val="00D65E22"/>
    <w:rsid w:val="00D65F00"/>
    <w:rsid w:val="00D660A5"/>
    <w:rsid w:val="00D6632B"/>
    <w:rsid w:val="00D664DE"/>
    <w:rsid w:val="00D66645"/>
    <w:rsid w:val="00D666B1"/>
    <w:rsid w:val="00D667CE"/>
    <w:rsid w:val="00D66867"/>
    <w:rsid w:val="00D66949"/>
    <w:rsid w:val="00D66D9A"/>
    <w:rsid w:val="00D66DC9"/>
    <w:rsid w:val="00D66F4A"/>
    <w:rsid w:val="00D670D3"/>
    <w:rsid w:val="00D67187"/>
    <w:rsid w:val="00D672B7"/>
    <w:rsid w:val="00D6731E"/>
    <w:rsid w:val="00D6738F"/>
    <w:rsid w:val="00D674A4"/>
    <w:rsid w:val="00D674B6"/>
    <w:rsid w:val="00D67544"/>
    <w:rsid w:val="00D67646"/>
    <w:rsid w:val="00D67D7C"/>
    <w:rsid w:val="00D67E70"/>
    <w:rsid w:val="00D700E4"/>
    <w:rsid w:val="00D7014B"/>
    <w:rsid w:val="00D70511"/>
    <w:rsid w:val="00D70563"/>
    <w:rsid w:val="00D705A6"/>
    <w:rsid w:val="00D707AD"/>
    <w:rsid w:val="00D708B8"/>
    <w:rsid w:val="00D70B13"/>
    <w:rsid w:val="00D70C13"/>
    <w:rsid w:val="00D70CD1"/>
    <w:rsid w:val="00D70DAE"/>
    <w:rsid w:val="00D70DFD"/>
    <w:rsid w:val="00D70E17"/>
    <w:rsid w:val="00D70F07"/>
    <w:rsid w:val="00D71072"/>
    <w:rsid w:val="00D71393"/>
    <w:rsid w:val="00D714C1"/>
    <w:rsid w:val="00D71541"/>
    <w:rsid w:val="00D7172E"/>
    <w:rsid w:val="00D7173A"/>
    <w:rsid w:val="00D71954"/>
    <w:rsid w:val="00D71974"/>
    <w:rsid w:val="00D71A92"/>
    <w:rsid w:val="00D71CD3"/>
    <w:rsid w:val="00D71FE5"/>
    <w:rsid w:val="00D72146"/>
    <w:rsid w:val="00D721E1"/>
    <w:rsid w:val="00D7266F"/>
    <w:rsid w:val="00D7289E"/>
    <w:rsid w:val="00D72C46"/>
    <w:rsid w:val="00D72CE1"/>
    <w:rsid w:val="00D72CF0"/>
    <w:rsid w:val="00D72E48"/>
    <w:rsid w:val="00D72F36"/>
    <w:rsid w:val="00D73012"/>
    <w:rsid w:val="00D73291"/>
    <w:rsid w:val="00D73365"/>
    <w:rsid w:val="00D733D8"/>
    <w:rsid w:val="00D7340D"/>
    <w:rsid w:val="00D73442"/>
    <w:rsid w:val="00D7351F"/>
    <w:rsid w:val="00D73536"/>
    <w:rsid w:val="00D73A0A"/>
    <w:rsid w:val="00D73BA0"/>
    <w:rsid w:val="00D73C9A"/>
    <w:rsid w:val="00D73E79"/>
    <w:rsid w:val="00D74250"/>
    <w:rsid w:val="00D74388"/>
    <w:rsid w:val="00D7482C"/>
    <w:rsid w:val="00D748A8"/>
    <w:rsid w:val="00D7490E"/>
    <w:rsid w:val="00D74913"/>
    <w:rsid w:val="00D7496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B0E"/>
    <w:rsid w:val="00D75B61"/>
    <w:rsid w:val="00D75ED4"/>
    <w:rsid w:val="00D75F89"/>
    <w:rsid w:val="00D75F9C"/>
    <w:rsid w:val="00D7600F"/>
    <w:rsid w:val="00D761A9"/>
    <w:rsid w:val="00D76372"/>
    <w:rsid w:val="00D765E8"/>
    <w:rsid w:val="00D766DE"/>
    <w:rsid w:val="00D76866"/>
    <w:rsid w:val="00D768AE"/>
    <w:rsid w:val="00D7696E"/>
    <w:rsid w:val="00D76B69"/>
    <w:rsid w:val="00D76D39"/>
    <w:rsid w:val="00D76D75"/>
    <w:rsid w:val="00D76E14"/>
    <w:rsid w:val="00D770A5"/>
    <w:rsid w:val="00D771A1"/>
    <w:rsid w:val="00D772FA"/>
    <w:rsid w:val="00D77490"/>
    <w:rsid w:val="00D77C38"/>
    <w:rsid w:val="00D77C89"/>
    <w:rsid w:val="00D77D38"/>
    <w:rsid w:val="00D77E38"/>
    <w:rsid w:val="00D80001"/>
    <w:rsid w:val="00D805E0"/>
    <w:rsid w:val="00D80786"/>
    <w:rsid w:val="00D80880"/>
    <w:rsid w:val="00D8091D"/>
    <w:rsid w:val="00D80BCD"/>
    <w:rsid w:val="00D80D23"/>
    <w:rsid w:val="00D80E03"/>
    <w:rsid w:val="00D810FB"/>
    <w:rsid w:val="00D811BE"/>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21B0"/>
    <w:rsid w:val="00D8229A"/>
    <w:rsid w:val="00D82583"/>
    <w:rsid w:val="00D825C2"/>
    <w:rsid w:val="00D825C6"/>
    <w:rsid w:val="00D82651"/>
    <w:rsid w:val="00D826FD"/>
    <w:rsid w:val="00D8295D"/>
    <w:rsid w:val="00D82A63"/>
    <w:rsid w:val="00D82AE8"/>
    <w:rsid w:val="00D82B41"/>
    <w:rsid w:val="00D82E71"/>
    <w:rsid w:val="00D82EA4"/>
    <w:rsid w:val="00D82EEE"/>
    <w:rsid w:val="00D83093"/>
    <w:rsid w:val="00D83318"/>
    <w:rsid w:val="00D8342D"/>
    <w:rsid w:val="00D83501"/>
    <w:rsid w:val="00D8360D"/>
    <w:rsid w:val="00D83618"/>
    <w:rsid w:val="00D837A0"/>
    <w:rsid w:val="00D8392B"/>
    <w:rsid w:val="00D839D9"/>
    <w:rsid w:val="00D839F5"/>
    <w:rsid w:val="00D83D53"/>
    <w:rsid w:val="00D83F8A"/>
    <w:rsid w:val="00D840D4"/>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5151"/>
    <w:rsid w:val="00D85472"/>
    <w:rsid w:val="00D854B1"/>
    <w:rsid w:val="00D855C6"/>
    <w:rsid w:val="00D856E1"/>
    <w:rsid w:val="00D85A53"/>
    <w:rsid w:val="00D85A8F"/>
    <w:rsid w:val="00D85AE2"/>
    <w:rsid w:val="00D85B41"/>
    <w:rsid w:val="00D85DD8"/>
    <w:rsid w:val="00D85E32"/>
    <w:rsid w:val="00D85EE4"/>
    <w:rsid w:val="00D86115"/>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71A"/>
    <w:rsid w:val="00D879E9"/>
    <w:rsid w:val="00D87A37"/>
    <w:rsid w:val="00D87B0D"/>
    <w:rsid w:val="00D87C83"/>
    <w:rsid w:val="00D87D3D"/>
    <w:rsid w:val="00D9017A"/>
    <w:rsid w:val="00D9028D"/>
    <w:rsid w:val="00D9031B"/>
    <w:rsid w:val="00D903FD"/>
    <w:rsid w:val="00D90514"/>
    <w:rsid w:val="00D90A73"/>
    <w:rsid w:val="00D90B2B"/>
    <w:rsid w:val="00D90CF4"/>
    <w:rsid w:val="00D90DC7"/>
    <w:rsid w:val="00D90DE8"/>
    <w:rsid w:val="00D90E85"/>
    <w:rsid w:val="00D910C1"/>
    <w:rsid w:val="00D9126F"/>
    <w:rsid w:val="00D9135C"/>
    <w:rsid w:val="00D9141F"/>
    <w:rsid w:val="00D915EE"/>
    <w:rsid w:val="00D91629"/>
    <w:rsid w:val="00D91668"/>
    <w:rsid w:val="00D91760"/>
    <w:rsid w:val="00D9187C"/>
    <w:rsid w:val="00D9189E"/>
    <w:rsid w:val="00D91AB8"/>
    <w:rsid w:val="00D91B2E"/>
    <w:rsid w:val="00D91E83"/>
    <w:rsid w:val="00D91FD3"/>
    <w:rsid w:val="00D92035"/>
    <w:rsid w:val="00D92138"/>
    <w:rsid w:val="00D921D3"/>
    <w:rsid w:val="00D922F5"/>
    <w:rsid w:val="00D923F3"/>
    <w:rsid w:val="00D92479"/>
    <w:rsid w:val="00D9247F"/>
    <w:rsid w:val="00D92652"/>
    <w:rsid w:val="00D9267C"/>
    <w:rsid w:val="00D9272D"/>
    <w:rsid w:val="00D929B9"/>
    <w:rsid w:val="00D92C9A"/>
    <w:rsid w:val="00D92DF4"/>
    <w:rsid w:val="00D92E36"/>
    <w:rsid w:val="00D92E6B"/>
    <w:rsid w:val="00D93055"/>
    <w:rsid w:val="00D930B3"/>
    <w:rsid w:val="00D93162"/>
    <w:rsid w:val="00D93248"/>
    <w:rsid w:val="00D93348"/>
    <w:rsid w:val="00D93510"/>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E0"/>
    <w:rsid w:val="00D94584"/>
    <w:rsid w:val="00D948EA"/>
    <w:rsid w:val="00D94FB7"/>
    <w:rsid w:val="00D9510B"/>
    <w:rsid w:val="00D95188"/>
    <w:rsid w:val="00D9519E"/>
    <w:rsid w:val="00D951B2"/>
    <w:rsid w:val="00D952D5"/>
    <w:rsid w:val="00D9548D"/>
    <w:rsid w:val="00D956D2"/>
    <w:rsid w:val="00D956F3"/>
    <w:rsid w:val="00D95820"/>
    <w:rsid w:val="00D95B7C"/>
    <w:rsid w:val="00D95B83"/>
    <w:rsid w:val="00D95BAB"/>
    <w:rsid w:val="00D95BFC"/>
    <w:rsid w:val="00D95D9E"/>
    <w:rsid w:val="00D961AB"/>
    <w:rsid w:val="00D9624D"/>
    <w:rsid w:val="00D96314"/>
    <w:rsid w:val="00D963D7"/>
    <w:rsid w:val="00D96647"/>
    <w:rsid w:val="00D96740"/>
    <w:rsid w:val="00D96791"/>
    <w:rsid w:val="00D968D8"/>
    <w:rsid w:val="00D969BA"/>
    <w:rsid w:val="00D96C1C"/>
    <w:rsid w:val="00D96C8B"/>
    <w:rsid w:val="00D96E45"/>
    <w:rsid w:val="00D96ED1"/>
    <w:rsid w:val="00D9701E"/>
    <w:rsid w:val="00D97258"/>
    <w:rsid w:val="00D972E7"/>
    <w:rsid w:val="00D97426"/>
    <w:rsid w:val="00D97469"/>
    <w:rsid w:val="00D975A5"/>
    <w:rsid w:val="00D979A0"/>
    <w:rsid w:val="00D97BE7"/>
    <w:rsid w:val="00D97FAC"/>
    <w:rsid w:val="00DA01CD"/>
    <w:rsid w:val="00DA02B8"/>
    <w:rsid w:val="00DA03DD"/>
    <w:rsid w:val="00DA056A"/>
    <w:rsid w:val="00DA0672"/>
    <w:rsid w:val="00DA073E"/>
    <w:rsid w:val="00DA07DA"/>
    <w:rsid w:val="00DA07DC"/>
    <w:rsid w:val="00DA097D"/>
    <w:rsid w:val="00DA0DC8"/>
    <w:rsid w:val="00DA0DE0"/>
    <w:rsid w:val="00DA0E72"/>
    <w:rsid w:val="00DA0F67"/>
    <w:rsid w:val="00DA102A"/>
    <w:rsid w:val="00DA1228"/>
    <w:rsid w:val="00DA15F9"/>
    <w:rsid w:val="00DA1676"/>
    <w:rsid w:val="00DA1804"/>
    <w:rsid w:val="00DA1972"/>
    <w:rsid w:val="00DA19AB"/>
    <w:rsid w:val="00DA1A01"/>
    <w:rsid w:val="00DA1BE4"/>
    <w:rsid w:val="00DA1D98"/>
    <w:rsid w:val="00DA1E6F"/>
    <w:rsid w:val="00DA21E6"/>
    <w:rsid w:val="00DA23B5"/>
    <w:rsid w:val="00DA24F3"/>
    <w:rsid w:val="00DA2675"/>
    <w:rsid w:val="00DA26C2"/>
    <w:rsid w:val="00DA27C9"/>
    <w:rsid w:val="00DA2886"/>
    <w:rsid w:val="00DA28DF"/>
    <w:rsid w:val="00DA2BCD"/>
    <w:rsid w:val="00DA2BD8"/>
    <w:rsid w:val="00DA2BF4"/>
    <w:rsid w:val="00DA2E4D"/>
    <w:rsid w:val="00DA2E7F"/>
    <w:rsid w:val="00DA32DE"/>
    <w:rsid w:val="00DA3500"/>
    <w:rsid w:val="00DA36EB"/>
    <w:rsid w:val="00DA3735"/>
    <w:rsid w:val="00DA37A2"/>
    <w:rsid w:val="00DA3844"/>
    <w:rsid w:val="00DA393C"/>
    <w:rsid w:val="00DA39C6"/>
    <w:rsid w:val="00DA39FB"/>
    <w:rsid w:val="00DA3A0B"/>
    <w:rsid w:val="00DA3CA4"/>
    <w:rsid w:val="00DA40D6"/>
    <w:rsid w:val="00DA4386"/>
    <w:rsid w:val="00DA43CF"/>
    <w:rsid w:val="00DA456B"/>
    <w:rsid w:val="00DA4577"/>
    <w:rsid w:val="00DA46D2"/>
    <w:rsid w:val="00DA478D"/>
    <w:rsid w:val="00DA484B"/>
    <w:rsid w:val="00DA49D9"/>
    <w:rsid w:val="00DA4D77"/>
    <w:rsid w:val="00DA4D85"/>
    <w:rsid w:val="00DA4D91"/>
    <w:rsid w:val="00DA4EEA"/>
    <w:rsid w:val="00DA502B"/>
    <w:rsid w:val="00DA508D"/>
    <w:rsid w:val="00DA51BC"/>
    <w:rsid w:val="00DA527A"/>
    <w:rsid w:val="00DA5325"/>
    <w:rsid w:val="00DA569D"/>
    <w:rsid w:val="00DA56F2"/>
    <w:rsid w:val="00DA574B"/>
    <w:rsid w:val="00DA5770"/>
    <w:rsid w:val="00DA5772"/>
    <w:rsid w:val="00DA57E9"/>
    <w:rsid w:val="00DA580A"/>
    <w:rsid w:val="00DA5C2B"/>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FA9"/>
    <w:rsid w:val="00DA70CD"/>
    <w:rsid w:val="00DA7268"/>
    <w:rsid w:val="00DA741A"/>
    <w:rsid w:val="00DA75F8"/>
    <w:rsid w:val="00DA7946"/>
    <w:rsid w:val="00DA7B3A"/>
    <w:rsid w:val="00DA7D69"/>
    <w:rsid w:val="00DA7E01"/>
    <w:rsid w:val="00DA7EFC"/>
    <w:rsid w:val="00DA7FC1"/>
    <w:rsid w:val="00DA7FD0"/>
    <w:rsid w:val="00DB02B1"/>
    <w:rsid w:val="00DB041B"/>
    <w:rsid w:val="00DB0605"/>
    <w:rsid w:val="00DB06DA"/>
    <w:rsid w:val="00DB0A4B"/>
    <w:rsid w:val="00DB0B71"/>
    <w:rsid w:val="00DB0DAE"/>
    <w:rsid w:val="00DB0DEB"/>
    <w:rsid w:val="00DB0E27"/>
    <w:rsid w:val="00DB116D"/>
    <w:rsid w:val="00DB12AD"/>
    <w:rsid w:val="00DB13CF"/>
    <w:rsid w:val="00DB1503"/>
    <w:rsid w:val="00DB18A4"/>
    <w:rsid w:val="00DB18F0"/>
    <w:rsid w:val="00DB1B3E"/>
    <w:rsid w:val="00DB1BAF"/>
    <w:rsid w:val="00DB1BB9"/>
    <w:rsid w:val="00DB1BD4"/>
    <w:rsid w:val="00DB1CEE"/>
    <w:rsid w:val="00DB1D89"/>
    <w:rsid w:val="00DB1F8F"/>
    <w:rsid w:val="00DB2073"/>
    <w:rsid w:val="00DB20BD"/>
    <w:rsid w:val="00DB2364"/>
    <w:rsid w:val="00DB2401"/>
    <w:rsid w:val="00DB2497"/>
    <w:rsid w:val="00DB2789"/>
    <w:rsid w:val="00DB2A77"/>
    <w:rsid w:val="00DB2B55"/>
    <w:rsid w:val="00DB2C00"/>
    <w:rsid w:val="00DB2DB3"/>
    <w:rsid w:val="00DB2E0E"/>
    <w:rsid w:val="00DB31C6"/>
    <w:rsid w:val="00DB33AD"/>
    <w:rsid w:val="00DB34CB"/>
    <w:rsid w:val="00DB356A"/>
    <w:rsid w:val="00DB3633"/>
    <w:rsid w:val="00DB3782"/>
    <w:rsid w:val="00DB3A4A"/>
    <w:rsid w:val="00DB3C13"/>
    <w:rsid w:val="00DB3C91"/>
    <w:rsid w:val="00DB3E4D"/>
    <w:rsid w:val="00DB3EF9"/>
    <w:rsid w:val="00DB3FE1"/>
    <w:rsid w:val="00DB4017"/>
    <w:rsid w:val="00DB4074"/>
    <w:rsid w:val="00DB40FB"/>
    <w:rsid w:val="00DB43A7"/>
    <w:rsid w:val="00DB4463"/>
    <w:rsid w:val="00DB448C"/>
    <w:rsid w:val="00DB44B7"/>
    <w:rsid w:val="00DB4681"/>
    <w:rsid w:val="00DB4889"/>
    <w:rsid w:val="00DB49D4"/>
    <w:rsid w:val="00DB49DA"/>
    <w:rsid w:val="00DB4B83"/>
    <w:rsid w:val="00DB4D98"/>
    <w:rsid w:val="00DB4E43"/>
    <w:rsid w:val="00DB4ED2"/>
    <w:rsid w:val="00DB50F9"/>
    <w:rsid w:val="00DB54BC"/>
    <w:rsid w:val="00DB5537"/>
    <w:rsid w:val="00DB55F4"/>
    <w:rsid w:val="00DB55F8"/>
    <w:rsid w:val="00DB5636"/>
    <w:rsid w:val="00DB5723"/>
    <w:rsid w:val="00DB5B96"/>
    <w:rsid w:val="00DB5D8B"/>
    <w:rsid w:val="00DB5DC7"/>
    <w:rsid w:val="00DB5E96"/>
    <w:rsid w:val="00DB5EF8"/>
    <w:rsid w:val="00DB5F3A"/>
    <w:rsid w:val="00DB6067"/>
    <w:rsid w:val="00DB6155"/>
    <w:rsid w:val="00DB617C"/>
    <w:rsid w:val="00DB62BC"/>
    <w:rsid w:val="00DB637A"/>
    <w:rsid w:val="00DB63A2"/>
    <w:rsid w:val="00DB63C2"/>
    <w:rsid w:val="00DB6418"/>
    <w:rsid w:val="00DB66FB"/>
    <w:rsid w:val="00DB68EF"/>
    <w:rsid w:val="00DB6DA5"/>
    <w:rsid w:val="00DB6E98"/>
    <w:rsid w:val="00DB6F85"/>
    <w:rsid w:val="00DB6FAE"/>
    <w:rsid w:val="00DB7347"/>
    <w:rsid w:val="00DB7383"/>
    <w:rsid w:val="00DB738C"/>
    <w:rsid w:val="00DB739E"/>
    <w:rsid w:val="00DB73AD"/>
    <w:rsid w:val="00DB748D"/>
    <w:rsid w:val="00DB74C4"/>
    <w:rsid w:val="00DB74F4"/>
    <w:rsid w:val="00DB7627"/>
    <w:rsid w:val="00DB7683"/>
    <w:rsid w:val="00DB79DA"/>
    <w:rsid w:val="00DB7B84"/>
    <w:rsid w:val="00DB7EDE"/>
    <w:rsid w:val="00DC021D"/>
    <w:rsid w:val="00DC0470"/>
    <w:rsid w:val="00DC079F"/>
    <w:rsid w:val="00DC07E0"/>
    <w:rsid w:val="00DC0878"/>
    <w:rsid w:val="00DC0B08"/>
    <w:rsid w:val="00DC0BF3"/>
    <w:rsid w:val="00DC0D59"/>
    <w:rsid w:val="00DC0EE1"/>
    <w:rsid w:val="00DC0F24"/>
    <w:rsid w:val="00DC0F30"/>
    <w:rsid w:val="00DC1017"/>
    <w:rsid w:val="00DC10C1"/>
    <w:rsid w:val="00DC10D4"/>
    <w:rsid w:val="00DC1197"/>
    <w:rsid w:val="00DC14C1"/>
    <w:rsid w:val="00DC17E2"/>
    <w:rsid w:val="00DC1819"/>
    <w:rsid w:val="00DC1848"/>
    <w:rsid w:val="00DC185D"/>
    <w:rsid w:val="00DC1C2F"/>
    <w:rsid w:val="00DC1DE9"/>
    <w:rsid w:val="00DC1E37"/>
    <w:rsid w:val="00DC2002"/>
    <w:rsid w:val="00DC20C5"/>
    <w:rsid w:val="00DC2238"/>
    <w:rsid w:val="00DC265F"/>
    <w:rsid w:val="00DC2828"/>
    <w:rsid w:val="00DC2AD3"/>
    <w:rsid w:val="00DC2B8F"/>
    <w:rsid w:val="00DC2CA2"/>
    <w:rsid w:val="00DC2D24"/>
    <w:rsid w:val="00DC2DD9"/>
    <w:rsid w:val="00DC2FD3"/>
    <w:rsid w:val="00DC2FE7"/>
    <w:rsid w:val="00DC305C"/>
    <w:rsid w:val="00DC30C0"/>
    <w:rsid w:val="00DC32F2"/>
    <w:rsid w:val="00DC34AF"/>
    <w:rsid w:val="00DC3559"/>
    <w:rsid w:val="00DC3582"/>
    <w:rsid w:val="00DC3614"/>
    <w:rsid w:val="00DC36F2"/>
    <w:rsid w:val="00DC3834"/>
    <w:rsid w:val="00DC39B9"/>
    <w:rsid w:val="00DC39D5"/>
    <w:rsid w:val="00DC3E24"/>
    <w:rsid w:val="00DC4098"/>
    <w:rsid w:val="00DC40B9"/>
    <w:rsid w:val="00DC4329"/>
    <w:rsid w:val="00DC47FC"/>
    <w:rsid w:val="00DC4BC2"/>
    <w:rsid w:val="00DC4D61"/>
    <w:rsid w:val="00DC4E54"/>
    <w:rsid w:val="00DC4F62"/>
    <w:rsid w:val="00DC50D1"/>
    <w:rsid w:val="00DC5133"/>
    <w:rsid w:val="00DC51A1"/>
    <w:rsid w:val="00DC52A6"/>
    <w:rsid w:val="00DC52D6"/>
    <w:rsid w:val="00DC55B3"/>
    <w:rsid w:val="00DC58B6"/>
    <w:rsid w:val="00DC5A68"/>
    <w:rsid w:val="00DC5BA0"/>
    <w:rsid w:val="00DC5DE6"/>
    <w:rsid w:val="00DC5EAA"/>
    <w:rsid w:val="00DC63D1"/>
    <w:rsid w:val="00DC647A"/>
    <w:rsid w:val="00DC66AE"/>
    <w:rsid w:val="00DC6A0D"/>
    <w:rsid w:val="00DC6AE8"/>
    <w:rsid w:val="00DC6BC4"/>
    <w:rsid w:val="00DC6DAE"/>
    <w:rsid w:val="00DC6E5A"/>
    <w:rsid w:val="00DC6EC1"/>
    <w:rsid w:val="00DC7126"/>
    <w:rsid w:val="00DC7140"/>
    <w:rsid w:val="00DC73AB"/>
    <w:rsid w:val="00DC741B"/>
    <w:rsid w:val="00DC7508"/>
    <w:rsid w:val="00DC76F9"/>
    <w:rsid w:val="00DC775D"/>
    <w:rsid w:val="00DC77D9"/>
    <w:rsid w:val="00DC78A2"/>
    <w:rsid w:val="00DC78B4"/>
    <w:rsid w:val="00DC7948"/>
    <w:rsid w:val="00DC798C"/>
    <w:rsid w:val="00DC79DD"/>
    <w:rsid w:val="00DC79EC"/>
    <w:rsid w:val="00DC7CC4"/>
    <w:rsid w:val="00DD00CC"/>
    <w:rsid w:val="00DD02DD"/>
    <w:rsid w:val="00DD0358"/>
    <w:rsid w:val="00DD03DE"/>
    <w:rsid w:val="00DD0457"/>
    <w:rsid w:val="00DD0971"/>
    <w:rsid w:val="00DD0AC8"/>
    <w:rsid w:val="00DD0BEE"/>
    <w:rsid w:val="00DD0DDC"/>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A9C"/>
    <w:rsid w:val="00DD2BBF"/>
    <w:rsid w:val="00DD2CAC"/>
    <w:rsid w:val="00DD2DCA"/>
    <w:rsid w:val="00DD2E7C"/>
    <w:rsid w:val="00DD2F13"/>
    <w:rsid w:val="00DD2F35"/>
    <w:rsid w:val="00DD2F77"/>
    <w:rsid w:val="00DD31BE"/>
    <w:rsid w:val="00DD320F"/>
    <w:rsid w:val="00DD3360"/>
    <w:rsid w:val="00DD35F1"/>
    <w:rsid w:val="00DD36A0"/>
    <w:rsid w:val="00DD370C"/>
    <w:rsid w:val="00DD38D8"/>
    <w:rsid w:val="00DD3B0A"/>
    <w:rsid w:val="00DD3B4E"/>
    <w:rsid w:val="00DD3C28"/>
    <w:rsid w:val="00DD3CA2"/>
    <w:rsid w:val="00DD3CDE"/>
    <w:rsid w:val="00DD3D68"/>
    <w:rsid w:val="00DD407C"/>
    <w:rsid w:val="00DD40D0"/>
    <w:rsid w:val="00DD4139"/>
    <w:rsid w:val="00DD4162"/>
    <w:rsid w:val="00DD427B"/>
    <w:rsid w:val="00DD44E8"/>
    <w:rsid w:val="00DD4591"/>
    <w:rsid w:val="00DD45A8"/>
    <w:rsid w:val="00DD474F"/>
    <w:rsid w:val="00DD4820"/>
    <w:rsid w:val="00DD4A76"/>
    <w:rsid w:val="00DD4B67"/>
    <w:rsid w:val="00DD4B84"/>
    <w:rsid w:val="00DD4B9E"/>
    <w:rsid w:val="00DD4DFD"/>
    <w:rsid w:val="00DD4E1A"/>
    <w:rsid w:val="00DD5139"/>
    <w:rsid w:val="00DD5218"/>
    <w:rsid w:val="00DD52CC"/>
    <w:rsid w:val="00DD52D5"/>
    <w:rsid w:val="00DD54ED"/>
    <w:rsid w:val="00DD567B"/>
    <w:rsid w:val="00DD56EC"/>
    <w:rsid w:val="00DD5764"/>
    <w:rsid w:val="00DD60BE"/>
    <w:rsid w:val="00DD6187"/>
    <w:rsid w:val="00DD62DD"/>
    <w:rsid w:val="00DD652A"/>
    <w:rsid w:val="00DD6548"/>
    <w:rsid w:val="00DD6737"/>
    <w:rsid w:val="00DD679F"/>
    <w:rsid w:val="00DD67A1"/>
    <w:rsid w:val="00DD67A2"/>
    <w:rsid w:val="00DD67CA"/>
    <w:rsid w:val="00DD6887"/>
    <w:rsid w:val="00DD6B8A"/>
    <w:rsid w:val="00DD6D14"/>
    <w:rsid w:val="00DD6DED"/>
    <w:rsid w:val="00DD6F82"/>
    <w:rsid w:val="00DD71CF"/>
    <w:rsid w:val="00DD71D2"/>
    <w:rsid w:val="00DD7216"/>
    <w:rsid w:val="00DD7357"/>
    <w:rsid w:val="00DD78DC"/>
    <w:rsid w:val="00DD794E"/>
    <w:rsid w:val="00DD79B5"/>
    <w:rsid w:val="00DD7C85"/>
    <w:rsid w:val="00DE00CC"/>
    <w:rsid w:val="00DE01DA"/>
    <w:rsid w:val="00DE034E"/>
    <w:rsid w:val="00DE05E6"/>
    <w:rsid w:val="00DE067A"/>
    <w:rsid w:val="00DE0686"/>
    <w:rsid w:val="00DE0899"/>
    <w:rsid w:val="00DE08CC"/>
    <w:rsid w:val="00DE0A7B"/>
    <w:rsid w:val="00DE0AAA"/>
    <w:rsid w:val="00DE0AEC"/>
    <w:rsid w:val="00DE0C5C"/>
    <w:rsid w:val="00DE0CC3"/>
    <w:rsid w:val="00DE0D30"/>
    <w:rsid w:val="00DE0F9D"/>
    <w:rsid w:val="00DE0FCF"/>
    <w:rsid w:val="00DE0FE2"/>
    <w:rsid w:val="00DE12D7"/>
    <w:rsid w:val="00DE14C3"/>
    <w:rsid w:val="00DE153C"/>
    <w:rsid w:val="00DE1617"/>
    <w:rsid w:val="00DE1741"/>
    <w:rsid w:val="00DE178B"/>
    <w:rsid w:val="00DE17A4"/>
    <w:rsid w:val="00DE1828"/>
    <w:rsid w:val="00DE184C"/>
    <w:rsid w:val="00DE1A99"/>
    <w:rsid w:val="00DE1C00"/>
    <w:rsid w:val="00DE1DBD"/>
    <w:rsid w:val="00DE1E5B"/>
    <w:rsid w:val="00DE1F99"/>
    <w:rsid w:val="00DE22B0"/>
    <w:rsid w:val="00DE2469"/>
    <w:rsid w:val="00DE2521"/>
    <w:rsid w:val="00DE2736"/>
    <w:rsid w:val="00DE299C"/>
    <w:rsid w:val="00DE29B2"/>
    <w:rsid w:val="00DE29D7"/>
    <w:rsid w:val="00DE3249"/>
    <w:rsid w:val="00DE357C"/>
    <w:rsid w:val="00DE382F"/>
    <w:rsid w:val="00DE388A"/>
    <w:rsid w:val="00DE3BC4"/>
    <w:rsid w:val="00DE3DB3"/>
    <w:rsid w:val="00DE3F58"/>
    <w:rsid w:val="00DE3FE9"/>
    <w:rsid w:val="00DE4138"/>
    <w:rsid w:val="00DE436D"/>
    <w:rsid w:val="00DE43DE"/>
    <w:rsid w:val="00DE4717"/>
    <w:rsid w:val="00DE49DC"/>
    <w:rsid w:val="00DE4BA4"/>
    <w:rsid w:val="00DE4BE3"/>
    <w:rsid w:val="00DE4C7A"/>
    <w:rsid w:val="00DE4C88"/>
    <w:rsid w:val="00DE4D31"/>
    <w:rsid w:val="00DE4DDF"/>
    <w:rsid w:val="00DE4FF0"/>
    <w:rsid w:val="00DE508F"/>
    <w:rsid w:val="00DE5106"/>
    <w:rsid w:val="00DE534C"/>
    <w:rsid w:val="00DE5394"/>
    <w:rsid w:val="00DE53C5"/>
    <w:rsid w:val="00DE547C"/>
    <w:rsid w:val="00DE566F"/>
    <w:rsid w:val="00DE574E"/>
    <w:rsid w:val="00DE5923"/>
    <w:rsid w:val="00DE5A78"/>
    <w:rsid w:val="00DE5ECC"/>
    <w:rsid w:val="00DE6051"/>
    <w:rsid w:val="00DE60E4"/>
    <w:rsid w:val="00DE636F"/>
    <w:rsid w:val="00DE64B5"/>
    <w:rsid w:val="00DE6609"/>
    <w:rsid w:val="00DE6612"/>
    <w:rsid w:val="00DE66C4"/>
    <w:rsid w:val="00DE6B65"/>
    <w:rsid w:val="00DE6C6A"/>
    <w:rsid w:val="00DE6E6E"/>
    <w:rsid w:val="00DE6F7C"/>
    <w:rsid w:val="00DE7031"/>
    <w:rsid w:val="00DE7198"/>
    <w:rsid w:val="00DE7277"/>
    <w:rsid w:val="00DE7323"/>
    <w:rsid w:val="00DE7484"/>
    <w:rsid w:val="00DE77E6"/>
    <w:rsid w:val="00DE7880"/>
    <w:rsid w:val="00DE78E9"/>
    <w:rsid w:val="00DE78F9"/>
    <w:rsid w:val="00DE791F"/>
    <w:rsid w:val="00DE7BF2"/>
    <w:rsid w:val="00DE7FDE"/>
    <w:rsid w:val="00DF01D2"/>
    <w:rsid w:val="00DF0416"/>
    <w:rsid w:val="00DF06A5"/>
    <w:rsid w:val="00DF08E0"/>
    <w:rsid w:val="00DF0961"/>
    <w:rsid w:val="00DF0AB9"/>
    <w:rsid w:val="00DF0C81"/>
    <w:rsid w:val="00DF0C89"/>
    <w:rsid w:val="00DF1953"/>
    <w:rsid w:val="00DF1ABB"/>
    <w:rsid w:val="00DF1B37"/>
    <w:rsid w:val="00DF1B59"/>
    <w:rsid w:val="00DF1B6F"/>
    <w:rsid w:val="00DF1BBD"/>
    <w:rsid w:val="00DF1F1C"/>
    <w:rsid w:val="00DF21AB"/>
    <w:rsid w:val="00DF240D"/>
    <w:rsid w:val="00DF258E"/>
    <w:rsid w:val="00DF25AB"/>
    <w:rsid w:val="00DF28C2"/>
    <w:rsid w:val="00DF2B44"/>
    <w:rsid w:val="00DF2B8B"/>
    <w:rsid w:val="00DF2BC0"/>
    <w:rsid w:val="00DF2DBF"/>
    <w:rsid w:val="00DF2E08"/>
    <w:rsid w:val="00DF2E89"/>
    <w:rsid w:val="00DF2F64"/>
    <w:rsid w:val="00DF30BC"/>
    <w:rsid w:val="00DF3457"/>
    <w:rsid w:val="00DF3550"/>
    <w:rsid w:val="00DF3555"/>
    <w:rsid w:val="00DF35B4"/>
    <w:rsid w:val="00DF3B8E"/>
    <w:rsid w:val="00DF3E20"/>
    <w:rsid w:val="00DF3EB8"/>
    <w:rsid w:val="00DF3F09"/>
    <w:rsid w:val="00DF3F2A"/>
    <w:rsid w:val="00DF3F42"/>
    <w:rsid w:val="00DF3F8E"/>
    <w:rsid w:val="00DF41A1"/>
    <w:rsid w:val="00DF424F"/>
    <w:rsid w:val="00DF42F8"/>
    <w:rsid w:val="00DF4379"/>
    <w:rsid w:val="00DF4581"/>
    <w:rsid w:val="00DF46D7"/>
    <w:rsid w:val="00DF47D5"/>
    <w:rsid w:val="00DF48E0"/>
    <w:rsid w:val="00DF4932"/>
    <w:rsid w:val="00DF4A60"/>
    <w:rsid w:val="00DF4BAC"/>
    <w:rsid w:val="00DF4C1C"/>
    <w:rsid w:val="00DF4D03"/>
    <w:rsid w:val="00DF4F54"/>
    <w:rsid w:val="00DF50EE"/>
    <w:rsid w:val="00DF510E"/>
    <w:rsid w:val="00DF5222"/>
    <w:rsid w:val="00DF52EB"/>
    <w:rsid w:val="00DF5378"/>
    <w:rsid w:val="00DF53A2"/>
    <w:rsid w:val="00DF54A0"/>
    <w:rsid w:val="00DF54DF"/>
    <w:rsid w:val="00DF5777"/>
    <w:rsid w:val="00DF57B6"/>
    <w:rsid w:val="00DF590E"/>
    <w:rsid w:val="00DF5BC0"/>
    <w:rsid w:val="00DF5DD2"/>
    <w:rsid w:val="00DF5E6F"/>
    <w:rsid w:val="00DF5E73"/>
    <w:rsid w:val="00DF6062"/>
    <w:rsid w:val="00DF6071"/>
    <w:rsid w:val="00DF6281"/>
    <w:rsid w:val="00DF63F5"/>
    <w:rsid w:val="00DF641F"/>
    <w:rsid w:val="00DF64CD"/>
    <w:rsid w:val="00DF64E2"/>
    <w:rsid w:val="00DF65E7"/>
    <w:rsid w:val="00DF6702"/>
    <w:rsid w:val="00DF68AE"/>
    <w:rsid w:val="00DF69BD"/>
    <w:rsid w:val="00DF6A18"/>
    <w:rsid w:val="00DF6B2F"/>
    <w:rsid w:val="00DF6C63"/>
    <w:rsid w:val="00DF6F73"/>
    <w:rsid w:val="00DF6FA4"/>
    <w:rsid w:val="00DF7068"/>
    <w:rsid w:val="00DF7314"/>
    <w:rsid w:val="00DF758E"/>
    <w:rsid w:val="00DF7592"/>
    <w:rsid w:val="00DF76DA"/>
    <w:rsid w:val="00DF77B8"/>
    <w:rsid w:val="00DF785F"/>
    <w:rsid w:val="00DF7A3F"/>
    <w:rsid w:val="00DF7AA2"/>
    <w:rsid w:val="00E00021"/>
    <w:rsid w:val="00E00358"/>
    <w:rsid w:val="00E00579"/>
    <w:rsid w:val="00E00597"/>
    <w:rsid w:val="00E006A0"/>
    <w:rsid w:val="00E00EC6"/>
    <w:rsid w:val="00E010C2"/>
    <w:rsid w:val="00E011BF"/>
    <w:rsid w:val="00E0127C"/>
    <w:rsid w:val="00E01366"/>
    <w:rsid w:val="00E017CF"/>
    <w:rsid w:val="00E018E1"/>
    <w:rsid w:val="00E01929"/>
    <w:rsid w:val="00E01A19"/>
    <w:rsid w:val="00E01C54"/>
    <w:rsid w:val="00E01D82"/>
    <w:rsid w:val="00E01E60"/>
    <w:rsid w:val="00E01E98"/>
    <w:rsid w:val="00E01F6D"/>
    <w:rsid w:val="00E01FF7"/>
    <w:rsid w:val="00E020BC"/>
    <w:rsid w:val="00E02136"/>
    <w:rsid w:val="00E024AA"/>
    <w:rsid w:val="00E02559"/>
    <w:rsid w:val="00E025D0"/>
    <w:rsid w:val="00E02619"/>
    <w:rsid w:val="00E02A7E"/>
    <w:rsid w:val="00E02AC5"/>
    <w:rsid w:val="00E02B51"/>
    <w:rsid w:val="00E02D1E"/>
    <w:rsid w:val="00E02FAF"/>
    <w:rsid w:val="00E030C9"/>
    <w:rsid w:val="00E032F3"/>
    <w:rsid w:val="00E03454"/>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AB6"/>
    <w:rsid w:val="00E04B0A"/>
    <w:rsid w:val="00E04C3C"/>
    <w:rsid w:val="00E04C55"/>
    <w:rsid w:val="00E05023"/>
    <w:rsid w:val="00E05178"/>
    <w:rsid w:val="00E05197"/>
    <w:rsid w:val="00E0544C"/>
    <w:rsid w:val="00E05568"/>
    <w:rsid w:val="00E055F9"/>
    <w:rsid w:val="00E056CA"/>
    <w:rsid w:val="00E05708"/>
    <w:rsid w:val="00E05747"/>
    <w:rsid w:val="00E05820"/>
    <w:rsid w:val="00E059C8"/>
    <w:rsid w:val="00E05AD5"/>
    <w:rsid w:val="00E05C0B"/>
    <w:rsid w:val="00E0604D"/>
    <w:rsid w:val="00E061AA"/>
    <w:rsid w:val="00E0630E"/>
    <w:rsid w:val="00E0650C"/>
    <w:rsid w:val="00E0655C"/>
    <w:rsid w:val="00E06651"/>
    <w:rsid w:val="00E06AC9"/>
    <w:rsid w:val="00E06AD7"/>
    <w:rsid w:val="00E06C8E"/>
    <w:rsid w:val="00E06D7E"/>
    <w:rsid w:val="00E06EC9"/>
    <w:rsid w:val="00E06F45"/>
    <w:rsid w:val="00E07066"/>
    <w:rsid w:val="00E0730D"/>
    <w:rsid w:val="00E0749B"/>
    <w:rsid w:val="00E074A2"/>
    <w:rsid w:val="00E074CA"/>
    <w:rsid w:val="00E07647"/>
    <w:rsid w:val="00E0776B"/>
    <w:rsid w:val="00E077B2"/>
    <w:rsid w:val="00E07950"/>
    <w:rsid w:val="00E07B8B"/>
    <w:rsid w:val="00E07DB7"/>
    <w:rsid w:val="00E07E0F"/>
    <w:rsid w:val="00E1018A"/>
    <w:rsid w:val="00E102E4"/>
    <w:rsid w:val="00E10568"/>
    <w:rsid w:val="00E106A5"/>
    <w:rsid w:val="00E106B5"/>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BE8"/>
    <w:rsid w:val="00E11C04"/>
    <w:rsid w:val="00E11D16"/>
    <w:rsid w:val="00E11D42"/>
    <w:rsid w:val="00E11EC4"/>
    <w:rsid w:val="00E12100"/>
    <w:rsid w:val="00E123FF"/>
    <w:rsid w:val="00E12616"/>
    <w:rsid w:val="00E12976"/>
    <w:rsid w:val="00E12B24"/>
    <w:rsid w:val="00E12B57"/>
    <w:rsid w:val="00E12B82"/>
    <w:rsid w:val="00E12B87"/>
    <w:rsid w:val="00E12D7F"/>
    <w:rsid w:val="00E12E3C"/>
    <w:rsid w:val="00E12F01"/>
    <w:rsid w:val="00E12F37"/>
    <w:rsid w:val="00E1325D"/>
    <w:rsid w:val="00E13361"/>
    <w:rsid w:val="00E133BF"/>
    <w:rsid w:val="00E1354E"/>
    <w:rsid w:val="00E13560"/>
    <w:rsid w:val="00E135D0"/>
    <w:rsid w:val="00E13602"/>
    <w:rsid w:val="00E137A2"/>
    <w:rsid w:val="00E1388B"/>
    <w:rsid w:val="00E13A7A"/>
    <w:rsid w:val="00E13D00"/>
    <w:rsid w:val="00E14143"/>
    <w:rsid w:val="00E146E6"/>
    <w:rsid w:val="00E1479B"/>
    <w:rsid w:val="00E147F3"/>
    <w:rsid w:val="00E148E3"/>
    <w:rsid w:val="00E149C3"/>
    <w:rsid w:val="00E149C4"/>
    <w:rsid w:val="00E149D4"/>
    <w:rsid w:val="00E14A3F"/>
    <w:rsid w:val="00E14BB4"/>
    <w:rsid w:val="00E14EBD"/>
    <w:rsid w:val="00E14F50"/>
    <w:rsid w:val="00E14FBA"/>
    <w:rsid w:val="00E15093"/>
    <w:rsid w:val="00E15284"/>
    <w:rsid w:val="00E153A2"/>
    <w:rsid w:val="00E153DD"/>
    <w:rsid w:val="00E15640"/>
    <w:rsid w:val="00E15734"/>
    <w:rsid w:val="00E15A59"/>
    <w:rsid w:val="00E15BC8"/>
    <w:rsid w:val="00E15E9B"/>
    <w:rsid w:val="00E15FA2"/>
    <w:rsid w:val="00E16166"/>
    <w:rsid w:val="00E1620F"/>
    <w:rsid w:val="00E162BD"/>
    <w:rsid w:val="00E162CD"/>
    <w:rsid w:val="00E163FD"/>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375"/>
    <w:rsid w:val="00E174C1"/>
    <w:rsid w:val="00E175E5"/>
    <w:rsid w:val="00E176AA"/>
    <w:rsid w:val="00E17A96"/>
    <w:rsid w:val="00E17D65"/>
    <w:rsid w:val="00E2011A"/>
    <w:rsid w:val="00E2016B"/>
    <w:rsid w:val="00E20321"/>
    <w:rsid w:val="00E203FF"/>
    <w:rsid w:val="00E20650"/>
    <w:rsid w:val="00E206B5"/>
    <w:rsid w:val="00E209B5"/>
    <w:rsid w:val="00E20AA0"/>
    <w:rsid w:val="00E20BBD"/>
    <w:rsid w:val="00E20C3F"/>
    <w:rsid w:val="00E20EB7"/>
    <w:rsid w:val="00E2100E"/>
    <w:rsid w:val="00E21045"/>
    <w:rsid w:val="00E21193"/>
    <w:rsid w:val="00E21212"/>
    <w:rsid w:val="00E212DB"/>
    <w:rsid w:val="00E212F7"/>
    <w:rsid w:val="00E215D8"/>
    <w:rsid w:val="00E21884"/>
    <w:rsid w:val="00E218A9"/>
    <w:rsid w:val="00E21A84"/>
    <w:rsid w:val="00E21CA1"/>
    <w:rsid w:val="00E21D52"/>
    <w:rsid w:val="00E21ECF"/>
    <w:rsid w:val="00E21EDE"/>
    <w:rsid w:val="00E2220C"/>
    <w:rsid w:val="00E22220"/>
    <w:rsid w:val="00E22269"/>
    <w:rsid w:val="00E2277F"/>
    <w:rsid w:val="00E2289C"/>
    <w:rsid w:val="00E229D3"/>
    <w:rsid w:val="00E22A2C"/>
    <w:rsid w:val="00E22AC9"/>
    <w:rsid w:val="00E22B9D"/>
    <w:rsid w:val="00E22EEB"/>
    <w:rsid w:val="00E23016"/>
    <w:rsid w:val="00E2319D"/>
    <w:rsid w:val="00E231B5"/>
    <w:rsid w:val="00E232AC"/>
    <w:rsid w:val="00E23579"/>
    <w:rsid w:val="00E23819"/>
    <w:rsid w:val="00E239C0"/>
    <w:rsid w:val="00E239D0"/>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818"/>
    <w:rsid w:val="00E24821"/>
    <w:rsid w:val="00E248D6"/>
    <w:rsid w:val="00E24A84"/>
    <w:rsid w:val="00E24B26"/>
    <w:rsid w:val="00E25035"/>
    <w:rsid w:val="00E25199"/>
    <w:rsid w:val="00E25250"/>
    <w:rsid w:val="00E25419"/>
    <w:rsid w:val="00E2544C"/>
    <w:rsid w:val="00E25678"/>
    <w:rsid w:val="00E2580B"/>
    <w:rsid w:val="00E259A8"/>
    <w:rsid w:val="00E25C99"/>
    <w:rsid w:val="00E260D9"/>
    <w:rsid w:val="00E2630C"/>
    <w:rsid w:val="00E263F2"/>
    <w:rsid w:val="00E264E2"/>
    <w:rsid w:val="00E2667C"/>
    <w:rsid w:val="00E269AD"/>
    <w:rsid w:val="00E26A14"/>
    <w:rsid w:val="00E26BFD"/>
    <w:rsid w:val="00E26C3C"/>
    <w:rsid w:val="00E26CF5"/>
    <w:rsid w:val="00E27025"/>
    <w:rsid w:val="00E27061"/>
    <w:rsid w:val="00E270A5"/>
    <w:rsid w:val="00E27441"/>
    <w:rsid w:val="00E27459"/>
    <w:rsid w:val="00E274F0"/>
    <w:rsid w:val="00E275FB"/>
    <w:rsid w:val="00E27618"/>
    <w:rsid w:val="00E276A5"/>
    <w:rsid w:val="00E27A36"/>
    <w:rsid w:val="00E27C88"/>
    <w:rsid w:val="00E27DA4"/>
    <w:rsid w:val="00E27E7C"/>
    <w:rsid w:val="00E30165"/>
    <w:rsid w:val="00E3024D"/>
    <w:rsid w:val="00E302AE"/>
    <w:rsid w:val="00E30451"/>
    <w:rsid w:val="00E30859"/>
    <w:rsid w:val="00E30904"/>
    <w:rsid w:val="00E30C54"/>
    <w:rsid w:val="00E30DAE"/>
    <w:rsid w:val="00E310C8"/>
    <w:rsid w:val="00E312BC"/>
    <w:rsid w:val="00E312C2"/>
    <w:rsid w:val="00E313D9"/>
    <w:rsid w:val="00E315EC"/>
    <w:rsid w:val="00E316BF"/>
    <w:rsid w:val="00E319A2"/>
    <w:rsid w:val="00E319BF"/>
    <w:rsid w:val="00E319CD"/>
    <w:rsid w:val="00E31A78"/>
    <w:rsid w:val="00E31A7D"/>
    <w:rsid w:val="00E31A9A"/>
    <w:rsid w:val="00E31B3C"/>
    <w:rsid w:val="00E31B43"/>
    <w:rsid w:val="00E31B6D"/>
    <w:rsid w:val="00E31D70"/>
    <w:rsid w:val="00E31D72"/>
    <w:rsid w:val="00E31E3F"/>
    <w:rsid w:val="00E31F03"/>
    <w:rsid w:val="00E3230D"/>
    <w:rsid w:val="00E3236C"/>
    <w:rsid w:val="00E3236F"/>
    <w:rsid w:val="00E3237A"/>
    <w:rsid w:val="00E324A1"/>
    <w:rsid w:val="00E32518"/>
    <w:rsid w:val="00E3253E"/>
    <w:rsid w:val="00E32684"/>
    <w:rsid w:val="00E3287C"/>
    <w:rsid w:val="00E32894"/>
    <w:rsid w:val="00E32989"/>
    <w:rsid w:val="00E32B1D"/>
    <w:rsid w:val="00E32C87"/>
    <w:rsid w:val="00E32CAA"/>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ED"/>
    <w:rsid w:val="00E35685"/>
    <w:rsid w:val="00E356D7"/>
    <w:rsid w:val="00E35A5C"/>
    <w:rsid w:val="00E3604B"/>
    <w:rsid w:val="00E36086"/>
    <w:rsid w:val="00E3642E"/>
    <w:rsid w:val="00E3646A"/>
    <w:rsid w:val="00E36656"/>
    <w:rsid w:val="00E367D2"/>
    <w:rsid w:val="00E3696A"/>
    <w:rsid w:val="00E369BC"/>
    <w:rsid w:val="00E369C6"/>
    <w:rsid w:val="00E36A5F"/>
    <w:rsid w:val="00E36B8B"/>
    <w:rsid w:val="00E36C0D"/>
    <w:rsid w:val="00E36F2C"/>
    <w:rsid w:val="00E371C5"/>
    <w:rsid w:val="00E371D0"/>
    <w:rsid w:val="00E37206"/>
    <w:rsid w:val="00E3730C"/>
    <w:rsid w:val="00E3776D"/>
    <w:rsid w:val="00E37804"/>
    <w:rsid w:val="00E379F5"/>
    <w:rsid w:val="00E37A76"/>
    <w:rsid w:val="00E37AA6"/>
    <w:rsid w:val="00E37D7F"/>
    <w:rsid w:val="00E37D87"/>
    <w:rsid w:val="00E37EE1"/>
    <w:rsid w:val="00E37FB1"/>
    <w:rsid w:val="00E404AE"/>
    <w:rsid w:val="00E404FA"/>
    <w:rsid w:val="00E40DA1"/>
    <w:rsid w:val="00E40E97"/>
    <w:rsid w:val="00E4103B"/>
    <w:rsid w:val="00E41161"/>
    <w:rsid w:val="00E4129B"/>
    <w:rsid w:val="00E41342"/>
    <w:rsid w:val="00E41417"/>
    <w:rsid w:val="00E414B1"/>
    <w:rsid w:val="00E415AE"/>
    <w:rsid w:val="00E415B4"/>
    <w:rsid w:val="00E41627"/>
    <w:rsid w:val="00E41660"/>
    <w:rsid w:val="00E418D8"/>
    <w:rsid w:val="00E41B49"/>
    <w:rsid w:val="00E41BB2"/>
    <w:rsid w:val="00E41D02"/>
    <w:rsid w:val="00E41EF2"/>
    <w:rsid w:val="00E41FDF"/>
    <w:rsid w:val="00E424AC"/>
    <w:rsid w:val="00E4254C"/>
    <w:rsid w:val="00E42A70"/>
    <w:rsid w:val="00E42B6C"/>
    <w:rsid w:val="00E42C51"/>
    <w:rsid w:val="00E42E03"/>
    <w:rsid w:val="00E43010"/>
    <w:rsid w:val="00E4302D"/>
    <w:rsid w:val="00E431F1"/>
    <w:rsid w:val="00E4321D"/>
    <w:rsid w:val="00E437A2"/>
    <w:rsid w:val="00E43D59"/>
    <w:rsid w:val="00E43E5B"/>
    <w:rsid w:val="00E43E99"/>
    <w:rsid w:val="00E44191"/>
    <w:rsid w:val="00E4421F"/>
    <w:rsid w:val="00E44399"/>
    <w:rsid w:val="00E44402"/>
    <w:rsid w:val="00E444E5"/>
    <w:rsid w:val="00E44684"/>
    <w:rsid w:val="00E44706"/>
    <w:rsid w:val="00E44874"/>
    <w:rsid w:val="00E448E0"/>
    <w:rsid w:val="00E44E38"/>
    <w:rsid w:val="00E44E66"/>
    <w:rsid w:val="00E44F6B"/>
    <w:rsid w:val="00E45816"/>
    <w:rsid w:val="00E45970"/>
    <w:rsid w:val="00E45ADE"/>
    <w:rsid w:val="00E45B86"/>
    <w:rsid w:val="00E45BB9"/>
    <w:rsid w:val="00E45CF3"/>
    <w:rsid w:val="00E45F72"/>
    <w:rsid w:val="00E45FDF"/>
    <w:rsid w:val="00E46020"/>
    <w:rsid w:val="00E46023"/>
    <w:rsid w:val="00E460FF"/>
    <w:rsid w:val="00E46159"/>
    <w:rsid w:val="00E46191"/>
    <w:rsid w:val="00E464C2"/>
    <w:rsid w:val="00E464FA"/>
    <w:rsid w:val="00E465D3"/>
    <w:rsid w:val="00E4660C"/>
    <w:rsid w:val="00E46742"/>
    <w:rsid w:val="00E46937"/>
    <w:rsid w:val="00E46A32"/>
    <w:rsid w:val="00E46AFD"/>
    <w:rsid w:val="00E46B37"/>
    <w:rsid w:val="00E46C16"/>
    <w:rsid w:val="00E46C8A"/>
    <w:rsid w:val="00E46FBB"/>
    <w:rsid w:val="00E46FF6"/>
    <w:rsid w:val="00E47051"/>
    <w:rsid w:val="00E47197"/>
    <w:rsid w:val="00E472CC"/>
    <w:rsid w:val="00E47342"/>
    <w:rsid w:val="00E4751B"/>
    <w:rsid w:val="00E475A9"/>
    <w:rsid w:val="00E47628"/>
    <w:rsid w:val="00E47A16"/>
    <w:rsid w:val="00E47C73"/>
    <w:rsid w:val="00E47C98"/>
    <w:rsid w:val="00E47F8D"/>
    <w:rsid w:val="00E50042"/>
    <w:rsid w:val="00E50170"/>
    <w:rsid w:val="00E5024D"/>
    <w:rsid w:val="00E50475"/>
    <w:rsid w:val="00E504E5"/>
    <w:rsid w:val="00E50550"/>
    <w:rsid w:val="00E5061D"/>
    <w:rsid w:val="00E507A4"/>
    <w:rsid w:val="00E50960"/>
    <w:rsid w:val="00E509E2"/>
    <w:rsid w:val="00E50AFA"/>
    <w:rsid w:val="00E50B4F"/>
    <w:rsid w:val="00E50F3F"/>
    <w:rsid w:val="00E51011"/>
    <w:rsid w:val="00E51202"/>
    <w:rsid w:val="00E5121D"/>
    <w:rsid w:val="00E5126B"/>
    <w:rsid w:val="00E5154B"/>
    <w:rsid w:val="00E51AE7"/>
    <w:rsid w:val="00E51CF2"/>
    <w:rsid w:val="00E51E17"/>
    <w:rsid w:val="00E51E5B"/>
    <w:rsid w:val="00E5205D"/>
    <w:rsid w:val="00E520B4"/>
    <w:rsid w:val="00E5224A"/>
    <w:rsid w:val="00E5228B"/>
    <w:rsid w:val="00E52346"/>
    <w:rsid w:val="00E523EE"/>
    <w:rsid w:val="00E5249E"/>
    <w:rsid w:val="00E524FE"/>
    <w:rsid w:val="00E52665"/>
    <w:rsid w:val="00E526B6"/>
    <w:rsid w:val="00E528AC"/>
    <w:rsid w:val="00E52975"/>
    <w:rsid w:val="00E52A21"/>
    <w:rsid w:val="00E52B32"/>
    <w:rsid w:val="00E52B51"/>
    <w:rsid w:val="00E52CA3"/>
    <w:rsid w:val="00E52F31"/>
    <w:rsid w:val="00E53053"/>
    <w:rsid w:val="00E531BB"/>
    <w:rsid w:val="00E5337C"/>
    <w:rsid w:val="00E53A45"/>
    <w:rsid w:val="00E53B33"/>
    <w:rsid w:val="00E53E0E"/>
    <w:rsid w:val="00E53FC9"/>
    <w:rsid w:val="00E5411D"/>
    <w:rsid w:val="00E5435D"/>
    <w:rsid w:val="00E5438B"/>
    <w:rsid w:val="00E544B7"/>
    <w:rsid w:val="00E544CA"/>
    <w:rsid w:val="00E545D2"/>
    <w:rsid w:val="00E54739"/>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F5"/>
    <w:rsid w:val="00E56010"/>
    <w:rsid w:val="00E56195"/>
    <w:rsid w:val="00E5636F"/>
    <w:rsid w:val="00E56B9B"/>
    <w:rsid w:val="00E56C10"/>
    <w:rsid w:val="00E56C4D"/>
    <w:rsid w:val="00E56DE7"/>
    <w:rsid w:val="00E56F37"/>
    <w:rsid w:val="00E57022"/>
    <w:rsid w:val="00E57036"/>
    <w:rsid w:val="00E5705E"/>
    <w:rsid w:val="00E57364"/>
    <w:rsid w:val="00E573A3"/>
    <w:rsid w:val="00E57546"/>
    <w:rsid w:val="00E57585"/>
    <w:rsid w:val="00E576B9"/>
    <w:rsid w:val="00E57829"/>
    <w:rsid w:val="00E57840"/>
    <w:rsid w:val="00E57918"/>
    <w:rsid w:val="00E579A2"/>
    <w:rsid w:val="00E57A1B"/>
    <w:rsid w:val="00E57ABE"/>
    <w:rsid w:val="00E57D20"/>
    <w:rsid w:val="00E57ED1"/>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6F"/>
    <w:rsid w:val="00E611C2"/>
    <w:rsid w:val="00E61254"/>
    <w:rsid w:val="00E61539"/>
    <w:rsid w:val="00E61C4F"/>
    <w:rsid w:val="00E61DD6"/>
    <w:rsid w:val="00E61E06"/>
    <w:rsid w:val="00E61E61"/>
    <w:rsid w:val="00E61F26"/>
    <w:rsid w:val="00E62047"/>
    <w:rsid w:val="00E62104"/>
    <w:rsid w:val="00E62198"/>
    <w:rsid w:val="00E622F6"/>
    <w:rsid w:val="00E6237B"/>
    <w:rsid w:val="00E62438"/>
    <w:rsid w:val="00E62488"/>
    <w:rsid w:val="00E62577"/>
    <w:rsid w:val="00E6263F"/>
    <w:rsid w:val="00E626F0"/>
    <w:rsid w:val="00E6272A"/>
    <w:rsid w:val="00E62732"/>
    <w:rsid w:val="00E62BD3"/>
    <w:rsid w:val="00E62D39"/>
    <w:rsid w:val="00E62D60"/>
    <w:rsid w:val="00E62DFD"/>
    <w:rsid w:val="00E62E60"/>
    <w:rsid w:val="00E63011"/>
    <w:rsid w:val="00E630EE"/>
    <w:rsid w:val="00E63108"/>
    <w:rsid w:val="00E631CC"/>
    <w:rsid w:val="00E631DA"/>
    <w:rsid w:val="00E631DC"/>
    <w:rsid w:val="00E63202"/>
    <w:rsid w:val="00E6349A"/>
    <w:rsid w:val="00E63605"/>
    <w:rsid w:val="00E6370C"/>
    <w:rsid w:val="00E638B2"/>
    <w:rsid w:val="00E63990"/>
    <w:rsid w:val="00E639FC"/>
    <w:rsid w:val="00E63AA5"/>
    <w:rsid w:val="00E63B3A"/>
    <w:rsid w:val="00E63BCD"/>
    <w:rsid w:val="00E63C80"/>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32C"/>
    <w:rsid w:val="00E65443"/>
    <w:rsid w:val="00E65502"/>
    <w:rsid w:val="00E657D5"/>
    <w:rsid w:val="00E65999"/>
    <w:rsid w:val="00E65B39"/>
    <w:rsid w:val="00E65B61"/>
    <w:rsid w:val="00E65DAE"/>
    <w:rsid w:val="00E65EA4"/>
    <w:rsid w:val="00E65ED1"/>
    <w:rsid w:val="00E661FF"/>
    <w:rsid w:val="00E66279"/>
    <w:rsid w:val="00E66349"/>
    <w:rsid w:val="00E663CD"/>
    <w:rsid w:val="00E665F1"/>
    <w:rsid w:val="00E66638"/>
    <w:rsid w:val="00E66684"/>
    <w:rsid w:val="00E66846"/>
    <w:rsid w:val="00E668F8"/>
    <w:rsid w:val="00E6695A"/>
    <w:rsid w:val="00E66999"/>
    <w:rsid w:val="00E669A3"/>
    <w:rsid w:val="00E66CAD"/>
    <w:rsid w:val="00E66F0C"/>
    <w:rsid w:val="00E67201"/>
    <w:rsid w:val="00E673D1"/>
    <w:rsid w:val="00E675B1"/>
    <w:rsid w:val="00E677AD"/>
    <w:rsid w:val="00E679ED"/>
    <w:rsid w:val="00E679FA"/>
    <w:rsid w:val="00E67B36"/>
    <w:rsid w:val="00E67B46"/>
    <w:rsid w:val="00E67BF7"/>
    <w:rsid w:val="00E67D78"/>
    <w:rsid w:val="00E67E39"/>
    <w:rsid w:val="00E67EF6"/>
    <w:rsid w:val="00E67FB7"/>
    <w:rsid w:val="00E67FE5"/>
    <w:rsid w:val="00E7001D"/>
    <w:rsid w:val="00E70113"/>
    <w:rsid w:val="00E70246"/>
    <w:rsid w:val="00E7046C"/>
    <w:rsid w:val="00E70846"/>
    <w:rsid w:val="00E70848"/>
    <w:rsid w:val="00E709FA"/>
    <w:rsid w:val="00E70B61"/>
    <w:rsid w:val="00E70FFD"/>
    <w:rsid w:val="00E712C9"/>
    <w:rsid w:val="00E71309"/>
    <w:rsid w:val="00E71347"/>
    <w:rsid w:val="00E71533"/>
    <w:rsid w:val="00E7153D"/>
    <w:rsid w:val="00E716D6"/>
    <w:rsid w:val="00E7176D"/>
    <w:rsid w:val="00E717A8"/>
    <w:rsid w:val="00E71A83"/>
    <w:rsid w:val="00E71A8F"/>
    <w:rsid w:val="00E71BA3"/>
    <w:rsid w:val="00E71BDD"/>
    <w:rsid w:val="00E71C0A"/>
    <w:rsid w:val="00E71CB2"/>
    <w:rsid w:val="00E71CED"/>
    <w:rsid w:val="00E71F03"/>
    <w:rsid w:val="00E720B4"/>
    <w:rsid w:val="00E7214A"/>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F20"/>
    <w:rsid w:val="00E75F3C"/>
    <w:rsid w:val="00E75F6B"/>
    <w:rsid w:val="00E75FB1"/>
    <w:rsid w:val="00E760B8"/>
    <w:rsid w:val="00E76459"/>
    <w:rsid w:val="00E764FB"/>
    <w:rsid w:val="00E76554"/>
    <w:rsid w:val="00E76773"/>
    <w:rsid w:val="00E768ED"/>
    <w:rsid w:val="00E76939"/>
    <w:rsid w:val="00E76B67"/>
    <w:rsid w:val="00E76C0C"/>
    <w:rsid w:val="00E76D69"/>
    <w:rsid w:val="00E76E9F"/>
    <w:rsid w:val="00E770ED"/>
    <w:rsid w:val="00E773A5"/>
    <w:rsid w:val="00E77475"/>
    <w:rsid w:val="00E7757F"/>
    <w:rsid w:val="00E77607"/>
    <w:rsid w:val="00E7760B"/>
    <w:rsid w:val="00E77961"/>
    <w:rsid w:val="00E77A4B"/>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D20"/>
    <w:rsid w:val="00E80FF3"/>
    <w:rsid w:val="00E81087"/>
    <w:rsid w:val="00E811F3"/>
    <w:rsid w:val="00E8134B"/>
    <w:rsid w:val="00E8136C"/>
    <w:rsid w:val="00E81442"/>
    <w:rsid w:val="00E819FE"/>
    <w:rsid w:val="00E81B11"/>
    <w:rsid w:val="00E81C90"/>
    <w:rsid w:val="00E81E5B"/>
    <w:rsid w:val="00E81EA0"/>
    <w:rsid w:val="00E82021"/>
    <w:rsid w:val="00E82068"/>
    <w:rsid w:val="00E821F8"/>
    <w:rsid w:val="00E825AF"/>
    <w:rsid w:val="00E825BB"/>
    <w:rsid w:val="00E8266A"/>
    <w:rsid w:val="00E827DF"/>
    <w:rsid w:val="00E82BC5"/>
    <w:rsid w:val="00E82EDE"/>
    <w:rsid w:val="00E82F68"/>
    <w:rsid w:val="00E82FD7"/>
    <w:rsid w:val="00E8308D"/>
    <w:rsid w:val="00E83130"/>
    <w:rsid w:val="00E834B4"/>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622"/>
    <w:rsid w:val="00E8473C"/>
    <w:rsid w:val="00E848A4"/>
    <w:rsid w:val="00E849A7"/>
    <w:rsid w:val="00E849E5"/>
    <w:rsid w:val="00E84A68"/>
    <w:rsid w:val="00E84AD3"/>
    <w:rsid w:val="00E84E24"/>
    <w:rsid w:val="00E84F68"/>
    <w:rsid w:val="00E8503A"/>
    <w:rsid w:val="00E85452"/>
    <w:rsid w:val="00E85536"/>
    <w:rsid w:val="00E855BE"/>
    <w:rsid w:val="00E856D5"/>
    <w:rsid w:val="00E85789"/>
    <w:rsid w:val="00E8580C"/>
    <w:rsid w:val="00E858F1"/>
    <w:rsid w:val="00E859BD"/>
    <w:rsid w:val="00E85A7A"/>
    <w:rsid w:val="00E85A9B"/>
    <w:rsid w:val="00E8675A"/>
    <w:rsid w:val="00E86BDC"/>
    <w:rsid w:val="00E86BF2"/>
    <w:rsid w:val="00E86C1F"/>
    <w:rsid w:val="00E86DA1"/>
    <w:rsid w:val="00E86F59"/>
    <w:rsid w:val="00E871B0"/>
    <w:rsid w:val="00E8762C"/>
    <w:rsid w:val="00E876B1"/>
    <w:rsid w:val="00E87AE8"/>
    <w:rsid w:val="00E87C45"/>
    <w:rsid w:val="00E87EED"/>
    <w:rsid w:val="00E900C1"/>
    <w:rsid w:val="00E9063C"/>
    <w:rsid w:val="00E90646"/>
    <w:rsid w:val="00E9068A"/>
    <w:rsid w:val="00E9071F"/>
    <w:rsid w:val="00E90749"/>
    <w:rsid w:val="00E90752"/>
    <w:rsid w:val="00E90824"/>
    <w:rsid w:val="00E9084A"/>
    <w:rsid w:val="00E908FF"/>
    <w:rsid w:val="00E90903"/>
    <w:rsid w:val="00E90991"/>
    <w:rsid w:val="00E90B6B"/>
    <w:rsid w:val="00E90C1E"/>
    <w:rsid w:val="00E90C85"/>
    <w:rsid w:val="00E90D3D"/>
    <w:rsid w:val="00E90D64"/>
    <w:rsid w:val="00E90E11"/>
    <w:rsid w:val="00E91385"/>
    <w:rsid w:val="00E913CE"/>
    <w:rsid w:val="00E914ED"/>
    <w:rsid w:val="00E91611"/>
    <w:rsid w:val="00E917BD"/>
    <w:rsid w:val="00E917FB"/>
    <w:rsid w:val="00E9188D"/>
    <w:rsid w:val="00E918E2"/>
    <w:rsid w:val="00E9191A"/>
    <w:rsid w:val="00E9195D"/>
    <w:rsid w:val="00E91E0D"/>
    <w:rsid w:val="00E92121"/>
    <w:rsid w:val="00E9214F"/>
    <w:rsid w:val="00E922C7"/>
    <w:rsid w:val="00E9232E"/>
    <w:rsid w:val="00E9246B"/>
    <w:rsid w:val="00E9268B"/>
    <w:rsid w:val="00E92708"/>
    <w:rsid w:val="00E92745"/>
    <w:rsid w:val="00E92924"/>
    <w:rsid w:val="00E92A30"/>
    <w:rsid w:val="00E92AAC"/>
    <w:rsid w:val="00E92B7C"/>
    <w:rsid w:val="00E92BEE"/>
    <w:rsid w:val="00E92E55"/>
    <w:rsid w:val="00E9304B"/>
    <w:rsid w:val="00E9325B"/>
    <w:rsid w:val="00E93445"/>
    <w:rsid w:val="00E935AC"/>
    <w:rsid w:val="00E93619"/>
    <w:rsid w:val="00E938B9"/>
    <w:rsid w:val="00E938DA"/>
    <w:rsid w:val="00E93B1D"/>
    <w:rsid w:val="00E93BF6"/>
    <w:rsid w:val="00E93D24"/>
    <w:rsid w:val="00E93D6C"/>
    <w:rsid w:val="00E93EB3"/>
    <w:rsid w:val="00E940C1"/>
    <w:rsid w:val="00E941B4"/>
    <w:rsid w:val="00E94392"/>
    <w:rsid w:val="00E94458"/>
    <w:rsid w:val="00E94526"/>
    <w:rsid w:val="00E94535"/>
    <w:rsid w:val="00E94671"/>
    <w:rsid w:val="00E948FE"/>
    <w:rsid w:val="00E94E4F"/>
    <w:rsid w:val="00E94FF9"/>
    <w:rsid w:val="00E95014"/>
    <w:rsid w:val="00E950EA"/>
    <w:rsid w:val="00E95186"/>
    <w:rsid w:val="00E9567C"/>
    <w:rsid w:val="00E95C0D"/>
    <w:rsid w:val="00E95F43"/>
    <w:rsid w:val="00E95FF8"/>
    <w:rsid w:val="00E9603D"/>
    <w:rsid w:val="00E961EB"/>
    <w:rsid w:val="00E9623C"/>
    <w:rsid w:val="00E96523"/>
    <w:rsid w:val="00E9680F"/>
    <w:rsid w:val="00E968B3"/>
    <w:rsid w:val="00E969B5"/>
    <w:rsid w:val="00E96B48"/>
    <w:rsid w:val="00E96CCD"/>
    <w:rsid w:val="00E96F1B"/>
    <w:rsid w:val="00E97238"/>
    <w:rsid w:val="00E976B9"/>
    <w:rsid w:val="00E97762"/>
    <w:rsid w:val="00E977A4"/>
    <w:rsid w:val="00E97886"/>
    <w:rsid w:val="00E978AC"/>
    <w:rsid w:val="00E97A09"/>
    <w:rsid w:val="00E97A77"/>
    <w:rsid w:val="00E97C7C"/>
    <w:rsid w:val="00E97DB0"/>
    <w:rsid w:val="00E97E10"/>
    <w:rsid w:val="00E97F0B"/>
    <w:rsid w:val="00EA0099"/>
    <w:rsid w:val="00EA015C"/>
    <w:rsid w:val="00EA039F"/>
    <w:rsid w:val="00EA04D1"/>
    <w:rsid w:val="00EA060B"/>
    <w:rsid w:val="00EA06FB"/>
    <w:rsid w:val="00EA0751"/>
    <w:rsid w:val="00EA07D5"/>
    <w:rsid w:val="00EA0A0E"/>
    <w:rsid w:val="00EA0B46"/>
    <w:rsid w:val="00EA0C63"/>
    <w:rsid w:val="00EA0D1B"/>
    <w:rsid w:val="00EA0EB7"/>
    <w:rsid w:val="00EA10FA"/>
    <w:rsid w:val="00EA120A"/>
    <w:rsid w:val="00EA124F"/>
    <w:rsid w:val="00EA13A7"/>
    <w:rsid w:val="00EA1804"/>
    <w:rsid w:val="00EA1825"/>
    <w:rsid w:val="00EA1CC7"/>
    <w:rsid w:val="00EA1D33"/>
    <w:rsid w:val="00EA1F62"/>
    <w:rsid w:val="00EA1FAD"/>
    <w:rsid w:val="00EA208D"/>
    <w:rsid w:val="00EA2147"/>
    <w:rsid w:val="00EA242D"/>
    <w:rsid w:val="00EA25F4"/>
    <w:rsid w:val="00EA2600"/>
    <w:rsid w:val="00EA26A5"/>
    <w:rsid w:val="00EA26A6"/>
    <w:rsid w:val="00EA26CA"/>
    <w:rsid w:val="00EA2794"/>
    <w:rsid w:val="00EA295D"/>
    <w:rsid w:val="00EA29B2"/>
    <w:rsid w:val="00EA2AC4"/>
    <w:rsid w:val="00EA2B33"/>
    <w:rsid w:val="00EA2BC8"/>
    <w:rsid w:val="00EA309E"/>
    <w:rsid w:val="00EA3100"/>
    <w:rsid w:val="00EA3303"/>
    <w:rsid w:val="00EA339E"/>
    <w:rsid w:val="00EA3B44"/>
    <w:rsid w:val="00EA3C43"/>
    <w:rsid w:val="00EA3CDB"/>
    <w:rsid w:val="00EA3D3E"/>
    <w:rsid w:val="00EA417E"/>
    <w:rsid w:val="00EA427A"/>
    <w:rsid w:val="00EA4468"/>
    <w:rsid w:val="00EA49BB"/>
    <w:rsid w:val="00EA4AC9"/>
    <w:rsid w:val="00EA4C1E"/>
    <w:rsid w:val="00EA4D6F"/>
    <w:rsid w:val="00EA4DB8"/>
    <w:rsid w:val="00EA4DC7"/>
    <w:rsid w:val="00EA55E2"/>
    <w:rsid w:val="00EA5627"/>
    <w:rsid w:val="00EA595B"/>
    <w:rsid w:val="00EA5AB6"/>
    <w:rsid w:val="00EA5B89"/>
    <w:rsid w:val="00EA5D0F"/>
    <w:rsid w:val="00EA5D5C"/>
    <w:rsid w:val="00EA5FA2"/>
    <w:rsid w:val="00EA6281"/>
    <w:rsid w:val="00EA646D"/>
    <w:rsid w:val="00EA6550"/>
    <w:rsid w:val="00EA66CE"/>
    <w:rsid w:val="00EA6778"/>
    <w:rsid w:val="00EA691E"/>
    <w:rsid w:val="00EA6B56"/>
    <w:rsid w:val="00EA6D2D"/>
    <w:rsid w:val="00EA72A4"/>
    <w:rsid w:val="00EA72DD"/>
    <w:rsid w:val="00EA743F"/>
    <w:rsid w:val="00EA7492"/>
    <w:rsid w:val="00EA75A2"/>
    <w:rsid w:val="00EA7601"/>
    <w:rsid w:val="00EA767F"/>
    <w:rsid w:val="00EA77C4"/>
    <w:rsid w:val="00EA7872"/>
    <w:rsid w:val="00EA79D6"/>
    <w:rsid w:val="00EA7FB2"/>
    <w:rsid w:val="00EB0043"/>
    <w:rsid w:val="00EB01D4"/>
    <w:rsid w:val="00EB01F3"/>
    <w:rsid w:val="00EB0374"/>
    <w:rsid w:val="00EB0417"/>
    <w:rsid w:val="00EB05C0"/>
    <w:rsid w:val="00EB08C5"/>
    <w:rsid w:val="00EB08DF"/>
    <w:rsid w:val="00EB0903"/>
    <w:rsid w:val="00EB0A00"/>
    <w:rsid w:val="00EB0CCE"/>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96B"/>
    <w:rsid w:val="00EB2B85"/>
    <w:rsid w:val="00EB2BBA"/>
    <w:rsid w:val="00EB2CC7"/>
    <w:rsid w:val="00EB2D4F"/>
    <w:rsid w:val="00EB2F99"/>
    <w:rsid w:val="00EB2FDB"/>
    <w:rsid w:val="00EB3019"/>
    <w:rsid w:val="00EB307E"/>
    <w:rsid w:val="00EB31A3"/>
    <w:rsid w:val="00EB3279"/>
    <w:rsid w:val="00EB34FF"/>
    <w:rsid w:val="00EB35F0"/>
    <w:rsid w:val="00EB3715"/>
    <w:rsid w:val="00EB37BE"/>
    <w:rsid w:val="00EB390C"/>
    <w:rsid w:val="00EB392D"/>
    <w:rsid w:val="00EB39B7"/>
    <w:rsid w:val="00EB3A10"/>
    <w:rsid w:val="00EB3A33"/>
    <w:rsid w:val="00EB3F01"/>
    <w:rsid w:val="00EB3F5D"/>
    <w:rsid w:val="00EB4062"/>
    <w:rsid w:val="00EB4220"/>
    <w:rsid w:val="00EB4333"/>
    <w:rsid w:val="00EB43C6"/>
    <w:rsid w:val="00EB43FB"/>
    <w:rsid w:val="00EB44E7"/>
    <w:rsid w:val="00EB4594"/>
    <w:rsid w:val="00EB4675"/>
    <w:rsid w:val="00EB4A90"/>
    <w:rsid w:val="00EB4D51"/>
    <w:rsid w:val="00EB51ED"/>
    <w:rsid w:val="00EB53DC"/>
    <w:rsid w:val="00EB553F"/>
    <w:rsid w:val="00EB5712"/>
    <w:rsid w:val="00EB5717"/>
    <w:rsid w:val="00EB57CC"/>
    <w:rsid w:val="00EB57D1"/>
    <w:rsid w:val="00EB581B"/>
    <w:rsid w:val="00EB5878"/>
    <w:rsid w:val="00EB58EF"/>
    <w:rsid w:val="00EB5A13"/>
    <w:rsid w:val="00EB5ABA"/>
    <w:rsid w:val="00EB5BF6"/>
    <w:rsid w:val="00EB5C33"/>
    <w:rsid w:val="00EB5E1F"/>
    <w:rsid w:val="00EB5E9B"/>
    <w:rsid w:val="00EB5F2B"/>
    <w:rsid w:val="00EB6042"/>
    <w:rsid w:val="00EB646F"/>
    <w:rsid w:val="00EB65DA"/>
    <w:rsid w:val="00EB664F"/>
    <w:rsid w:val="00EB665D"/>
    <w:rsid w:val="00EB6AFE"/>
    <w:rsid w:val="00EB6EFD"/>
    <w:rsid w:val="00EB6F97"/>
    <w:rsid w:val="00EB701A"/>
    <w:rsid w:val="00EB71FD"/>
    <w:rsid w:val="00EB7477"/>
    <w:rsid w:val="00EB749C"/>
    <w:rsid w:val="00EB77A3"/>
    <w:rsid w:val="00EB78A8"/>
    <w:rsid w:val="00EB7909"/>
    <w:rsid w:val="00EB7B78"/>
    <w:rsid w:val="00EC0073"/>
    <w:rsid w:val="00EC00AA"/>
    <w:rsid w:val="00EC02B0"/>
    <w:rsid w:val="00EC04B5"/>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F20"/>
    <w:rsid w:val="00EC2176"/>
    <w:rsid w:val="00EC22A2"/>
    <w:rsid w:val="00EC2475"/>
    <w:rsid w:val="00EC25BB"/>
    <w:rsid w:val="00EC2691"/>
    <w:rsid w:val="00EC27DD"/>
    <w:rsid w:val="00EC2A84"/>
    <w:rsid w:val="00EC2BA6"/>
    <w:rsid w:val="00EC2E23"/>
    <w:rsid w:val="00EC2E85"/>
    <w:rsid w:val="00EC32B2"/>
    <w:rsid w:val="00EC3461"/>
    <w:rsid w:val="00EC34DB"/>
    <w:rsid w:val="00EC35B0"/>
    <w:rsid w:val="00EC3606"/>
    <w:rsid w:val="00EC373E"/>
    <w:rsid w:val="00EC37A8"/>
    <w:rsid w:val="00EC37C0"/>
    <w:rsid w:val="00EC3964"/>
    <w:rsid w:val="00EC3A16"/>
    <w:rsid w:val="00EC3AA0"/>
    <w:rsid w:val="00EC3AF1"/>
    <w:rsid w:val="00EC3CA6"/>
    <w:rsid w:val="00EC4163"/>
    <w:rsid w:val="00EC43DA"/>
    <w:rsid w:val="00EC44C1"/>
    <w:rsid w:val="00EC47BB"/>
    <w:rsid w:val="00EC4877"/>
    <w:rsid w:val="00EC48CB"/>
    <w:rsid w:val="00EC4E38"/>
    <w:rsid w:val="00EC4E92"/>
    <w:rsid w:val="00EC4F24"/>
    <w:rsid w:val="00EC4FF6"/>
    <w:rsid w:val="00EC505F"/>
    <w:rsid w:val="00EC574B"/>
    <w:rsid w:val="00EC57F9"/>
    <w:rsid w:val="00EC58D9"/>
    <w:rsid w:val="00EC595F"/>
    <w:rsid w:val="00EC5AFC"/>
    <w:rsid w:val="00EC5B4F"/>
    <w:rsid w:val="00EC5E26"/>
    <w:rsid w:val="00EC5FE9"/>
    <w:rsid w:val="00EC61D2"/>
    <w:rsid w:val="00EC6290"/>
    <w:rsid w:val="00EC682B"/>
    <w:rsid w:val="00EC68A8"/>
    <w:rsid w:val="00EC6B1D"/>
    <w:rsid w:val="00EC6C01"/>
    <w:rsid w:val="00EC712D"/>
    <w:rsid w:val="00EC73D9"/>
    <w:rsid w:val="00EC74CC"/>
    <w:rsid w:val="00EC75B9"/>
    <w:rsid w:val="00EC7750"/>
    <w:rsid w:val="00EC7B1E"/>
    <w:rsid w:val="00EC7C41"/>
    <w:rsid w:val="00ED0107"/>
    <w:rsid w:val="00ED0211"/>
    <w:rsid w:val="00ED0320"/>
    <w:rsid w:val="00ED0536"/>
    <w:rsid w:val="00ED07C5"/>
    <w:rsid w:val="00ED09FD"/>
    <w:rsid w:val="00ED0CA4"/>
    <w:rsid w:val="00ED0DEC"/>
    <w:rsid w:val="00ED0DF0"/>
    <w:rsid w:val="00ED1297"/>
    <w:rsid w:val="00ED146C"/>
    <w:rsid w:val="00ED14E8"/>
    <w:rsid w:val="00ED1502"/>
    <w:rsid w:val="00ED158F"/>
    <w:rsid w:val="00ED1782"/>
    <w:rsid w:val="00ED179A"/>
    <w:rsid w:val="00ED1864"/>
    <w:rsid w:val="00ED1AA0"/>
    <w:rsid w:val="00ED1BD7"/>
    <w:rsid w:val="00ED1C8A"/>
    <w:rsid w:val="00ED1D67"/>
    <w:rsid w:val="00ED1ED5"/>
    <w:rsid w:val="00ED1F54"/>
    <w:rsid w:val="00ED2018"/>
    <w:rsid w:val="00ED205C"/>
    <w:rsid w:val="00ED215D"/>
    <w:rsid w:val="00ED2249"/>
    <w:rsid w:val="00ED2356"/>
    <w:rsid w:val="00ED2452"/>
    <w:rsid w:val="00ED2505"/>
    <w:rsid w:val="00ED258E"/>
    <w:rsid w:val="00ED2793"/>
    <w:rsid w:val="00ED287B"/>
    <w:rsid w:val="00ED289A"/>
    <w:rsid w:val="00ED2C66"/>
    <w:rsid w:val="00ED2CB5"/>
    <w:rsid w:val="00ED2D8E"/>
    <w:rsid w:val="00ED2EF5"/>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325"/>
    <w:rsid w:val="00ED53EB"/>
    <w:rsid w:val="00ED53F6"/>
    <w:rsid w:val="00ED547B"/>
    <w:rsid w:val="00ED5780"/>
    <w:rsid w:val="00ED57FF"/>
    <w:rsid w:val="00ED5943"/>
    <w:rsid w:val="00ED5961"/>
    <w:rsid w:val="00ED5C7E"/>
    <w:rsid w:val="00ED5EC4"/>
    <w:rsid w:val="00ED5F9D"/>
    <w:rsid w:val="00ED60CF"/>
    <w:rsid w:val="00ED6196"/>
    <w:rsid w:val="00ED61ED"/>
    <w:rsid w:val="00ED622A"/>
    <w:rsid w:val="00ED62A3"/>
    <w:rsid w:val="00ED62DA"/>
    <w:rsid w:val="00ED63D3"/>
    <w:rsid w:val="00ED63EE"/>
    <w:rsid w:val="00ED6461"/>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E9D"/>
    <w:rsid w:val="00EE0050"/>
    <w:rsid w:val="00EE015B"/>
    <w:rsid w:val="00EE0209"/>
    <w:rsid w:val="00EE0299"/>
    <w:rsid w:val="00EE0619"/>
    <w:rsid w:val="00EE0638"/>
    <w:rsid w:val="00EE0699"/>
    <w:rsid w:val="00EE08F2"/>
    <w:rsid w:val="00EE0AAD"/>
    <w:rsid w:val="00EE0AE7"/>
    <w:rsid w:val="00EE0C1D"/>
    <w:rsid w:val="00EE0C6D"/>
    <w:rsid w:val="00EE0DD4"/>
    <w:rsid w:val="00EE0EE7"/>
    <w:rsid w:val="00EE1014"/>
    <w:rsid w:val="00EE1170"/>
    <w:rsid w:val="00EE13DC"/>
    <w:rsid w:val="00EE1467"/>
    <w:rsid w:val="00EE14CB"/>
    <w:rsid w:val="00EE1558"/>
    <w:rsid w:val="00EE1579"/>
    <w:rsid w:val="00EE171B"/>
    <w:rsid w:val="00EE1774"/>
    <w:rsid w:val="00EE1781"/>
    <w:rsid w:val="00EE1786"/>
    <w:rsid w:val="00EE1BC2"/>
    <w:rsid w:val="00EE1F1F"/>
    <w:rsid w:val="00EE207A"/>
    <w:rsid w:val="00EE2158"/>
    <w:rsid w:val="00EE2309"/>
    <w:rsid w:val="00EE245C"/>
    <w:rsid w:val="00EE24BC"/>
    <w:rsid w:val="00EE274C"/>
    <w:rsid w:val="00EE28CA"/>
    <w:rsid w:val="00EE2B1F"/>
    <w:rsid w:val="00EE2DB8"/>
    <w:rsid w:val="00EE2DEE"/>
    <w:rsid w:val="00EE2E32"/>
    <w:rsid w:val="00EE3069"/>
    <w:rsid w:val="00EE3223"/>
    <w:rsid w:val="00EE32A7"/>
    <w:rsid w:val="00EE347E"/>
    <w:rsid w:val="00EE349C"/>
    <w:rsid w:val="00EE361D"/>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509D"/>
    <w:rsid w:val="00EE5419"/>
    <w:rsid w:val="00EE5422"/>
    <w:rsid w:val="00EE571A"/>
    <w:rsid w:val="00EE58D7"/>
    <w:rsid w:val="00EE58FD"/>
    <w:rsid w:val="00EE5ABC"/>
    <w:rsid w:val="00EE6047"/>
    <w:rsid w:val="00EE60D5"/>
    <w:rsid w:val="00EE62DE"/>
    <w:rsid w:val="00EE6372"/>
    <w:rsid w:val="00EE642E"/>
    <w:rsid w:val="00EE6456"/>
    <w:rsid w:val="00EE66BF"/>
    <w:rsid w:val="00EE67E9"/>
    <w:rsid w:val="00EE69B8"/>
    <w:rsid w:val="00EE6A5B"/>
    <w:rsid w:val="00EE6DA7"/>
    <w:rsid w:val="00EE6E3B"/>
    <w:rsid w:val="00EE6E96"/>
    <w:rsid w:val="00EE703E"/>
    <w:rsid w:val="00EE7047"/>
    <w:rsid w:val="00EE70C7"/>
    <w:rsid w:val="00EE71B8"/>
    <w:rsid w:val="00EE7299"/>
    <w:rsid w:val="00EE76F1"/>
    <w:rsid w:val="00EE776B"/>
    <w:rsid w:val="00EE7B64"/>
    <w:rsid w:val="00EE7CF5"/>
    <w:rsid w:val="00EF0009"/>
    <w:rsid w:val="00EF014A"/>
    <w:rsid w:val="00EF017B"/>
    <w:rsid w:val="00EF02E6"/>
    <w:rsid w:val="00EF032B"/>
    <w:rsid w:val="00EF0497"/>
    <w:rsid w:val="00EF06F0"/>
    <w:rsid w:val="00EF073E"/>
    <w:rsid w:val="00EF0778"/>
    <w:rsid w:val="00EF0846"/>
    <w:rsid w:val="00EF08C4"/>
    <w:rsid w:val="00EF096C"/>
    <w:rsid w:val="00EF0B07"/>
    <w:rsid w:val="00EF0BAD"/>
    <w:rsid w:val="00EF0BED"/>
    <w:rsid w:val="00EF0CBA"/>
    <w:rsid w:val="00EF0DC7"/>
    <w:rsid w:val="00EF100F"/>
    <w:rsid w:val="00EF101E"/>
    <w:rsid w:val="00EF1351"/>
    <w:rsid w:val="00EF1698"/>
    <w:rsid w:val="00EF17D2"/>
    <w:rsid w:val="00EF1EDE"/>
    <w:rsid w:val="00EF21A1"/>
    <w:rsid w:val="00EF247D"/>
    <w:rsid w:val="00EF249D"/>
    <w:rsid w:val="00EF268A"/>
    <w:rsid w:val="00EF27D5"/>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CCC"/>
    <w:rsid w:val="00EF4D82"/>
    <w:rsid w:val="00EF5081"/>
    <w:rsid w:val="00EF5254"/>
    <w:rsid w:val="00EF52C3"/>
    <w:rsid w:val="00EF546C"/>
    <w:rsid w:val="00EF5505"/>
    <w:rsid w:val="00EF5861"/>
    <w:rsid w:val="00EF594E"/>
    <w:rsid w:val="00EF5D24"/>
    <w:rsid w:val="00EF5DEE"/>
    <w:rsid w:val="00EF60BF"/>
    <w:rsid w:val="00EF629A"/>
    <w:rsid w:val="00EF66F6"/>
    <w:rsid w:val="00EF69E6"/>
    <w:rsid w:val="00EF6AA6"/>
    <w:rsid w:val="00EF6C93"/>
    <w:rsid w:val="00EF6FA7"/>
    <w:rsid w:val="00EF71C7"/>
    <w:rsid w:val="00EF742C"/>
    <w:rsid w:val="00EF744E"/>
    <w:rsid w:val="00EF749E"/>
    <w:rsid w:val="00EF7671"/>
    <w:rsid w:val="00EF769D"/>
    <w:rsid w:val="00EF7839"/>
    <w:rsid w:val="00EF7850"/>
    <w:rsid w:val="00EF789B"/>
    <w:rsid w:val="00EF78B5"/>
    <w:rsid w:val="00EF7E4E"/>
    <w:rsid w:val="00EF7E9E"/>
    <w:rsid w:val="00EF7F82"/>
    <w:rsid w:val="00EF7F9B"/>
    <w:rsid w:val="00F001A3"/>
    <w:rsid w:val="00F002C4"/>
    <w:rsid w:val="00F003AC"/>
    <w:rsid w:val="00F0045B"/>
    <w:rsid w:val="00F004CC"/>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C8D"/>
    <w:rsid w:val="00F01D10"/>
    <w:rsid w:val="00F01E43"/>
    <w:rsid w:val="00F01E82"/>
    <w:rsid w:val="00F01F1F"/>
    <w:rsid w:val="00F01F3C"/>
    <w:rsid w:val="00F023A8"/>
    <w:rsid w:val="00F023EA"/>
    <w:rsid w:val="00F024D7"/>
    <w:rsid w:val="00F024F4"/>
    <w:rsid w:val="00F024FA"/>
    <w:rsid w:val="00F02945"/>
    <w:rsid w:val="00F029D6"/>
    <w:rsid w:val="00F02A98"/>
    <w:rsid w:val="00F02AAC"/>
    <w:rsid w:val="00F02B40"/>
    <w:rsid w:val="00F02CE4"/>
    <w:rsid w:val="00F02DB3"/>
    <w:rsid w:val="00F02E8D"/>
    <w:rsid w:val="00F02F58"/>
    <w:rsid w:val="00F02F87"/>
    <w:rsid w:val="00F03083"/>
    <w:rsid w:val="00F033B0"/>
    <w:rsid w:val="00F035CD"/>
    <w:rsid w:val="00F038BF"/>
    <w:rsid w:val="00F03946"/>
    <w:rsid w:val="00F03B5E"/>
    <w:rsid w:val="00F03D5F"/>
    <w:rsid w:val="00F03E7B"/>
    <w:rsid w:val="00F03F47"/>
    <w:rsid w:val="00F04147"/>
    <w:rsid w:val="00F041FC"/>
    <w:rsid w:val="00F04380"/>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F3"/>
    <w:rsid w:val="00F04E0E"/>
    <w:rsid w:val="00F04E86"/>
    <w:rsid w:val="00F04F1D"/>
    <w:rsid w:val="00F04F4B"/>
    <w:rsid w:val="00F053C5"/>
    <w:rsid w:val="00F05459"/>
    <w:rsid w:val="00F0550D"/>
    <w:rsid w:val="00F05645"/>
    <w:rsid w:val="00F05B54"/>
    <w:rsid w:val="00F05B57"/>
    <w:rsid w:val="00F05B78"/>
    <w:rsid w:val="00F05D23"/>
    <w:rsid w:val="00F05E8A"/>
    <w:rsid w:val="00F05F6D"/>
    <w:rsid w:val="00F06262"/>
    <w:rsid w:val="00F063A1"/>
    <w:rsid w:val="00F064D7"/>
    <w:rsid w:val="00F0659B"/>
    <w:rsid w:val="00F06726"/>
    <w:rsid w:val="00F06870"/>
    <w:rsid w:val="00F06B3C"/>
    <w:rsid w:val="00F06B64"/>
    <w:rsid w:val="00F06D61"/>
    <w:rsid w:val="00F06DD2"/>
    <w:rsid w:val="00F06F49"/>
    <w:rsid w:val="00F06F56"/>
    <w:rsid w:val="00F07286"/>
    <w:rsid w:val="00F0738C"/>
    <w:rsid w:val="00F073B8"/>
    <w:rsid w:val="00F074C7"/>
    <w:rsid w:val="00F075A4"/>
    <w:rsid w:val="00F07774"/>
    <w:rsid w:val="00F077E0"/>
    <w:rsid w:val="00F079FF"/>
    <w:rsid w:val="00F07A23"/>
    <w:rsid w:val="00F07A9D"/>
    <w:rsid w:val="00F07BB9"/>
    <w:rsid w:val="00F07E7D"/>
    <w:rsid w:val="00F07F3B"/>
    <w:rsid w:val="00F07FD9"/>
    <w:rsid w:val="00F101DC"/>
    <w:rsid w:val="00F1045A"/>
    <w:rsid w:val="00F104D3"/>
    <w:rsid w:val="00F1050D"/>
    <w:rsid w:val="00F105BD"/>
    <w:rsid w:val="00F1076B"/>
    <w:rsid w:val="00F108AC"/>
    <w:rsid w:val="00F10C36"/>
    <w:rsid w:val="00F10DAD"/>
    <w:rsid w:val="00F10DC0"/>
    <w:rsid w:val="00F10DCD"/>
    <w:rsid w:val="00F10E34"/>
    <w:rsid w:val="00F10EC3"/>
    <w:rsid w:val="00F10F3A"/>
    <w:rsid w:val="00F1115E"/>
    <w:rsid w:val="00F1119C"/>
    <w:rsid w:val="00F11337"/>
    <w:rsid w:val="00F114B1"/>
    <w:rsid w:val="00F114E0"/>
    <w:rsid w:val="00F116A0"/>
    <w:rsid w:val="00F117A3"/>
    <w:rsid w:val="00F1181E"/>
    <w:rsid w:val="00F11ABB"/>
    <w:rsid w:val="00F11CA9"/>
    <w:rsid w:val="00F11D65"/>
    <w:rsid w:val="00F11F65"/>
    <w:rsid w:val="00F12041"/>
    <w:rsid w:val="00F1224A"/>
    <w:rsid w:val="00F122A8"/>
    <w:rsid w:val="00F122DE"/>
    <w:rsid w:val="00F12302"/>
    <w:rsid w:val="00F12333"/>
    <w:rsid w:val="00F1249F"/>
    <w:rsid w:val="00F12961"/>
    <w:rsid w:val="00F12A22"/>
    <w:rsid w:val="00F12B47"/>
    <w:rsid w:val="00F12C18"/>
    <w:rsid w:val="00F12C23"/>
    <w:rsid w:val="00F12CC4"/>
    <w:rsid w:val="00F12D55"/>
    <w:rsid w:val="00F12DD2"/>
    <w:rsid w:val="00F12EA1"/>
    <w:rsid w:val="00F12FDC"/>
    <w:rsid w:val="00F13094"/>
    <w:rsid w:val="00F130A3"/>
    <w:rsid w:val="00F13154"/>
    <w:rsid w:val="00F13419"/>
    <w:rsid w:val="00F1348D"/>
    <w:rsid w:val="00F13727"/>
    <w:rsid w:val="00F13766"/>
    <w:rsid w:val="00F13811"/>
    <w:rsid w:val="00F13865"/>
    <w:rsid w:val="00F13A24"/>
    <w:rsid w:val="00F13B67"/>
    <w:rsid w:val="00F13C65"/>
    <w:rsid w:val="00F13C98"/>
    <w:rsid w:val="00F14113"/>
    <w:rsid w:val="00F14115"/>
    <w:rsid w:val="00F144BE"/>
    <w:rsid w:val="00F14524"/>
    <w:rsid w:val="00F14622"/>
    <w:rsid w:val="00F1473F"/>
    <w:rsid w:val="00F1490F"/>
    <w:rsid w:val="00F1492D"/>
    <w:rsid w:val="00F1493E"/>
    <w:rsid w:val="00F14B49"/>
    <w:rsid w:val="00F14DD0"/>
    <w:rsid w:val="00F14E60"/>
    <w:rsid w:val="00F14F56"/>
    <w:rsid w:val="00F15002"/>
    <w:rsid w:val="00F150B8"/>
    <w:rsid w:val="00F1530D"/>
    <w:rsid w:val="00F15414"/>
    <w:rsid w:val="00F1555F"/>
    <w:rsid w:val="00F1557E"/>
    <w:rsid w:val="00F15696"/>
    <w:rsid w:val="00F15946"/>
    <w:rsid w:val="00F15AB6"/>
    <w:rsid w:val="00F15BBD"/>
    <w:rsid w:val="00F15F49"/>
    <w:rsid w:val="00F15FC3"/>
    <w:rsid w:val="00F1607E"/>
    <w:rsid w:val="00F16212"/>
    <w:rsid w:val="00F16337"/>
    <w:rsid w:val="00F16576"/>
    <w:rsid w:val="00F167CD"/>
    <w:rsid w:val="00F16814"/>
    <w:rsid w:val="00F16A9C"/>
    <w:rsid w:val="00F16C7E"/>
    <w:rsid w:val="00F16CEA"/>
    <w:rsid w:val="00F16FF5"/>
    <w:rsid w:val="00F1712E"/>
    <w:rsid w:val="00F171ED"/>
    <w:rsid w:val="00F1722C"/>
    <w:rsid w:val="00F1762E"/>
    <w:rsid w:val="00F178E9"/>
    <w:rsid w:val="00F17A5F"/>
    <w:rsid w:val="00F17C4E"/>
    <w:rsid w:val="00F17D02"/>
    <w:rsid w:val="00F17D81"/>
    <w:rsid w:val="00F17F7F"/>
    <w:rsid w:val="00F17F8B"/>
    <w:rsid w:val="00F17FB9"/>
    <w:rsid w:val="00F17FDA"/>
    <w:rsid w:val="00F17FFD"/>
    <w:rsid w:val="00F20000"/>
    <w:rsid w:val="00F201A6"/>
    <w:rsid w:val="00F2021E"/>
    <w:rsid w:val="00F2023B"/>
    <w:rsid w:val="00F203BE"/>
    <w:rsid w:val="00F20537"/>
    <w:rsid w:val="00F20554"/>
    <w:rsid w:val="00F206BB"/>
    <w:rsid w:val="00F206F2"/>
    <w:rsid w:val="00F209C1"/>
    <w:rsid w:val="00F20AD1"/>
    <w:rsid w:val="00F20B9A"/>
    <w:rsid w:val="00F20CC7"/>
    <w:rsid w:val="00F20D8A"/>
    <w:rsid w:val="00F20E87"/>
    <w:rsid w:val="00F20E94"/>
    <w:rsid w:val="00F210E0"/>
    <w:rsid w:val="00F21128"/>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861"/>
    <w:rsid w:val="00F22948"/>
    <w:rsid w:val="00F22AD1"/>
    <w:rsid w:val="00F22AD8"/>
    <w:rsid w:val="00F22AF7"/>
    <w:rsid w:val="00F22C38"/>
    <w:rsid w:val="00F22C51"/>
    <w:rsid w:val="00F22C85"/>
    <w:rsid w:val="00F22E04"/>
    <w:rsid w:val="00F22E07"/>
    <w:rsid w:val="00F22E6C"/>
    <w:rsid w:val="00F22EE8"/>
    <w:rsid w:val="00F23501"/>
    <w:rsid w:val="00F236E5"/>
    <w:rsid w:val="00F237F4"/>
    <w:rsid w:val="00F23944"/>
    <w:rsid w:val="00F23BF7"/>
    <w:rsid w:val="00F23CC6"/>
    <w:rsid w:val="00F23E9A"/>
    <w:rsid w:val="00F23FEF"/>
    <w:rsid w:val="00F24085"/>
    <w:rsid w:val="00F241D2"/>
    <w:rsid w:val="00F24509"/>
    <w:rsid w:val="00F24552"/>
    <w:rsid w:val="00F245BC"/>
    <w:rsid w:val="00F24A99"/>
    <w:rsid w:val="00F24B78"/>
    <w:rsid w:val="00F24CF6"/>
    <w:rsid w:val="00F24E17"/>
    <w:rsid w:val="00F24FEB"/>
    <w:rsid w:val="00F2508C"/>
    <w:rsid w:val="00F250EF"/>
    <w:rsid w:val="00F25143"/>
    <w:rsid w:val="00F251B4"/>
    <w:rsid w:val="00F25258"/>
    <w:rsid w:val="00F25345"/>
    <w:rsid w:val="00F2541E"/>
    <w:rsid w:val="00F25594"/>
    <w:rsid w:val="00F2563B"/>
    <w:rsid w:val="00F25650"/>
    <w:rsid w:val="00F25708"/>
    <w:rsid w:val="00F25985"/>
    <w:rsid w:val="00F25C31"/>
    <w:rsid w:val="00F25C85"/>
    <w:rsid w:val="00F25D2D"/>
    <w:rsid w:val="00F25DF5"/>
    <w:rsid w:val="00F25EB3"/>
    <w:rsid w:val="00F25EB7"/>
    <w:rsid w:val="00F260E9"/>
    <w:rsid w:val="00F2642F"/>
    <w:rsid w:val="00F2643B"/>
    <w:rsid w:val="00F26532"/>
    <w:rsid w:val="00F26963"/>
    <w:rsid w:val="00F26AE8"/>
    <w:rsid w:val="00F26C4E"/>
    <w:rsid w:val="00F26CD4"/>
    <w:rsid w:val="00F26DCA"/>
    <w:rsid w:val="00F26EB5"/>
    <w:rsid w:val="00F26F4C"/>
    <w:rsid w:val="00F27129"/>
    <w:rsid w:val="00F272CE"/>
    <w:rsid w:val="00F27483"/>
    <w:rsid w:val="00F27498"/>
    <w:rsid w:val="00F27578"/>
    <w:rsid w:val="00F277BC"/>
    <w:rsid w:val="00F27832"/>
    <w:rsid w:val="00F278B6"/>
    <w:rsid w:val="00F27B9F"/>
    <w:rsid w:val="00F27C1B"/>
    <w:rsid w:val="00F27E02"/>
    <w:rsid w:val="00F27E8E"/>
    <w:rsid w:val="00F27FEF"/>
    <w:rsid w:val="00F30239"/>
    <w:rsid w:val="00F3036D"/>
    <w:rsid w:val="00F303E2"/>
    <w:rsid w:val="00F305D5"/>
    <w:rsid w:val="00F305FF"/>
    <w:rsid w:val="00F30641"/>
    <w:rsid w:val="00F3064C"/>
    <w:rsid w:val="00F30867"/>
    <w:rsid w:val="00F30AF9"/>
    <w:rsid w:val="00F30B04"/>
    <w:rsid w:val="00F30EB3"/>
    <w:rsid w:val="00F30FC9"/>
    <w:rsid w:val="00F31001"/>
    <w:rsid w:val="00F310E9"/>
    <w:rsid w:val="00F31388"/>
    <w:rsid w:val="00F315B2"/>
    <w:rsid w:val="00F31906"/>
    <w:rsid w:val="00F319C4"/>
    <w:rsid w:val="00F31ABF"/>
    <w:rsid w:val="00F31DAB"/>
    <w:rsid w:val="00F32103"/>
    <w:rsid w:val="00F3229C"/>
    <w:rsid w:val="00F32480"/>
    <w:rsid w:val="00F32498"/>
    <w:rsid w:val="00F3264D"/>
    <w:rsid w:val="00F3281A"/>
    <w:rsid w:val="00F3289E"/>
    <w:rsid w:val="00F32965"/>
    <w:rsid w:val="00F32B4D"/>
    <w:rsid w:val="00F32F39"/>
    <w:rsid w:val="00F3316E"/>
    <w:rsid w:val="00F331C3"/>
    <w:rsid w:val="00F33240"/>
    <w:rsid w:val="00F3325B"/>
    <w:rsid w:val="00F33564"/>
    <w:rsid w:val="00F33726"/>
    <w:rsid w:val="00F33856"/>
    <w:rsid w:val="00F33880"/>
    <w:rsid w:val="00F339F9"/>
    <w:rsid w:val="00F33BAE"/>
    <w:rsid w:val="00F33C09"/>
    <w:rsid w:val="00F33E3B"/>
    <w:rsid w:val="00F33EC0"/>
    <w:rsid w:val="00F33F3E"/>
    <w:rsid w:val="00F34024"/>
    <w:rsid w:val="00F34510"/>
    <w:rsid w:val="00F34518"/>
    <w:rsid w:val="00F34936"/>
    <w:rsid w:val="00F34959"/>
    <w:rsid w:val="00F34A57"/>
    <w:rsid w:val="00F35100"/>
    <w:rsid w:val="00F3512A"/>
    <w:rsid w:val="00F35277"/>
    <w:rsid w:val="00F3552B"/>
    <w:rsid w:val="00F358C2"/>
    <w:rsid w:val="00F35B43"/>
    <w:rsid w:val="00F35B75"/>
    <w:rsid w:val="00F35CD2"/>
    <w:rsid w:val="00F35DD1"/>
    <w:rsid w:val="00F35E2C"/>
    <w:rsid w:val="00F35FB1"/>
    <w:rsid w:val="00F3615D"/>
    <w:rsid w:val="00F36379"/>
    <w:rsid w:val="00F36382"/>
    <w:rsid w:val="00F36460"/>
    <w:rsid w:val="00F36668"/>
    <w:rsid w:val="00F367A4"/>
    <w:rsid w:val="00F36A52"/>
    <w:rsid w:val="00F36CF0"/>
    <w:rsid w:val="00F36D46"/>
    <w:rsid w:val="00F36D82"/>
    <w:rsid w:val="00F36F58"/>
    <w:rsid w:val="00F37152"/>
    <w:rsid w:val="00F371E6"/>
    <w:rsid w:val="00F37205"/>
    <w:rsid w:val="00F3767B"/>
    <w:rsid w:val="00F376DE"/>
    <w:rsid w:val="00F376F6"/>
    <w:rsid w:val="00F377BF"/>
    <w:rsid w:val="00F37B8D"/>
    <w:rsid w:val="00F37E68"/>
    <w:rsid w:val="00F37FBB"/>
    <w:rsid w:val="00F40082"/>
    <w:rsid w:val="00F40173"/>
    <w:rsid w:val="00F402D8"/>
    <w:rsid w:val="00F404DC"/>
    <w:rsid w:val="00F40DB9"/>
    <w:rsid w:val="00F40E01"/>
    <w:rsid w:val="00F40E4B"/>
    <w:rsid w:val="00F40F9A"/>
    <w:rsid w:val="00F41051"/>
    <w:rsid w:val="00F411EA"/>
    <w:rsid w:val="00F412A0"/>
    <w:rsid w:val="00F414CD"/>
    <w:rsid w:val="00F416D4"/>
    <w:rsid w:val="00F419D4"/>
    <w:rsid w:val="00F41DAE"/>
    <w:rsid w:val="00F421CA"/>
    <w:rsid w:val="00F42365"/>
    <w:rsid w:val="00F424A8"/>
    <w:rsid w:val="00F425B3"/>
    <w:rsid w:val="00F42667"/>
    <w:rsid w:val="00F4276D"/>
    <w:rsid w:val="00F42785"/>
    <w:rsid w:val="00F427E6"/>
    <w:rsid w:val="00F429CE"/>
    <w:rsid w:val="00F42B6C"/>
    <w:rsid w:val="00F42F8D"/>
    <w:rsid w:val="00F43053"/>
    <w:rsid w:val="00F43322"/>
    <w:rsid w:val="00F43468"/>
    <w:rsid w:val="00F435EA"/>
    <w:rsid w:val="00F43639"/>
    <w:rsid w:val="00F43652"/>
    <w:rsid w:val="00F437F7"/>
    <w:rsid w:val="00F43886"/>
    <w:rsid w:val="00F43890"/>
    <w:rsid w:val="00F4399C"/>
    <w:rsid w:val="00F439D9"/>
    <w:rsid w:val="00F43C56"/>
    <w:rsid w:val="00F43FBB"/>
    <w:rsid w:val="00F44120"/>
    <w:rsid w:val="00F4413D"/>
    <w:rsid w:val="00F44480"/>
    <w:rsid w:val="00F4463C"/>
    <w:rsid w:val="00F4465D"/>
    <w:rsid w:val="00F447F3"/>
    <w:rsid w:val="00F44862"/>
    <w:rsid w:val="00F4491B"/>
    <w:rsid w:val="00F449CF"/>
    <w:rsid w:val="00F44C24"/>
    <w:rsid w:val="00F44C7E"/>
    <w:rsid w:val="00F44D57"/>
    <w:rsid w:val="00F44D84"/>
    <w:rsid w:val="00F44FFF"/>
    <w:rsid w:val="00F45034"/>
    <w:rsid w:val="00F45117"/>
    <w:rsid w:val="00F45276"/>
    <w:rsid w:val="00F45589"/>
    <w:rsid w:val="00F45661"/>
    <w:rsid w:val="00F456CE"/>
    <w:rsid w:val="00F457F7"/>
    <w:rsid w:val="00F457F8"/>
    <w:rsid w:val="00F4595F"/>
    <w:rsid w:val="00F459D4"/>
    <w:rsid w:val="00F45AAB"/>
    <w:rsid w:val="00F45BC4"/>
    <w:rsid w:val="00F45FED"/>
    <w:rsid w:val="00F4604A"/>
    <w:rsid w:val="00F462FD"/>
    <w:rsid w:val="00F467F5"/>
    <w:rsid w:val="00F4688C"/>
    <w:rsid w:val="00F46A25"/>
    <w:rsid w:val="00F46CB6"/>
    <w:rsid w:val="00F46E5D"/>
    <w:rsid w:val="00F47069"/>
    <w:rsid w:val="00F47129"/>
    <w:rsid w:val="00F4721F"/>
    <w:rsid w:val="00F47489"/>
    <w:rsid w:val="00F474D6"/>
    <w:rsid w:val="00F4757F"/>
    <w:rsid w:val="00F475E4"/>
    <w:rsid w:val="00F47628"/>
    <w:rsid w:val="00F4775B"/>
    <w:rsid w:val="00F478C5"/>
    <w:rsid w:val="00F47C7A"/>
    <w:rsid w:val="00F47D6D"/>
    <w:rsid w:val="00F47DD5"/>
    <w:rsid w:val="00F50054"/>
    <w:rsid w:val="00F5008E"/>
    <w:rsid w:val="00F50465"/>
    <w:rsid w:val="00F50552"/>
    <w:rsid w:val="00F50704"/>
    <w:rsid w:val="00F5085D"/>
    <w:rsid w:val="00F50900"/>
    <w:rsid w:val="00F509E4"/>
    <w:rsid w:val="00F50AFD"/>
    <w:rsid w:val="00F50B66"/>
    <w:rsid w:val="00F50CF9"/>
    <w:rsid w:val="00F50D78"/>
    <w:rsid w:val="00F50DFB"/>
    <w:rsid w:val="00F50EAE"/>
    <w:rsid w:val="00F50F57"/>
    <w:rsid w:val="00F50F64"/>
    <w:rsid w:val="00F51119"/>
    <w:rsid w:val="00F51134"/>
    <w:rsid w:val="00F513C4"/>
    <w:rsid w:val="00F513C7"/>
    <w:rsid w:val="00F5154D"/>
    <w:rsid w:val="00F51701"/>
    <w:rsid w:val="00F51829"/>
    <w:rsid w:val="00F51A54"/>
    <w:rsid w:val="00F51B60"/>
    <w:rsid w:val="00F51BBB"/>
    <w:rsid w:val="00F51CDF"/>
    <w:rsid w:val="00F51DB8"/>
    <w:rsid w:val="00F51E9B"/>
    <w:rsid w:val="00F51FB0"/>
    <w:rsid w:val="00F522D1"/>
    <w:rsid w:val="00F52645"/>
    <w:rsid w:val="00F52706"/>
    <w:rsid w:val="00F52B5F"/>
    <w:rsid w:val="00F52E8C"/>
    <w:rsid w:val="00F52F00"/>
    <w:rsid w:val="00F53273"/>
    <w:rsid w:val="00F533B1"/>
    <w:rsid w:val="00F534F2"/>
    <w:rsid w:val="00F53860"/>
    <w:rsid w:val="00F539EE"/>
    <w:rsid w:val="00F53B01"/>
    <w:rsid w:val="00F53C70"/>
    <w:rsid w:val="00F53E95"/>
    <w:rsid w:val="00F53F33"/>
    <w:rsid w:val="00F54014"/>
    <w:rsid w:val="00F5410F"/>
    <w:rsid w:val="00F54524"/>
    <w:rsid w:val="00F545BE"/>
    <w:rsid w:val="00F545CB"/>
    <w:rsid w:val="00F5465C"/>
    <w:rsid w:val="00F5475E"/>
    <w:rsid w:val="00F549B4"/>
    <w:rsid w:val="00F54B37"/>
    <w:rsid w:val="00F54CF9"/>
    <w:rsid w:val="00F552C3"/>
    <w:rsid w:val="00F554EE"/>
    <w:rsid w:val="00F5568C"/>
    <w:rsid w:val="00F5571D"/>
    <w:rsid w:val="00F5574E"/>
    <w:rsid w:val="00F5575B"/>
    <w:rsid w:val="00F55868"/>
    <w:rsid w:val="00F55A5B"/>
    <w:rsid w:val="00F55B06"/>
    <w:rsid w:val="00F55D16"/>
    <w:rsid w:val="00F56051"/>
    <w:rsid w:val="00F56350"/>
    <w:rsid w:val="00F563B4"/>
    <w:rsid w:val="00F5675B"/>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F"/>
    <w:rsid w:val="00F602DD"/>
    <w:rsid w:val="00F604B0"/>
    <w:rsid w:val="00F60591"/>
    <w:rsid w:val="00F60ADF"/>
    <w:rsid w:val="00F60E7E"/>
    <w:rsid w:val="00F60FD7"/>
    <w:rsid w:val="00F6108F"/>
    <w:rsid w:val="00F610D6"/>
    <w:rsid w:val="00F610E0"/>
    <w:rsid w:val="00F61164"/>
    <w:rsid w:val="00F61515"/>
    <w:rsid w:val="00F61690"/>
    <w:rsid w:val="00F618DD"/>
    <w:rsid w:val="00F61B99"/>
    <w:rsid w:val="00F61BA3"/>
    <w:rsid w:val="00F61D63"/>
    <w:rsid w:val="00F61E85"/>
    <w:rsid w:val="00F61F31"/>
    <w:rsid w:val="00F61FCA"/>
    <w:rsid w:val="00F620D1"/>
    <w:rsid w:val="00F624A0"/>
    <w:rsid w:val="00F62512"/>
    <w:rsid w:val="00F6255B"/>
    <w:rsid w:val="00F6277A"/>
    <w:rsid w:val="00F627FD"/>
    <w:rsid w:val="00F6299B"/>
    <w:rsid w:val="00F62B98"/>
    <w:rsid w:val="00F62C6E"/>
    <w:rsid w:val="00F62CD1"/>
    <w:rsid w:val="00F62DC8"/>
    <w:rsid w:val="00F63203"/>
    <w:rsid w:val="00F63391"/>
    <w:rsid w:val="00F63483"/>
    <w:rsid w:val="00F634AE"/>
    <w:rsid w:val="00F63673"/>
    <w:rsid w:val="00F63775"/>
    <w:rsid w:val="00F638AF"/>
    <w:rsid w:val="00F638C4"/>
    <w:rsid w:val="00F63987"/>
    <w:rsid w:val="00F63B12"/>
    <w:rsid w:val="00F63C02"/>
    <w:rsid w:val="00F63C61"/>
    <w:rsid w:val="00F63CA4"/>
    <w:rsid w:val="00F63CCE"/>
    <w:rsid w:val="00F63EEB"/>
    <w:rsid w:val="00F63F2E"/>
    <w:rsid w:val="00F641DC"/>
    <w:rsid w:val="00F642D7"/>
    <w:rsid w:val="00F64585"/>
    <w:rsid w:val="00F64629"/>
    <w:rsid w:val="00F647A4"/>
    <w:rsid w:val="00F64926"/>
    <w:rsid w:val="00F64B81"/>
    <w:rsid w:val="00F64C5E"/>
    <w:rsid w:val="00F64C94"/>
    <w:rsid w:val="00F65024"/>
    <w:rsid w:val="00F65048"/>
    <w:rsid w:val="00F652ED"/>
    <w:rsid w:val="00F653F8"/>
    <w:rsid w:val="00F65591"/>
    <w:rsid w:val="00F65678"/>
    <w:rsid w:val="00F659D9"/>
    <w:rsid w:val="00F65B12"/>
    <w:rsid w:val="00F65C89"/>
    <w:rsid w:val="00F65E8E"/>
    <w:rsid w:val="00F65EB1"/>
    <w:rsid w:val="00F65EDE"/>
    <w:rsid w:val="00F66040"/>
    <w:rsid w:val="00F66047"/>
    <w:rsid w:val="00F66062"/>
    <w:rsid w:val="00F66312"/>
    <w:rsid w:val="00F6634C"/>
    <w:rsid w:val="00F6634E"/>
    <w:rsid w:val="00F6667F"/>
    <w:rsid w:val="00F666D9"/>
    <w:rsid w:val="00F66815"/>
    <w:rsid w:val="00F668AF"/>
    <w:rsid w:val="00F6690D"/>
    <w:rsid w:val="00F66B8A"/>
    <w:rsid w:val="00F66DA9"/>
    <w:rsid w:val="00F66E6E"/>
    <w:rsid w:val="00F67039"/>
    <w:rsid w:val="00F67045"/>
    <w:rsid w:val="00F673E8"/>
    <w:rsid w:val="00F67455"/>
    <w:rsid w:val="00F67506"/>
    <w:rsid w:val="00F676CC"/>
    <w:rsid w:val="00F677D1"/>
    <w:rsid w:val="00F678A2"/>
    <w:rsid w:val="00F679F1"/>
    <w:rsid w:val="00F67A4C"/>
    <w:rsid w:val="00F67C21"/>
    <w:rsid w:val="00F67D52"/>
    <w:rsid w:val="00F70131"/>
    <w:rsid w:val="00F70150"/>
    <w:rsid w:val="00F701B8"/>
    <w:rsid w:val="00F701E4"/>
    <w:rsid w:val="00F70240"/>
    <w:rsid w:val="00F70345"/>
    <w:rsid w:val="00F70436"/>
    <w:rsid w:val="00F705E1"/>
    <w:rsid w:val="00F70625"/>
    <w:rsid w:val="00F708A3"/>
    <w:rsid w:val="00F70B59"/>
    <w:rsid w:val="00F70B91"/>
    <w:rsid w:val="00F70B9D"/>
    <w:rsid w:val="00F70BA5"/>
    <w:rsid w:val="00F70FCF"/>
    <w:rsid w:val="00F7109D"/>
    <w:rsid w:val="00F710CD"/>
    <w:rsid w:val="00F71278"/>
    <w:rsid w:val="00F7152E"/>
    <w:rsid w:val="00F71577"/>
    <w:rsid w:val="00F717BD"/>
    <w:rsid w:val="00F71B3E"/>
    <w:rsid w:val="00F71C9B"/>
    <w:rsid w:val="00F71D75"/>
    <w:rsid w:val="00F71DE1"/>
    <w:rsid w:val="00F71E43"/>
    <w:rsid w:val="00F71E84"/>
    <w:rsid w:val="00F71F03"/>
    <w:rsid w:val="00F7211B"/>
    <w:rsid w:val="00F721D5"/>
    <w:rsid w:val="00F7220F"/>
    <w:rsid w:val="00F72460"/>
    <w:rsid w:val="00F725FE"/>
    <w:rsid w:val="00F727B0"/>
    <w:rsid w:val="00F727DD"/>
    <w:rsid w:val="00F7281F"/>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A54"/>
    <w:rsid w:val="00F76B18"/>
    <w:rsid w:val="00F76B52"/>
    <w:rsid w:val="00F76EAB"/>
    <w:rsid w:val="00F771BC"/>
    <w:rsid w:val="00F775BA"/>
    <w:rsid w:val="00F77674"/>
    <w:rsid w:val="00F77863"/>
    <w:rsid w:val="00F77924"/>
    <w:rsid w:val="00F77B4D"/>
    <w:rsid w:val="00F77C52"/>
    <w:rsid w:val="00F77DCE"/>
    <w:rsid w:val="00F80209"/>
    <w:rsid w:val="00F804EE"/>
    <w:rsid w:val="00F80550"/>
    <w:rsid w:val="00F80AFA"/>
    <w:rsid w:val="00F80CBF"/>
    <w:rsid w:val="00F80F32"/>
    <w:rsid w:val="00F8122E"/>
    <w:rsid w:val="00F81355"/>
    <w:rsid w:val="00F814FE"/>
    <w:rsid w:val="00F81550"/>
    <w:rsid w:val="00F817AD"/>
    <w:rsid w:val="00F819FB"/>
    <w:rsid w:val="00F81A1D"/>
    <w:rsid w:val="00F81A2E"/>
    <w:rsid w:val="00F81A8B"/>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626"/>
    <w:rsid w:val="00F8269B"/>
    <w:rsid w:val="00F827F4"/>
    <w:rsid w:val="00F82A02"/>
    <w:rsid w:val="00F82A40"/>
    <w:rsid w:val="00F82A8F"/>
    <w:rsid w:val="00F82B20"/>
    <w:rsid w:val="00F82B64"/>
    <w:rsid w:val="00F82BF4"/>
    <w:rsid w:val="00F82F91"/>
    <w:rsid w:val="00F8326C"/>
    <w:rsid w:val="00F8360B"/>
    <w:rsid w:val="00F83A0C"/>
    <w:rsid w:val="00F83A4C"/>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C2"/>
    <w:rsid w:val="00F84E1C"/>
    <w:rsid w:val="00F84E6C"/>
    <w:rsid w:val="00F84E8A"/>
    <w:rsid w:val="00F85059"/>
    <w:rsid w:val="00F85121"/>
    <w:rsid w:val="00F8517D"/>
    <w:rsid w:val="00F8524D"/>
    <w:rsid w:val="00F85353"/>
    <w:rsid w:val="00F8544F"/>
    <w:rsid w:val="00F85528"/>
    <w:rsid w:val="00F85603"/>
    <w:rsid w:val="00F8577C"/>
    <w:rsid w:val="00F8580E"/>
    <w:rsid w:val="00F8586D"/>
    <w:rsid w:val="00F859B6"/>
    <w:rsid w:val="00F85C05"/>
    <w:rsid w:val="00F85CA5"/>
    <w:rsid w:val="00F85D31"/>
    <w:rsid w:val="00F85D9D"/>
    <w:rsid w:val="00F85E13"/>
    <w:rsid w:val="00F85F04"/>
    <w:rsid w:val="00F85F33"/>
    <w:rsid w:val="00F861F8"/>
    <w:rsid w:val="00F8650C"/>
    <w:rsid w:val="00F86510"/>
    <w:rsid w:val="00F86514"/>
    <w:rsid w:val="00F8676C"/>
    <w:rsid w:val="00F869B5"/>
    <w:rsid w:val="00F869C0"/>
    <w:rsid w:val="00F86DE9"/>
    <w:rsid w:val="00F86F48"/>
    <w:rsid w:val="00F87504"/>
    <w:rsid w:val="00F8759C"/>
    <w:rsid w:val="00F876B3"/>
    <w:rsid w:val="00F8792C"/>
    <w:rsid w:val="00F879E3"/>
    <w:rsid w:val="00F87AA5"/>
    <w:rsid w:val="00F87B47"/>
    <w:rsid w:val="00F87BDC"/>
    <w:rsid w:val="00F87C4D"/>
    <w:rsid w:val="00F87CD3"/>
    <w:rsid w:val="00F87F6D"/>
    <w:rsid w:val="00F9022E"/>
    <w:rsid w:val="00F90427"/>
    <w:rsid w:val="00F90B53"/>
    <w:rsid w:val="00F90B7A"/>
    <w:rsid w:val="00F90C35"/>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302"/>
    <w:rsid w:val="00F92377"/>
    <w:rsid w:val="00F9238E"/>
    <w:rsid w:val="00F925CF"/>
    <w:rsid w:val="00F9267F"/>
    <w:rsid w:val="00F928F0"/>
    <w:rsid w:val="00F92984"/>
    <w:rsid w:val="00F929B1"/>
    <w:rsid w:val="00F92A62"/>
    <w:rsid w:val="00F92C89"/>
    <w:rsid w:val="00F92E97"/>
    <w:rsid w:val="00F92FA0"/>
    <w:rsid w:val="00F93128"/>
    <w:rsid w:val="00F93282"/>
    <w:rsid w:val="00F93318"/>
    <w:rsid w:val="00F93618"/>
    <w:rsid w:val="00F93CCD"/>
    <w:rsid w:val="00F93D6C"/>
    <w:rsid w:val="00F93D8B"/>
    <w:rsid w:val="00F93E9E"/>
    <w:rsid w:val="00F93EAC"/>
    <w:rsid w:val="00F940EE"/>
    <w:rsid w:val="00F94114"/>
    <w:rsid w:val="00F9415F"/>
    <w:rsid w:val="00F941B7"/>
    <w:rsid w:val="00F94222"/>
    <w:rsid w:val="00F9445C"/>
    <w:rsid w:val="00F946A8"/>
    <w:rsid w:val="00F947B4"/>
    <w:rsid w:val="00F947C3"/>
    <w:rsid w:val="00F94826"/>
    <w:rsid w:val="00F94BA4"/>
    <w:rsid w:val="00F94BA8"/>
    <w:rsid w:val="00F94CBB"/>
    <w:rsid w:val="00F94D78"/>
    <w:rsid w:val="00F94E8D"/>
    <w:rsid w:val="00F95058"/>
    <w:rsid w:val="00F950DA"/>
    <w:rsid w:val="00F951BF"/>
    <w:rsid w:val="00F9547F"/>
    <w:rsid w:val="00F9563A"/>
    <w:rsid w:val="00F956AD"/>
    <w:rsid w:val="00F9570C"/>
    <w:rsid w:val="00F95BA6"/>
    <w:rsid w:val="00F95C6E"/>
    <w:rsid w:val="00F95E27"/>
    <w:rsid w:val="00F95E5A"/>
    <w:rsid w:val="00F96025"/>
    <w:rsid w:val="00F960EC"/>
    <w:rsid w:val="00F965E0"/>
    <w:rsid w:val="00F966FD"/>
    <w:rsid w:val="00F9679F"/>
    <w:rsid w:val="00F967AD"/>
    <w:rsid w:val="00F9691A"/>
    <w:rsid w:val="00F96981"/>
    <w:rsid w:val="00F96994"/>
    <w:rsid w:val="00F96B26"/>
    <w:rsid w:val="00F96B3B"/>
    <w:rsid w:val="00F96C70"/>
    <w:rsid w:val="00F96CA7"/>
    <w:rsid w:val="00F96DF8"/>
    <w:rsid w:val="00F96FA8"/>
    <w:rsid w:val="00F97170"/>
    <w:rsid w:val="00F974F2"/>
    <w:rsid w:val="00F97797"/>
    <w:rsid w:val="00F9787A"/>
    <w:rsid w:val="00F9796B"/>
    <w:rsid w:val="00F97B47"/>
    <w:rsid w:val="00F97CD3"/>
    <w:rsid w:val="00FA0033"/>
    <w:rsid w:val="00FA01CB"/>
    <w:rsid w:val="00FA0331"/>
    <w:rsid w:val="00FA0333"/>
    <w:rsid w:val="00FA03D4"/>
    <w:rsid w:val="00FA048B"/>
    <w:rsid w:val="00FA0502"/>
    <w:rsid w:val="00FA058C"/>
    <w:rsid w:val="00FA07A4"/>
    <w:rsid w:val="00FA07DD"/>
    <w:rsid w:val="00FA0A5C"/>
    <w:rsid w:val="00FA0B9E"/>
    <w:rsid w:val="00FA0E4A"/>
    <w:rsid w:val="00FA0EB3"/>
    <w:rsid w:val="00FA10C1"/>
    <w:rsid w:val="00FA1645"/>
    <w:rsid w:val="00FA17B1"/>
    <w:rsid w:val="00FA18C5"/>
    <w:rsid w:val="00FA19C8"/>
    <w:rsid w:val="00FA1D93"/>
    <w:rsid w:val="00FA1DAC"/>
    <w:rsid w:val="00FA1E4F"/>
    <w:rsid w:val="00FA1EEC"/>
    <w:rsid w:val="00FA1F81"/>
    <w:rsid w:val="00FA1F85"/>
    <w:rsid w:val="00FA1FD7"/>
    <w:rsid w:val="00FA2013"/>
    <w:rsid w:val="00FA203C"/>
    <w:rsid w:val="00FA2069"/>
    <w:rsid w:val="00FA2100"/>
    <w:rsid w:val="00FA2109"/>
    <w:rsid w:val="00FA2139"/>
    <w:rsid w:val="00FA22EA"/>
    <w:rsid w:val="00FA230C"/>
    <w:rsid w:val="00FA25DF"/>
    <w:rsid w:val="00FA29AD"/>
    <w:rsid w:val="00FA2BA0"/>
    <w:rsid w:val="00FA2C79"/>
    <w:rsid w:val="00FA2CB9"/>
    <w:rsid w:val="00FA3209"/>
    <w:rsid w:val="00FA32B2"/>
    <w:rsid w:val="00FA33B5"/>
    <w:rsid w:val="00FA33BC"/>
    <w:rsid w:val="00FA37B9"/>
    <w:rsid w:val="00FA37CE"/>
    <w:rsid w:val="00FA37E6"/>
    <w:rsid w:val="00FA37F4"/>
    <w:rsid w:val="00FA3999"/>
    <w:rsid w:val="00FA3A28"/>
    <w:rsid w:val="00FA3D3B"/>
    <w:rsid w:val="00FA3D5D"/>
    <w:rsid w:val="00FA4009"/>
    <w:rsid w:val="00FA4292"/>
    <w:rsid w:val="00FA474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C20"/>
    <w:rsid w:val="00FA5CFD"/>
    <w:rsid w:val="00FA63DD"/>
    <w:rsid w:val="00FA6540"/>
    <w:rsid w:val="00FA6543"/>
    <w:rsid w:val="00FA654B"/>
    <w:rsid w:val="00FA654C"/>
    <w:rsid w:val="00FA6A08"/>
    <w:rsid w:val="00FA6E06"/>
    <w:rsid w:val="00FA6F95"/>
    <w:rsid w:val="00FA705D"/>
    <w:rsid w:val="00FA70CD"/>
    <w:rsid w:val="00FA74B8"/>
    <w:rsid w:val="00FA752E"/>
    <w:rsid w:val="00FA75B7"/>
    <w:rsid w:val="00FA7738"/>
    <w:rsid w:val="00FA7747"/>
    <w:rsid w:val="00FA77D9"/>
    <w:rsid w:val="00FA7913"/>
    <w:rsid w:val="00FA7981"/>
    <w:rsid w:val="00FA79AD"/>
    <w:rsid w:val="00FA79D9"/>
    <w:rsid w:val="00FA7AD8"/>
    <w:rsid w:val="00FA7BE2"/>
    <w:rsid w:val="00FA7E25"/>
    <w:rsid w:val="00FA7F45"/>
    <w:rsid w:val="00FA7F68"/>
    <w:rsid w:val="00FB008A"/>
    <w:rsid w:val="00FB00D6"/>
    <w:rsid w:val="00FB01B9"/>
    <w:rsid w:val="00FB0565"/>
    <w:rsid w:val="00FB0592"/>
    <w:rsid w:val="00FB0674"/>
    <w:rsid w:val="00FB0738"/>
    <w:rsid w:val="00FB0A6B"/>
    <w:rsid w:val="00FB0A99"/>
    <w:rsid w:val="00FB0D3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CB3"/>
    <w:rsid w:val="00FB1DF3"/>
    <w:rsid w:val="00FB1E7B"/>
    <w:rsid w:val="00FB20CD"/>
    <w:rsid w:val="00FB210D"/>
    <w:rsid w:val="00FB216B"/>
    <w:rsid w:val="00FB23B1"/>
    <w:rsid w:val="00FB26D7"/>
    <w:rsid w:val="00FB2A57"/>
    <w:rsid w:val="00FB2ABC"/>
    <w:rsid w:val="00FB2C5E"/>
    <w:rsid w:val="00FB2CD3"/>
    <w:rsid w:val="00FB2D15"/>
    <w:rsid w:val="00FB2D38"/>
    <w:rsid w:val="00FB2E9A"/>
    <w:rsid w:val="00FB2FC8"/>
    <w:rsid w:val="00FB30E4"/>
    <w:rsid w:val="00FB30EC"/>
    <w:rsid w:val="00FB359A"/>
    <w:rsid w:val="00FB35C4"/>
    <w:rsid w:val="00FB3644"/>
    <w:rsid w:val="00FB36BC"/>
    <w:rsid w:val="00FB3845"/>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9A"/>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C02E5"/>
    <w:rsid w:val="00FC058D"/>
    <w:rsid w:val="00FC05AE"/>
    <w:rsid w:val="00FC093F"/>
    <w:rsid w:val="00FC09B7"/>
    <w:rsid w:val="00FC09E8"/>
    <w:rsid w:val="00FC0C12"/>
    <w:rsid w:val="00FC0C91"/>
    <w:rsid w:val="00FC11F8"/>
    <w:rsid w:val="00FC1301"/>
    <w:rsid w:val="00FC156E"/>
    <w:rsid w:val="00FC15F8"/>
    <w:rsid w:val="00FC1672"/>
    <w:rsid w:val="00FC16FD"/>
    <w:rsid w:val="00FC178C"/>
    <w:rsid w:val="00FC1893"/>
    <w:rsid w:val="00FC191E"/>
    <w:rsid w:val="00FC19D6"/>
    <w:rsid w:val="00FC1A2E"/>
    <w:rsid w:val="00FC1A78"/>
    <w:rsid w:val="00FC1D95"/>
    <w:rsid w:val="00FC1DB5"/>
    <w:rsid w:val="00FC1E16"/>
    <w:rsid w:val="00FC1E71"/>
    <w:rsid w:val="00FC1F1D"/>
    <w:rsid w:val="00FC201A"/>
    <w:rsid w:val="00FC2295"/>
    <w:rsid w:val="00FC238E"/>
    <w:rsid w:val="00FC23A9"/>
    <w:rsid w:val="00FC24FB"/>
    <w:rsid w:val="00FC295D"/>
    <w:rsid w:val="00FC2BDD"/>
    <w:rsid w:val="00FC2F2C"/>
    <w:rsid w:val="00FC2F3A"/>
    <w:rsid w:val="00FC30C9"/>
    <w:rsid w:val="00FC3105"/>
    <w:rsid w:val="00FC3172"/>
    <w:rsid w:val="00FC329D"/>
    <w:rsid w:val="00FC3413"/>
    <w:rsid w:val="00FC3809"/>
    <w:rsid w:val="00FC3995"/>
    <w:rsid w:val="00FC39B9"/>
    <w:rsid w:val="00FC39F1"/>
    <w:rsid w:val="00FC3AAB"/>
    <w:rsid w:val="00FC3B2D"/>
    <w:rsid w:val="00FC3B3E"/>
    <w:rsid w:val="00FC3BB2"/>
    <w:rsid w:val="00FC3C89"/>
    <w:rsid w:val="00FC3D0E"/>
    <w:rsid w:val="00FC3E46"/>
    <w:rsid w:val="00FC416A"/>
    <w:rsid w:val="00FC4277"/>
    <w:rsid w:val="00FC43B1"/>
    <w:rsid w:val="00FC4617"/>
    <w:rsid w:val="00FC48B5"/>
    <w:rsid w:val="00FC49BA"/>
    <w:rsid w:val="00FC4C67"/>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A66"/>
    <w:rsid w:val="00FC5ACD"/>
    <w:rsid w:val="00FC5B7A"/>
    <w:rsid w:val="00FC5C0F"/>
    <w:rsid w:val="00FC5CA3"/>
    <w:rsid w:val="00FC5CE8"/>
    <w:rsid w:val="00FC5D7B"/>
    <w:rsid w:val="00FC5DE0"/>
    <w:rsid w:val="00FC608F"/>
    <w:rsid w:val="00FC60DC"/>
    <w:rsid w:val="00FC6137"/>
    <w:rsid w:val="00FC613B"/>
    <w:rsid w:val="00FC6257"/>
    <w:rsid w:val="00FC63C1"/>
    <w:rsid w:val="00FC6422"/>
    <w:rsid w:val="00FC64A6"/>
    <w:rsid w:val="00FC64D7"/>
    <w:rsid w:val="00FC679B"/>
    <w:rsid w:val="00FC67B9"/>
    <w:rsid w:val="00FC69F5"/>
    <w:rsid w:val="00FC6BCC"/>
    <w:rsid w:val="00FC6C12"/>
    <w:rsid w:val="00FC6CC8"/>
    <w:rsid w:val="00FC74DA"/>
    <w:rsid w:val="00FC7513"/>
    <w:rsid w:val="00FC75AA"/>
    <w:rsid w:val="00FC763E"/>
    <w:rsid w:val="00FC7778"/>
    <w:rsid w:val="00FC7823"/>
    <w:rsid w:val="00FC7846"/>
    <w:rsid w:val="00FC7BBC"/>
    <w:rsid w:val="00FC7BDF"/>
    <w:rsid w:val="00FC7D9C"/>
    <w:rsid w:val="00FC7E4B"/>
    <w:rsid w:val="00FD0084"/>
    <w:rsid w:val="00FD008B"/>
    <w:rsid w:val="00FD01C1"/>
    <w:rsid w:val="00FD0322"/>
    <w:rsid w:val="00FD037A"/>
    <w:rsid w:val="00FD03A5"/>
    <w:rsid w:val="00FD05A0"/>
    <w:rsid w:val="00FD0696"/>
    <w:rsid w:val="00FD07AC"/>
    <w:rsid w:val="00FD094D"/>
    <w:rsid w:val="00FD0ACA"/>
    <w:rsid w:val="00FD0B23"/>
    <w:rsid w:val="00FD0D2C"/>
    <w:rsid w:val="00FD0E39"/>
    <w:rsid w:val="00FD0E7F"/>
    <w:rsid w:val="00FD0FD4"/>
    <w:rsid w:val="00FD1207"/>
    <w:rsid w:val="00FD1634"/>
    <w:rsid w:val="00FD19E4"/>
    <w:rsid w:val="00FD1A2E"/>
    <w:rsid w:val="00FD1AAF"/>
    <w:rsid w:val="00FD1AE8"/>
    <w:rsid w:val="00FD1CC5"/>
    <w:rsid w:val="00FD1DA0"/>
    <w:rsid w:val="00FD1EA3"/>
    <w:rsid w:val="00FD1F1F"/>
    <w:rsid w:val="00FD242F"/>
    <w:rsid w:val="00FD2591"/>
    <w:rsid w:val="00FD25B3"/>
    <w:rsid w:val="00FD275F"/>
    <w:rsid w:val="00FD280F"/>
    <w:rsid w:val="00FD28AC"/>
    <w:rsid w:val="00FD2B3C"/>
    <w:rsid w:val="00FD2D18"/>
    <w:rsid w:val="00FD2ECA"/>
    <w:rsid w:val="00FD325D"/>
    <w:rsid w:val="00FD328D"/>
    <w:rsid w:val="00FD329F"/>
    <w:rsid w:val="00FD35CD"/>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A52"/>
    <w:rsid w:val="00FD5A8B"/>
    <w:rsid w:val="00FD5A9F"/>
    <w:rsid w:val="00FD5B7C"/>
    <w:rsid w:val="00FD5D0D"/>
    <w:rsid w:val="00FD5F80"/>
    <w:rsid w:val="00FD61AE"/>
    <w:rsid w:val="00FD61CF"/>
    <w:rsid w:val="00FD63DE"/>
    <w:rsid w:val="00FD657E"/>
    <w:rsid w:val="00FD6703"/>
    <w:rsid w:val="00FD687A"/>
    <w:rsid w:val="00FD6A46"/>
    <w:rsid w:val="00FD6B09"/>
    <w:rsid w:val="00FD6B53"/>
    <w:rsid w:val="00FD6B8D"/>
    <w:rsid w:val="00FD6C9F"/>
    <w:rsid w:val="00FD7188"/>
    <w:rsid w:val="00FD71B8"/>
    <w:rsid w:val="00FD763F"/>
    <w:rsid w:val="00FD77BA"/>
    <w:rsid w:val="00FD788F"/>
    <w:rsid w:val="00FD7A65"/>
    <w:rsid w:val="00FD7B6A"/>
    <w:rsid w:val="00FD7D19"/>
    <w:rsid w:val="00FD7D2A"/>
    <w:rsid w:val="00FD7DBA"/>
    <w:rsid w:val="00FE0000"/>
    <w:rsid w:val="00FE01A8"/>
    <w:rsid w:val="00FE038E"/>
    <w:rsid w:val="00FE042A"/>
    <w:rsid w:val="00FE0467"/>
    <w:rsid w:val="00FE08BC"/>
    <w:rsid w:val="00FE08CF"/>
    <w:rsid w:val="00FE0962"/>
    <w:rsid w:val="00FE0A3F"/>
    <w:rsid w:val="00FE0AE4"/>
    <w:rsid w:val="00FE0F75"/>
    <w:rsid w:val="00FE1065"/>
    <w:rsid w:val="00FE111C"/>
    <w:rsid w:val="00FE119C"/>
    <w:rsid w:val="00FE1218"/>
    <w:rsid w:val="00FE132A"/>
    <w:rsid w:val="00FE16A7"/>
    <w:rsid w:val="00FE175D"/>
    <w:rsid w:val="00FE17DA"/>
    <w:rsid w:val="00FE1876"/>
    <w:rsid w:val="00FE18DB"/>
    <w:rsid w:val="00FE1A51"/>
    <w:rsid w:val="00FE1B38"/>
    <w:rsid w:val="00FE1E70"/>
    <w:rsid w:val="00FE1E8C"/>
    <w:rsid w:val="00FE1ED8"/>
    <w:rsid w:val="00FE1F2B"/>
    <w:rsid w:val="00FE1F73"/>
    <w:rsid w:val="00FE215F"/>
    <w:rsid w:val="00FE2295"/>
    <w:rsid w:val="00FE2363"/>
    <w:rsid w:val="00FE248F"/>
    <w:rsid w:val="00FE2638"/>
    <w:rsid w:val="00FE2741"/>
    <w:rsid w:val="00FE275C"/>
    <w:rsid w:val="00FE27B6"/>
    <w:rsid w:val="00FE28B0"/>
    <w:rsid w:val="00FE2906"/>
    <w:rsid w:val="00FE2A1E"/>
    <w:rsid w:val="00FE2AF8"/>
    <w:rsid w:val="00FE2DBF"/>
    <w:rsid w:val="00FE2E49"/>
    <w:rsid w:val="00FE2EE6"/>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4FE"/>
    <w:rsid w:val="00FE4679"/>
    <w:rsid w:val="00FE4820"/>
    <w:rsid w:val="00FE484E"/>
    <w:rsid w:val="00FE4969"/>
    <w:rsid w:val="00FE4AE8"/>
    <w:rsid w:val="00FE4B07"/>
    <w:rsid w:val="00FE4D2B"/>
    <w:rsid w:val="00FE51BC"/>
    <w:rsid w:val="00FE5238"/>
    <w:rsid w:val="00FE5245"/>
    <w:rsid w:val="00FE5271"/>
    <w:rsid w:val="00FE52DE"/>
    <w:rsid w:val="00FE5386"/>
    <w:rsid w:val="00FE53A5"/>
    <w:rsid w:val="00FE5452"/>
    <w:rsid w:val="00FE5495"/>
    <w:rsid w:val="00FE556B"/>
    <w:rsid w:val="00FE5784"/>
    <w:rsid w:val="00FE5ADE"/>
    <w:rsid w:val="00FE5C42"/>
    <w:rsid w:val="00FE5EB3"/>
    <w:rsid w:val="00FE5F99"/>
    <w:rsid w:val="00FE5F9C"/>
    <w:rsid w:val="00FE5FD2"/>
    <w:rsid w:val="00FE611C"/>
    <w:rsid w:val="00FE6234"/>
    <w:rsid w:val="00FE6290"/>
    <w:rsid w:val="00FE62C3"/>
    <w:rsid w:val="00FE6384"/>
    <w:rsid w:val="00FE65A4"/>
    <w:rsid w:val="00FE6937"/>
    <w:rsid w:val="00FE6A12"/>
    <w:rsid w:val="00FE6AE1"/>
    <w:rsid w:val="00FE6C4D"/>
    <w:rsid w:val="00FE6DEC"/>
    <w:rsid w:val="00FE6FE4"/>
    <w:rsid w:val="00FE717C"/>
    <w:rsid w:val="00FE727A"/>
    <w:rsid w:val="00FE72CB"/>
    <w:rsid w:val="00FE7658"/>
    <w:rsid w:val="00FE777B"/>
    <w:rsid w:val="00FE7997"/>
    <w:rsid w:val="00FE7AFC"/>
    <w:rsid w:val="00FE7B34"/>
    <w:rsid w:val="00FE7D99"/>
    <w:rsid w:val="00FE7F4E"/>
    <w:rsid w:val="00FE7FBE"/>
    <w:rsid w:val="00FF00FF"/>
    <w:rsid w:val="00FF01A7"/>
    <w:rsid w:val="00FF0277"/>
    <w:rsid w:val="00FF073C"/>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DB9"/>
    <w:rsid w:val="00FF1F10"/>
    <w:rsid w:val="00FF20CF"/>
    <w:rsid w:val="00FF212C"/>
    <w:rsid w:val="00FF240A"/>
    <w:rsid w:val="00FF24A3"/>
    <w:rsid w:val="00FF2538"/>
    <w:rsid w:val="00FF25AC"/>
    <w:rsid w:val="00FF25CB"/>
    <w:rsid w:val="00FF2639"/>
    <w:rsid w:val="00FF2736"/>
    <w:rsid w:val="00FF2833"/>
    <w:rsid w:val="00FF2CF0"/>
    <w:rsid w:val="00FF2DB3"/>
    <w:rsid w:val="00FF2E6D"/>
    <w:rsid w:val="00FF2EA3"/>
    <w:rsid w:val="00FF2EA6"/>
    <w:rsid w:val="00FF2F83"/>
    <w:rsid w:val="00FF2FFC"/>
    <w:rsid w:val="00FF326B"/>
    <w:rsid w:val="00FF3302"/>
    <w:rsid w:val="00FF341D"/>
    <w:rsid w:val="00FF35E2"/>
    <w:rsid w:val="00FF381F"/>
    <w:rsid w:val="00FF3A32"/>
    <w:rsid w:val="00FF3B26"/>
    <w:rsid w:val="00FF3C43"/>
    <w:rsid w:val="00FF3CA8"/>
    <w:rsid w:val="00FF3CED"/>
    <w:rsid w:val="00FF3E21"/>
    <w:rsid w:val="00FF3F0B"/>
    <w:rsid w:val="00FF403C"/>
    <w:rsid w:val="00FF410B"/>
    <w:rsid w:val="00FF4417"/>
    <w:rsid w:val="00FF4461"/>
    <w:rsid w:val="00FF44B4"/>
    <w:rsid w:val="00FF44CA"/>
    <w:rsid w:val="00FF46C4"/>
    <w:rsid w:val="00FF477F"/>
    <w:rsid w:val="00FF4971"/>
    <w:rsid w:val="00FF49D3"/>
    <w:rsid w:val="00FF4ADA"/>
    <w:rsid w:val="00FF4C8E"/>
    <w:rsid w:val="00FF4EC3"/>
    <w:rsid w:val="00FF50D1"/>
    <w:rsid w:val="00FF5160"/>
    <w:rsid w:val="00FF51F5"/>
    <w:rsid w:val="00FF5406"/>
    <w:rsid w:val="00FF55A0"/>
    <w:rsid w:val="00FF564A"/>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6D"/>
    <w:rsid w:val="00FF7005"/>
    <w:rsid w:val="00FF7422"/>
    <w:rsid w:val="00FF74EF"/>
    <w:rsid w:val="00FF7738"/>
    <w:rsid w:val="00FF7774"/>
    <w:rsid w:val="00FF7A97"/>
    <w:rsid w:val="00FF7EDB"/>
    <w:rsid w:val="0AF8DAD3"/>
    <w:rsid w:val="4F81AB4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47710235-ED95-4A9C-8C68-B5D96EA72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7"/>
      </w:numPr>
      <w:spacing w:before="240" w:after="240"/>
      <w:ind w:left="360" w:hanging="360"/>
    </w:pPr>
    <w:rPr>
      <w:rFonts w:ascii="Calibri" w:eastAsia="Calibri" w:hAnsi="Calibri"/>
      <w:szCs w:val="22"/>
      <w:lang w:eastAsia="en-US"/>
    </w:rPr>
  </w:style>
  <w:style w:type="paragraph" w:styleId="ListNumber2">
    <w:name w:val="List Number 2"/>
    <w:basedOn w:val="Normal"/>
    <w:uiPriority w:val="99"/>
    <w:rsid w:val="008A7F09"/>
    <w:pPr>
      <w:numPr>
        <w:ilvl w:val="1"/>
        <w:numId w:val="7"/>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7"/>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7"/>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7"/>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99"/>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11"/>
      </w:numPr>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11"/>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11"/>
      </w:numPr>
      <w:spacing w:after="0" w:line="360" w:lineRule="auto"/>
      <w:contextualSpacing w:val="0"/>
    </w:pPr>
    <w:rPr>
      <w:rFonts w:eastAsiaTheme="minorHAnsi" w:cs="Calibri"/>
      <w:lang w:eastAsia="en-AU"/>
    </w:rPr>
  </w:style>
  <w:style w:type="numbering" w:customStyle="1" w:styleId="BulletList">
    <w:name w:val="Bullet List"/>
    <w:uiPriority w:val="99"/>
    <w:rsid w:val="005A5D0C"/>
    <w:pPr>
      <w:numPr>
        <w:numId w:val="12"/>
      </w:numPr>
    </w:pPr>
  </w:style>
  <w:style w:type="character" w:customStyle="1" w:styleId="ui-provider">
    <w:name w:val="ui-provider"/>
    <w:basedOn w:val="DefaultParagraphFont"/>
    <w:rsid w:val="00E4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hyperlink" Target="http://www.bom.gov.au/water/landscape/" TargetMode="Externa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hyperlink" Target="http://www.bom.gov.au/climate/enso/" TargetMode="External"/><Relationship Id="rId68" Type="http://schemas.openxmlformats.org/officeDocument/2006/relationships/hyperlink" Target="http://eurobrisa.cptec.inpe.br/" TargetMode="External"/><Relationship Id="rId84" Type="http://schemas.openxmlformats.org/officeDocument/2006/relationships/hyperlink" Target="http://www.awex.com.au/" TargetMode="External"/><Relationship Id="rId89" Type="http://schemas.openxmlformats.org/officeDocument/2006/relationships/hyperlink" Target="https://doi.org/10.25814/5f3e04e7d2503"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39.png"/><Relationship Id="rId74" Type="http://schemas.openxmlformats.org/officeDocument/2006/relationships/hyperlink" Target="https://www.waterflow.io/" TargetMode="External"/><Relationship Id="rId79" Type="http://schemas.openxmlformats.org/officeDocument/2006/relationships/hyperlink" Target="https://www.waterregister.vic.gov.au/TradingRules2019/" TargetMode="External"/><Relationship Id="rId5" Type="http://schemas.openxmlformats.org/officeDocument/2006/relationships/numbering" Target="numbering.xml"/><Relationship Id="rId90" Type="http://schemas.openxmlformats.org/officeDocument/2006/relationships/hyperlink" Target="http://awe.gov.au/abares" TargetMode="External"/><Relationship Id="rId22" Type="http://schemas.openxmlformats.org/officeDocument/2006/relationships/image" Target="media/image7.png"/><Relationship Id="rId27" Type="http://schemas.openxmlformats.org/officeDocument/2006/relationships/hyperlink" Target="https://www.agriculture.gov.au/abares/products/weekly_update/weekly-update-70324" TargetMode="External"/><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hyperlink" Target="http://www.bom.gov.au/water/landscape/" TargetMode="External"/><Relationship Id="rId69" Type="http://schemas.openxmlformats.org/officeDocument/2006/relationships/hyperlink" Target="https://meteoinfo.ru/en/climate/seasonal-forecasts" TargetMode="Externa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hyperlink" Target="https://ipad.fas.usda.gov/ogamaps/cropmapsandcalendars.aspx" TargetMode="External"/><Relationship Id="rId80" Type="http://schemas.openxmlformats.org/officeDocument/2006/relationships/hyperlink" Target="http://www.freshstate.com.au" TargetMode="External"/><Relationship Id="rId85" Type="http://schemas.openxmlformats.org/officeDocument/2006/relationships/footer" Target="footer4.xm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bom.gov.au/jsp/awap/" TargetMode="External"/><Relationship Id="rId25" Type="http://schemas.openxmlformats.org/officeDocument/2006/relationships/footer" Target="footer1.xm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yperlink" Target="http://www.bom.gov.au/water/landscape/" TargetMode="External"/><Relationship Id="rId67" Type="http://schemas.openxmlformats.org/officeDocument/2006/relationships/hyperlink" Target="https://www.cpc.ncep.noaa.gov/products/predictions/long_range/seasonal.php?lead=2" TargetMode="External"/><Relationship Id="rId20" Type="http://schemas.openxmlformats.org/officeDocument/2006/relationships/image" Target="media/image6.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hyperlink" Target="http://www.bom.gov.au/climate/outlooks/" TargetMode="External"/><Relationship Id="rId70" Type="http://schemas.openxmlformats.org/officeDocument/2006/relationships/hyperlink" Target="https://cmdp.ncc-cma.net/pred/cs2gen.php?pred_elem=RAINP" TargetMode="External"/><Relationship Id="rId75" Type="http://schemas.openxmlformats.org/officeDocument/2006/relationships/hyperlink" Target="https://www.ruralcowater.com.au/" TargetMode="External"/><Relationship Id="rId83" Type="http://schemas.openxmlformats.org/officeDocument/2006/relationships/hyperlink" Target="http://www.cotlook.com/" TargetMode="External"/><Relationship Id="rId88" Type="http://schemas.openxmlformats.org/officeDocument/2006/relationships/image" Target="media/image40.png"/><Relationship Id="rId91" Type="http://schemas.openxmlformats.org/officeDocument/2006/relationships/hyperlink" Target="https://www.agriculture.gov.au/abares/about/research-and-analysi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8.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hyperlink" Target="http://www.bom.gov.au/jsp/awap/temp/index.jsp" TargetMode="External"/><Relationship Id="rId65" Type="http://schemas.openxmlformats.org/officeDocument/2006/relationships/hyperlink" Target="http://www.longpaddock.qld.gov.au/aussiegrass/" TargetMode="External"/><Relationship Id="rId73" Type="http://schemas.openxmlformats.org/officeDocument/2006/relationships/hyperlink" Target="https://rmets-onlinelibrary-wiley-com.virtual.anu.edu.au/doi/epdf/10.1002/joc.1833" TargetMode="External"/><Relationship Id="rId78" Type="http://schemas.openxmlformats.org/officeDocument/2006/relationships/hyperlink" Target="https://www.waternsw.com.au/customer-service/ordering-trading-and-pricing/trading/murrumbidgee" TargetMode="External"/><Relationship Id="rId81" Type="http://schemas.openxmlformats.org/officeDocument/2006/relationships/hyperlink" Target="http://www.australianpork.com.au" TargetMode="External"/><Relationship Id="rId86" Type="http://schemas.openxmlformats.org/officeDocument/2006/relationships/hyperlink" Target="https://creativecommons.org/licenses/by/4.0/legalcode"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footer" Target="footer3.xml"/><Relationship Id="rId76" Type="http://schemas.openxmlformats.org/officeDocument/2006/relationships/hyperlink" Target="http://www.bom.gov.au/water/dashboards/" TargetMode="External"/><Relationship Id="rId7" Type="http://schemas.openxmlformats.org/officeDocument/2006/relationships/settings" Target="settings.xml"/><Relationship Id="rId71" Type="http://schemas.openxmlformats.org/officeDocument/2006/relationships/hyperlink" Target="https://iri.columbia.edu/our-expertise/climate/forecasts/seasonal-climate-forecasts/" TargetMode="External"/><Relationship Id="rId92" Type="http://schemas.openxmlformats.org/officeDocument/2006/relationships/footer" Target="footer5.xm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9.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hyperlink" Target="https://weather.gc.ca/saisons/image_e.html?img=s234pfe1p_cal&amp;bc=prob" TargetMode="External"/><Relationship Id="rId87" Type="http://schemas.openxmlformats.org/officeDocument/2006/relationships/hyperlink" Target="mailto:copyright@awe.gov.au" TargetMode="External"/><Relationship Id="rId61" Type="http://schemas.openxmlformats.org/officeDocument/2006/relationships/hyperlink" Target="http://www.bom.gov.au/jsp/watl/rainfall/pme.jsp" TargetMode="External"/><Relationship Id="rId82" Type="http://schemas.openxmlformats.org/officeDocument/2006/relationships/hyperlink" Target="http://www.globaldairytrade.info/en/product-results/" TargetMode="External"/><Relationship Id="rId19" Type="http://schemas.openxmlformats.org/officeDocument/2006/relationships/hyperlink" Target="http://www.bom.gov.au/water/landscape/" TargetMode="External"/><Relationship Id="rId14" Type="http://schemas.openxmlformats.org/officeDocument/2006/relationships/hyperlink" Target="http://www.bom.gov.au/climate/rainfall/"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7.png"/><Relationship Id="rId77" Type="http://schemas.openxmlformats.org/officeDocument/2006/relationships/hyperlink" Target="http://www.bom.gov.au/water/dashboard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1437FB19C71744AACF3957E2D13177" ma:contentTypeVersion="23" ma:contentTypeDescription="Create a new document." ma:contentTypeScope="" ma:versionID="c84851f69a5348902f6f7ff121847e60">
  <xsd:schema xmlns:xsd="http://www.w3.org/2001/XMLSchema" xmlns:xs="http://www.w3.org/2001/XMLSchema" xmlns:p="http://schemas.microsoft.com/office/2006/metadata/properties" xmlns:ns2="abf44ee1-6942-42bb-9e03-dcc20019c9bf" xmlns:ns3="fd37dfdd-48a1-48f7-bca6-4f1c6545bb1e" xmlns:ns4="81c01dc6-2c49-4730-b140-874c95cac377" xmlns:ns5="http://schemas.microsoft.com/sharepoint/v4" targetNamespace="http://schemas.microsoft.com/office/2006/metadata/properties" ma:root="true" ma:fieldsID="658717fef5d89ea6736425d1a742ecac" ns2:_="" ns3:_="" ns4:_="" ns5:_="">
    <xsd:import namespace="abf44ee1-6942-42bb-9e03-dcc20019c9bf"/>
    <xsd:import namespace="fd37dfdd-48a1-48f7-bca6-4f1c6545bb1e"/>
    <xsd:import namespace="81c01dc6-2c49-4730-b140-874c95cac377"/>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4:TaxCatchAll" minOccurs="0"/>
                <xsd:element ref="ns2:lcf76f155ced4ddcb4097134ff3c332f" minOccurs="0"/>
                <xsd:element ref="ns5:IconOverlay" minOccurs="0"/>
                <xsd:element ref="ns2:Responsible" minOccurs="0"/>
                <xsd:element ref="ns2:ChecksCompleted" minOccurs="0"/>
                <xsd:element ref="ns2:Notes"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f44ee1-6942-42bb-9e03-dcc20019c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Responsible" ma:index="25" nillable="true" ma:displayName="Responsible" ma:format="Dropdown" ma:list="UserInfo" ma:SharePointGroup="0" ma:internalName="Responsib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hecksCompleted" ma:index="26" nillable="true" ma:displayName="Checks Completed" ma:default="Format Checked" ma:format="Dropdown" ma:internalName="ChecksCompleted">
      <xsd:simpleType>
        <xsd:restriction base="dms:Choice">
          <xsd:enumeration value="Format Checked"/>
          <xsd:enumeration value="Data Checked"/>
          <xsd:enumeration value="Final"/>
          <xsd:enumeration value="Draft"/>
          <xsd:enumeration value="Unchecked"/>
        </xsd:restriction>
      </xsd:simpleType>
    </xsd:element>
    <xsd:element name="Notes" ma:index="27" nillable="true" ma:displayName="(ACS) Footnotes" ma:description="Footnotes related to the table" ma:format="Hyperlink" ma:internalName="Notes">
      <xsd:complexType>
        <xsd:complexContent>
          <xsd:extension base="dms:URL">
            <xsd:sequence>
              <xsd:element name="Url" type="dms:ValidUrl" minOccurs="0" nillable="true"/>
              <xsd:element name="Description" type="xsd:string" nillable="true"/>
            </xsd:sequence>
          </xsd:extension>
        </xsd:complexContent>
      </xsd:complexType>
    </xsd:element>
    <xsd:element name="Notes0" ma:index="28" nillable="true" ma:displayName="Notes" ma:format="Dropdown" ma:internalName="Notes0">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37dfdd-48a1-48f7-bca6-4f1c6545bb1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dd074d1-0762-40f9-8e28-90431167f9e6}" ma:internalName="TaxCatchAll" ma:showField="CatchAllData" ma:web="fd37dfdd-48a1-48f7-bca6-4f1c6545bb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Responsible xmlns="abf44ee1-6942-42bb-9e03-dcc20019c9bf">
      <UserInfo>
        <DisplayName/>
        <AccountId xsi:nil="true"/>
        <AccountType/>
      </UserInfo>
    </Responsible>
    <Notes0 xmlns="abf44ee1-6942-42bb-9e03-dcc20019c9bf" xsi:nil="true"/>
    <IconOverlay xmlns="http://schemas.microsoft.com/sharepoint/v4" xsi:nil="true"/>
    <lcf76f155ced4ddcb4097134ff3c332f xmlns="abf44ee1-6942-42bb-9e03-dcc20019c9bf">
      <Terms xmlns="http://schemas.microsoft.com/office/infopath/2007/PartnerControls"/>
    </lcf76f155ced4ddcb4097134ff3c332f>
    <TaxCatchAll xmlns="81c01dc6-2c49-4730-b140-874c95cac377" xsi:nil="true"/>
    <_Flow_SignoffStatus xmlns="abf44ee1-6942-42bb-9e03-dcc20019c9bf" xsi:nil="true"/>
    <ChecksCompleted xmlns="abf44ee1-6942-42bb-9e03-dcc20019c9bf">Format Checked</ChecksCompleted>
    <Notes xmlns="abf44ee1-6942-42bb-9e03-dcc20019c9bf">
      <Url xsi:nil="true"/>
      <Description xsi:nil="true"/>
    </Notes>
    <SharedWithUsers xmlns="fd37dfdd-48a1-48f7-bca6-4f1c6545bb1e">
      <UserInfo>
        <DisplayName>Zhu, Ruirui</DisplayName>
        <AccountId>67</AccountId>
        <AccountType/>
      </UserInfo>
      <UserInfo>
        <DisplayName>Dayal, Kavina</DisplayName>
        <AccountId>78</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7ABED1-E408-4125-B38A-B55E9242F9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f44ee1-6942-42bb-9e03-dcc20019c9bf"/>
    <ds:schemaRef ds:uri="fd37dfdd-48a1-48f7-bca6-4f1c6545bb1e"/>
    <ds:schemaRef ds:uri="81c01dc6-2c49-4730-b140-874c95cac37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3.xml><?xml version="1.0" encoding="utf-8"?>
<ds:datastoreItem xmlns:ds="http://schemas.openxmlformats.org/officeDocument/2006/customXml" ds:itemID="{F346329D-EE1D-4AF3-8E92-F9CF73F51652}">
  <ds:schemaRefs>
    <ds:schemaRef ds:uri="81c01dc6-2c49-4730-b140-874c95cac377"/>
    <ds:schemaRef ds:uri="http://purl.org/dc/dcmitype/"/>
    <ds:schemaRef ds:uri="http://schemas.microsoft.com/sharepoint/v4"/>
    <ds:schemaRef ds:uri="http://purl.org/dc/terms/"/>
    <ds:schemaRef ds:uri="http://schemas.microsoft.com/office/2006/documentManagement/types"/>
    <ds:schemaRef ds:uri="http://schemas.microsoft.com/office/2006/metadata/properties"/>
    <ds:schemaRef ds:uri="http://schemas.microsoft.com/office/infopath/2007/PartnerControls"/>
    <ds:schemaRef ds:uri="http://purl.org/dc/elements/1.1/"/>
    <ds:schemaRef ds:uri="abf44ee1-6942-42bb-9e03-dcc20019c9bf"/>
    <ds:schemaRef ds:uri="http://schemas.openxmlformats.org/package/2006/metadata/core-properties"/>
    <ds:schemaRef ds:uri="fd37dfdd-48a1-48f7-bca6-4f1c6545bb1e"/>
    <ds:schemaRef ds:uri="http://www.w3.org/XML/1998/namespace"/>
  </ds:schemaRefs>
</ds:datastoreItem>
</file>

<file path=customXml/itemProps4.xml><?xml version="1.0" encoding="utf-8"?>
<ds:datastoreItem xmlns:ds="http://schemas.openxmlformats.org/officeDocument/2006/customXml" ds:itemID="{64D3D60B-050D-413A-A4FA-E6AC57D1D2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3702</Words>
  <Characters>21102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vt:lpstr>
    </vt:vector>
  </TitlesOfParts>
  <Company>Department of Agriculture Fisheries &amp; Forestry</Company>
  <LinksUpToDate>false</LinksUpToDate>
  <CharactersWithSpaces>24755</CharactersWithSpaces>
  <SharedDoc>false</SharedDoc>
  <HLinks>
    <vt:vector size="234" baseType="variant">
      <vt:variant>
        <vt:i4>4915288</vt:i4>
      </vt:variant>
      <vt:variant>
        <vt:i4>105</vt:i4>
      </vt:variant>
      <vt:variant>
        <vt:i4>0</vt:i4>
      </vt:variant>
      <vt:variant>
        <vt:i4>5</vt:i4>
      </vt:variant>
      <vt:variant>
        <vt:lpwstr>https://www.agriculture.gov.au/abares/about/research-and-analysis</vt:lpwstr>
      </vt:variant>
      <vt:variant>
        <vt:lpwstr>professional-independence</vt:lpwstr>
      </vt:variant>
      <vt:variant>
        <vt:i4>1245185</vt:i4>
      </vt:variant>
      <vt:variant>
        <vt:i4>102</vt:i4>
      </vt:variant>
      <vt:variant>
        <vt:i4>0</vt:i4>
      </vt:variant>
      <vt:variant>
        <vt:i4>5</vt:i4>
      </vt:variant>
      <vt:variant>
        <vt:lpwstr>http://awe.gov.au/abares</vt:lpwstr>
      </vt:variant>
      <vt:variant>
        <vt:lpwstr/>
      </vt:variant>
      <vt:variant>
        <vt:i4>3276915</vt:i4>
      </vt:variant>
      <vt:variant>
        <vt:i4>99</vt:i4>
      </vt:variant>
      <vt:variant>
        <vt:i4>0</vt:i4>
      </vt:variant>
      <vt:variant>
        <vt:i4>5</vt:i4>
      </vt:variant>
      <vt:variant>
        <vt:lpwstr>https://doi.org/10.25814/5f3e04e7d2503</vt:lpwstr>
      </vt:variant>
      <vt:variant>
        <vt:lpwstr/>
      </vt:variant>
      <vt:variant>
        <vt:i4>6553605</vt:i4>
      </vt:variant>
      <vt:variant>
        <vt:i4>96</vt:i4>
      </vt:variant>
      <vt:variant>
        <vt:i4>0</vt:i4>
      </vt:variant>
      <vt:variant>
        <vt:i4>5</vt:i4>
      </vt:variant>
      <vt:variant>
        <vt:lpwstr>mailto:copyright@awe.gov.au</vt:lpwstr>
      </vt:variant>
      <vt:variant>
        <vt:lpwstr/>
      </vt:variant>
      <vt:variant>
        <vt:i4>5373952</vt:i4>
      </vt:variant>
      <vt:variant>
        <vt:i4>93</vt:i4>
      </vt:variant>
      <vt:variant>
        <vt:i4>0</vt:i4>
      </vt:variant>
      <vt:variant>
        <vt:i4>5</vt:i4>
      </vt:variant>
      <vt:variant>
        <vt:lpwstr>https://creativecommons.org/licenses/by/4.0/legalcode</vt:lpwstr>
      </vt:variant>
      <vt:variant>
        <vt:lpwstr/>
      </vt:variant>
      <vt:variant>
        <vt:i4>3473456</vt:i4>
      </vt:variant>
      <vt:variant>
        <vt:i4>90</vt:i4>
      </vt:variant>
      <vt:variant>
        <vt:i4>0</vt:i4>
      </vt:variant>
      <vt:variant>
        <vt:i4>5</vt:i4>
      </vt:variant>
      <vt:variant>
        <vt:lpwstr>http://www.awex.com.au/</vt:lpwstr>
      </vt:variant>
      <vt:variant>
        <vt:lpwstr/>
      </vt:variant>
      <vt:variant>
        <vt:i4>3539069</vt:i4>
      </vt:variant>
      <vt:variant>
        <vt:i4>87</vt:i4>
      </vt:variant>
      <vt:variant>
        <vt:i4>0</vt:i4>
      </vt:variant>
      <vt:variant>
        <vt:i4>5</vt:i4>
      </vt:variant>
      <vt:variant>
        <vt:lpwstr>http://www.cotlook.com/</vt:lpwstr>
      </vt:variant>
      <vt:variant>
        <vt:lpwstr/>
      </vt:variant>
      <vt:variant>
        <vt:i4>5636127</vt:i4>
      </vt:variant>
      <vt:variant>
        <vt:i4>84</vt:i4>
      </vt:variant>
      <vt:variant>
        <vt:i4>0</vt:i4>
      </vt:variant>
      <vt:variant>
        <vt:i4>5</vt:i4>
      </vt:variant>
      <vt:variant>
        <vt:lpwstr>http://www.globaldairytrade.info/en/product-results/</vt:lpwstr>
      </vt:variant>
      <vt:variant>
        <vt:lpwstr/>
      </vt:variant>
      <vt:variant>
        <vt:i4>6160476</vt:i4>
      </vt:variant>
      <vt:variant>
        <vt:i4>81</vt:i4>
      </vt:variant>
      <vt:variant>
        <vt:i4>0</vt:i4>
      </vt:variant>
      <vt:variant>
        <vt:i4>5</vt:i4>
      </vt:variant>
      <vt:variant>
        <vt:lpwstr>http://www.australianpork.com.au/</vt:lpwstr>
      </vt:variant>
      <vt:variant>
        <vt:lpwstr/>
      </vt:variant>
      <vt:variant>
        <vt:i4>5898313</vt:i4>
      </vt:variant>
      <vt:variant>
        <vt:i4>78</vt:i4>
      </vt:variant>
      <vt:variant>
        <vt:i4>0</vt:i4>
      </vt:variant>
      <vt:variant>
        <vt:i4>5</vt:i4>
      </vt:variant>
      <vt:variant>
        <vt:lpwstr>http://www.freshstate.com.au/</vt:lpwstr>
      </vt:variant>
      <vt:variant>
        <vt:lpwstr/>
      </vt:variant>
      <vt:variant>
        <vt:i4>3473517</vt:i4>
      </vt:variant>
      <vt:variant>
        <vt:i4>75</vt:i4>
      </vt:variant>
      <vt:variant>
        <vt:i4>0</vt:i4>
      </vt:variant>
      <vt:variant>
        <vt:i4>5</vt:i4>
      </vt:variant>
      <vt:variant>
        <vt:lpwstr>https://www.waterregister.vic.gov.au/TradingRules2019/</vt:lpwstr>
      </vt:variant>
      <vt:variant>
        <vt:lpwstr/>
      </vt:variant>
      <vt:variant>
        <vt:i4>2883634</vt:i4>
      </vt:variant>
      <vt:variant>
        <vt:i4>72</vt:i4>
      </vt:variant>
      <vt:variant>
        <vt:i4>0</vt:i4>
      </vt:variant>
      <vt:variant>
        <vt:i4>5</vt:i4>
      </vt:variant>
      <vt:variant>
        <vt:lpwstr>https://www.waternsw.com.au/customer-service/ordering-trading-and-pricing/trading/murrumbidgee</vt:lpwstr>
      </vt:variant>
      <vt:variant>
        <vt:lpwstr/>
      </vt:variant>
      <vt:variant>
        <vt:i4>2818106</vt:i4>
      </vt:variant>
      <vt:variant>
        <vt:i4>69</vt:i4>
      </vt:variant>
      <vt:variant>
        <vt:i4>0</vt:i4>
      </vt:variant>
      <vt:variant>
        <vt:i4>5</vt:i4>
      </vt:variant>
      <vt:variant>
        <vt:lpwstr>http://www.bom.gov.au/water/dashboards/</vt:lpwstr>
      </vt:variant>
      <vt:variant>
        <vt:lpwstr>/water-storages/summary/drainage</vt:lpwstr>
      </vt:variant>
      <vt:variant>
        <vt:i4>2162744</vt:i4>
      </vt:variant>
      <vt:variant>
        <vt:i4>66</vt:i4>
      </vt:variant>
      <vt:variant>
        <vt:i4>0</vt:i4>
      </vt:variant>
      <vt:variant>
        <vt:i4>5</vt:i4>
      </vt:variant>
      <vt:variant>
        <vt:lpwstr>http://www.bom.gov.au/water/dashboards/</vt:lpwstr>
      </vt:variant>
      <vt:variant>
        <vt:lpwstr>/water-markets/mdb/at</vt:lpwstr>
      </vt:variant>
      <vt:variant>
        <vt:i4>917597</vt:i4>
      </vt:variant>
      <vt:variant>
        <vt:i4>63</vt:i4>
      </vt:variant>
      <vt:variant>
        <vt:i4>0</vt:i4>
      </vt:variant>
      <vt:variant>
        <vt:i4>5</vt:i4>
      </vt:variant>
      <vt:variant>
        <vt:lpwstr>https://www.ruralcowater.com.au/</vt:lpwstr>
      </vt:variant>
      <vt:variant>
        <vt:lpwstr/>
      </vt:variant>
      <vt:variant>
        <vt:i4>262211</vt:i4>
      </vt:variant>
      <vt:variant>
        <vt:i4>60</vt:i4>
      </vt:variant>
      <vt:variant>
        <vt:i4>0</vt:i4>
      </vt:variant>
      <vt:variant>
        <vt:i4>5</vt:i4>
      </vt:variant>
      <vt:variant>
        <vt:lpwstr>https://www.waterflow.io/</vt:lpwstr>
      </vt:variant>
      <vt:variant>
        <vt:lpwstr/>
      </vt:variant>
      <vt:variant>
        <vt:i4>3735588</vt:i4>
      </vt:variant>
      <vt:variant>
        <vt:i4>57</vt:i4>
      </vt:variant>
      <vt:variant>
        <vt:i4>0</vt:i4>
      </vt:variant>
      <vt:variant>
        <vt:i4>5</vt:i4>
      </vt:variant>
      <vt:variant>
        <vt:lpwstr>https://rmets-onlinelibrary-wiley-com.virtual.anu.edu.au/doi/epdf/10.1002/joc.1833</vt:lpwstr>
      </vt:variant>
      <vt:variant>
        <vt:lpwstr/>
      </vt:variant>
      <vt:variant>
        <vt:i4>2490477</vt:i4>
      </vt:variant>
      <vt:variant>
        <vt:i4>54</vt:i4>
      </vt:variant>
      <vt:variant>
        <vt:i4>0</vt:i4>
      </vt:variant>
      <vt:variant>
        <vt:i4>5</vt:i4>
      </vt:variant>
      <vt:variant>
        <vt:lpwstr>https://ipad.fas.usda.gov/ogamaps/cropmapsandcalendars.aspx</vt:lpwstr>
      </vt:variant>
      <vt:variant>
        <vt:lpwstr/>
      </vt:variant>
      <vt:variant>
        <vt:i4>1179716</vt:i4>
      </vt:variant>
      <vt:variant>
        <vt:i4>51</vt:i4>
      </vt:variant>
      <vt:variant>
        <vt:i4>0</vt:i4>
      </vt:variant>
      <vt:variant>
        <vt:i4>5</vt:i4>
      </vt:variant>
      <vt:variant>
        <vt:lpwstr>https://iri.columbia.edu/our-expertise/climate/forecasts/seasonal-climate-forecasts/</vt:lpwstr>
      </vt:variant>
      <vt:variant>
        <vt:lpwstr/>
      </vt:variant>
      <vt:variant>
        <vt:i4>7536739</vt:i4>
      </vt:variant>
      <vt:variant>
        <vt:i4>48</vt:i4>
      </vt:variant>
      <vt:variant>
        <vt:i4>0</vt:i4>
      </vt:variant>
      <vt:variant>
        <vt:i4>5</vt:i4>
      </vt:variant>
      <vt:variant>
        <vt:lpwstr>https://cmdp.ncc-cma.net/pred/cs2gen.php?pred_elem=RAINP</vt:lpwstr>
      </vt:variant>
      <vt:variant>
        <vt:lpwstr>pred_seasonal</vt:lpwstr>
      </vt:variant>
      <vt:variant>
        <vt:i4>3538980</vt:i4>
      </vt:variant>
      <vt:variant>
        <vt:i4>45</vt:i4>
      </vt:variant>
      <vt:variant>
        <vt:i4>0</vt:i4>
      </vt:variant>
      <vt:variant>
        <vt:i4>5</vt:i4>
      </vt:variant>
      <vt:variant>
        <vt:lpwstr>https://meteoinfo.ru/en/climate/seasonal-forecasts</vt:lpwstr>
      </vt:variant>
      <vt:variant>
        <vt:lpwstr/>
      </vt:variant>
      <vt:variant>
        <vt:i4>6750318</vt:i4>
      </vt:variant>
      <vt:variant>
        <vt:i4>42</vt:i4>
      </vt:variant>
      <vt:variant>
        <vt:i4>0</vt:i4>
      </vt:variant>
      <vt:variant>
        <vt:i4>5</vt:i4>
      </vt:variant>
      <vt:variant>
        <vt:lpwstr>http://eurobrisa.cptec.inpe.br/</vt:lpwstr>
      </vt:variant>
      <vt:variant>
        <vt:lpwstr/>
      </vt:variant>
      <vt:variant>
        <vt:i4>2490371</vt:i4>
      </vt:variant>
      <vt:variant>
        <vt:i4>39</vt:i4>
      </vt:variant>
      <vt:variant>
        <vt:i4>0</vt:i4>
      </vt:variant>
      <vt:variant>
        <vt:i4>5</vt:i4>
      </vt:variant>
      <vt:variant>
        <vt:lpwstr>https://www.cpc.ncep.noaa.gov/products/predictions/long_range/seasonal.php?lead=2</vt:lpwstr>
      </vt:variant>
      <vt:variant>
        <vt:lpwstr/>
      </vt:variant>
      <vt:variant>
        <vt:i4>4128821</vt:i4>
      </vt:variant>
      <vt:variant>
        <vt:i4>36</vt:i4>
      </vt:variant>
      <vt:variant>
        <vt:i4>0</vt:i4>
      </vt:variant>
      <vt:variant>
        <vt:i4>5</vt:i4>
      </vt:variant>
      <vt:variant>
        <vt:lpwstr>https://weather.gc.ca/saisons/image_e.html?img=s234pfe1p_cal&amp;bc=prob</vt:lpwstr>
      </vt:variant>
      <vt:variant>
        <vt:lpwstr/>
      </vt:variant>
      <vt:variant>
        <vt:i4>4063336</vt:i4>
      </vt:variant>
      <vt:variant>
        <vt:i4>33</vt:i4>
      </vt:variant>
      <vt:variant>
        <vt:i4>0</vt:i4>
      </vt:variant>
      <vt:variant>
        <vt:i4>5</vt:i4>
      </vt:variant>
      <vt:variant>
        <vt:lpwstr>http://www.longpaddock.qld.gov.au/aussiegrass/</vt:lpwstr>
      </vt:variant>
      <vt:variant>
        <vt:lpwstr/>
      </vt:variant>
      <vt:variant>
        <vt:i4>6881313</vt:i4>
      </vt:variant>
      <vt:variant>
        <vt:i4>30</vt:i4>
      </vt:variant>
      <vt:variant>
        <vt:i4>0</vt:i4>
      </vt:variant>
      <vt:variant>
        <vt:i4>5</vt:i4>
      </vt:variant>
      <vt:variant>
        <vt:lpwstr>http://www.bom.gov.au/water/landscape/</vt:lpwstr>
      </vt:variant>
      <vt:variant>
        <vt:lpwstr/>
      </vt:variant>
      <vt:variant>
        <vt:i4>2097213</vt:i4>
      </vt:variant>
      <vt:variant>
        <vt:i4>27</vt:i4>
      </vt:variant>
      <vt:variant>
        <vt:i4>0</vt:i4>
      </vt:variant>
      <vt:variant>
        <vt:i4>5</vt:i4>
      </vt:variant>
      <vt:variant>
        <vt:lpwstr>http://www.bom.gov.au/climate/enso/</vt:lpwstr>
      </vt:variant>
      <vt:variant>
        <vt:lpwstr/>
      </vt:variant>
      <vt:variant>
        <vt:i4>5701639</vt:i4>
      </vt:variant>
      <vt:variant>
        <vt:i4>24</vt:i4>
      </vt:variant>
      <vt:variant>
        <vt:i4>0</vt:i4>
      </vt:variant>
      <vt:variant>
        <vt:i4>5</vt:i4>
      </vt:variant>
      <vt:variant>
        <vt:lpwstr>http://www.bom.gov.au/climate/outlooks/</vt:lpwstr>
      </vt:variant>
      <vt:variant>
        <vt:lpwstr>/overview/summary/</vt:lpwstr>
      </vt:variant>
      <vt:variant>
        <vt:i4>2359406</vt:i4>
      </vt:variant>
      <vt:variant>
        <vt:i4>21</vt:i4>
      </vt:variant>
      <vt:variant>
        <vt:i4>0</vt:i4>
      </vt:variant>
      <vt:variant>
        <vt:i4>5</vt:i4>
      </vt:variant>
      <vt:variant>
        <vt:lpwstr>http://www.bom.gov.au/jsp/watl/rainfall/pme.jsp</vt:lpwstr>
      </vt:variant>
      <vt:variant>
        <vt:lpwstr/>
      </vt:variant>
      <vt:variant>
        <vt:i4>4194330</vt:i4>
      </vt:variant>
      <vt:variant>
        <vt:i4>18</vt:i4>
      </vt:variant>
      <vt:variant>
        <vt:i4>0</vt:i4>
      </vt:variant>
      <vt:variant>
        <vt:i4>5</vt:i4>
      </vt:variant>
      <vt:variant>
        <vt:lpwstr>http://www.bom.gov.au/jsp/awap/temp/index.jsp</vt:lpwstr>
      </vt:variant>
      <vt:variant>
        <vt:lpwstr/>
      </vt:variant>
      <vt:variant>
        <vt:i4>6881313</vt:i4>
      </vt:variant>
      <vt:variant>
        <vt:i4>15</vt:i4>
      </vt:variant>
      <vt:variant>
        <vt:i4>0</vt:i4>
      </vt:variant>
      <vt:variant>
        <vt:i4>5</vt:i4>
      </vt:variant>
      <vt:variant>
        <vt:lpwstr>http://www.bom.gov.au/water/landscape/</vt:lpwstr>
      </vt:variant>
      <vt:variant>
        <vt:lpwstr/>
      </vt:variant>
      <vt:variant>
        <vt:i4>2031674</vt:i4>
      </vt:variant>
      <vt:variant>
        <vt:i4>12</vt:i4>
      </vt:variant>
      <vt:variant>
        <vt:i4>0</vt:i4>
      </vt:variant>
      <vt:variant>
        <vt:i4>5</vt:i4>
      </vt:variant>
      <vt:variant>
        <vt:lpwstr>http://www.agriculture.gov.au/abares/products/weekly_update/weekly-update-160223</vt:lpwstr>
      </vt:variant>
      <vt:variant>
        <vt:lpwstr/>
      </vt:variant>
      <vt:variant>
        <vt:i4>2293818</vt:i4>
      </vt:variant>
      <vt:variant>
        <vt:i4>9</vt:i4>
      </vt:variant>
      <vt:variant>
        <vt:i4>0</vt:i4>
      </vt:variant>
      <vt:variant>
        <vt:i4>5</vt:i4>
      </vt:variant>
      <vt:variant>
        <vt:lpwstr>http://www.bom.gov.au/climate/rainfall/</vt:lpwstr>
      </vt:variant>
      <vt:variant>
        <vt:lpwstr/>
      </vt:variant>
      <vt:variant>
        <vt:i4>7667822</vt:i4>
      </vt:variant>
      <vt:variant>
        <vt:i4>6</vt:i4>
      </vt:variant>
      <vt:variant>
        <vt:i4>0</vt:i4>
      </vt:variant>
      <vt:variant>
        <vt:i4>5</vt:i4>
      </vt:variant>
      <vt:variant>
        <vt:lpwstr>http://www.bom.gov.au/climate/headers/qc.shtml</vt:lpwstr>
      </vt:variant>
      <vt:variant>
        <vt:lpwstr/>
      </vt:variant>
      <vt:variant>
        <vt:i4>2555996</vt:i4>
      </vt:variant>
      <vt:variant>
        <vt:i4>3</vt:i4>
      </vt:variant>
      <vt:variant>
        <vt:i4>0</vt:i4>
      </vt:variant>
      <vt:variant>
        <vt:i4>5</vt:i4>
      </vt:variant>
      <vt:variant>
        <vt:lpwstr/>
      </vt:variant>
      <vt:variant>
        <vt:lpwstr>_Climate_Drivers_2</vt:lpwstr>
      </vt:variant>
      <vt:variant>
        <vt:i4>109</vt:i4>
      </vt:variant>
      <vt:variant>
        <vt:i4>12</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109</vt:i4>
      </vt:variant>
      <vt:variant>
        <vt:i4>6</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dc:title>
  <dc:subject/>
  <dc:creator>Department of Agriculture Fisheries &amp; Forestry</dc:creator>
  <cp:keywords/>
  <dc:description/>
  <cp:lastModifiedBy>Larkins, Bernadette</cp:lastModifiedBy>
  <cp:revision>2</cp:revision>
  <cp:lastPrinted>2023-11-30T02:22:00Z</cp:lastPrinted>
  <dcterms:created xsi:type="dcterms:W3CDTF">2024-03-07T03:50:00Z</dcterms:created>
  <dcterms:modified xsi:type="dcterms:W3CDTF">2024-03-07T03:50:00Z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ies>
</file>