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5C23EDD0" w:rsidR="0060722B" w:rsidRPr="00B437F9" w:rsidRDefault="002B26C9"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CD5D64">
        <w:rPr>
          <w:rFonts w:cs="Calibri"/>
          <w:noProof/>
          <w:color w:val="auto"/>
          <w:sz w:val="28"/>
          <w:szCs w:val="28"/>
          <w:lang w:eastAsia="en-AU"/>
        </w:rPr>
        <w:t>6</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CD5D64">
        <w:rPr>
          <w:rFonts w:cs="Calibri"/>
          <w:color w:val="auto"/>
          <w:sz w:val="40"/>
          <w:szCs w:val="40"/>
          <w:lang w:eastAsia="en-AU"/>
        </w:rPr>
        <w:t>15</w:t>
      </w:r>
      <w:r w:rsidR="00B437F9" w:rsidRPr="00B437F9">
        <w:rPr>
          <w:rFonts w:cs="Calibri"/>
          <w:color w:val="auto"/>
          <w:sz w:val="40"/>
          <w:szCs w:val="40"/>
          <w:lang w:eastAsia="en-AU"/>
        </w:rPr>
        <w:t xml:space="preserve"> </w:t>
      </w:r>
      <w:r w:rsidR="00C96B40">
        <w:rPr>
          <w:rFonts w:cs="Calibri"/>
          <w:color w:val="auto"/>
          <w:sz w:val="40"/>
          <w:szCs w:val="40"/>
          <w:lang w:eastAsia="en-AU"/>
        </w:rPr>
        <w:t>February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6F2A29D9" w:rsidR="00CD226A" w:rsidRPr="00875A27" w:rsidRDefault="00501DFC" w:rsidP="004977EF">
      <w:pPr>
        <w:pStyle w:val="ListParagraph"/>
        <w:numPr>
          <w:ilvl w:val="0"/>
          <w:numId w:val="4"/>
        </w:numPr>
        <w:spacing w:before="120" w:after="0" w:line="256" w:lineRule="auto"/>
        <w:ind w:hanging="357"/>
        <w:rPr>
          <w:rFonts w:asciiTheme="minorHAnsi" w:hAnsiTheme="minorHAnsi"/>
        </w:rPr>
      </w:pPr>
      <w:bookmarkStart w:id="2" w:name="_Hlk152836521"/>
      <w:bookmarkStart w:id="3" w:name="_Ref412111946"/>
      <w:r>
        <w:t>In</w:t>
      </w:r>
      <w:r w:rsidRPr="00B437F9">
        <w:t xml:space="preserve"> </w:t>
      </w:r>
      <w:r w:rsidR="00CD226A" w:rsidRPr="00B437F9">
        <w:t>the week ending</w:t>
      </w:r>
      <w:r w:rsidR="00070845">
        <w:t xml:space="preserve"> </w:t>
      </w:r>
      <w:r w:rsidR="00866645">
        <w:rPr>
          <w:rFonts w:cs="Calibri"/>
        </w:rPr>
        <w:t>14 February</w:t>
      </w:r>
      <w:r w:rsidR="00866645" w:rsidRPr="004F2B52">
        <w:rPr>
          <w:rFonts w:cs="Calibri"/>
        </w:rPr>
        <w:t xml:space="preserve"> 202</w:t>
      </w:r>
      <w:r w:rsidR="00866645">
        <w:rPr>
          <w:rFonts w:cs="Calibri"/>
        </w:rPr>
        <w:t>4</w:t>
      </w:r>
      <w:r w:rsidR="00866645" w:rsidRPr="004F2B52">
        <w:rPr>
          <w:rFonts w:cs="Calibri"/>
        </w:rPr>
        <w:t>,</w:t>
      </w:r>
      <w:r w:rsidR="00866645">
        <w:rPr>
          <w:rFonts w:cs="Calibri"/>
        </w:rPr>
        <w:t xml:space="preserve"> troughs generated showers in the tropics, extending into southern Queensland and northern New South Wales. </w:t>
      </w:r>
      <w:r w:rsidR="00866645" w:rsidRPr="00AA1D51">
        <w:rPr>
          <w:rFonts w:cs="Calibri"/>
        </w:rPr>
        <w:t>Onshore winds</w:t>
      </w:r>
      <w:r w:rsidR="00866645">
        <w:rPr>
          <w:rFonts w:cs="Calibri"/>
        </w:rPr>
        <w:t xml:space="preserve"> brought</w:t>
      </w:r>
      <w:r w:rsidR="00866645" w:rsidRPr="00AA1D51">
        <w:rPr>
          <w:rFonts w:cs="Calibri"/>
        </w:rPr>
        <w:t xml:space="preserve"> showers to the coast</w:t>
      </w:r>
      <w:r w:rsidR="00866645">
        <w:rPr>
          <w:rFonts w:cs="Calibri"/>
        </w:rPr>
        <w:t>al region of southeast Queensland and New South Wales</w:t>
      </w:r>
      <w:r w:rsidR="00866645" w:rsidRPr="00AA1D51">
        <w:rPr>
          <w:rFonts w:cs="Calibri"/>
        </w:rPr>
        <w:t>.</w:t>
      </w:r>
      <w:r w:rsidR="00866645">
        <w:rPr>
          <w:rFonts w:cs="Calibri"/>
        </w:rPr>
        <w:t xml:space="preserve"> </w:t>
      </w:r>
      <w:r w:rsidR="00866645" w:rsidRPr="00AA1D51">
        <w:rPr>
          <w:rFonts w:cs="Calibri"/>
        </w:rPr>
        <w:t>A high-pressure</w:t>
      </w:r>
      <w:r w:rsidR="00866645">
        <w:rPr>
          <w:rFonts w:cs="Calibri"/>
        </w:rPr>
        <w:t xml:space="preserve"> system</w:t>
      </w:r>
      <w:r w:rsidR="00866645" w:rsidRPr="00AA1D51">
        <w:rPr>
          <w:rFonts w:cs="Calibri"/>
        </w:rPr>
        <w:t xml:space="preserve"> ke</w:t>
      </w:r>
      <w:r w:rsidR="00866645">
        <w:rPr>
          <w:rFonts w:cs="Calibri"/>
        </w:rPr>
        <w:t>pt</w:t>
      </w:r>
      <w:r w:rsidR="00866645" w:rsidRPr="00AA1D51">
        <w:rPr>
          <w:rFonts w:cs="Calibri"/>
        </w:rPr>
        <w:t xml:space="preserve"> elsewhere dry</w:t>
      </w:r>
      <w:r w:rsidR="00070845">
        <w:rPr>
          <w:rFonts w:cs="Calibri"/>
        </w:rPr>
        <w:t>.</w:t>
      </w:r>
    </w:p>
    <w:p w14:paraId="741A4685" w14:textId="324574C4" w:rsidR="00CD226A" w:rsidRPr="00C45B47" w:rsidRDefault="00CD226A" w:rsidP="004977EF">
      <w:pPr>
        <w:pStyle w:val="ListParagraph"/>
        <w:numPr>
          <w:ilvl w:val="0"/>
          <w:numId w:val="4"/>
        </w:numPr>
        <w:spacing w:before="120" w:after="0" w:line="256" w:lineRule="auto"/>
        <w:ind w:hanging="357"/>
      </w:pPr>
      <w:r w:rsidRPr="00C45B47">
        <w:t xml:space="preserve">Over the coming </w:t>
      </w:r>
      <w:r w:rsidR="00A41A33">
        <w:t>days</w:t>
      </w:r>
      <w:r w:rsidRPr="00C45B47">
        <w:rPr>
          <w:rFonts w:cs="Calibri"/>
        </w:rPr>
        <w:t xml:space="preserve">, </w:t>
      </w:r>
      <w:r w:rsidR="00866645">
        <w:rPr>
          <w:rFonts w:cs="Calibri"/>
        </w:rPr>
        <w:t>a monsoonal low-pressure system is expected to generate heavy rainfall of up to 300 millimetres in the tropical north</w:t>
      </w:r>
      <w:r w:rsidR="00866645" w:rsidRPr="00AA1D51">
        <w:rPr>
          <w:rFonts w:cs="Calibri"/>
        </w:rPr>
        <w:t>.</w:t>
      </w:r>
      <w:r w:rsidR="00866645">
        <w:rPr>
          <w:rFonts w:cs="Calibri"/>
        </w:rPr>
        <w:t xml:space="preserve"> Onshore winds will bring showers to the eastern parts of the country</w:t>
      </w:r>
      <w:r w:rsidR="00070845" w:rsidRPr="00AA1D51">
        <w:rPr>
          <w:rFonts w:cs="Calibri"/>
        </w:rPr>
        <w:t>.</w:t>
      </w:r>
      <w:r w:rsidR="00070845">
        <w:rPr>
          <w:rFonts w:cs="Calibri"/>
        </w:rPr>
        <w:t xml:space="preserve"> </w:t>
      </w:r>
      <w:r w:rsidR="00866645" w:rsidRPr="00AA1D51">
        <w:rPr>
          <w:rFonts w:cs="Calibri"/>
        </w:rPr>
        <w:t>A high-pressure</w:t>
      </w:r>
      <w:r w:rsidR="00866645">
        <w:rPr>
          <w:rFonts w:cs="Calibri"/>
        </w:rPr>
        <w:t xml:space="preserve"> system</w:t>
      </w:r>
      <w:r w:rsidR="00866645" w:rsidRPr="00AA1D51">
        <w:rPr>
          <w:rFonts w:cs="Calibri"/>
        </w:rPr>
        <w:t xml:space="preserve"> will keep </w:t>
      </w:r>
      <w:r w:rsidR="00866645">
        <w:rPr>
          <w:rFonts w:cs="Calibri"/>
        </w:rPr>
        <w:t>much of central and south-western areas of the country</w:t>
      </w:r>
      <w:r w:rsidR="00866645" w:rsidRPr="00AA1D51">
        <w:rPr>
          <w:rFonts w:cs="Calibri"/>
        </w:rPr>
        <w:t xml:space="preserve"> dry</w:t>
      </w:r>
      <w:r w:rsidR="00AB1C02">
        <w:rPr>
          <w:rStyle w:val="ui-provider"/>
        </w:rPr>
        <w:t xml:space="preserve">. </w:t>
      </w:r>
    </w:p>
    <w:p w14:paraId="2EDA4BA0" w14:textId="2B2EB62E" w:rsidR="0086056C" w:rsidRDefault="00CD226A" w:rsidP="004977EF">
      <w:pPr>
        <w:pStyle w:val="ListParagraph"/>
        <w:numPr>
          <w:ilvl w:val="1"/>
          <w:numId w:val="4"/>
        </w:numPr>
        <w:spacing w:before="120" w:after="0" w:line="256" w:lineRule="auto"/>
        <w:ind w:hanging="357"/>
        <w:rPr>
          <w:rFonts w:cs="Calibri"/>
        </w:rPr>
      </w:pPr>
      <w:r>
        <w:rPr>
          <w:rFonts w:cs="Calibri"/>
        </w:rPr>
        <w:t xml:space="preserve">Rainfall </w:t>
      </w:r>
      <w:r w:rsidR="00866645">
        <w:rPr>
          <w:rFonts w:cs="Calibri"/>
        </w:rPr>
        <w:t>in Queensland and New South Wales</w:t>
      </w:r>
      <w:r>
        <w:rPr>
          <w:rFonts w:cs="Calibri"/>
        </w:rPr>
        <w:t xml:space="preserve"> will </w:t>
      </w:r>
      <w:r w:rsidR="00866645">
        <w:rPr>
          <w:rFonts w:cs="Calibri"/>
        </w:rPr>
        <w:t xml:space="preserve">continue to </w:t>
      </w:r>
      <w:r>
        <w:rPr>
          <w:rFonts w:cs="Calibri"/>
        </w:rPr>
        <w:t>support development of summer crops and pasture growth but d</w:t>
      </w:r>
      <w:r w:rsidRPr="00C45B47">
        <w:rPr>
          <w:rFonts w:cs="Calibri"/>
        </w:rPr>
        <w:t xml:space="preserve">ry conditions </w:t>
      </w:r>
      <w:r>
        <w:rPr>
          <w:rFonts w:cs="Calibri"/>
        </w:rPr>
        <w:t>elsewhere</w:t>
      </w:r>
      <w:r w:rsidR="00FB2C5E">
        <w:rPr>
          <w:rFonts w:cs="Calibri"/>
        </w:rPr>
        <w:t>, particularly in Western Australia,</w:t>
      </w:r>
      <w:r>
        <w:rPr>
          <w:rFonts w:cs="Calibri"/>
        </w:rPr>
        <w:t xml:space="preserve"> will</w:t>
      </w:r>
      <w:r w:rsidR="00FB2C5E">
        <w:rPr>
          <w:rFonts w:cs="Calibri"/>
        </w:rPr>
        <w:t xml:space="preserve"> continue to</w:t>
      </w:r>
      <w:r>
        <w:rPr>
          <w:rFonts w:cs="Calibri"/>
        </w:rPr>
        <w:t xml:space="preserve"> see a decline in soil moisture levels</w:t>
      </w:r>
      <w:r w:rsidR="00501DFC">
        <w:rPr>
          <w:rFonts w:cs="Calibri"/>
        </w:rPr>
        <w:t>. S</w:t>
      </w:r>
      <w:r w:rsidR="004D1C4F">
        <w:rPr>
          <w:rFonts w:cs="Calibri"/>
        </w:rPr>
        <w:t xml:space="preserve">ignificant rainfall in autumn </w:t>
      </w:r>
      <w:r w:rsidR="00501DFC">
        <w:rPr>
          <w:rFonts w:cs="Calibri"/>
        </w:rPr>
        <w:t xml:space="preserve">will be required in these areas </w:t>
      </w:r>
      <w:r w:rsidR="004D1C4F">
        <w:rPr>
          <w:rFonts w:cs="Calibri"/>
        </w:rPr>
        <w:t xml:space="preserve">to </w:t>
      </w:r>
      <w:r w:rsidR="00501DFC">
        <w:rPr>
          <w:rFonts w:cs="Calibri"/>
        </w:rPr>
        <w:t>support the</w:t>
      </w:r>
      <w:r w:rsidR="004D1C4F">
        <w:rPr>
          <w:rFonts w:cs="Calibri"/>
        </w:rPr>
        <w:t xml:space="preserve"> planting of winter crops</w:t>
      </w:r>
      <w:r w:rsidRPr="00C45B47">
        <w:rPr>
          <w:rFonts w:cs="Calibri"/>
        </w:rPr>
        <w:t>.</w:t>
      </w:r>
    </w:p>
    <w:p w14:paraId="37EA3641" w14:textId="5878631B" w:rsidR="007D2BDC" w:rsidRPr="00D05A39" w:rsidRDefault="007D2BDC" w:rsidP="007D2BDC">
      <w:pPr>
        <w:pStyle w:val="ListParagraph"/>
        <w:numPr>
          <w:ilvl w:val="0"/>
          <w:numId w:val="4"/>
        </w:numPr>
        <w:spacing w:before="240" w:after="0" w:line="256" w:lineRule="auto"/>
      </w:pPr>
      <w:r>
        <w:t>Globally, v</w:t>
      </w:r>
      <w:r w:rsidRPr="00D05A39">
        <w:t xml:space="preserve">ariable rainfall during </w:t>
      </w:r>
      <w:r>
        <w:t>January</w:t>
      </w:r>
      <w:r w:rsidRPr="00D05A39">
        <w:t xml:space="preserve"> has led to mixed crop production prospects. </w:t>
      </w:r>
    </w:p>
    <w:p w14:paraId="2F303D3F" w14:textId="77777777" w:rsidR="007D2BDC" w:rsidRPr="00D05A39" w:rsidRDefault="007D2BDC" w:rsidP="007D2BDC">
      <w:pPr>
        <w:pStyle w:val="ListBullet"/>
        <w:numPr>
          <w:ilvl w:val="1"/>
          <w:numId w:val="4"/>
        </w:numPr>
        <w:spacing w:before="80" w:after="60"/>
        <w:rPr>
          <w:rFonts w:ascii="Calibri" w:hAnsi="Calibri" w:cs="Calibri"/>
          <w:color w:val="000000"/>
          <w:sz w:val="24"/>
        </w:rPr>
      </w:pPr>
      <w:r w:rsidRPr="000C0932">
        <w:rPr>
          <w:rFonts w:ascii="Calibri" w:hAnsi="Calibri" w:cs="Calibri"/>
          <w:sz w:val="22"/>
          <w:szCs w:val="22"/>
        </w:rPr>
        <w:t xml:space="preserve">Global production conditions were </w:t>
      </w:r>
      <w:r>
        <w:rPr>
          <w:rFonts w:ascii="Calibri" w:hAnsi="Calibri" w:cs="Calibri"/>
          <w:sz w:val="22"/>
          <w:szCs w:val="22"/>
        </w:rPr>
        <w:t>generally favourable for</w:t>
      </w:r>
      <w:r w:rsidRPr="000C0932">
        <w:rPr>
          <w:rFonts w:ascii="Calibri" w:hAnsi="Calibri" w:cs="Calibri"/>
          <w:sz w:val="22"/>
          <w:szCs w:val="22"/>
        </w:rPr>
        <w:t xml:space="preserve"> maize</w:t>
      </w:r>
      <w:r>
        <w:rPr>
          <w:rFonts w:ascii="Calibri" w:hAnsi="Calibri" w:cs="Calibri"/>
          <w:sz w:val="22"/>
          <w:szCs w:val="22"/>
        </w:rPr>
        <w:t xml:space="preserve"> and </w:t>
      </w:r>
      <w:r w:rsidRPr="000C0932">
        <w:rPr>
          <w:rFonts w:ascii="Calibri" w:hAnsi="Calibri" w:cs="Calibri"/>
          <w:sz w:val="22"/>
          <w:szCs w:val="22"/>
        </w:rPr>
        <w:t>soybeans</w:t>
      </w:r>
      <w:r>
        <w:rPr>
          <w:rFonts w:ascii="Calibri" w:hAnsi="Calibri" w:cs="Calibri"/>
          <w:sz w:val="22"/>
          <w:szCs w:val="22"/>
        </w:rPr>
        <w:t>, but variable</w:t>
      </w:r>
      <w:r w:rsidRPr="000C0932">
        <w:rPr>
          <w:rFonts w:ascii="Calibri" w:hAnsi="Calibri" w:cs="Calibri"/>
          <w:sz w:val="22"/>
          <w:szCs w:val="22"/>
        </w:rPr>
        <w:t xml:space="preserve"> for wheat and rice. </w:t>
      </w:r>
    </w:p>
    <w:p w14:paraId="68AA675C" w14:textId="4C2975B1" w:rsidR="007D2BDC" w:rsidRPr="006A0603" w:rsidRDefault="007D2BDC" w:rsidP="007D2BDC">
      <w:pPr>
        <w:pStyle w:val="ListBullet"/>
        <w:numPr>
          <w:ilvl w:val="1"/>
          <w:numId w:val="4"/>
        </w:numPr>
        <w:spacing w:before="80" w:after="60"/>
        <w:rPr>
          <w:rFonts w:ascii="Calibri" w:hAnsi="Calibri" w:cs="Calibri"/>
          <w:sz w:val="22"/>
          <w:szCs w:val="22"/>
        </w:rPr>
      </w:pPr>
      <w:r w:rsidRPr="000C0932">
        <w:rPr>
          <w:rFonts w:ascii="Calibri" w:hAnsi="Calibri" w:cs="Calibri"/>
          <w:sz w:val="22"/>
          <w:szCs w:val="22"/>
        </w:rPr>
        <w:t xml:space="preserve">Global </w:t>
      </w:r>
      <w:r w:rsidR="008345D1" w:rsidRPr="008345D1">
        <w:rPr>
          <w:rFonts w:ascii="Calibri" w:hAnsi="Calibri" w:cs="Calibri"/>
          <w:sz w:val="22"/>
          <w:szCs w:val="22"/>
        </w:rPr>
        <w:t>production conditions have generally improved, except for South America, compared to those used to formulate ABARES forecasts of global grain supplies and world prices for 2023</w:t>
      </w:r>
      <w:r w:rsidR="008345D1">
        <w:rPr>
          <w:rFonts w:ascii="Calibri" w:hAnsi="Calibri" w:cs="Calibri"/>
          <w:sz w:val="22"/>
          <w:szCs w:val="22"/>
        </w:rPr>
        <w:t>-</w:t>
      </w:r>
      <w:r w:rsidR="008345D1" w:rsidRPr="008345D1">
        <w:rPr>
          <w:rFonts w:ascii="Calibri" w:hAnsi="Calibri" w:cs="Calibri"/>
          <w:sz w:val="22"/>
          <w:szCs w:val="22"/>
        </w:rPr>
        <w:t>24 in its December 2023 edition of the Agricultural Commodities Report. As a result, global grain production is likely to be higher, but global oilseed production is expected to be lower than that forecast in December</w:t>
      </w:r>
      <w:r>
        <w:rPr>
          <w:rFonts w:ascii="Calibri" w:hAnsi="Calibri" w:cs="Calibri"/>
          <w:sz w:val="22"/>
          <w:szCs w:val="22"/>
        </w:rPr>
        <w:t>.</w:t>
      </w:r>
      <w:r w:rsidRPr="000C0932">
        <w:rPr>
          <w:rFonts w:ascii="Calibri" w:hAnsi="Calibri" w:cs="Calibri"/>
          <w:sz w:val="22"/>
          <w:szCs w:val="22"/>
        </w:rPr>
        <w:t xml:space="preserve"> </w:t>
      </w:r>
    </w:p>
    <w:p w14:paraId="3A7E5BD3" w14:textId="057ACF73" w:rsidR="00CD226A" w:rsidRPr="00C45B47" w:rsidRDefault="00CD226A" w:rsidP="004977EF">
      <w:pPr>
        <w:pStyle w:val="ListBullet"/>
        <w:numPr>
          <w:ilvl w:val="0"/>
          <w:numId w:val="4"/>
        </w:numPr>
        <w:ind w:hanging="357"/>
        <w:rPr>
          <w:rFonts w:ascii="Calibri" w:hAnsi="Calibri" w:cs="Calibri"/>
          <w:color w:val="000000"/>
          <w:sz w:val="22"/>
          <w:szCs w:val="22"/>
        </w:rPr>
      </w:pPr>
      <w:r w:rsidRPr="00C45B47">
        <w:rPr>
          <w:rFonts w:ascii="Calibri" w:hAnsi="Calibri" w:cs="Calibri"/>
          <w:sz w:val="22"/>
          <w:szCs w:val="22"/>
        </w:rPr>
        <w:t xml:space="preserve">Water </w:t>
      </w:r>
      <w:r w:rsidR="00F610E0" w:rsidRPr="00F610E0">
        <w:rPr>
          <w:rFonts w:ascii="Calibri" w:hAnsi="Calibri" w:cs="Calibri"/>
          <w:sz w:val="22"/>
          <w:szCs w:val="22"/>
        </w:rPr>
        <w:t>storage levels in the Murray-Darling Basin (MDB) decreased between 7 February 2024 and 14 February 2024 by 125 gigalitres (GL). Current volume of water held in storage is 18 517 GL. This is 13 percent or 2652 GL less than at the same time last year</w:t>
      </w:r>
      <w:r w:rsidRPr="00C45B47">
        <w:rPr>
          <w:rFonts w:ascii="Calibri" w:hAnsi="Calibri" w:cs="Calibri"/>
          <w:sz w:val="22"/>
          <w:szCs w:val="22"/>
        </w:rPr>
        <w:t>.</w:t>
      </w:r>
    </w:p>
    <w:p w14:paraId="1C95742A" w14:textId="666A7BD0" w:rsidR="00CD226A" w:rsidRPr="00C45B47" w:rsidRDefault="00CD226A" w:rsidP="004977EF">
      <w:pPr>
        <w:pStyle w:val="ListBullet"/>
        <w:numPr>
          <w:ilvl w:val="0"/>
          <w:numId w:val="4"/>
        </w:numPr>
        <w:ind w:hanging="357"/>
        <w:rPr>
          <w:rFonts w:ascii="Calibri" w:hAnsi="Calibri" w:cs="Calibri"/>
          <w:sz w:val="22"/>
          <w:szCs w:val="22"/>
        </w:rPr>
      </w:pPr>
      <w:r w:rsidRPr="00C45B47">
        <w:rPr>
          <w:rFonts w:ascii="Calibri" w:hAnsi="Calibri" w:cs="Calibri"/>
          <w:sz w:val="22"/>
          <w:szCs w:val="22"/>
        </w:rPr>
        <w:t xml:space="preserve">Allocation </w:t>
      </w:r>
      <w:r w:rsidR="00F610E0" w:rsidRPr="00F610E0">
        <w:rPr>
          <w:rFonts w:ascii="Calibri" w:hAnsi="Calibri" w:cs="Calibri"/>
          <w:sz w:val="22"/>
          <w:szCs w:val="22"/>
        </w:rPr>
        <w:t>prices in the Victorian Murray below the Barmah Choke decreased from $42 on 8 February 2024 to $32 on 15 February 2024. Prices are lower in the Murrumbidgee, regions above the Barmah choke and the Goulburn-Broken due to the binding of the Murrumbidgee export limit, Barmah choke trade constraint, and the Goulburn intervalley trade limit</w:t>
      </w:r>
      <w:r w:rsidRPr="00C45B47">
        <w:rPr>
          <w:rFonts w:ascii="Calibri" w:hAnsi="Calibri" w:cs="Calibri"/>
          <w:sz w:val="22"/>
          <w:szCs w:val="22"/>
        </w:rPr>
        <w:t>.</w:t>
      </w:r>
    </w:p>
    <w:bookmarkEnd w:id="2"/>
    <w:p w14:paraId="2C961FD0"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4" w:name="_Ref126230898"/>
      <w:r w:rsidRPr="00B437F9">
        <w:rPr>
          <w:rFonts w:cs="Calibri"/>
          <w:color w:val="auto"/>
          <w:sz w:val="28"/>
          <w:szCs w:val="28"/>
        </w:rPr>
        <w:t>Rainfall this week</w:t>
      </w:r>
      <w:bookmarkStart w:id="5" w:name="_Hlk84509412"/>
      <w:bookmarkStart w:id="6" w:name="_Hlk68780312"/>
      <w:bookmarkStart w:id="7" w:name="_Hlk58490850"/>
      <w:bookmarkStart w:id="8" w:name="_Hlk68780370"/>
      <w:bookmarkStart w:id="9" w:name="_Hlk64546948"/>
      <w:bookmarkEnd w:id="4"/>
    </w:p>
    <w:p w14:paraId="78E47CBF" w14:textId="3307CBC2" w:rsidR="00CD226A" w:rsidRPr="004F2B52" w:rsidRDefault="00CD226A" w:rsidP="00CD226A">
      <w:pPr>
        <w:pStyle w:val="ListBullet"/>
        <w:rPr>
          <w:rFonts w:ascii="Calibri" w:hAnsi="Calibri" w:cs="Calibri"/>
          <w:sz w:val="22"/>
          <w:szCs w:val="22"/>
        </w:rPr>
      </w:pPr>
      <w:bookmarkStart w:id="10" w:name="_Global_production_conditions_2"/>
      <w:bookmarkStart w:id="11" w:name="_Global_production_conditions"/>
      <w:bookmarkStart w:id="12" w:name="_Rainfall_forecast_for_2"/>
      <w:bookmarkStart w:id="13" w:name="_Rainfall_forecast_for"/>
      <w:bookmarkStart w:id="14" w:name="_Climate_Drivers"/>
      <w:bookmarkStart w:id="15" w:name="_Rainfall_forecast_for_1"/>
      <w:bookmarkStart w:id="16" w:name="_Monthly_temperatures"/>
      <w:bookmarkStart w:id="17" w:name="_Seasonal_rainfall"/>
      <w:bookmarkStart w:id="18" w:name="_Monthly_soil_moisture"/>
      <w:bookmarkStart w:id="19" w:name="_Northern_Rainfall_Onset"/>
      <w:bookmarkStart w:id="20" w:name="_2020_Climate_Wrap"/>
      <w:bookmarkStart w:id="21" w:name="_Rainfall_forecast_for_3"/>
      <w:bookmarkStart w:id="22" w:name="_Early_autumn_break"/>
      <w:bookmarkStart w:id="23" w:name="_Rainfall_forecast_for_4"/>
      <w:bookmarkStart w:id="24" w:name="_Monthly_rainfall"/>
      <w:bookmarkStart w:id="25" w:name="_Rainfall_forecast_for_5"/>
      <w:bookmarkStart w:id="26" w:name="_Rainfall_forecast_for_6"/>
      <w:bookmarkStart w:id="27" w:name="_Rainfall_forecast_for_7"/>
      <w:bookmarkStart w:id="28" w:name="_Rainfall_forecast_for_8"/>
      <w:bookmarkStart w:id="29" w:name="_Pasture_growth"/>
      <w:bookmarkStart w:id="30" w:name="_Rainfall_forecast_for_9"/>
      <w:bookmarkStart w:id="31" w:name="_Rainfall_forecast_for_10"/>
      <w:bookmarkStart w:id="32" w:name="_Rainfall_forecast_for_12"/>
      <w:bookmarkStart w:id="33" w:name="_Rainfall_forecast_for_11"/>
      <w:bookmarkStart w:id="34" w:name="_Rainfall_forecast_for_13"/>
      <w:bookmarkStart w:id="35" w:name="_Rainfall_forecast_for_14"/>
      <w:bookmarkStart w:id="36" w:name="_Climate_Drivers_1"/>
      <w:bookmarkStart w:id="37" w:name="_Vegetation_greenness_anomalies"/>
      <w:bookmarkStart w:id="38" w:name="_Rainfall_forecast_for_15"/>
      <w:bookmarkStart w:id="39" w:name="_Rainfall_forecast_for_16"/>
      <w:bookmarkStart w:id="40" w:name="_Flooding_in_eastern"/>
      <w:bookmarkStart w:id="41" w:name="_Rainfall_forecast_for_17"/>
      <w:bookmarkStart w:id="42" w:name="_Rainfall_forecast_for_18"/>
      <w:bookmarkStart w:id="43" w:name="_Rainfall_forecast_for_19"/>
      <w:bookmarkStart w:id="44" w:name="_La_Niña_event"/>
      <w:bookmarkStart w:id="45" w:name="_Rainfall_forecast_for_20"/>
      <w:bookmarkStart w:id="46" w:name="_Rainfall_forecast_for_21"/>
      <w:bookmarkStart w:id="47" w:name="_Rainfall_forecast_for_22"/>
      <w:bookmarkStart w:id="48" w:name="_Rainfall_forecast_for_23"/>
      <w:bookmarkStart w:id="49" w:name="_Rainfall_forecast_for_24"/>
      <w:bookmarkStart w:id="50" w:name="_Rainfall_forecast_for_25"/>
      <w:bookmarkStart w:id="51" w:name="_Hlk121385247"/>
      <w:bookmarkStart w:id="52" w:name="_Hlk96591801"/>
      <w:bookmarkStart w:id="53" w:name="_Hlk95988528"/>
      <w:bookmarkStart w:id="54" w:name="_Hlk98405497"/>
      <w:bookmarkStart w:id="55" w:name="_Hlk158889738"/>
      <w:bookmarkStart w:id="56" w:name="_Hlk156473042"/>
      <w:bookmarkStart w:id="57" w:name="_Hlk152836559"/>
      <w:bookmarkStart w:id="58" w:name="_Hlk148006127"/>
      <w:bookmarkStart w:id="59" w:name="_Hlk144372918"/>
      <w:bookmarkStart w:id="60" w:name="_Hlk143159934"/>
      <w:bookmarkStart w:id="61" w:name="_Hlk131675561"/>
      <w:bookmarkStart w:id="62" w:name="_Hlk58500616"/>
      <w:bookmarkStart w:id="63"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4F2B52">
        <w:rPr>
          <w:rFonts w:ascii="Calibri" w:hAnsi="Calibri" w:cs="Calibri"/>
          <w:sz w:val="22"/>
          <w:szCs w:val="22"/>
        </w:rPr>
        <w:t xml:space="preserve">For the week ending </w:t>
      </w:r>
      <w:r w:rsidR="008B719F">
        <w:rPr>
          <w:rFonts w:ascii="Calibri" w:hAnsi="Calibri" w:cs="Calibri"/>
          <w:sz w:val="22"/>
          <w:szCs w:val="22"/>
        </w:rPr>
        <w:t>14</w:t>
      </w:r>
      <w:r w:rsidR="00C25DA3">
        <w:rPr>
          <w:rFonts w:ascii="Calibri" w:hAnsi="Calibri" w:cs="Calibri"/>
          <w:sz w:val="22"/>
          <w:szCs w:val="22"/>
        </w:rPr>
        <w:t xml:space="preserve"> February</w:t>
      </w:r>
      <w:r w:rsidRPr="004F2B52">
        <w:rPr>
          <w:rFonts w:ascii="Calibri" w:hAnsi="Calibri" w:cs="Calibri"/>
          <w:sz w:val="22"/>
          <w:szCs w:val="22"/>
        </w:rPr>
        <w:t xml:space="preserve"> 202</w:t>
      </w:r>
      <w:r w:rsidR="002953C0">
        <w:rPr>
          <w:rFonts w:ascii="Calibri" w:hAnsi="Calibri" w:cs="Calibri"/>
          <w:sz w:val="22"/>
          <w:szCs w:val="22"/>
        </w:rPr>
        <w:t>4</w:t>
      </w:r>
      <w:r w:rsidRPr="004F2B52">
        <w:rPr>
          <w:rFonts w:ascii="Calibri" w:hAnsi="Calibri" w:cs="Calibri"/>
          <w:sz w:val="22"/>
          <w:szCs w:val="22"/>
        </w:rPr>
        <w:t>,</w:t>
      </w:r>
      <w:r w:rsidR="00223DAA">
        <w:rPr>
          <w:rFonts w:ascii="Calibri" w:hAnsi="Calibri" w:cs="Calibri"/>
          <w:sz w:val="22"/>
          <w:szCs w:val="22"/>
        </w:rPr>
        <w:t xml:space="preserve"> troughs generated showers in the tropics, extending into southern Queensland and northern New South Wales. </w:t>
      </w:r>
      <w:r w:rsidR="00223DAA" w:rsidRPr="00AA1D51">
        <w:rPr>
          <w:rFonts w:ascii="Calibri" w:hAnsi="Calibri" w:cs="Calibri"/>
          <w:sz w:val="22"/>
          <w:szCs w:val="22"/>
        </w:rPr>
        <w:t>Onshore winds</w:t>
      </w:r>
      <w:r w:rsidR="00223DAA">
        <w:rPr>
          <w:rFonts w:ascii="Calibri" w:hAnsi="Calibri" w:cs="Calibri"/>
          <w:sz w:val="22"/>
          <w:szCs w:val="22"/>
        </w:rPr>
        <w:t xml:space="preserve"> brought</w:t>
      </w:r>
      <w:r w:rsidR="00223DAA" w:rsidRPr="00AA1D51">
        <w:rPr>
          <w:rFonts w:ascii="Calibri" w:hAnsi="Calibri" w:cs="Calibri"/>
          <w:sz w:val="22"/>
          <w:szCs w:val="22"/>
        </w:rPr>
        <w:t xml:space="preserve"> showers to the coast</w:t>
      </w:r>
      <w:r w:rsidR="00223DAA">
        <w:rPr>
          <w:rFonts w:ascii="Calibri" w:hAnsi="Calibri" w:cs="Calibri"/>
          <w:sz w:val="22"/>
          <w:szCs w:val="22"/>
        </w:rPr>
        <w:t>al region of southeast Queensland and New South Wales</w:t>
      </w:r>
      <w:r w:rsidR="00223DAA" w:rsidRPr="00AA1D51">
        <w:rPr>
          <w:rFonts w:ascii="Calibri" w:hAnsi="Calibri" w:cs="Calibri"/>
          <w:sz w:val="22"/>
          <w:szCs w:val="22"/>
        </w:rPr>
        <w:t>.</w:t>
      </w:r>
      <w:r w:rsidR="00223DAA">
        <w:rPr>
          <w:rFonts w:ascii="Calibri" w:hAnsi="Calibri" w:cs="Calibri"/>
          <w:sz w:val="22"/>
          <w:szCs w:val="22"/>
        </w:rPr>
        <w:t xml:space="preserve"> </w:t>
      </w:r>
      <w:r w:rsidR="00223DAA" w:rsidRPr="00AA1D51">
        <w:rPr>
          <w:rFonts w:ascii="Calibri" w:hAnsi="Calibri" w:cs="Calibri"/>
          <w:sz w:val="22"/>
          <w:szCs w:val="22"/>
        </w:rPr>
        <w:t>A high-pressure</w:t>
      </w:r>
      <w:r w:rsidR="00223DAA">
        <w:rPr>
          <w:rFonts w:ascii="Calibri" w:hAnsi="Calibri" w:cs="Calibri"/>
          <w:sz w:val="22"/>
          <w:szCs w:val="22"/>
        </w:rPr>
        <w:t xml:space="preserve"> system</w:t>
      </w:r>
      <w:r w:rsidR="00223DAA" w:rsidRPr="00AA1D51">
        <w:rPr>
          <w:rFonts w:ascii="Calibri" w:hAnsi="Calibri" w:cs="Calibri"/>
          <w:sz w:val="22"/>
          <w:szCs w:val="22"/>
        </w:rPr>
        <w:t xml:space="preserve"> ke</w:t>
      </w:r>
      <w:r w:rsidR="00223DAA">
        <w:rPr>
          <w:rFonts w:ascii="Calibri" w:hAnsi="Calibri" w:cs="Calibri"/>
          <w:sz w:val="22"/>
          <w:szCs w:val="22"/>
        </w:rPr>
        <w:t>pt</w:t>
      </w:r>
      <w:r w:rsidR="00223DAA" w:rsidRPr="00AA1D51">
        <w:rPr>
          <w:rFonts w:ascii="Calibri" w:hAnsi="Calibri" w:cs="Calibri"/>
          <w:sz w:val="22"/>
          <w:szCs w:val="22"/>
        </w:rPr>
        <w:t xml:space="preserve"> elsewhere dry</w:t>
      </w:r>
      <w:r w:rsidR="00C25DA3">
        <w:rPr>
          <w:rFonts w:ascii="Calibri" w:hAnsi="Calibri" w:cs="Calibri"/>
          <w:sz w:val="22"/>
          <w:szCs w:val="22"/>
        </w:rPr>
        <w:t>.</w:t>
      </w:r>
    </w:p>
    <w:p w14:paraId="7092915D" w14:textId="0261D46F" w:rsidR="00CD226A" w:rsidRDefault="00CD226A" w:rsidP="00CD226A">
      <w:pPr>
        <w:pStyle w:val="ListBullet"/>
        <w:rPr>
          <w:rFonts w:ascii="Calibri" w:hAnsi="Calibri" w:cs="Calibri"/>
          <w:sz w:val="22"/>
          <w:szCs w:val="22"/>
        </w:rPr>
      </w:pPr>
      <w:r w:rsidRPr="004F2B52">
        <w:rPr>
          <w:rFonts w:ascii="Calibri" w:hAnsi="Calibri" w:cs="Calibri"/>
          <w:sz w:val="22"/>
          <w:szCs w:val="22"/>
        </w:rPr>
        <w:t xml:space="preserve">Across cropping regions, rainfall totals of up to </w:t>
      </w:r>
      <w:r w:rsidR="00223DAA">
        <w:rPr>
          <w:rFonts w:ascii="Calibri" w:hAnsi="Calibri" w:cs="Calibri"/>
          <w:sz w:val="22"/>
          <w:szCs w:val="22"/>
        </w:rPr>
        <w:t>5</w:t>
      </w:r>
      <w:r w:rsidRPr="004F2B52">
        <w:rPr>
          <w:rFonts w:ascii="Calibri" w:hAnsi="Calibri" w:cs="Calibri"/>
          <w:sz w:val="22"/>
          <w:szCs w:val="22"/>
        </w:rPr>
        <w:t>0</w:t>
      </w:r>
      <w:r w:rsidR="00F429CE">
        <w:rPr>
          <w:rFonts w:ascii="Calibri" w:hAnsi="Calibri" w:cs="Calibri"/>
          <w:sz w:val="22"/>
          <w:szCs w:val="22"/>
        </w:rPr>
        <w:t> </w:t>
      </w:r>
      <w:r w:rsidRPr="004F2B52">
        <w:rPr>
          <w:rFonts w:ascii="Calibri" w:hAnsi="Calibri" w:cs="Calibri"/>
          <w:sz w:val="22"/>
          <w:szCs w:val="22"/>
        </w:rPr>
        <w:t xml:space="preserve">millimetres were recorded </w:t>
      </w:r>
      <w:r w:rsidR="0038134D">
        <w:rPr>
          <w:rFonts w:ascii="Calibri" w:hAnsi="Calibri" w:cs="Calibri"/>
          <w:sz w:val="22"/>
          <w:szCs w:val="22"/>
        </w:rPr>
        <w:t xml:space="preserve">across parts of </w:t>
      </w:r>
      <w:r w:rsidR="00575382">
        <w:rPr>
          <w:rFonts w:ascii="Calibri" w:hAnsi="Calibri" w:cs="Calibri"/>
          <w:sz w:val="22"/>
          <w:szCs w:val="22"/>
        </w:rPr>
        <w:t>Queensland</w:t>
      </w:r>
      <w:r w:rsidR="0082418C">
        <w:rPr>
          <w:rFonts w:ascii="Calibri" w:hAnsi="Calibri" w:cs="Calibri"/>
          <w:sz w:val="22"/>
          <w:szCs w:val="22"/>
        </w:rPr>
        <w:t xml:space="preserve"> and New South Wales</w:t>
      </w:r>
      <w:r w:rsidR="00DB63C2">
        <w:rPr>
          <w:rFonts w:ascii="Calibri" w:hAnsi="Calibri" w:cs="Calibri"/>
          <w:sz w:val="22"/>
          <w:szCs w:val="22"/>
        </w:rPr>
        <w:t xml:space="preserve">. </w:t>
      </w:r>
      <w:r w:rsidR="00CC11A0">
        <w:rPr>
          <w:rFonts w:ascii="Calibri" w:hAnsi="Calibri" w:cs="Calibri"/>
          <w:sz w:val="22"/>
          <w:szCs w:val="22"/>
        </w:rPr>
        <w:t xml:space="preserve">These falls </w:t>
      </w:r>
      <w:r w:rsidR="00BD27BC">
        <w:rPr>
          <w:rFonts w:ascii="Calibri" w:hAnsi="Calibri" w:cs="Calibri"/>
          <w:sz w:val="22"/>
          <w:szCs w:val="22"/>
        </w:rPr>
        <w:t>will</w:t>
      </w:r>
      <w:r w:rsidR="00F429CE">
        <w:rPr>
          <w:rFonts w:ascii="Calibri" w:hAnsi="Calibri" w:cs="Calibri"/>
          <w:sz w:val="22"/>
          <w:szCs w:val="22"/>
        </w:rPr>
        <w:t xml:space="preserve"> </w:t>
      </w:r>
      <w:r w:rsidR="00135802">
        <w:rPr>
          <w:rFonts w:ascii="Calibri" w:hAnsi="Calibri" w:cs="Calibri"/>
          <w:sz w:val="22"/>
          <w:szCs w:val="22"/>
        </w:rPr>
        <w:t xml:space="preserve">continue to </w:t>
      </w:r>
      <w:r w:rsidR="00F429CE">
        <w:rPr>
          <w:rFonts w:ascii="Calibri" w:hAnsi="Calibri" w:cs="Calibri"/>
          <w:sz w:val="22"/>
          <w:szCs w:val="22"/>
        </w:rPr>
        <w:t xml:space="preserve">support the ongoing growth and lift the yield potential of summer crops. </w:t>
      </w:r>
      <w:r w:rsidR="00875A27">
        <w:rPr>
          <w:rFonts w:ascii="Calibri" w:hAnsi="Calibri" w:cs="Calibri"/>
          <w:sz w:val="22"/>
          <w:szCs w:val="22"/>
        </w:rPr>
        <w:t>Additionally,</w:t>
      </w:r>
      <w:r w:rsidR="00F429CE">
        <w:rPr>
          <w:rFonts w:ascii="Calibri" w:hAnsi="Calibri" w:cs="Calibri"/>
          <w:sz w:val="22"/>
          <w:szCs w:val="22"/>
        </w:rPr>
        <w:t xml:space="preserve"> these falls </w:t>
      </w:r>
      <w:r w:rsidR="00CC11A0">
        <w:rPr>
          <w:rFonts w:ascii="Calibri" w:hAnsi="Calibri" w:cs="Calibri"/>
          <w:sz w:val="22"/>
          <w:szCs w:val="22"/>
        </w:rPr>
        <w:t xml:space="preserve">will </w:t>
      </w:r>
      <w:r w:rsidR="00DA7EFC">
        <w:rPr>
          <w:rFonts w:ascii="Calibri" w:hAnsi="Calibri" w:cs="Calibri"/>
          <w:sz w:val="22"/>
          <w:szCs w:val="22"/>
        </w:rPr>
        <w:t>help</w:t>
      </w:r>
      <w:r w:rsidR="00CC11A0">
        <w:rPr>
          <w:rFonts w:ascii="Calibri" w:hAnsi="Calibri" w:cs="Calibri"/>
          <w:sz w:val="22"/>
          <w:szCs w:val="22"/>
        </w:rPr>
        <w:t xml:space="preserve"> maintain </w:t>
      </w:r>
      <w:r w:rsidR="00BD27BC">
        <w:rPr>
          <w:rFonts w:ascii="Calibri" w:hAnsi="Calibri" w:cs="Calibri"/>
          <w:sz w:val="22"/>
          <w:szCs w:val="22"/>
        </w:rPr>
        <w:t xml:space="preserve">soil moisture </w:t>
      </w:r>
      <w:r w:rsidR="00CC11A0">
        <w:rPr>
          <w:rFonts w:ascii="Calibri" w:hAnsi="Calibri" w:cs="Calibri"/>
          <w:sz w:val="22"/>
          <w:szCs w:val="22"/>
        </w:rPr>
        <w:t xml:space="preserve">levels </w:t>
      </w:r>
      <w:r w:rsidR="00F429CE">
        <w:rPr>
          <w:rFonts w:ascii="Calibri" w:hAnsi="Calibri" w:cs="Calibri"/>
          <w:sz w:val="22"/>
          <w:szCs w:val="22"/>
        </w:rPr>
        <w:t>to support pasture growth and buil</w:t>
      </w:r>
      <w:r w:rsidR="00DA7EFC">
        <w:rPr>
          <w:rFonts w:ascii="Calibri" w:hAnsi="Calibri" w:cs="Calibri"/>
          <w:sz w:val="22"/>
          <w:szCs w:val="22"/>
        </w:rPr>
        <w:t>d</w:t>
      </w:r>
      <w:r w:rsidR="00F429CE">
        <w:rPr>
          <w:rFonts w:ascii="Calibri" w:hAnsi="Calibri" w:cs="Calibri"/>
          <w:sz w:val="22"/>
          <w:szCs w:val="22"/>
        </w:rPr>
        <w:t xml:space="preserve"> reserves</w:t>
      </w:r>
      <w:r w:rsidR="00F429CE" w:rsidDel="00F429CE">
        <w:rPr>
          <w:rFonts w:ascii="Calibri" w:hAnsi="Calibri" w:cs="Calibri"/>
          <w:sz w:val="22"/>
          <w:szCs w:val="22"/>
        </w:rPr>
        <w:t xml:space="preserve"> </w:t>
      </w:r>
      <w:r w:rsidR="00F429CE">
        <w:rPr>
          <w:rFonts w:ascii="Calibri" w:hAnsi="Calibri" w:cs="Calibri"/>
          <w:sz w:val="22"/>
          <w:szCs w:val="22"/>
        </w:rPr>
        <w:t xml:space="preserve">ahead of the upcoming </w:t>
      </w:r>
      <w:r w:rsidR="00BD27BC">
        <w:rPr>
          <w:rFonts w:ascii="Calibri" w:hAnsi="Calibri" w:cs="Calibri"/>
          <w:sz w:val="22"/>
          <w:szCs w:val="22"/>
        </w:rPr>
        <w:t>winter crop</w:t>
      </w:r>
      <w:r w:rsidR="00F429CE">
        <w:rPr>
          <w:rFonts w:ascii="Calibri" w:hAnsi="Calibri" w:cs="Calibri"/>
          <w:sz w:val="22"/>
          <w:szCs w:val="22"/>
        </w:rPr>
        <w:t>ping season</w:t>
      </w:r>
      <w:r>
        <w:rPr>
          <w:rFonts w:ascii="Calibri" w:hAnsi="Calibri" w:cs="Calibri"/>
          <w:sz w:val="22"/>
          <w:szCs w:val="22"/>
        </w:rPr>
        <w:t>.</w:t>
      </w:r>
      <w:r w:rsidR="00A526D3">
        <w:rPr>
          <w:rFonts w:ascii="Calibri" w:hAnsi="Calibri" w:cs="Calibri"/>
          <w:sz w:val="22"/>
          <w:szCs w:val="22"/>
        </w:rPr>
        <w:t xml:space="preserve"> By contrast, Western Australia</w:t>
      </w:r>
      <w:r w:rsidR="0082418C">
        <w:rPr>
          <w:rFonts w:ascii="Calibri" w:hAnsi="Calibri" w:cs="Calibri"/>
          <w:sz w:val="22"/>
          <w:szCs w:val="22"/>
        </w:rPr>
        <w:t>, South Australia</w:t>
      </w:r>
      <w:r w:rsidR="007C1C22">
        <w:rPr>
          <w:rFonts w:ascii="Calibri" w:hAnsi="Calibri" w:cs="Calibri"/>
          <w:sz w:val="22"/>
          <w:szCs w:val="22"/>
        </w:rPr>
        <w:t>,</w:t>
      </w:r>
      <w:r w:rsidR="0082418C">
        <w:rPr>
          <w:rFonts w:ascii="Calibri" w:hAnsi="Calibri" w:cs="Calibri"/>
          <w:sz w:val="22"/>
          <w:szCs w:val="22"/>
        </w:rPr>
        <w:t xml:space="preserve"> and </w:t>
      </w:r>
      <w:r w:rsidR="00223DAA">
        <w:rPr>
          <w:rFonts w:ascii="Calibri" w:hAnsi="Calibri" w:cs="Calibri"/>
          <w:sz w:val="22"/>
          <w:szCs w:val="22"/>
        </w:rPr>
        <w:t xml:space="preserve">western </w:t>
      </w:r>
      <w:r w:rsidR="0082418C">
        <w:rPr>
          <w:rFonts w:ascii="Calibri" w:hAnsi="Calibri" w:cs="Calibri"/>
          <w:sz w:val="22"/>
          <w:szCs w:val="22"/>
        </w:rPr>
        <w:t>Victoria</w:t>
      </w:r>
      <w:r w:rsidR="00A526D3">
        <w:rPr>
          <w:rFonts w:ascii="Calibri" w:hAnsi="Calibri" w:cs="Calibri"/>
          <w:sz w:val="22"/>
          <w:szCs w:val="22"/>
        </w:rPr>
        <w:t xml:space="preserve"> remained dry</w:t>
      </w:r>
      <w:r w:rsidR="0038134D">
        <w:rPr>
          <w:rFonts w:ascii="Calibri" w:hAnsi="Calibri" w:cs="Calibri"/>
          <w:sz w:val="22"/>
          <w:szCs w:val="22"/>
        </w:rPr>
        <w:t>, with declining levels of soil moisture</w:t>
      </w:r>
      <w:r w:rsidR="00A526D3">
        <w:rPr>
          <w:rFonts w:ascii="Calibri" w:hAnsi="Calibri" w:cs="Calibri"/>
          <w:sz w:val="22"/>
          <w:szCs w:val="22"/>
        </w:rPr>
        <w:t>.</w:t>
      </w:r>
    </w:p>
    <w:bookmarkEnd w:id="51"/>
    <w:bookmarkEnd w:id="52"/>
    <w:bookmarkEnd w:id="53"/>
    <w:bookmarkEnd w:id="54"/>
    <w:p w14:paraId="41DF7EDE" w14:textId="077267C0" w:rsidR="00CD226A" w:rsidRPr="00B437F9" w:rsidRDefault="00CD226A" w:rsidP="00CD226A">
      <w:pPr>
        <w:pStyle w:val="Heading4"/>
        <w:spacing w:before="100"/>
        <w:jc w:val="center"/>
        <w:rPr>
          <w:rFonts w:cs="Calibri"/>
        </w:rPr>
      </w:pPr>
      <w:r w:rsidRPr="00B437F9">
        <w:rPr>
          <w:rFonts w:cs="Calibri"/>
          <w:i w:val="0"/>
          <w:color w:val="auto"/>
          <w:sz w:val="22"/>
          <w:szCs w:val="22"/>
        </w:rPr>
        <w:t xml:space="preserve">Rainfall for the week ending </w:t>
      </w:r>
      <w:r w:rsidR="008B719F">
        <w:rPr>
          <w:rFonts w:cs="Calibri"/>
          <w:i w:val="0"/>
          <w:color w:val="auto"/>
          <w:sz w:val="22"/>
          <w:szCs w:val="22"/>
        </w:rPr>
        <w:t>14 February</w:t>
      </w:r>
      <w:r w:rsidRPr="00B437F9">
        <w:rPr>
          <w:rFonts w:cs="Calibri"/>
          <w:i w:val="0"/>
          <w:color w:val="auto"/>
          <w:sz w:val="22"/>
          <w:szCs w:val="22"/>
        </w:rPr>
        <w:t> 202</w:t>
      </w:r>
      <w:r w:rsidR="00D35E41">
        <w:rPr>
          <w:rFonts w:cs="Calibri"/>
          <w:i w:val="0"/>
          <w:color w:val="auto"/>
          <w:sz w:val="22"/>
          <w:szCs w:val="22"/>
        </w:rPr>
        <w:t>4</w:t>
      </w:r>
    </w:p>
    <w:p w14:paraId="3612DBA6" w14:textId="1A2CD76C" w:rsidR="00CD226A" w:rsidRPr="00B437F9" w:rsidRDefault="008B719F" w:rsidP="00CD226A">
      <w:pPr>
        <w:jc w:val="center"/>
        <w:rPr>
          <w:rFonts w:ascii="Calibri" w:hAnsi="Calibri" w:cs="Calibri"/>
        </w:rPr>
      </w:pPr>
      <w:r w:rsidRPr="008B719F">
        <w:rPr>
          <w:rFonts w:ascii="Calibri" w:hAnsi="Calibri" w:cs="Calibri"/>
          <w:noProof/>
        </w:rPr>
        <w:drawing>
          <wp:inline distT="0" distB="0" distL="0" distR="0" wp14:anchorId="4550FA6A" wp14:editId="4BA2A60C">
            <wp:extent cx="5731510" cy="4023995"/>
            <wp:effectExtent l="0" t="0" r="2540" b="0"/>
            <wp:docPr id="1953146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46368" name=""/>
                    <pic:cNvPicPr/>
                  </pic:nvPicPr>
                  <pic:blipFill>
                    <a:blip r:embed="rId12"/>
                    <a:stretch>
                      <a:fillRect/>
                    </a:stretch>
                  </pic:blipFill>
                  <pic:spPr>
                    <a:xfrm>
                      <a:off x="0" y="0"/>
                      <a:ext cx="5731510" cy="4023995"/>
                    </a:xfrm>
                    <a:prstGeom prst="rect">
                      <a:avLst/>
                    </a:prstGeom>
                  </pic:spPr>
                </pic:pic>
              </a:graphicData>
            </a:graphic>
          </wp:inline>
        </w:drawing>
      </w:r>
    </w:p>
    <w:p w14:paraId="0C813059" w14:textId="0C9D87F0"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8E7722">
        <w:rPr>
          <w:rFonts w:ascii="Calibri" w:hAnsi="Calibri" w:cs="Calibri"/>
          <w:color w:val="000000"/>
          <w:sz w:val="12"/>
          <w:szCs w:val="12"/>
        </w:rPr>
        <w:t>14</w:t>
      </w:r>
      <w:r w:rsidRPr="00B437F9">
        <w:rPr>
          <w:rFonts w:ascii="Calibri" w:hAnsi="Calibri" w:cs="Calibri"/>
          <w:color w:val="000000"/>
          <w:sz w:val="12"/>
          <w:szCs w:val="12"/>
        </w:rPr>
        <w:t>/</w:t>
      </w:r>
      <w:r w:rsidR="002953C0">
        <w:rPr>
          <w:rFonts w:ascii="Calibri" w:hAnsi="Calibri" w:cs="Calibri"/>
          <w:color w:val="000000"/>
          <w:sz w:val="12"/>
          <w:szCs w:val="12"/>
        </w:rPr>
        <w:t>0</w:t>
      </w:r>
      <w:r w:rsidR="009B2C02">
        <w:rPr>
          <w:rFonts w:ascii="Calibri" w:hAnsi="Calibri" w:cs="Calibri"/>
          <w:color w:val="000000"/>
          <w:sz w:val="12"/>
          <w:szCs w:val="12"/>
        </w:rPr>
        <w:t>2</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5"/>
    <w:p w14:paraId="0CFFEBC1" w14:textId="77777777" w:rsidR="0014262B" w:rsidRDefault="0014262B" w:rsidP="00CD226A">
      <w:pPr>
        <w:rPr>
          <w:rFonts w:ascii="Calibri" w:hAnsi="Calibri" w:cs="Calibri"/>
          <w:color w:val="000000"/>
          <w:sz w:val="12"/>
          <w:szCs w:val="12"/>
        </w:rPr>
      </w:pPr>
    </w:p>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7AC3366E" w14:textId="3F94531B" w:rsidR="00DA7EFC" w:rsidRPr="001E1BD8" w:rsidRDefault="00DA7EFC" w:rsidP="00DA7EFC">
      <w:pPr>
        <w:pStyle w:val="ListBullet"/>
        <w:rPr>
          <w:rFonts w:ascii="Calibri" w:hAnsi="Calibri" w:cs="Calibri"/>
          <w:sz w:val="22"/>
          <w:szCs w:val="22"/>
        </w:rPr>
      </w:pPr>
      <w:bookmarkStart w:id="64" w:name="_Hlk158889755"/>
      <w:r w:rsidRPr="001E1BD8">
        <w:rPr>
          <w:rFonts w:ascii="Calibri" w:hAnsi="Calibri" w:cs="Calibri"/>
          <w:sz w:val="22"/>
          <w:szCs w:val="22"/>
        </w:rPr>
        <w:t xml:space="preserve">Over the 8 days to </w:t>
      </w:r>
      <w:r w:rsidR="00D55B7F">
        <w:rPr>
          <w:rFonts w:ascii="Calibri" w:hAnsi="Calibri" w:cs="Calibri"/>
          <w:sz w:val="22"/>
          <w:szCs w:val="22"/>
        </w:rPr>
        <w:t>22</w:t>
      </w:r>
      <w:r w:rsidRPr="001E1BD8">
        <w:rPr>
          <w:rFonts w:ascii="Calibri" w:hAnsi="Calibri" w:cs="Calibri"/>
          <w:sz w:val="22"/>
          <w:szCs w:val="22"/>
        </w:rPr>
        <w:t xml:space="preserve"> February 2024</w:t>
      </w:r>
      <w:r w:rsidR="00D55B7F">
        <w:rPr>
          <w:rFonts w:ascii="Calibri" w:hAnsi="Calibri" w:cs="Calibri"/>
          <w:sz w:val="22"/>
          <w:szCs w:val="22"/>
        </w:rPr>
        <w:t>, a monsoon</w:t>
      </w:r>
      <w:r w:rsidR="0038134D">
        <w:rPr>
          <w:rFonts w:ascii="Calibri" w:hAnsi="Calibri" w:cs="Calibri"/>
          <w:sz w:val="22"/>
          <w:szCs w:val="22"/>
        </w:rPr>
        <w:t>al</w:t>
      </w:r>
      <w:r w:rsidR="00D55B7F">
        <w:rPr>
          <w:rFonts w:ascii="Calibri" w:hAnsi="Calibri" w:cs="Calibri"/>
          <w:sz w:val="22"/>
          <w:szCs w:val="22"/>
        </w:rPr>
        <w:t xml:space="preserve"> </w:t>
      </w:r>
      <w:r w:rsidR="0038134D">
        <w:rPr>
          <w:rFonts w:ascii="Calibri" w:hAnsi="Calibri" w:cs="Calibri"/>
          <w:sz w:val="22"/>
          <w:szCs w:val="22"/>
        </w:rPr>
        <w:t>low-pressure</w:t>
      </w:r>
      <w:r w:rsidR="00D55B7F">
        <w:rPr>
          <w:rFonts w:ascii="Calibri" w:hAnsi="Calibri" w:cs="Calibri"/>
          <w:sz w:val="22"/>
          <w:szCs w:val="22"/>
        </w:rPr>
        <w:t xml:space="preserve"> system </w:t>
      </w:r>
      <w:r w:rsidR="0038134D">
        <w:rPr>
          <w:rFonts w:ascii="Calibri" w:hAnsi="Calibri" w:cs="Calibri"/>
          <w:sz w:val="22"/>
          <w:szCs w:val="22"/>
        </w:rPr>
        <w:t xml:space="preserve">is expected to </w:t>
      </w:r>
      <w:r w:rsidR="00D55B7F">
        <w:rPr>
          <w:rFonts w:ascii="Calibri" w:hAnsi="Calibri" w:cs="Calibri"/>
          <w:sz w:val="22"/>
          <w:szCs w:val="22"/>
        </w:rPr>
        <w:t>generate heavy rainfall of up to 300 millimetres in the tropical north</w:t>
      </w:r>
      <w:r w:rsidR="00AA1D51" w:rsidRPr="00AA1D51">
        <w:rPr>
          <w:rFonts w:ascii="Calibri" w:hAnsi="Calibri" w:cs="Calibri"/>
          <w:sz w:val="22"/>
          <w:szCs w:val="22"/>
        </w:rPr>
        <w:t>.</w:t>
      </w:r>
      <w:r w:rsidR="00AA1D51">
        <w:rPr>
          <w:rFonts w:ascii="Calibri" w:hAnsi="Calibri" w:cs="Calibri"/>
          <w:sz w:val="22"/>
          <w:szCs w:val="22"/>
        </w:rPr>
        <w:t xml:space="preserve"> </w:t>
      </w:r>
      <w:r w:rsidR="00D55B7F">
        <w:rPr>
          <w:rFonts w:ascii="Calibri" w:hAnsi="Calibri" w:cs="Calibri"/>
          <w:sz w:val="22"/>
          <w:szCs w:val="22"/>
        </w:rPr>
        <w:t xml:space="preserve">Onshore winds will bring showers to the eastern parts of the country. </w:t>
      </w:r>
      <w:r w:rsidR="00AA1D51" w:rsidRPr="00AA1D51">
        <w:rPr>
          <w:rFonts w:ascii="Calibri" w:hAnsi="Calibri" w:cs="Calibri"/>
          <w:sz w:val="22"/>
          <w:szCs w:val="22"/>
        </w:rPr>
        <w:t xml:space="preserve">A </w:t>
      </w:r>
      <w:r w:rsidR="0053577F" w:rsidRPr="00AA1D51">
        <w:rPr>
          <w:rFonts w:ascii="Calibri" w:hAnsi="Calibri" w:cs="Calibri"/>
          <w:sz w:val="22"/>
          <w:szCs w:val="22"/>
        </w:rPr>
        <w:t>high-pressure</w:t>
      </w:r>
      <w:r w:rsidR="00AA1D51">
        <w:rPr>
          <w:rFonts w:ascii="Calibri" w:hAnsi="Calibri" w:cs="Calibri"/>
          <w:sz w:val="22"/>
          <w:szCs w:val="22"/>
        </w:rPr>
        <w:t xml:space="preserve"> system</w:t>
      </w:r>
      <w:r w:rsidR="00AA1D51" w:rsidRPr="00AA1D51">
        <w:rPr>
          <w:rFonts w:ascii="Calibri" w:hAnsi="Calibri" w:cs="Calibri"/>
          <w:sz w:val="22"/>
          <w:szCs w:val="22"/>
        </w:rPr>
        <w:t xml:space="preserve"> will keep </w:t>
      </w:r>
      <w:r w:rsidR="0038134D">
        <w:rPr>
          <w:rFonts w:ascii="Calibri" w:hAnsi="Calibri" w:cs="Calibri"/>
          <w:sz w:val="22"/>
          <w:szCs w:val="22"/>
        </w:rPr>
        <w:t xml:space="preserve">much of central and </w:t>
      </w:r>
      <w:r w:rsidR="00D55B7F">
        <w:rPr>
          <w:rFonts w:ascii="Calibri" w:hAnsi="Calibri" w:cs="Calibri"/>
          <w:sz w:val="22"/>
          <w:szCs w:val="22"/>
        </w:rPr>
        <w:t>south</w:t>
      </w:r>
      <w:r w:rsidR="0038134D">
        <w:rPr>
          <w:rFonts w:ascii="Calibri" w:hAnsi="Calibri" w:cs="Calibri"/>
          <w:sz w:val="22"/>
          <w:szCs w:val="22"/>
        </w:rPr>
        <w:t>-</w:t>
      </w:r>
      <w:r w:rsidR="00D55B7F">
        <w:rPr>
          <w:rFonts w:ascii="Calibri" w:hAnsi="Calibri" w:cs="Calibri"/>
          <w:sz w:val="22"/>
          <w:szCs w:val="22"/>
        </w:rPr>
        <w:t>west</w:t>
      </w:r>
      <w:r w:rsidR="0038134D">
        <w:rPr>
          <w:rFonts w:ascii="Calibri" w:hAnsi="Calibri" w:cs="Calibri"/>
          <w:sz w:val="22"/>
          <w:szCs w:val="22"/>
        </w:rPr>
        <w:t>ern areas</w:t>
      </w:r>
      <w:r w:rsidR="00866645">
        <w:rPr>
          <w:rFonts w:ascii="Calibri" w:hAnsi="Calibri" w:cs="Calibri"/>
          <w:sz w:val="22"/>
          <w:szCs w:val="22"/>
        </w:rPr>
        <w:t xml:space="preserve"> </w:t>
      </w:r>
      <w:r w:rsidR="00D55B7F">
        <w:rPr>
          <w:rFonts w:ascii="Calibri" w:hAnsi="Calibri" w:cs="Calibri"/>
          <w:sz w:val="22"/>
          <w:szCs w:val="22"/>
        </w:rPr>
        <w:t>of the country</w:t>
      </w:r>
      <w:r w:rsidR="00AA1D51" w:rsidRPr="00AA1D51">
        <w:rPr>
          <w:rFonts w:ascii="Calibri" w:hAnsi="Calibri" w:cs="Calibri"/>
          <w:sz w:val="22"/>
          <w:szCs w:val="22"/>
        </w:rPr>
        <w:t xml:space="preserve"> dry.</w:t>
      </w:r>
    </w:p>
    <w:p w14:paraId="2C77B796" w14:textId="7EF0B8E9" w:rsidR="0038134D" w:rsidRDefault="00DA7EFC" w:rsidP="00DA7EFC">
      <w:pPr>
        <w:pStyle w:val="ListBullet"/>
        <w:rPr>
          <w:rFonts w:ascii="Calibri" w:hAnsi="Calibri" w:cs="Calibri"/>
          <w:sz w:val="22"/>
          <w:szCs w:val="22"/>
        </w:rPr>
      </w:pPr>
      <w:r w:rsidRPr="001E1BD8">
        <w:rPr>
          <w:rFonts w:ascii="Calibri" w:hAnsi="Calibri" w:cs="Calibri"/>
          <w:sz w:val="22"/>
          <w:szCs w:val="22"/>
        </w:rPr>
        <w:t xml:space="preserve">Across cropping regions, rainfall totals up to </w:t>
      </w:r>
      <w:r w:rsidR="00D55B7F">
        <w:rPr>
          <w:rFonts w:ascii="Calibri" w:hAnsi="Calibri" w:cs="Calibri"/>
          <w:sz w:val="22"/>
          <w:szCs w:val="22"/>
        </w:rPr>
        <w:t>50</w:t>
      </w:r>
      <w:r w:rsidRPr="001E1BD8">
        <w:rPr>
          <w:rFonts w:ascii="Calibri" w:hAnsi="Calibri" w:cs="Calibri"/>
          <w:sz w:val="22"/>
          <w:szCs w:val="22"/>
        </w:rPr>
        <w:t xml:space="preserve"> millimetres are forecast for </w:t>
      </w:r>
      <w:r w:rsidR="002D2986">
        <w:rPr>
          <w:rFonts w:ascii="Calibri" w:hAnsi="Calibri" w:cs="Calibri"/>
          <w:sz w:val="22"/>
          <w:szCs w:val="22"/>
        </w:rPr>
        <w:t>Queensland</w:t>
      </w:r>
      <w:r w:rsidR="00D65A18">
        <w:rPr>
          <w:rFonts w:ascii="Calibri" w:hAnsi="Calibri" w:cs="Calibri"/>
          <w:sz w:val="22"/>
          <w:szCs w:val="22"/>
        </w:rPr>
        <w:t xml:space="preserve"> and </w:t>
      </w:r>
      <w:r w:rsidR="0038134D">
        <w:rPr>
          <w:rFonts w:ascii="Calibri" w:hAnsi="Calibri" w:cs="Calibri"/>
          <w:sz w:val="22"/>
          <w:szCs w:val="22"/>
        </w:rPr>
        <w:t xml:space="preserve">central and northern </w:t>
      </w:r>
      <w:r w:rsidR="002D2986">
        <w:rPr>
          <w:rFonts w:ascii="Calibri" w:hAnsi="Calibri" w:cs="Calibri"/>
          <w:sz w:val="22"/>
          <w:szCs w:val="22"/>
        </w:rPr>
        <w:t>New South Wales</w:t>
      </w:r>
      <w:r w:rsidR="00D55B7F">
        <w:rPr>
          <w:rFonts w:ascii="Calibri" w:hAnsi="Calibri" w:cs="Calibri"/>
          <w:sz w:val="22"/>
          <w:szCs w:val="22"/>
        </w:rPr>
        <w:t xml:space="preserve"> and up to 10 millimetres in Victoria</w:t>
      </w:r>
      <w:r w:rsidR="0038134D">
        <w:rPr>
          <w:rFonts w:ascii="Calibri" w:hAnsi="Calibri" w:cs="Calibri"/>
          <w:sz w:val="22"/>
          <w:szCs w:val="22"/>
        </w:rPr>
        <w:t xml:space="preserve"> and southern New South Wales</w:t>
      </w:r>
      <w:r w:rsidRPr="001E1BD8">
        <w:rPr>
          <w:rFonts w:ascii="Calibri" w:hAnsi="Calibri" w:cs="Calibri"/>
          <w:sz w:val="22"/>
          <w:szCs w:val="22"/>
        </w:rPr>
        <w:t xml:space="preserve">. </w:t>
      </w:r>
      <w:r w:rsidR="00051F07">
        <w:rPr>
          <w:rFonts w:ascii="Calibri" w:hAnsi="Calibri" w:cs="Calibri"/>
          <w:sz w:val="22"/>
          <w:szCs w:val="22"/>
        </w:rPr>
        <w:t>If realised, t</w:t>
      </w:r>
      <w:r w:rsidRPr="001E1BD8">
        <w:rPr>
          <w:rFonts w:ascii="Calibri" w:hAnsi="Calibri" w:cs="Calibri"/>
          <w:sz w:val="22"/>
          <w:szCs w:val="22"/>
        </w:rPr>
        <w:t>hese falls will</w:t>
      </w:r>
      <w:r w:rsidR="007A24C1">
        <w:rPr>
          <w:rFonts w:ascii="Calibri" w:hAnsi="Calibri" w:cs="Calibri"/>
          <w:sz w:val="22"/>
          <w:szCs w:val="22"/>
        </w:rPr>
        <w:t xml:space="preserve"> continue to</w:t>
      </w:r>
      <w:r w:rsidRPr="001E1BD8">
        <w:rPr>
          <w:rFonts w:ascii="Calibri" w:hAnsi="Calibri" w:cs="Calibri"/>
          <w:sz w:val="22"/>
          <w:szCs w:val="22"/>
        </w:rPr>
        <w:t xml:space="preserve"> benefit soil moisture levels for pasture growth and support</w:t>
      </w:r>
      <w:r w:rsidR="0038134D">
        <w:rPr>
          <w:rFonts w:ascii="Calibri" w:hAnsi="Calibri" w:cs="Calibri"/>
          <w:sz w:val="22"/>
          <w:szCs w:val="22"/>
        </w:rPr>
        <w:t xml:space="preserve"> the growth of long season and later sown</w:t>
      </w:r>
      <w:r w:rsidRPr="001E1BD8">
        <w:rPr>
          <w:rFonts w:ascii="Calibri" w:hAnsi="Calibri" w:cs="Calibri"/>
          <w:sz w:val="22"/>
          <w:szCs w:val="22"/>
        </w:rPr>
        <w:t xml:space="preserve"> summer crops.</w:t>
      </w:r>
      <w:r w:rsidR="0038134D">
        <w:rPr>
          <w:rFonts w:ascii="Calibri" w:hAnsi="Calibri" w:cs="Calibri"/>
          <w:sz w:val="22"/>
          <w:szCs w:val="22"/>
        </w:rPr>
        <w:t xml:space="preserve"> With the harvest of early planted summer crop now underway, wet weather over the next 8-days is likely to result in some harvest delays.</w:t>
      </w:r>
    </w:p>
    <w:p w14:paraId="2E0C082F" w14:textId="40342B8E" w:rsidR="00DA7EFC" w:rsidRDefault="00DA7EFC" w:rsidP="00DA7EFC">
      <w:pPr>
        <w:pStyle w:val="ListBullet"/>
        <w:rPr>
          <w:rFonts w:ascii="Calibri" w:hAnsi="Calibri" w:cs="Calibri"/>
          <w:sz w:val="22"/>
          <w:szCs w:val="22"/>
        </w:rPr>
      </w:pPr>
      <w:r w:rsidRPr="001E1BD8">
        <w:rPr>
          <w:rFonts w:ascii="Calibri" w:hAnsi="Calibri" w:cs="Calibri"/>
          <w:sz w:val="22"/>
          <w:szCs w:val="22"/>
        </w:rPr>
        <w:t xml:space="preserve"> Little to no rainfall is expected across remaining cropping regions. Western Australian cropping regions continue to experience dry conditions and declining soil moisture levels and will require significant rainfall during autumn to </w:t>
      </w:r>
      <w:r w:rsidR="00501DFC">
        <w:rPr>
          <w:rFonts w:ascii="Calibri" w:hAnsi="Calibri" w:cs="Calibri"/>
          <w:sz w:val="22"/>
          <w:szCs w:val="22"/>
        </w:rPr>
        <w:t>support</w:t>
      </w:r>
      <w:r w:rsidRPr="001E1BD8">
        <w:rPr>
          <w:rFonts w:ascii="Calibri" w:hAnsi="Calibri" w:cs="Calibri"/>
          <w:sz w:val="22"/>
          <w:szCs w:val="22"/>
        </w:rPr>
        <w:t xml:space="preserve"> the planting of winter crops.</w:t>
      </w:r>
    </w:p>
    <w:p w14:paraId="1EA2AE0C" w14:textId="28FFE62A" w:rsidR="00DA7EFC" w:rsidRPr="00B437F9"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D55B7F">
        <w:rPr>
          <w:rFonts w:cs="Calibri"/>
          <w:i w:val="0"/>
          <w:color w:val="auto"/>
          <w:sz w:val="22"/>
          <w:szCs w:val="22"/>
        </w:rPr>
        <w:t>15</w:t>
      </w:r>
      <w:r>
        <w:rPr>
          <w:rFonts w:cs="Calibri"/>
          <w:i w:val="0"/>
          <w:color w:val="auto"/>
          <w:sz w:val="22"/>
          <w:szCs w:val="22"/>
        </w:rPr>
        <w:t xml:space="preserve"> February</w:t>
      </w:r>
      <w:r w:rsidRPr="00B437F9">
        <w:rPr>
          <w:rFonts w:cs="Calibri"/>
          <w:i w:val="0"/>
          <w:color w:val="auto"/>
          <w:sz w:val="22"/>
          <w:szCs w:val="22"/>
        </w:rPr>
        <w:t xml:space="preserve"> </w:t>
      </w:r>
      <w:r w:rsidR="000E2D8B">
        <w:rPr>
          <w:rFonts w:cs="Calibri"/>
          <w:i w:val="0"/>
          <w:color w:val="auto"/>
          <w:sz w:val="22"/>
          <w:szCs w:val="22"/>
        </w:rPr>
        <w:t xml:space="preserve">to </w:t>
      </w:r>
      <w:r w:rsidR="00D55B7F">
        <w:rPr>
          <w:rFonts w:cs="Calibri"/>
          <w:i w:val="0"/>
          <w:color w:val="auto"/>
          <w:sz w:val="22"/>
          <w:szCs w:val="22"/>
        </w:rPr>
        <w:t>22</w:t>
      </w:r>
      <w:r w:rsidR="000E2D8B">
        <w:rPr>
          <w:rFonts w:cs="Calibri"/>
          <w:i w:val="0"/>
          <w:color w:val="auto"/>
          <w:sz w:val="22"/>
          <w:szCs w:val="22"/>
        </w:rPr>
        <w:t xml:space="preserve"> February </w:t>
      </w:r>
      <w:r w:rsidRPr="00B437F9">
        <w:rPr>
          <w:rFonts w:cs="Calibri"/>
          <w:i w:val="0"/>
          <w:color w:val="auto"/>
          <w:sz w:val="22"/>
          <w:szCs w:val="22"/>
        </w:rPr>
        <w:t>202</w:t>
      </w:r>
      <w:r>
        <w:rPr>
          <w:rFonts w:cs="Calibri"/>
          <w:i w:val="0"/>
          <w:color w:val="auto"/>
          <w:sz w:val="22"/>
          <w:szCs w:val="22"/>
        </w:rPr>
        <w:t>4</w:t>
      </w:r>
    </w:p>
    <w:p w14:paraId="61FBB3F6" w14:textId="4B2CA289" w:rsidR="00DA7EFC" w:rsidRPr="00B437F9" w:rsidRDefault="00DA7EFC" w:rsidP="00DA7EFC">
      <w:pPr>
        <w:jc w:val="center"/>
        <w:rPr>
          <w:rFonts w:ascii="Calibri" w:hAnsi="Calibri" w:cs="Calibri"/>
          <w:i/>
          <w:noProof/>
          <w:color w:val="000000"/>
          <w:sz w:val="22"/>
          <w:szCs w:val="22"/>
        </w:rPr>
      </w:pPr>
      <w:r w:rsidRPr="0067706A">
        <w:t xml:space="preserve"> </w:t>
      </w:r>
      <w:r w:rsidR="00D55B7F" w:rsidRPr="00D55B7F">
        <w:rPr>
          <w:noProof/>
        </w:rPr>
        <w:drawing>
          <wp:inline distT="0" distB="0" distL="0" distR="0" wp14:anchorId="0A644AF9" wp14:editId="449CE6D5">
            <wp:extent cx="5106113" cy="3600953"/>
            <wp:effectExtent l="0" t="0" r="0" b="0"/>
            <wp:docPr id="1230502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02413" name=""/>
                    <pic:cNvPicPr/>
                  </pic:nvPicPr>
                  <pic:blipFill>
                    <a:blip r:embed="rId15"/>
                    <a:stretch>
                      <a:fillRect/>
                    </a:stretch>
                  </pic:blipFill>
                  <pic:spPr>
                    <a:xfrm>
                      <a:off x="0" y="0"/>
                      <a:ext cx="5106113" cy="3600953"/>
                    </a:xfrm>
                    <a:prstGeom prst="rect">
                      <a:avLst/>
                    </a:prstGeom>
                  </pic:spPr>
                </pic:pic>
              </a:graphicData>
            </a:graphic>
          </wp:inline>
        </w:drawing>
      </w:r>
    </w:p>
    <w:p w14:paraId="1033C7A7" w14:textId="77777777" w:rsidR="00DA7EFC" w:rsidRPr="00B437F9" w:rsidRDefault="00DA7EFC" w:rsidP="00DA7EFC">
      <w:pPr>
        <w:rPr>
          <w:rFonts w:ascii="Calibri" w:hAnsi="Calibri" w:cs="Calibri"/>
          <w:color w:val="000000"/>
          <w:sz w:val="12"/>
          <w:szCs w:val="12"/>
        </w:rPr>
      </w:pPr>
    </w:p>
    <w:p w14:paraId="2D7EF8A2" w14:textId="1B4F2DAF"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D55B7F">
        <w:rPr>
          <w:rFonts w:ascii="Calibri" w:hAnsi="Calibri" w:cs="Calibri"/>
          <w:color w:val="000000"/>
          <w:sz w:val="12"/>
          <w:szCs w:val="12"/>
        </w:rPr>
        <w:t>15</w:t>
      </w:r>
      <w:r w:rsidRPr="00B437F9">
        <w:rPr>
          <w:rFonts w:ascii="Calibri" w:hAnsi="Calibri" w:cs="Calibri"/>
          <w:color w:val="000000"/>
          <w:sz w:val="12"/>
          <w:szCs w:val="12"/>
        </w:rPr>
        <w:t>/</w:t>
      </w:r>
      <w:r>
        <w:rPr>
          <w:rFonts w:ascii="Calibri" w:hAnsi="Calibri" w:cs="Calibri"/>
          <w:color w:val="000000"/>
          <w:sz w:val="12"/>
          <w:szCs w:val="12"/>
        </w:rPr>
        <w:t>0</w:t>
      </w:r>
      <w:r w:rsidR="000E2D8B">
        <w:rPr>
          <w:rFonts w:ascii="Calibri" w:hAnsi="Calibri" w:cs="Calibri"/>
          <w:color w:val="000000"/>
          <w:sz w:val="12"/>
          <w:szCs w:val="12"/>
        </w:rPr>
        <w:t>2</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87A6D9C" w14:textId="77777777" w:rsidR="00E67FB7" w:rsidRPr="00AC473A" w:rsidRDefault="00E67FB7" w:rsidP="00E67FB7">
      <w:pPr>
        <w:pStyle w:val="Heading3"/>
        <w:keepLines w:val="0"/>
        <w:pageBreakBefore/>
        <w:numPr>
          <w:ilvl w:val="1"/>
          <w:numId w:val="2"/>
        </w:numPr>
        <w:spacing w:before="120" w:after="120"/>
        <w:ind w:left="709" w:hanging="709"/>
        <w:rPr>
          <w:color w:val="auto"/>
          <w:sz w:val="28"/>
          <w:szCs w:val="28"/>
        </w:rPr>
      </w:pPr>
      <w:bookmarkStart w:id="65" w:name="_Hlk58500973"/>
      <w:bookmarkStart w:id="66" w:name="_Ref119577076"/>
      <w:bookmarkStart w:id="67" w:name="_Ref120790590"/>
      <w:bookmarkStart w:id="68" w:name="_Hlk123660082"/>
      <w:bookmarkEnd w:id="64"/>
      <w:r w:rsidRPr="00AC473A">
        <w:rPr>
          <w:color w:val="auto"/>
          <w:sz w:val="28"/>
          <w:szCs w:val="28"/>
        </w:rPr>
        <w:lastRenderedPageBreak/>
        <w:t>Global production conditions and climate outlook</w:t>
      </w:r>
    </w:p>
    <w:p w14:paraId="3BCBECFD" w14:textId="77777777" w:rsidR="00E67FB7" w:rsidRPr="008E1617" w:rsidRDefault="00E67FB7" w:rsidP="00E67FB7">
      <w:pPr>
        <w:spacing w:before="60"/>
        <w:rPr>
          <w:rFonts w:ascii="Calibri" w:hAnsi="Calibri" w:cs="Arial"/>
          <w:sz w:val="22"/>
          <w:szCs w:val="22"/>
        </w:rPr>
      </w:pPr>
      <w:bookmarkStart w:id="69" w:name="_Rainfall_outlook_and"/>
      <w:bookmarkStart w:id="70" w:name="_Hlk158890257"/>
      <w:bookmarkEnd w:id="69"/>
      <w:r w:rsidRPr="008E1617">
        <w:rPr>
          <w:rFonts w:asciiTheme="minorHAnsi" w:hAnsiTheme="minorHAnsi" w:cstheme="minorHAnsi"/>
          <w:sz w:val="22"/>
          <w:szCs w:val="22"/>
        </w:rPr>
        <w:t>Crop production is affected by long-term trends in average rainfall and temperature, interannual climate variability, shocks during specific growth stages, and extreme weather events. Some crops are more tolerant than others to certain types of stresses, and at each growth stage</w:t>
      </w:r>
      <w:r w:rsidRPr="008E1617">
        <w:rPr>
          <w:rFonts w:ascii="Calibri" w:hAnsi="Calibri" w:cs="Arial"/>
          <w:sz w:val="22"/>
          <w:szCs w:val="22"/>
        </w:rPr>
        <w:t xml:space="preserve">, different types of stresses affect each crop species in different ways. </w:t>
      </w:r>
    </w:p>
    <w:p w14:paraId="194F6E4B" w14:textId="77777777" w:rsidR="00E67FB7" w:rsidRPr="008E1617" w:rsidRDefault="00E67FB7" w:rsidP="00E67FB7">
      <w:pPr>
        <w:spacing w:before="60"/>
        <w:rPr>
          <w:rFonts w:ascii="Calibri" w:hAnsi="Calibri" w:cs="Arial"/>
          <w:sz w:val="22"/>
          <w:szCs w:val="22"/>
        </w:rPr>
      </w:pPr>
      <w:r w:rsidRPr="008E1617">
        <w:rPr>
          <w:rFonts w:ascii="Calibri" w:hAnsi="Calibri" w:cs="Arial"/>
          <w:sz w:val="22"/>
          <w:szCs w:val="22"/>
        </w:rPr>
        <w:t>The precipitation anomalies and outlooks presented here give an indication of the current and future state of production conditions</w:t>
      </w:r>
      <w:r w:rsidRPr="008E1617">
        <w:t xml:space="preserve"> </w:t>
      </w:r>
      <w:r w:rsidRPr="008E1617">
        <w:rPr>
          <w:rFonts w:ascii="Calibri" w:hAnsi="Calibri" w:cs="Arial"/>
          <w:sz w:val="22"/>
          <w:szCs w:val="22"/>
        </w:rPr>
        <w:t xml:space="preserve">for the major grain and oilseed producing countries which are responsible for over 80% of global production. This is an important input to assessing the global grain supply outlook. </w:t>
      </w:r>
    </w:p>
    <w:p w14:paraId="1746F88F" w14:textId="77777777" w:rsidR="00E67FB7" w:rsidRDefault="00E67FB7" w:rsidP="00E67FB7">
      <w:pPr>
        <w:spacing w:before="60"/>
        <w:rPr>
          <w:rFonts w:ascii="Calibri" w:hAnsi="Calibri" w:cs="Arial"/>
          <w:b/>
          <w:bCs/>
          <w:sz w:val="22"/>
          <w:szCs w:val="22"/>
        </w:rPr>
      </w:pPr>
      <w:bookmarkStart w:id="71" w:name="_Hlk72408674"/>
      <w:r>
        <w:rPr>
          <w:rFonts w:ascii="Calibri" w:hAnsi="Calibri" w:cs="Arial"/>
          <w:b/>
          <w:bCs/>
          <w:sz w:val="22"/>
          <w:szCs w:val="22"/>
        </w:rPr>
        <w:t>January</w:t>
      </w:r>
      <w:r w:rsidRPr="008E1617">
        <w:rPr>
          <w:rFonts w:ascii="Calibri" w:hAnsi="Calibri" w:cs="Arial"/>
          <w:b/>
          <w:bCs/>
          <w:sz w:val="22"/>
          <w:szCs w:val="22"/>
        </w:rPr>
        <w:t xml:space="preserve"> precipitation percentiles and current production conditions</w:t>
      </w:r>
    </w:p>
    <w:p w14:paraId="18BA3A1A" w14:textId="5870A619" w:rsidR="00E67FB7" w:rsidRPr="0002151C" w:rsidRDefault="00E67FB7" w:rsidP="00E67FB7">
      <w:pPr>
        <w:spacing w:before="60"/>
        <w:rPr>
          <w:rFonts w:ascii="Calibri" w:hAnsi="Calibri" w:cs="Arial"/>
          <w:sz w:val="22"/>
          <w:szCs w:val="22"/>
        </w:rPr>
      </w:pPr>
      <w:r w:rsidRPr="0002151C">
        <w:rPr>
          <w:rFonts w:ascii="Calibri" w:hAnsi="Calibri" w:cs="Arial"/>
          <w:sz w:val="22"/>
          <w:szCs w:val="22"/>
        </w:rPr>
        <w:t>As of the end of January 202</w:t>
      </w:r>
      <w:r>
        <w:rPr>
          <w:rFonts w:ascii="Calibri" w:hAnsi="Calibri" w:cs="Arial"/>
          <w:sz w:val="22"/>
          <w:szCs w:val="22"/>
        </w:rPr>
        <w:t>4</w:t>
      </w:r>
      <w:r w:rsidRPr="0002151C">
        <w:rPr>
          <w:rFonts w:ascii="Calibri" w:hAnsi="Calibri" w:cs="Arial"/>
          <w:sz w:val="22"/>
          <w:szCs w:val="22"/>
        </w:rPr>
        <w:t>, rainfall was mixed for the world’s major grain-producing and oilseed-producing regions.</w:t>
      </w:r>
    </w:p>
    <w:p w14:paraId="3B53BB1B" w14:textId="24DA9246" w:rsidR="00E67FB7" w:rsidRPr="003964CB" w:rsidRDefault="00E67FB7" w:rsidP="00E67FB7">
      <w:pPr>
        <w:spacing w:before="60"/>
        <w:rPr>
          <w:rFonts w:ascii="Calibri" w:hAnsi="Calibri" w:cs="Arial"/>
          <w:sz w:val="22"/>
          <w:szCs w:val="22"/>
        </w:rPr>
      </w:pPr>
      <w:r>
        <w:rPr>
          <w:rFonts w:ascii="Calibri" w:hAnsi="Calibri" w:cs="Arial"/>
          <w:sz w:val="22"/>
          <w:szCs w:val="22"/>
        </w:rPr>
        <w:t xml:space="preserve">The </w:t>
      </w:r>
      <w:r w:rsidRPr="00813B0D">
        <w:rPr>
          <w:rFonts w:ascii="Calibri" w:hAnsi="Calibri" w:cs="Arial"/>
          <w:sz w:val="22"/>
          <w:szCs w:val="22"/>
        </w:rPr>
        <w:t xml:space="preserve">precipitation was below average </w:t>
      </w:r>
      <w:r>
        <w:rPr>
          <w:rFonts w:ascii="Calibri" w:hAnsi="Calibri" w:cs="Arial"/>
          <w:sz w:val="22"/>
          <w:szCs w:val="22"/>
        </w:rPr>
        <w:t xml:space="preserve">across </w:t>
      </w:r>
      <w:r w:rsidR="00045481">
        <w:rPr>
          <w:rFonts w:ascii="Calibri" w:hAnsi="Calibri" w:cs="Arial"/>
          <w:sz w:val="22"/>
          <w:szCs w:val="22"/>
        </w:rPr>
        <w:t>parts of South and North America</w:t>
      </w:r>
      <w:r>
        <w:rPr>
          <w:rFonts w:ascii="Calibri" w:hAnsi="Calibri" w:cs="Arial"/>
          <w:sz w:val="22"/>
          <w:szCs w:val="22"/>
        </w:rPr>
        <w:t xml:space="preserve">. </w:t>
      </w:r>
      <w:r w:rsidRPr="00813B0D">
        <w:rPr>
          <w:rFonts w:ascii="Calibri" w:hAnsi="Calibri" w:cs="Arial"/>
          <w:sz w:val="22"/>
          <w:szCs w:val="22"/>
        </w:rPr>
        <w:t xml:space="preserve">Precipitation was </w:t>
      </w:r>
      <w:r w:rsidR="00045481">
        <w:rPr>
          <w:rFonts w:ascii="Calibri" w:hAnsi="Calibri" w:cs="Arial"/>
          <w:sz w:val="22"/>
          <w:szCs w:val="22"/>
        </w:rPr>
        <w:t xml:space="preserve">average to </w:t>
      </w:r>
      <w:r w:rsidRPr="00813B0D">
        <w:rPr>
          <w:rFonts w:ascii="Calibri" w:hAnsi="Calibri" w:cs="Arial"/>
          <w:sz w:val="22"/>
          <w:szCs w:val="22"/>
        </w:rPr>
        <w:t xml:space="preserve">above average </w:t>
      </w:r>
      <w:r w:rsidR="00045481">
        <w:rPr>
          <w:rFonts w:ascii="Calibri" w:hAnsi="Calibri" w:cs="Arial"/>
          <w:sz w:val="22"/>
          <w:szCs w:val="22"/>
        </w:rPr>
        <w:t>in the remaining grain and oilseed producing regions</w:t>
      </w:r>
      <w:r w:rsidRPr="003964CB">
        <w:rPr>
          <w:rFonts w:ascii="Calibri" w:hAnsi="Calibri" w:cs="Arial"/>
          <w:sz w:val="22"/>
          <w:szCs w:val="22"/>
        </w:rPr>
        <w:t xml:space="preserve">.  </w:t>
      </w:r>
    </w:p>
    <w:p w14:paraId="163DD57A" w14:textId="5F0F17A4" w:rsidR="00E67FB7" w:rsidRPr="00AF77E5" w:rsidRDefault="00E67FB7" w:rsidP="00E67FB7">
      <w:pPr>
        <w:keepNext/>
        <w:keepLines/>
        <w:spacing w:before="120"/>
        <w:jc w:val="center"/>
        <w:outlineLvl w:val="3"/>
        <w:rPr>
          <w:rFonts w:ascii="Calibri" w:hAnsi="Calibri"/>
          <w:b/>
          <w:bCs/>
          <w:i/>
          <w:iCs/>
          <w:sz w:val="22"/>
          <w:szCs w:val="22"/>
          <w:lang w:eastAsia="ja-JP"/>
        </w:rPr>
      </w:pPr>
      <w:bookmarkStart w:id="72" w:name="_Global_precipitation_percentiles,"/>
      <w:bookmarkEnd w:id="72"/>
      <w:r w:rsidRPr="00AF77E5">
        <w:rPr>
          <w:rFonts w:ascii="Calibri" w:hAnsi="Calibri"/>
          <w:b/>
          <w:bCs/>
          <w:sz w:val="22"/>
          <w:szCs w:val="22"/>
          <w:lang w:eastAsia="ja-JP"/>
        </w:rPr>
        <w:t xml:space="preserve">Global precipitation percentiles, </w:t>
      </w:r>
      <w:r>
        <w:rPr>
          <w:rFonts w:ascii="Calibri" w:hAnsi="Calibri"/>
          <w:b/>
          <w:bCs/>
          <w:sz w:val="22"/>
          <w:szCs w:val="22"/>
          <w:lang w:eastAsia="ja-JP"/>
        </w:rPr>
        <w:t>January</w:t>
      </w:r>
      <w:r w:rsidRPr="00AF77E5">
        <w:rPr>
          <w:rFonts w:ascii="Calibri" w:hAnsi="Calibri"/>
          <w:b/>
          <w:bCs/>
          <w:sz w:val="22"/>
          <w:szCs w:val="22"/>
          <w:lang w:eastAsia="ja-JP"/>
        </w:rPr>
        <w:t xml:space="preserve"> 202</w:t>
      </w:r>
      <w:r>
        <w:rPr>
          <w:rFonts w:ascii="Calibri" w:hAnsi="Calibri"/>
          <w:b/>
          <w:bCs/>
          <w:sz w:val="22"/>
          <w:szCs w:val="22"/>
          <w:lang w:eastAsia="ja-JP"/>
        </w:rPr>
        <w:t>4</w:t>
      </w:r>
    </w:p>
    <w:p w14:paraId="5D33548D" w14:textId="3BBA820D" w:rsidR="00E67FB7" w:rsidRPr="00474ADC" w:rsidRDefault="00045481" w:rsidP="00E67FB7">
      <w:pPr>
        <w:spacing w:before="60"/>
        <w:jc w:val="center"/>
        <w:rPr>
          <w:color w:val="5B9BD5" w:themeColor="accent1"/>
        </w:rPr>
      </w:pPr>
      <w:r w:rsidRPr="00045481">
        <w:rPr>
          <w:noProof/>
          <w:color w:val="5B9BD5" w:themeColor="accent1"/>
        </w:rPr>
        <w:drawing>
          <wp:inline distT="0" distB="0" distL="0" distR="0" wp14:anchorId="7D1BF03B" wp14:editId="6D9EE64C">
            <wp:extent cx="5731510" cy="2804795"/>
            <wp:effectExtent l="0" t="0" r="2540" b="0"/>
            <wp:docPr id="1813240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40407" name=""/>
                    <pic:cNvPicPr/>
                  </pic:nvPicPr>
                  <pic:blipFill>
                    <a:blip r:embed="rId16"/>
                    <a:stretch>
                      <a:fillRect/>
                    </a:stretch>
                  </pic:blipFill>
                  <pic:spPr>
                    <a:xfrm>
                      <a:off x="0" y="0"/>
                      <a:ext cx="5731510" cy="2804795"/>
                    </a:xfrm>
                    <a:prstGeom prst="rect">
                      <a:avLst/>
                    </a:prstGeom>
                  </pic:spPr>
                </pic:pic>
              </a:graphicData>
            </a:graphic>
          </wp:inline>
        </w:drawing>
      </w:r>
    </w:p>
    <w:bookmarkEnd w:id="71"/>
    <w:p w14:paraId="153F9E03" w14:textId="4D0B92D4" w:rsidR="00E67FB7" w:rsidRPr="00AF77E5" w:rsidRDefault="00E67FB7" w:rsidP="00E67FB7">
      <w:pPr>
        <w:pStyle w:val="FigureTableNoteSource"/>
      </w:pPr>
      <w:r w:rsidRPr="00AF77E5">
        <w:t xml:space="preserve">Note: The world precipitation percentiles indicate a ranking of precipitation for </w:t>
      </w:r>
      <w:r>
        <w:t>January</w:t>
      </w:r>
      <w:r w:rsidRPr="00AF77E5">
        <w:t>, with the driest (0</w:t>
      </w:r>
      <w:r w:rsidRPr="00AF77E5">
        <w:rPr>
          <w:vertAlign w:val="superscript"/>
        </w:rPr>
        <w:t>th</w:t>
      </w:r>
      <w:r w:rsidRPr="00AF77E5">
        <w:t xml:space="preserve"> percentile) being 0 on the scale and the wettest (100</w:t>
      </w:r>
      <w:r w:rsidRPr="00AF77E5">
        <w:rPr>
          <w:vertAlign w:val="superscript"/>
        </w:rPr>
        <w:t>th</w:t>
      </w:r>
      <w:r w:rsidRPr="00AF77E5">
        <w:t xml:space="preserve"> percentile) being 1 on the scale. Percentiles are based on precipitation estimates from the NOAA Climate Prediction </w:t>
      </w:r>
      <w:proofErr w:type="spellStart"/>
      <w:r w:rsidRPr="00AF77E5">
        <w:t>Center</w:t>
      </w:r>
      <w:r>
        <w:t>’</w:t>
      </w:r>
      <w:r w:rsidRPr="00AF77E5">
        <w:t>s</w:t>
      </w:r>
      <w:proofErr w:type="spellEnd"/>
      <w:r w:rsidRPr="00AF77E5">
        <w:t xml:space="preserve"> </w:t>
      </w:r>
      <w:hyperlink r:id="rId17">
        <w:r w:rsidRPr="00AF77E5">
          <w:rPr>
            <w:u w:val="single"/>
          </w:rPr>
          <w:t>Climate Anomaly Monitoring System Outgoing Precipitation Index</w:t>
        </w:r>
      </w:hyperlink>
      <w:r w:rsidRPr="00AF77E5">
        <w:t xml:space="preserve"> dataset. Precipitation estimates for </w:t>
      </w:r>
      <w:r>
        <w:t>January</w:t>
      </w:r>
      <w:r w:rsidRPr="00AF77E5">
        <w:t> 202</w:t>
      </w:r>
      <w:r w:rsidR="00CE7823">
        <w:t>4</w:t>
      </w:r>
      <w:r w:rsidRPr="00AF77E5">
        <w:t xml:space="preserve"> are compared with rainfall recorded for that period during the 1981 to 2010 base period.</w:t>
      </w:r>
    </w:p>
    <w:p w14:paraId="0D681977" w14:textId="16B1478E" w:rsidR="0038134D" w:rsidRDefault="00E67FB7" w:rsidP="00866645">
      <w:pPr>
        <w:pStyle w:val="FigureTableNoteSource"/>
        <w:rPr>
          <w:sz w:val="22"/>
        </w:rPr>
      </w:pPr>
      <w:r w:rsidRPr="00AF77E5">
        <w:t>Source: International Research Institute for Climate and Society</w:t>
      </w:r>
      <w:r w:rsidRPr="00AF77E5">
        <w:br w:type="textWrapping" w:clear="all"/>
      </w:r>
      <w:bookmarkStart w:id="73" w:name="_Ref1653814"/>
      <w:bookmarkStart w:id="74" w:name="_Ref9515052"/>
      <w:bookmarkStart w:id="75" w:name="_Crop_conditions,_AMIS"/>
      <w:bookmarkStart w:id="76" w:name="_Hlk72408701"/>
      <w:bookmarkEnd w:id="73"/>
      <w:bookmarkEnd w:id="74"/>
      <w:bookmarkEnd w:id="75"/>
      <w:bookmarkEnd w:id="70"/>
    </w:p>
    <w:p w14:paraId="52D9C33B" w14:textId="509CC254" w:rsidR="00CC1F7C" w:rsidRPr="00CC1F7C" w:rsidRDefault="00E67FB7" w:rsidP="00866645">
      <w:pPr>
        <w:pStyle w:val="FigureTableNoteSource"/>
        <w:pageBreakBefore/>
        <w:rPr>
          <w:sz w:val="22"/>
        </w:rPr>
      </w:pPr>
      <w:bookmarkStart w:id="77" w:name="_Hlk158890314"/>
      <w:r w:rsidRPr="0079491A">
        <w:rPr>
          <w:sz w:val="22"/>
        </w:rPr>
        <w:lastRenderedPageBreak/>
        <w:t>As of 28 January 202</w:t>
      </w:r>
      <w:r>
        <w:rPr>
          <w:sz w:val="22"/>
        </w:rPr>
        <w:t>4,</w:t>
      </w:r>
      <w:r w:rsidRPr="0079491A">
        <w:rPr>
          <w:sz w:val="22"/>
        </w:rPr>
        <w:t xml:space="preserve"> </w:t>
      </w:r>
      <w:r w:rsidR="00CC1F7C" w:rsidRPr="00CC1F7C">
        <w:rPr>
          <w:sz w:val="22"/>
        </w:rPr>
        <w:t>global production conditions were generally favourable for maize and soybeans, but variable for wheat and rice. In the northern hemisphere, recent dry conditions have affected planting and crop establishment</w:t>
      </w:r>
      <w:r w:rsidR="0099404A">
        <w:rPr>
          <w:sz w:val="22"/>
        </w:rPr>
        <w:t xml:space="preserve"> for wheat</w:t>
      </w:r>
      <w:r w:rsidR="00CC1F7C" w:rsidRPr="00CC1F7C">
        <w:rPr>
          <w:sz w:val="22"/>
        </w:rPr>
        <w:t xml:space="preserve"> in Ukraine and the Russian Federation, but October rains have established favourable soil moisture for sowing and germination in Türkiye, </w:t>
      </w:r>
      <w:proofErr w:type="gramStart"/>
      <w:r w:rsidR="00CC1F7C" w:rsidRPr="00CC1F7C">
        <w:rPr>
          <w:sz w:val="22"/>
        </w:rPr>
        <w:t>UK</w:t>
      </w:r>
      <w:proofErr w:type="gramEnd"/>
      <w:r w:rsidR="00CC1F7C" w:rsidRPr="00CC1F7C">
        <w:rPr>
          <w:sz w:val="22"/>
        </w:rPr>
        <w:t xml:space="preserve"> and China. In the southern hemisphere, the area affected by dry conditions continues to expand in </w:t>
      </w:r>
      <w:r w:rsidR="0099404A">
        <w:rPr>
          <w:sz w:val="22"/>
        </w:rPr>
        <w:t>Brazil.</w:t>
      </w:r>
      <w:r w:rsidR="00CC1F7C" w:rsidRPr="00CC1F7C">
        <w:rPr>
          <w:sz w:val="22"/>
        </w:rPr>
        <w:t xml:space="preserve"> </w:t>
      </w:r>
    </w:p>
    <w:p w14:paraId="07238A73" w14:textId="262FC820" w:rsidR="00CC1F7C" w:rsidRPr="00CC1F7C" w:rsidRDefault="00CC1F7C" w:rsidP="00CC1F7C">
      <w:pPr>
        <w:pStyle w:val="FigureTableNoteSource"/>
        <w:rPr>
          <w:sz w:val="22"/>
        </w:rPr>
      </w:pPr>
      <w:r w:rsidRPr="00FE6937">
        <w:rPr>
          <w:b/>
          <w:bCs/>
          <w:sz w:val="22"/>
        </w:rPr>
        <w:t>Wheat</w:t>
      </w:r>
      <w:r w:rsidRPr="00CC1F7C">
        <w:rPr>
          <w:sz w:val="22"/>
        </w:rPr>
        <w:t xml:space="preserve">: in the southern hemisphere, </w:t>
      </w:r>
      <w:r w:rsidR="00E7153D" w:rsidRPr="00E7153D">
        <w:rPr>
          <w:sz w:val="22"/>
        </w:rPr>
        <w:t>harvesting is wrapping up</w:t>
      </w:r>
      <w:r w:rsidR="006175F6">
        <w:rPr>
          <w:sz w:val="22"/>
        </w:rPr>
        <w:t xml:space="preserve"> in Argentina</w:t>
      </w:r>
      <w:r w:rsidR="00E7153D" w:rsidRPr="00E7153D">
        <w:rPr>
          <w:sz w:val="22"/>
        </w:rPr>
        <w:t xml:space="preserve"> under mixed conditions as the earlier severe drought affected much of the country</w:t>
      </w:r>
      <w:r w:rsidRPr="00CC1F7C">
        <w:rPr>
          <w:sz w:val="22"/>
        </w:rPr>
        <w:t xml:space="preserve">. In the northern hemisphere, </w:t>
      </w:r>
      <w:r w:rsidR="00E7153D" w:rsidRPr="00E7153D">
        <w:rPr>
          <w:sz w:val="22"/>
        </w:rPr>
        <w:t xml:space="preserve">winter wheat is </w:t>
      </w:r>
      <w:r w:rsidR="00C431A3">
        <w:rPr>
          <w:sz w:val="22"/>
        </w:rPr>
        <w:t>experiencing</w:t>
      </w:r>
      <w:r w:rsidR="00C431A3" w:rsidRPr="00E7153D">
        <w:rPr>
          <w:sz w:val="22"/>
        </w:rPr>
        <w:t xml:space="preserve"> </w:t>
      </w:r>
      <w:r w:rsidR="00E7153D" w:rsidRPr="00E7153D">
        <w:rPr>
          <w:sz w:val="22"/>
        </w:rPr>
        <w:t>mixed conditions in parts of Europe, the Black Sea region, the US, and Canada</w:t>
      </w:r>
      <w:r w:rsidRPr="00CC1F7C">
        <w:rPr>
          <w:sz w:val="22"/>
        </w:rPr>
        <w:t>.</w:t>
      </w:r>
    </w:p>
    <w:p w14:paraId="79831359" w14:textId="572648FC" w:rsidR="00CC1F7C" w:rsidRPr="00CC1F7C" w:rsidRDefault="00CC1F7C" w:rsidP="00CC1F7C">
      <w:pPr>
        <w:pStyle w:val="FigureTableNoteSource"/>
        <w:rPr>
          <w:sz w:val="22"/>
        </w:rPr>
      </w:pPr>
      <w:r w:rsidRPr="00FE6937">
        <w:rPr>
          <w:b/>
          <w:bCs/>
          <w:sz w:val="22"/>
        </w:rPr>
        <w:t>Maize</w:t>
      </w:r>
      <w:r w:rsidRPr="00CC1F7C">
        <w:rPr>
          <w:sz w:val="22"/>
        </w:rPr>
        <w:t xml:space="preserve">: in the </w:t>
      </w:r>
      <w:r w:rsidR="00E7153D" w:rsidRPr="00E7153D">
        <w:rPr>
          <w:sz w:val="22"/>
        </w:rPr>
        <w:t>southern hemisphere, conditions are favourable in Argentina and South Africa while harvesting is beginning in Brazil for the spring-planted crop under mixed conditions. Conditions are favourable in India for the Rabi crop</w:t>
      </w:r>
      <w:r w:rsidRPr="00CC1F7C">
        <w:rPr>
          <w:sz w:val="22"/>
        </w:rPr>
        <w:t>.</w:t>
      </w:r>
    </w:p>
    <w:p w14:paraId="348A38AA" w14:textId="26AAFF9C" w:rsidR="00CC1F7C" w:rsidRPr="00CC1F7C" w:rsidRDefault="00CC1F7C" w:rsidP="00CC1F7C">
      <w:pPr>
        <w:pStyle w:val="FigureTableNoteSource"/>
        <w:rPr>
          <w:sz w:val="22"/>
        </w:rPr>
      </w:pPr>
      <w:r w:rsidRPr="00FE6937">
        <w:rPr>
          <w:b/>
          <w:bCs/>
          <w:sz w:val="22"/>
        </w:rPr>
        <w:t>Rice</w:t>
      </w:r>
      <w:r w:rsidRPr="00CC1F7C">
        <w:rPr>
          <w:sz w:val="22"/>
        </w:rPr>
        <w:t xml:space="preserve">: in </w:t>
      </w:r>
      <w:r w:rsidR="00E7153D" w:rsidRPr="00E7153D">
        <w:rPr>
          <w:sz w:val="22"/>
        </w:rPr>
        <w:t xml:space="preserve">India, transplanting of the Rabi crop continues. In Bangladesh, rice harvest is wrapping up </w:t>
      </w:r>
      <w:r w:rsidR="00E7153D">
        <w:rPr>
          <w:sz w:val="22"/>
        </w:rPr>
        <w:t>and next</w:t>
      </w:r>
      <w:r w:rsidR="00E7153D" w:rsidRPr="00E7153D">
        <w:rPr>
          <w:sz w:val="22"/>
        </w:rPr>
        <w:t xml:space="preserve"> season rice is sown. In Southeast Asia, wet-season rice is beginning in Indonesia as the sowing of dry-season rice ramps up in the northern countries</w:t>
      </w:r>
      <w:r w:rsidRPr="00CC1F7C">
        <w:rPr>
          <w:sz w:val="22"/>
        </w:rPr>
        <w:t>.</w:t>
      </w:r>
    </w:p>
    <w:p w14:paraId="6EF318F3" w14:textId="2549772F" w:rsidR="00CC1F7C" w:rsidRDefault="00CC1F7C" w:rsidP="00CC1F7C">
      <w:pPr>
        <w:pStyle w:val="FigureTableNoteSource"/>
        <w:rPr>
          <w:sz w:val="22"/>
        </w:rPr>
      </w:pPr>
      <w:r w:rsidRPr="00FE6937">
        <w:rPr>
          <w:b/>
          <w:bCs/>
          <w:sz w:val="22"/>
        </w:rPr>
        <w:t>Soybeans</w:t>
      </w:r>
      <w:r w:rsidRPr="00CC1F7C">
        <w:rPr>
          <w:sz w:val="22"/>
        </w:rPr>
        <w:t xml:space="preserve">: in the </w:t>
      </w:r>
      <w:r w:rsidR="00E7153D" w:rsidRPr="00E7153D">
        <w:rPr>
          <w:sz w:val="22"/>
        </w:rPr>
        <w:t>southern hemisphere, harvesting is beginning in Brazil under mixed conditions as sowing is wrapping in Argentina under favourable conditions</w:t>
      </w:r>
      <w:r w:rsidRPr="00CC1F7C">
        <w:rPr>
          <w:sz w:val="22"/>
        </w:rPr>
        <w:t>.</w:t>
      </w:r>
      <w:r>
        <w:rPr>
          <w:sz w:val="22"/>
        </w:rPr>
        <w:t xml:space="preserve"> </w:t>
      </w:r>
    </w:p>
    <w:p w14:paraId="4FB2318A" w14:textId="77777777" w:rsidR="00CB18A5" w:rsidRPr="00CB18A5" w:rsidRDefault="00CB18A5" w:rsidP="00CB18A5">
      <w:pPr>
        <w:rPr>
          <w:lang w:eastAsia="en-US"/>
        </w:rPr>
      </w:pPr>
    </w:p>
    <w:p w14:paraId="60A582F5" w14:textId="2A282B33" w:rsidR="00E67FB7" w:rsidRPr="00CB18A5" w:rsidRDefault="00E67FB7" w:rsidP="00CB18A5">
      <w:pPr>
        <w:pStyle w:val="FigureTableNoteSource"/>
        <w:jc w:val="center"/>
        <w:rPr>
          <w:b/>
          <w:bCs/>
          <w:i/>
          <w:iCs/>
          <w:sz w:val="22"/>
          <w:lang w:eastAsia="ja-JP"/>
        </w:rPr>
      </w:pPr>
      <w:r w:rsidRPr="00AF77E5">
        <w:rPr>
          <w:b/>
          <w:bCs/>
          <w:sz w:val="22"/>
          <w:lang w:eastAsia="ja-JP"/>
        </w:rPr>
        <w:t>Crop conditions, AMIS countries, 28 </w:t>
      </w:r>
      <w:r>
        <w:rPr>
          <w:b/>
          <w:bCs/>
          <w:sz w:val="22"/>
          <w:lang w:eastAsia="ja-JP"/>
        </w:rPr>
        <w:t>January</w:t>
      </w:r>
      <w:r w:rsidRPr="00AF77E5">
        <w:rPr>
          <w:b/>
          <w:bCs/>
          <w:sz w:val="22"/>
          <w:lang w:eastAsia="ja-JP"/>
        </w:rPr>
        <w:t> 202</w:t>
      </w:r>
      <w:r>
        <w:rPr>
          <w:b/>
          <w:bCs/>
          <w:sz w:val="22"/>
          <w:lang w:eastAsia="ja-JP"/>
        </w:rPr>
        <w:t>4</w:t>
      </w:r>
    </w:p>
    <w:p w14:paraId="489DE7FD" w14:textId="394B8B77" w:rsidR="00E67FB7" w:rsidRPr="00474ADC" w:rsidRDefault="009B3423" w:rsidP="00E67FB7">
      <w:pPr>
        <w:keepNext/>
        <w:keepLines/>
        <w:spacing w:line="276" w:lineRule="auto"/>
        <w:jc w:val="center"/>
        <w:rPr>
          <w:color w:val="5B9BD5" w:themeColor="accent1"/>
        </w:rPr>
      </w:pPr>
      <w:r w:rsidRPr="009B3423">
        <w:rPr>
          <w:noProof/>
          <w:color w:val="5B9BD5" w:themeColor="accent1"/>
        </w:rPr>
        <w:drawing>
          <wp:inline distT="0" distB="0" distL="0" distR="0" wp14:anchorId="223239E9" wp14:editId="112FCD3E">
            <wp:extent cx="5895975" cy="4314526"/>
            <wp:effectExtent l="0" t="0" r="0" b="0"/>
            <wp:docPr id="767141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41723" name=""/>
                    <pic:cNvPicPr/>
                  </pic:nvPicPr>
                  <pic:blipFill>
                    <a:blip r:embed="rId18"/>
                    <a:stretch>
                      <a:fillRect/>
                    </a:stretch>
                  </pic:blipFill>
                  <pic:spPr>
                    <a:xfrm>
                      <a:off x="0" y="0"/>
                      <a:ext cx="5900922" cy="4318146"/>
                    </a:xfrm>
                    <a:prstGeom prst="rect">
                      <a:avLst/>
                    </a:prstGeom>
                  </pic:spPr>
                </pic:pic>
              </a:graphicData>
            </a:graphic>
          </wp:inline>
        </w:drawing>
      </w:r>
    </w:p>
    <w:bookmarkEnd w:id="76"/>
    <w:p w14:paraId="6CD9BFD5" w14:textId="77777777" w:rsidR="00E67FB7" w:rsidRPr="00AF77E5" w:rsidRDefault="00E67FB7" w:rsidP="00E67FB7">
      <w:pPr>
        <w:spacing w:line="264" w:lineRule="auto"/>
        <w:contextualSpacing/>
        <w:rPr>
          <w:rFonts w:ascii="Calibri" w:hAnsi="Calibri"/>
          <w:sz w:val="18"/>
        </w:rPr>
      </w:pPr>
      <w:r w:rsidRPr="00AF77E5">
        <w:rPr>
          <w:rFonts w:ascii="Calibri" w:hAnsi="Calibri"/>
          <w:b/>
          <w:bCs/>
          <w:sz w:val="18"/>
        </w:rPr>
        <w:t>AMIS</w:t>
      </w:r>
      <w:r w:rsidRPr="00AF77E5">
        <w:rPr>
          <w:rFonts w:ascii="Calibri" w:hAnsi="Calibri"/>
          <w:sz w:val="18"/>
        </w:rPr>
        <w:t xml:space="preserve"> Agricultural Market Information System.</w:t>
      </w:r>
    </w:p>
    <w:p w14:paraId="78A12FEF" w14:textId="77777777" w:rsidR="00E67FB7" w:rsidRPr="00AF77E5" w:rsidRDefault="00E67FB7" w:rsidP="00E67FB7">
      <w:pPr>
        <w:spacing w:line="264" w:lineRule="auto"/>
        <w:contextualSpacing/>
        <w:rPr>
          <w:rFonts w:ascii="Calibri" w:hAnsi="Calibri"/>
          <w:sz w:val="18"/>
        </w:rPr>
      </w:pPr>
      <w:r w:rsidRPr="00AF77E5">
        <w:rPr>
          <w:rFonts w:ascii="Calibri" w:hAnsi="Calibri"/>
          <w:sz w:val="18"/>
        </w:rPr>
        <w:t>Source: AMIS</w:t>
      </w:r>
    </w:p>
    <w:bookmarkEnd w:id="77"/>
    <w:p w14:paraId="5AB8D0D8" w14:textId="77777777" w:rsidR="00E67FB7" w:rsidRDefault="00E67FB7" w:rsidP="00E67FB7">
      <w:pPr>
        <w:rPr>
          <w:rFonts w:asciiTheme="minorHAnsi" w:hAnsiTheme="minorHAnsi" w:cstheme="minorHAnsi"/>
          <w:sz w:val="22"/>
          <w:szCs w:val="22"/>
        </w:rPr>
      </w:pPr>
    </w:p>
    <w:p w14:paraId="7F30D365" w14:textId="54162B7B" w:rsidR="00E67FB7" w:rsidRPr="00D355A8" w:rsidRDefault="00E67FB7" w:rsidP="00E67FB7">
      <w:pPr>
        <w:rPr>
          <w:rFonts w:asciiTheme="minorHAnsi" w:hAnsiTheme="minorHAnsi" w:cstheme="minorHAnsi"/>
          <w:sz w:val="22"/>
          <w:szCs w:val="22"/>
        </w:rPr>
        <w:sectPr w:rsidR="00E67FB7" w:rsidRPr="00D355A8" w:rsidSect="009B7F5A">
          <w:footerReference w:type="default" r:id="rId19"/>
          <w:footerReference w:type="first" r:id="rId20"/>
          <w:pgSz w:w="11906" w:h="16838"/>
          <w:pgMar w:top="1276" w:right="1440" w:bottom="1276" w:left="1440" w:header="709" w:footer="709" w:gutter="0"/>
          <w:cols w:space="708"/>
          <w:docGrid w:linePitch="360"/>
        </w:sectPr>
      </w:pPr>
      <w:bookmarkStart w:id="78" w:name="_Hlk158890342"/>
      <w:r w:rsidRPr="00D355A8">
        <w:rPr>
          <w:rFonts w:asciiTheme="minorHAnsi" w:hAnsiTheme="minorHAnsi" w:cstheme="minorHAnsi"/>
          <w:sz w:val="22"/>
          <w:szCs w:val="22"/>
        </w:rPr>
        <w:t xml:space="preserve">The global climate outlook for </w:t>
      </w:r>
      <w:bookmarkStart w:id="79" w:name="_Hlk95916183"/>
      <w:r>
        <w:rPr>
          <w:rFonts w:asciiTheme="minorHAnsi" w:hAnsiTheme="minorHAnsi" w:cstheme="minorHAnsi"/>
          <w:sz w:val="22"/>
          <w:szCs w:val="22"/>
        </w:rPr>
        <w:t>March</w:t>
      </w:r>
      <w:r w:rsidRPr="00D355A8">
        <w:rPr>
          <w:rFonts w:asciiTheme="minorHAnsi" w:hAnsiTheme="minorHAnsi" w:cstheme="minorHAnsi"/>
          <w:sz w:val="22"/>
          <w:szCs w:val="22"/>
        </w:rPr>
        <w:t> 202</w:t>
      </w:r>
      <w:r>
        <w:rPr>
          <w:rFonts w:asciiTheme="minorHAnsi" w:hAnsiTheme="minorHAnsi" w:cstheme="minorHAnsi"/>
          <w:sz w:val="22"/>
          <w:szCs w:val="22"/>
        </w:rPr>
        <w:t>4</w:t>
      </w:r>
      <w:r w:rsidRPr="00D355A8">
        <w:rPr>
          <w:rFonts w:asciiTheme="minorHAnsi" w:hAnsiTheme="minorHAnsi" w:cstheme="minorHAnsi"/>
          <w:sz w:val="22"/>
          <w:szCs w:val="22"/>
        </w:rPr>
        <w:t xml:space="preserve"> to </w:t>
      </w:r>
      <w:r>
        <w:rPr>
          <w:rFonts w:asciiTheme="minorHAnsi" w:hAnsiTheme="minorHAnsi" w:cstheme="minorHAnsi"/>
          <w:sz w:val="22"/>
          <w:szCs w:val="22"/>
        </w:rPr>
        <w:t>May</w:t>
      </w:r>
      <w:r w:rsidRPr="00D355A8">
        <w:rPr>
          <w:rFonts w:asciiTheme="minorHAnsi" w:hAnsiTheme="minorHAnsi" w:cstheme="minorHAnsi"/>
          <w:sz w:val="22"/>
          <w:szCs w:val="22"/>
        </w:rPr>
        <w:t> </w:t>
      </w:r>
      <w:r w:rsidRPr="00100688">
        <w:rPr>
          <w:rFonts w:asciiTheme="minorHAnsi" w:hAnsiTheme="minorHAnsi" w:cstheme="minorHAnsi"/>
          <w:sz w:val="22"/>
          <w:szCs w:val="22"/>
        </w:rPr>
        <w:t>202</w:t>
      </w:r>
      <w:r>
        <w:rPr>
          <w:rFonts w:asciiTheme="minorHAnsi" w:hAnsiTheme="minorHAnsi" w:cstheme="minorHAnsi"/>
          <w:sz w:val="22"/>
          <w:szCs w:val="22"/>
        </w:rPr>
        <w:t>4</w:t>
      </w:r>
      <w:r w:rsidRPr="00100688">
        <w:rPr>
          <w:rFonts w:asciiTheme="minorHAnsi" w:hAnsiTheme="minorHAnsi" w:cstheme="minorHAnsi"/>
          <w:sz w:val="22"/>
          <w:szCs w:val="22"/>
        </w:rPr>
        <w:t xml:space="preserve"> </w:t>
      </w:r>
      <w:bookmarkEnd w:id="79"/>
      <w:r w:rsidRPr="00100688">
        <w:rPr>
          <w:rFonts w:asciiTheme="minorHAnsi" w:hAnsiTheme="minorHAnsi" w:cstheme="minorHAnsi"/>
          <w:sz w:val="22"/>
          <w:szCs w:val="22"/>
        </w:rPr>
        <w:t>indicates that mixed rainfall conditions are expected for the world</w:t>
      </w:r>
      <w:r>
        <w:rPr>
          <w:rFonts w:asciiTheme="minorHAnsi" w:hAnsiTheme="minorHAnsi" w:cstheme="minorHAnsi"/>
          <w:sz w:val="22"/>
          <w:szCs w:val="22"/>
        </w:rPr>
        <w:t>’</w:t>
      </w:r>
      <w:r w:rsidRPr="00100688">
        <w:rPr>
          <w:rFonts w:asciiTheme="minorHAnsi" w:hAnsiTheme="minorHAnsi" w:cstheme="minorHAnsi"/>
          <w:sz w:val="22"/>
          <w:szCs w:val="22"/>
        </w:rPr>
        <w:t xml:space="preserve">s major grain-producing and oilseed-producing regions. Outlooks </w:t>
      </w:r>
      <w:r w:rsidRPr="00D355A8">
        <w:rPr>
          <w:rFonts w:asciiTheme="minorHAnsi" w:hAnsiTheme="minorHAnsi" w:cstheme="minorHAnsi"/>
          <w:sz w:val="22"/>
          <w:szCs w:val="22"/>
        </w:rPr>
        <w:t>and potential production impacts for the major grain and oilseed producing countries are presented in the table</w:t>
      </w:r>
      <w:r>
        <w:rPr>
          <w:rFonts w:asciiTheme="minorHAnsi" w:hAnsiTheme="minorHAnsi" w:cstheme="minorHAnsi"/>
          <w:sz w:val="22"/>
          <w:szCs w:val="22"/>
        </w:rPr>
        <w:t>.</w:t>
      </w:r>
    </w:p>
    <w:p w14:paraId="0F2ABD3C" w14:textId="50A0182F" w:rsidR="00E67FB7" w:rsidRDefault="00E67FB7" w:rsidP="00E67FB7">
      <w:pPr>
        <w:spacing w:line="264" w:lineRule="auto"/>
        <w:contextualSpacing/>
        <w:rPr>
          <w:rFonts w:ascii="Calibri" w:hAnsi="Calibri"/>
          <w:b/>
          <w:sz w:val="22"/>
          <w:szCs w:val="22"/>
          <w:shd w:val="clear" w:color="auto" w:fill="FFFFFF"/>
          <w:lang w:eastAsia="ja-JP"/>
        </w:rPr>
      </w:pPr>
      <w:r>
        <w:rPr>
          <w:rFonts w:ascii="Calibri" w:hAnsi="Calibri"/>
          <w:b/>
          <w:sz w:val="22"/>
          <w:szCs w:val="22"/>
          <w:lang w:eastAsia="ja-JP"/>
        </w:rPr>
        <w:lastRenderedPageBreak/>
        <w:t>R</w:t>
      </w:r>
      <w:r w:rsidRPr="00292BC2">
        <w:rPr>
          <w:rFonts w:ascii="Calibri" w:hAnsi="Calibri"/>
          <w:b/>
          <w:sz w:val="22"/>
          <w:szCs w:val="22"/>
          <w:lang w:eastAsia="ja-JP"/>
        </w:rPr>
        <w:t xml:space="preserve">ainfall outlook and potential impact on the future state of production conditions </w:t>
      </w:r>
      <w:r w:rsidRPr="00292BC2">
        <w:rPr>
          <w:rFonts w:ascii="Calibri" w:hAnsi="Calibri"/>
          <w:b/>
          <w:sz w:val="22"/>
          <w:szCs w:val="22"/>
          <w:shd w:val="clear" w:color="auto" w:fill="FFFFFF"/>
          <w:lang w:eastAsia="ja-JP"/>
        </w:rPr>
        <w:t>between</w:t>
      </w:r>
      <w:r w:rsidRPr="00292BC2">
        <w:t xml:space="preserve"> </w:t>
      </w:r>
      <w:r w:rsidRPr="00B824C7">
        <w:rPr>
          <w:rFonts w:ascii="Calibri" w:hAnsi="Calibri"/>
          <w:b/>
          <w:sz w:val="22"/>
          <w:szCs w:val="22"/>
          <w:shd w:val="clear" w:color="auto" w:fill="FFFFFF"/>
          <w:lang w:eastAsia="ja-JP"/>
        </w:rPr>
        <w:t>March</w:t>
      </w:r>
      <w:r>
        <w:rPr>
          <w:rFonts w:ascii="Calibri" w:hAnsi="Calibri"/>
          <w:b/>
          <w:sz w:val="22"/>
          <w:szCs w:val="22"/>
          <w:shd w:val="clear" w:color="auto" w:fill="FFFFFF"/>
          <w:lang w:eastAsia="ja-JP"/>
        </w:rPr>
        <w:t> </w:t>
      </w:r>
      <w:r w:rsidRPr="00B824C7">
        <w:rPr>
          <w:rFonts w:ascii="Calibri" w:hAnsi="Calibri"/>
          <w:b/>
          <w:sz w:val="22"/>
          <w:szCs w:val="22"/>
          <w:shd w:val="clear" w:color="auto" w:fill="FFFFFF"/>
          <w:lang w:eastAsia="ja-JP"/>
        </w:rPr>
        <w:t>202</w:t>
      </w:r>
      <w:r>
        <w:rPr>
          <w:rFonts w:ascii="Calibri" w:hAnsi="Calibri"/>
          <w:b/>
          <w:sz w:val="22"/>
          <w:szCs w:val="22"/>
          <w:shd w:val="clear" w:color="auto" w:fill="FFFFFF"/>
          <w:lang w:eastAsia="ja-JP"/>
        </w:rPr>
        <w:t>4</w:t>
      </w:r>
      <w:r w:rsidRPr="00B824C7">
        <w:rPr>
          <w:rFonts w:ascii="Calibri" w:hAnsi="Calibri"/>
          <w:b/>
          <w:sz w:val="22"/>
          <w:szCs w:val="22"/>
          <w:shd w:val="clear" w:color="auto" w:fill="FFFFFF"/>
          <w:lang w:eastAsia="ja-JP"/>
        </w:rPr>
        <w:t xml:space="preserve"> to May</w:t>
      </w:r>
      <w:r>
        <w:rPr>
          <w:rFonts w:ascii="Calibri" w:hAnsi="Calibri"/>
          <w:b/>
          <w:sz w:val="22"/>
          <w:szCs w:val="22"/>
          <w:shd w:val="clear" w:color="auto" w:fill="FFFFFF"/>
          <w:lang w:eastAsia="ja-JP"/>
        </w:rPr>
        <w:t> </w:t>
      </w:r>
      <w:r w:rsidRPr="00B824C7">
        <w:rPr>
          <w:rFonts w:ascii="Calibri" w:hAnsi="Calibri"/>
          <w:b/>
          <w:sz w:val="22"/>
          <w:szCs w:val="22"/>
          <w:shd w:val="clear" w:color="auto" w:fill="FFFFFF"/>
          <w:lang w:eastAsia="ja-JP"/>
        </w:rPr>
        <w:t>202</w:t>
      </w:r>
      <w:r>
        <w:rPr>
          <w:rFonts w:ascii="Calibri" w:hAnsi="Calibri"/>
          <w:b/>
          <w:sz w:val="22"/>
          <w:szCs w:val="22"/>
          <w:shd w:val="clear" w:color="auto" w:fill="FFFFFF"/>
          <w:lang w:eastAsia="ja-JP"/>
        </w:rPr>
        <w:t>4</w:t>
      </w:r>
    </w:p>
    <w:tbl>
      <w:tblPr>
        <w:tblStyle w:val="TableGrid2"/>
        <w:tblW w:w="15163" w:type="dxa"/>
        <w:tblLook w:val="04A0" w:firstRow="1" w:lastRow="0" w:firstColumn="1" w:lastColumn="0" w:noHBand="0" w:noVBand="1"/>
      </w:tblPr>
      <w:tblGrid>
        <w:gridCol w:w="1696"/>
        <w:gridCol w:w="5812"/>
        <w:gridCol w:w="7655"/>
      </w:tblGrid>
      <w:tr w:rsidR="00E67FB7" w:rsidRPr="00CE5C69" w14:paraId="070E7872" w14:textId="77777777" w:rsidTr="00976290">
        <w:tc>
          <w:tcPr>
            <w:tcW w:w="1696" w:type="dxa"/>
          </w:tcPr>
          <w:p w14:paraId="75AA5DDE" w14:textId="77777777" w:rsidR="00E67FB7" w:rsidRPr="001A5980" w:rsidRDefault="00E67FB7" w:rsidP="00976290">
            <w:pPr>
              <w:spacing w:before="60"/>
              <w:rPr>
                <w:rFonts w:ascii="Calibri" w:hAnsi="Calibri" w:cs="Arial"/>
                <w:b/>
                <w:szCs w:val="20"/>
              </w:rPr>
            </w:pPr>
            <w:r w:rsidRPr="001A5980">
              <w:rPr>
                <w:rFonts w:ascii="Calibri" w:hAnsi="Calibri" w:cs="Arial"/>
                <w:b/>
                <w:szCs w:val="20"/>
              </w:rPr>
              <w:t>Region</w:t>
            </w:r>
          </w:p>
        </w:tc>
        <w:tc>
          <w:tcPr>
            <w:tcW w:w="5812" w:type="dxa"/>
          </w:tcPr>
          <w:p w14:paraId="23DFFAE5" w14:textId="77777777" w:rsidR="00E67FB7" w:rsidRPr="001A5980" w:rsidRDefault="00E67FB7" w:rsidP="00976290">
            <w:pPr>
              <w:spacing w:before="60"/>
              <w:rPr>
                <w:rFonts w:ascii="Calibri" w:hAnsi="Calibri" w:cs="Arial"/>
                <w:b/>
                <w:szCs w:val="20"/>
              </w:rPr>
            </w:pPr>
            <w:r>
              <w:rPr>
                <w:rFonts w:ascii="Calibri" w:hAnsi="Calibri"/>
                <w:b/>
                <w:bCs/>
                <w:szCs w:val="20"/>
                <w:shd w:val="clear" w:color="auto" w:fill="FFFFFF"/>
                <w:lang w:eastAsia="ja-JP"/>
              </w:rPr>
              <w:t>March-May</w:t>
            </w:r>
            <w:r w:rsidRPr="00D355A8">
              <w:rPr>
                <w:rFonts w:ascii="Calibri" w:hAnsi="Calibri"/>
                <w:b/>
                <w:bCs/>
                <w:szCs w:val="20"/>
                <w:shd w:val="clear" w:color="auto" w:fill="FFFFFF"/>
                <w:lang w:eastAsia="ja-JP"/>
              </w:rPr>
              <w:t xml:space="preserve"> </w:t>
            </w:r>
            <w:r w:rsidRPr="001A5980">
              <w:rPr>
                <w:rFonts w:ascii="Calibri" w:hAnsi="Calibri"/>
                <w:b/>
                <w:bCs/>
                <w:szCs w:val="20"/>
                <w:shd w:val="clear" w:color="auto" w:fill="FFFFFF"/>
              </w:rPr>
              <w:t>rainfall outlook</w:t>
            </w:r>
            <w:r w:rsidRPr="001A5980">
              <w:rPr>
                <w:rFonts w:ascii="Calibri" w:hAnsi="Calibri"/>
                <w:szCs w:val="20"/>
                <w:shd w:val="clear" w:color="auto" w:fill="FFFFFF"/>
              </w:rPr>
              <w:t> </w:t>
            </w:r>
          </w:p>
        </w:tc>
        <w:tc>
          <w:tcPr>
            <w:tcW w:w="7655" w:type="dxa"/>
          </w:tcPr>
          <w:p w14:paraId="62A8F6BC" w14:textId="77777777" w:rsidR="00E67FB7" w:rsidRPr="00CE5C69" w:rsidRDefault="00E67FB7" w:rsidP="00976290">
            <w:pPr>
              <w:spacing w:before="60"/>
              <w:rPr>
                <w:rFonts w:ascii="Calibri" w:hAnsi="Calibri" w:cs="Arial"/>
                <w:b/>
                <w:szCs w:val="20"/>
              </w:rPr>
            </w:pPr>
            <w:r w:rsidRPr="00CE5C69">
              <w:rPr>
                <w:rFonts w:ascii="Calibri" w:hAnsi="Calibri" w:cs="Arial"/>
                <w:b/>
                <w:szCs w:val="20"/>
              </w:rPr>
              <w:t>Potential impact on production</w:t>
            </w:r>
          </w:p>
        </w:tc>
      </w:tr>
      <w:tr w:rsidR="00E67FB7" w:rsidRPr="00315CCC" w14:paraId="0F822146" w14:textId="77777777" w:rsidTr="00976290">
        <w:tc>
          <w:tcPr>
            <w:tcW w:w="1696" w:type="dxa"/>
          </w:tcPr>
          <w:p w14:paraId="512F6157" w14:textId="77777777" w:rsidR="00E67FB7" w:rsidRPr="00315CCC" w:rsidRDefault="00E67FB7" w:rsidP="00976290">
            <w:pPr>
              <w:spacing w:before="60"/>
              <w:rPr>
                <w:rFonts w:ascii="Calibri" w:hAnsi="Calibri" w:cs="Arial"/>
                <w:b/>
                <w:szCs w:val="20"/>
              </w:rPr>
            </w:pPr>
            <w:r w:rsidRPr="00315CCC">
              <w:rPr>
                <w:rFonts w:ascii="Calibri" w:hAnsi="Calibri" w:cs="Arial"/>
                <w:b/>
                <w:szCs w:val="20"/>
              </w:rPr>
              <w:t>Argentina</w:t>
            </w:r>
          </w:p>
        </w:tc>
        <w:tc>
          <w:tcPr>
            <w:tcW w:w="5812" w:type="dxa"/>
          </w:tcPr>
          <w:p w14:paraId="21B61BBA" w14:textId="2138CC46" w:rsidR="00E67FB7" w:rsidRPr="0079491A" w:rsidRDefault="002F2752" w:rsidP="00976290">
            <w:pPr>
              <w:spacing w:before="60"/>
              <w:rPr>
                <w:rFonts w:ascii="Calibri" w:hAnsi="Calibri" w:cs="Segoe UI"/>
                <w:szCs w:val="20"/>
              </w:rPr>
            </w:pPr>
            <w:r>
              <w:rPr>
                <w:rFonts w:ascii="Calibri" w:hAnsi="Calibri" w:cs="Segoe UI"/>
                <w:szCs w:val="20"/>
                <w:shd w:val="clear" w:color="auto" w:fill="FFFFFF"/>
              </w:rPr>
              <w:t xml:space="preserve">Below </w:t>
            </w:r>
            <w:r w:rsidR="00327783">
              <w:rPr>
                <w:rFonts w:ascii="Calibri" w:hAnsi="Calibri" w:cs="Segoe UI"/>
                <w:szCs w:val="20"/>
                <w:shd w:val="clear" w:color="auto" w:fill="FFFFFF"/>
              </w:rPr>
              <w:t>average</w:t>
            </w:r>
            <w:r w:rsidR="00E67FB7" w:rsidRPr="0079491A">
              <w:rPr>
                <w:rFonts w:ascii="Calibri" w:hAnsi="Calibri" w:cs="Segoe UI"/>
                <w:szCs w:val="20"/>
                <w:shd w:val="clear" w:color="auto" w:fill="FFFFFF"/>
              </w:rPr>
              <w:t xml:space="preserve"> rainfall is more likely across </w:t>
            </w:r>
            <w:r w:rsidR="00D5728B">
              <w:rPr>
                <w:rFonts w:ascii="Calibri" w:hAnsi="Calibri" w:cs="Segoe UI"/>
                <w:szCs w:val="20"/>
                <w:shd w:val="clear" w:color="auto" w:fill="FFFFFF"/>
              </w:rPr>
              <w:t>western</w:t>
            </w:r>
            <w:r w:rsidR="00E67FB7" w:rsidRPr="0079491A">
              <w:rPr>
                <w:rFonts w:ascii="Calibri" w:hAnsi="Calibri" w:cs="Segoe UI"/>
                <w:szCs w:val="20"/>
                <w:shd w:val="clear" w:color="auto" w:fill="FFFFFF"/>
              </w:rPr>
              <w:t xml:space="preserve"> </w:t>
            </w:r>
            <w:r w:rsidR="00D5728B">
              <w:rPr>
                <w:rFonts w:ascii="Calibri" w:hAnsi="Calibri" w:cs="Segoe UI"/>
                <w:szCs w:val="20"/>
                <w:shd w:val="clear" w:color="auto" w:fill="FFFFFF"/>
              </w:rPr>
              <w:t xml:space="preserve">half of </w:t>
            </w:r>
            <w:r w:rsidR="00E67FB7" w:rsidRPr="0079491A">
              <w:rPr>
                <w:rFonts w:ascii="Calibri" w:hAnsi="Calibri" w:cs="Segoe UI"/>
                <w:szCs w:val="20"/>
                <w:shd w:val="clear" w:color="auto" w:fill="FFFFFF"/>
              </w:rPr>
              <w:t xml:space="preserve">Argentina between </w:t>
            </w:r>
            <w:r w:rsidR="00E67FB7" w:rsidRPr="0079491A">
              <w:rPr>
                <w:rFonts w:ascii="Calibri" w:hAnsi="Calibri" w:cs="Segoe UI"/>
                <w:szCs w:val="20"/>
              </w:rPr>
              <w:t>March and May </w:t>
            </w:r>
            <w:r w:rsidR="00E67FB7">
              <w:rPr>
                <w:rFonts w:ascii="Calibri" w:hAnsi="Calibri" w:cs="Segoe UI"/>
                <w:szCs w:val="20"/>
              </w:rPr>
              <w:t>202</w:t>
            </w:r>
            <w:r w:rsidR="004F5A60">
              <w:rPr>
                <w:rFonts w:ascii="Calibri" w:hAnsi="Calibri" w:cs="Segoe UI"/>
                <w:szCs w:val="20"/>
              </w:rPr>
              <w:t>4</w:t>
            </w:r>
            <w:r w:rsidR="00E67FB7" w:rsidRPr="0079491A">
              <w:rPr>
                <w:rFonts w:ascii="Calibri" w:hAnsi="Calibri" w:cs="Segoe UI"/>
                <w:szCs w:val="20"/>
              </w:rPr>
              <w:t>.</w:t>
            </w:r>
            <w:r w:rsidR="00E67FB7">
              <w:rPr>
                <w:rFonts w:ascii="Calibri" w:hAnsi="Calibri" w:cs="Segoe UI"/>
                <w:szCs w:val="20"/>
              </w:rPr>
              <w:t xml:space="preserve"> </w:t>
            </w:r>
            <w:r w:rsidR="00327783">
              <w:rPr>
                <w:rFonts w:ascii="Calibri" w:hAnsi="Calibri" w:cs="Segoe UI"/>
                <w:szCs w:val="20"/>
              </w:rPr>
              <w:t>Average</w:t>
            </w:r>
            <w:r w:rsidR="00D5728B">
              <w:rPr>
                <w:rFonts w:ascii="Calibri" w:hAnsi="Calibri" w:cs="Segoe UI"/>
                <w:szCs w:val="20"/>
              </w:rPr>
              <w:t xml:space="preserve"> rainfall is likely in the eastern half of the country</w:t>
            </w:r>
            <w:r w:rsidR="00E67FB7">
              <w:rPr>
                <w:rFonts w:ascii="Calibri" w:hAnsi="Calibri" w:cs="Segoe UI"/>
                <w:szCs w:val="20"/>
              </w:rPr>
              <w:t>.</w:t>
            </w:r>
          </w:p>
        </w:tc>
        <w:tc>
          <w:tcPr>
            <w:tcW w:w="7655" w:type="dxa"/>
          </w:tcPr>
          <w:p w14:paraId="62526F3B" w14:textId="2FDC1F92" w:rsidR="00E67FB7" w:rsidRPr="002767F7" w:rsidRDefault="00D516AB" w:rsidP="00976290">
            <w:pPr>
              <w:spacing w:before="60"/>
              <w:rPr>
                <w:rFonts w:asciiTheme="minorHAnsi" w:hAnsiTheme="minorHAnsi" w:cstheme="minorHAnsi"/>
                <w:szCs w:val="20"/>
              </w:rPr>
            </w:pPr>
            <w:r>
              <w:rPr>
                <w:rFonts w:ascii="Calibri" w:hAnsi="Calibri" w:cs="Segoe UI"/>
                <w:szCs w:val="20"/>
              </w:rPr>
              <w:t>Below</w:t>
            </w:r>
            <w:r w:rsidR="00E67FB7" w:rsidRPr="002767F7">
              <w:rPr>
                <w:rFonts w:ascii="Calibri" w:hAnsi="Calibri" w:cs="Segoe UI"/>
                <w:szCs w:val="20"/>
              </w:rPr>
              <w:t xml:space="preserve"> average rainfall </w:t>
            </w:r>
            <w:r w:rsidR="00E67FB7" w:rsidRPr="002767F7">
              <w:rPr>
                <w:rFonts w:ascii="Calibri" w:hAnsi="Calibri" w:cs="Segoe UI"/>
                <w:szCs w:val="20"/>
                <w:shd w:val="clear" w:color="auto" w:fill="FFFFFF"/>
              </w:rPr>
              <w:t xml:space="preserve">is likely to </w:t>
            </w:r>
            <w:r>
              <w:rPr>
                <w:rFonts w:ascii="Calibri" w:hAnsi="Calibri" w:cs="Segoe UI"/>
                <w:szCs w:val="20"/>
                <w:shd w:val="clear" w:color="auto" w:fill="FFFFFF"/>
              </w:rPr>
              <w:t>hinder</w:t>
            </w:r>
            <w:r w:rsidR="00E67FB7" w:rsidRPr="002767F7">
              <w:rPr>
                <w:rFonts w:ascii="Calibri" w:hAnsi="Calibri" w:cs="Segoe UI"/>
                <w:szCs w:val="20"/>
                <w:shd w:val="clear" w:color="auto" w:fill="FFFFFF"/>
              </w:rPr>
              <w:t xml:space="preserve"> the development of sorghum, rice, millet, soybeans, corn, sunflower, cotton and nuts, and the planting of wheat in May 202</w:t>
            </w:r>
            <w:r w:rsidR="004F5A60">
              <w:rPr>
                <w:rFonts w:ascii="Calibri" w:hAnsi="Calibri" w:cs="Segoe UI"/>
                <w:szCs w:val="20"/>
              </w:rPr>
              <w:t>4</w:t>
            </w:r>
            <w:r w:rsidR="00E67FB7" w:rsidRPr="002767F7">
              <w:rPr>
                <w:rFonts w:ascii="Calibri" w:hAnsi="Calibri" w:cs="Segoe UI"/>
                <w:szCs w:val="20"/>
                <w:shd w:val="clear" w:color="auto" w:fill="FFFFFF"/>
              </w:rPr>
              <w:t xml:space="preserve">. </w:t>
            </w:r>
          </w:p>
        </w:tc>
      </w:tr>
      <w:tr w:rsidR="00E67FB7" w:rsidRPr="00315CCC" w14:paraId="5A1789A5" w14:textId="77777777" w:rsidTr="00976290">
        <w:tc>
          <w:tcPr>
            <w:tcW w:w="1696" w:type="dxa"/>
          </w:tcPr>
          <w:p w14:paraId="0E43310E" w14:textId="77777777" w:rsidR="00E67FB7" w:rsidRPr="00315CCC" w:rsidRDefault="00E67FB7" w:rsidP="00976290">
            <w:pPr>
              <w:spacing w:before="60"/>
              <w:rPr>
                <w:rFonts w:ascii="Calibri" w:hAnsi="Calibri" w:cs="Arial"/>
                <w:b/>
                <w:szCs w:val="20"/>
              </w:rPr>
            </w:pPr>
            <w:r w:rsidRPr="00315CCC">
              <w:rPr>
                <w:rFonts w:ascii="Calibri" w:hAnsi="Calibri" w:cs="Arial"/>
                <w:b/>
                <w:szCs w:val="20"/>
              </w:rPr>
              <w:t>Black Sea Region</w:t>
            </w:r>
          </w:p>
        </w:tc>
        <w:tc>
          <w:tcPr>
            <w:tcW w:w="5812" w:type="dxa"/>
          </w:tcPr>
          <w:p w14:paraId="42BDA986" w14:textId="2B003A72" w:rsidR="00E67FB7" w:rsidRPr="0079491A" w:rsidRDefault="00327783" w:rsidP="00976290">
            <w:pPr>
              <w:spacing w:before="60"/>
              <w:rPr>
                <w:rFonts w:ascii="Calibri" w:hAnsi="Calibri" w:cs="Segoe UI"/>
                <w:szCs w:val="20"/>
                <w:lang w:val="en-US"/>
              </w:rPr>
            </w:pPr>
            <w:r>
              <w:rPr>
                <w:rFonts w:ascii="Calibri" w:hAnsi="Calibri" w:cs="Segoe UI"/>
                <w:szCs w:val="20"/>
                <w:lang w:val="en-US"/>
              </w:rPr>
              <w:t>Above average</w:t>
            </w:r>
            <w:r w:rsidR="00E67FB7" w:rsidRPr="0079491A">
              <w:rPr>
                <w:rFonts w:ascii="Calibri" w:hAnsi="Calibri" w:cs="Segoe UI"/>
                <w:szCs w:val="20"/>
                <w:lang w:val="en-US"/>
              </w:rPr>
              <w:t xml:space="preserve"> rainfall is forecast for Kazakhstan</w:t>
            </w:r>
            <w:r w:rsidR="00E67FB7">
              <w:rPr>
                <w:rFonts w:ascii="Calibri" w:hAnsi="Calibri" w:cs="Segoe UI"/>
                <w:szCs w:val="20"/>
                <w:lang w:val="en-US"/>
              </w:rPr>
              <w:t xml:space="preserve">, </w:t>
            </w:r>
            <w:proofErr w:type="gramStart"/>
            <w:r w:rsidR="00E67FB7" w:rsidRPr="0079491A">
              <w:rPr>
                <w:rFonts w:ascii="Calibri" w:hAnsi="Calibri" w:cs="Segoe UI"/>
                <w:szCs w:val="20"/>
                <w:lang w:val="en-US"/>
              </w:rPr>
              <w:t>Ukraine</w:t>
            </w:r>
            <w:proofErr w:type="gramEnd"/>
            <w:r w:rsidR="00E67FB7" w:rsidRPr="0079491A">
              <w:rPr>
                <w:rFonts w:ascii="Calibri" w:hAnsi="Calibri" w:cs="Segoe UI"/>
                <w:szCs w:val="20"/>
                <w:lang w:val="en-US"/>
              </w:rPr>
              <w:t xml:space="preserve"> and the Russian Federation</w:t>
            </w:r>
            <w:r w:rsidR="00E67FB7">
              <w:rPr>
                <w:rFonts w:ascii="Calibri" w:hAnsi="Calibri" w:cs="Segoe UI"/>
                <w:szCs w:val="20"/>
                <w:lang w:val="en-US"/>
              </w:rPr>
              <w:t>.</w:t>
            </w:r>
          </w:p>
        </w:tc>
        <w:tc>
          <w:tcPr>
            <w:tcW w:w="7655" w:type="dxa"/>
          </w:tcPr>
          <w:p w14:paraId="011D3F71" w14:textId="3CC72680" w:rsidR="00E67FB7" w:rsidRPr="0079491A" w:rsidRDefault="00D516AB" w:rsidP="00976290">
            <w:pPr>
              <w:spacing w:before="60"/>
              <w:rPr>
                <w:rFonts w:asciiTheme="minorHAnsi" w:hAnsiTheme="minorHAnsi" w:cstheme="minorHAnsi"/>
                <w:szCs w:val="20"/>
              </w:rPr>
            </w:pPr>
            <w:r>
              <w:rPr>
                <w:rFonts w:ascii="Calibri" w:hAnsi="Calibri" w:cs="Segoe UI"/>
                <w:szCs w:val="20"/>
              </w:rPr>
              <w:t>Above</w:t>
            </w:r>
            <w:r w:rsidR="00E67FB7" w:rsidRPr="0079491A">
              <w:rPr>
                <w:rFonts w:ascii="Calibri" w:hAnsi="Calibri" w:cs="Segoe UI"/>
                <w:szCs w:val="20"/>
              </w:rPr>
              <w:t xml:space="preserve"> average rainfall in parts of Kazakhstan</w:t>
            </w:r>
            <w:r w:rsidR="00E67FB7">
              <w:rPr>
                <w:rFonts w:ascii="Calibri" w:hAnsi="Calibri" w:cs="Segoe UI"/>
                <w:szCs w:val="20"/>
              </w:rPr>
              <w:t xml:space="preserve"> and Ukraine</w:t>
            </w:r>
            <w:r w:rsidR="00E67FB7" w:rsidRPr="0079491A">
              <w:rPr>
                <w:rFonts w:ascii="Calibri" w:hAnsi="Calibri" w:cs="Segoe UI"/>
                <w:szCs w:val="20"/>
              </w:rPr>
              <w:t xml:space="preserve"> may </w:t>
            </w:r>
            <w:r>
              <w:rPr>
                <w:rFonts w:ascii="Calibri" w:hAnsi="Calibri" w:cs="Segoe UI"/>
                <w:szCs w:val="20"/>
              </w:rPr>
              <w:t>support</w:t>
            </w:r>
            <w:r w:rsidR="00E67FB7" w:rsidRPr="0079491A">
              <w:rPr>
                <w:rFonts w:ascii="Calibri" w:hAnsi="Calibri" w:cs="Segoe UI"/>
                <w:szCs w:val="20"/>
              </w:rPr>
              <w:t xml:space="preserve"> winter wheat and canola development</w:t>
            </w:r>
            <w:r w:rsidR="00E67FB7">
              <w:rPr>
                <w:rFonts w:ascii="Calibri" w:hAnsi="Calibri" w:cs="Segoe UI"/>
                <w:szCs w:val="20"/>
              </w:rPr>
              <w:t>, as well as</w:t>
            </w:r>
            <w:r w:rsidR="00E67FB7" w:rsidRPr="0079491A">
              <w:rPr>
                <w:rFonts w:ascii="Calibri" w:hAnsi="Calibri" w:cs="Segoe UI"/>
                <w:szCs w:val="20"/>
              </w:rPr>
              <w:t xml:space="preserve"> cotton, </w:t>
            </w:r>
            <w:proofErr w:type="gramStart"/>
            <w:r w:rsidR="00E67FB7" w:rsidRPr="0079491A">
              <w:rPr>
                <w:rFonts w:ascii="Calibri" w:hAnsi="Calibri" w:cs="Segoe UI"/>
                <w:szCs w:val="20"/>
              </w:rPr>
              <w:t>corn</w:t>
            </w:r>
            <w:proofErr w:type="gramEnd"/>
            <w:r w:rsidR="00E67FB7" w:rsidRPr="0079491A">
              <w:rPr>
                <w:rFonts w:ascii="Calibri" w:hAnsi="Calibri" w:cs="Segoe UI"/>
                <w:szCs w:val="20"/>
              </w:rPr>
              <w:t xml:space="preserve"> and sunflower planting from March </w:t>
            </w:r>
            <w:r w:rsidR="00E67FB7">
              <w:rPr>
                <w:rFonts w:ascii="Calibri" w:hAnsi="Calibri" w:cs="Segoe UI"/>
                <w:szCs w:val="20"/>
              </w:rPr>
              <w:t>202</w:t>
            </w:r>
            <w:r w:rsidR="004F5A60">
              <w:rPr>
                <w:rFonts w:ascii="Calibri" w:hAnsi="Calibri" w:cs="Segoe UI"/>
                <w:szCs w:val="20"/>
              </w:rPr>
              <w:t>4</w:t>
            </w:r>
            <w:r w:rsidR="00E67FB7" w:rsidRPr="0079491A">
              <w:rPr>
                <w:rFonts w:ascii="Calibri" w:hAnsi="Calibri" w:cs="Segoe UI"/>
                <w:szCs w:val="20"/>
              </w:rPr>
              <w:t xml:space="preserve">. Average or </w:t>
            </w:r>
            <w:r w:rsidR="00E67FB7">
              <w:rPr>
                <w:rFonts w:ascii="Calibri" w:hAnsi="Calibri" w:cs="Segoe UI"/>
                <w:szCs w:val="20"/>
              </w:rPr>
              <w:t xml:space="preserve">above normal </w:t>
            </w:r>
            <w:r w:rsidR="00E67FB7" w:rsidRPr="0079491A">
              <w:rPr>
                <w:rFonts w:ascii="Calibri" w:hAnsi="Calibri" w:cs="Segoe UI"/>
                <w:szCs w:val="20"/>
              </w:rPr>
              <w:t>rainfall across the Russian Federation is likely to support similar crops in the south and the planting and development of spring wheat planting in the north from April </w:t>
            </w:r>
            <w:r w:rsidR="00E67FB7">
              <w:rPr>
                <w:rFonts w:ascii="Calibri" w:hAnsi="Calibri" w:cs="Segoe UI"/>
                <w:szCs w:val="20"/>
              </w:rPr>
              <w:t>202</w:t>
            </w:r>
            <w:r w:rsidR="004F5A60">
              <w:rPr>
                <w:rFonts w:ascii="Calibri" w:hAnsi="Calibri" w:cs="Segoe UI"/>
                <w:szCs w:val="20"/>
              </w:rPr>
              <w:t>4</w:t>
            </w:r>
            <w:r w:rsidR="00E67FB7" w:rsidRPr="0079491A">
              <w:rPr>
                <w:rFonts w:ascii="Calibri" w:hAnsi="Calibri" w:cs="Segoe UI"/>
                <w:szCs w:val="20"/>
              </w:rPr>
              <w:t>.</w:t>
            </w:r>
          </w:p>
        </w:tc>
      </w:tr>
      <w:tr w:rsidR="00E67FB7" w:rsidRPr="00315CCC" w14:paraId="1545317B" w14:textId="77777777" w:rsidTr="00976290">
        <w:tc>
          <w:tcPr>
            <w:tcW w:w="1696" w:type="dxa"/>
          </w:tcPr>
          <w:p w14:paraId="5408769A" w14:textId="77777777" w:rsidR="00E67FB7" w:rsidRPr="00315CCC" w:rsidRDefault="00E67FB7" w:rsidP="00976290">
            <w:pPr>
              <w:spacing w:before="60"/>
              <w:rPr>
                <w:rFonts w:ascii="Calibri" w:hAnsi="Calibri" w:cs="Arial"/>
                <w:b/>
                <w:szCs w:val="20"/>
              </w:rPr>
            </w:pPr>
            <w:r w:rsidRPr="00315CCC">
              <w:rPr>
                <w:rFonts w:ascii="Calibri" w:hAnsi="Calibri" w:cs="Arial"/>
                <w:b/>
                <w:szCs w:val="20"/>
              </w:rPr>
              <w:t>Brazil</w:t>
            </w:r>
          </w:p>
        </w:tc>
        <w:tc>
          <w:tcPr>
            <w:tcW w:w="5812" w:type="dxa"/>
          </w:tcPr>
          <w:p w14:paraId="63BADA52" w14:textId="0927CEF9" w:rsidR="00E67FB7" w:rsidRPr="0079491A" w:rsidRDefault="00327783" w:rsidP="00976290">
            <w:pPr>
              <w:spacing w:before="60"/>
              <w:rPr>
                <w:rFonts w:ascii="Calibri" w:hAnsi="Calibri" w:cs="Arial"/>
                <w:szCs w:val="20"/>
              </w:rPr>
            </w:pPr>
            <w:r>
              <w:rPr>
                <w:rFonts w:ascii="Calibri" w:hAnsi="Calibri" w:cs="Segoe UI"/>
                <w:szCs w:val="20"/>
              </w:rPr>
              <w:t xml:space="preserve">Below </w:t>
            </w:r>
            <w:r w:rsidR="00B3336F">
              <w:rPr>
                <w:rFonts w:ascii="Calibri" w:hAnsi="Calibri" w:cs="Segoe UI"/>
                <w:szCs w:val="20"/>
              </w:rPr>
              <w:t>average</w:t>
            </w:r>
            <w:r w:rsidR="00E67FB7" w:rsidRPr="0079491A">
              <w:rPr>
                <w:rFonts w:ascii="Calibri" w:hAnsi="Calibri" w:cs="Segoe UI"/>
                <w:szCs w:val="20"/>
              </w:rPr>
              <w:t xml:space="preserve"> rainfall is more likely across </w:t>
            </w:r>
            <w:r w:rsidR="00B3336F">
              <w:rPr>
                <w:rFonts w:ascii="Calibri" w:hAnsi="Calibri" w:cs="Segoe UI"/>
                <w:szCs w:val="20"/>
              </w:rPr>
              <w:t xml:space="preserve">central and </w:t>
            </w:r>
            <w:r>
              <w:rPr>
                <w:rFonts w:ascii="Calibri" w:hAnsi="Calibri" w:cs="Segoe UI"/>
                <w:szCs w:val="20"/>
              </w:rPr>
              <w:t xml:space="preserve">western </w:t>
            </w:r>
            <w:r w:rsidR="00E67FB7" w:rsidRPr="0079491A">
              <w:rPr>
                <w:rFonts w:ascii="Calibri" w:hAnsi="Calibri" w:cs="Segoe UI"/>
                <w:szCs w:val="20"/>
              </w:rPr>
              <w:t xml:space="preserve">Brazil </w:t>
            </w:r>
            <w:r w:rsidR="00E67FB7">
              <w:rPr>
                <w:rFonts w:ascii="Calibri" w:hAnsi="Calibri" w:cs="Segoe UI"/>
                <w:szCs w:val="20"/>
              </w:rPr>
              <w:t xml:space="preserve">while </w:t>
            </w:r>
            <w:r w:rsidR="00B3336F">
              <w:rPr>
                <w:rFonts w:ascii="Calibri" w:hAnsi="Calibri" w:cs="Segoe UI"/>
                <w:szCs w:val="20"/>
              </w:rPr>
              <w:t>above average</w:t>
            </w:r>
            <w:r w:rsidR="00E67FB7" w:rsidRPr="0079491A">
              <w:rPr>
                <w:rFonts w:ascii="Calibri" w:hAnsi="Calibri" w:cs="Segoe UI"/>
                <w:szCs w:val="20"/>
              </w:rPr>
              <w:t xml:space="preserve"> rainfall is more likely across </w:t>
            </w:r>
            <w:r w:rsidR="00E67FB7">
              <w:rPr>
                <w:rFonts w:ascii="Calibri" w:hAnsi="Calibri" w:cs="Segoe UI"/>
                <w:szCs w:val="20"/>
              </w:rPr>
              <w:t>parts</w:t>
            </w:r>
            <w:r w:rsidR="00E67FB7" w:rsidRPr="0079491A">
              <w:rPr>
                <w:rFonts w:ascii="Calibri" w:hAnsi="Calibri" w:cs="Segoe UI"/>
                <w:szCs w:val="20"/>
              </w:rPr>
              <w:t xml:space="preserve"> of southern Brazil</w:t>
            </w:r>
            <w:r w:rsidR="00E67FB7">
              <w:rPr>
                <w:rFonts w:ascii="Calibri" w:hAnsi="Calibri" w:cs="Segoe UI"/>
                <w:szCs w:val="20"/>
              </w:rPr>
              <w:t>.</w:t>
            </w:r>
            <w:r>
              <w:rPr>
                <w:rFonts w:ascii="Calibri" w:hAnsi="Calibri" w:cs="Segoe UI"/>
                <w:szCs w:val="20"/>
              </w:rPr>
              <w:t xml:space="preserve"> </w:t>
            </w:r>
          </w:p>
        </w:tc>
        <w:tc>
          <w:tcPr>
            <w:tcW w:w="7655" w:type="dxa"/>
          </w:tcPr>
          <w:p w14:paraId="1256569B" w14:textId="7664CEF5" w:rsidR="00E67FB7" w:rsidRPr="0079491A" w:rsidRDefault="00D516AB" w:rsidP="00976290">
            <w:pPr>
              <w:spacing w:before="60"/>
              <w:rPr>
                <w:rFonts w:asciiTheme="minorHAnsi" w:hAnsiTheme="minorHAnsi" w:cstheme="minorHAnsi"/>
                <w:szCs w:val="20"/>
              </w:rPr>
            </w:pPr>
            <w:r>
              <w:rPr>
                <w:rFonts w:asciiTheme="minorHAnsi" w:hAnsiTheme="minorHAnsi" w:cs="Segoe UI"/>
                <w:szCs w:val="20"/>
                <w:shd w:val="clear" w:color="auto" w:fill="FFFFFF"/>
              </w:rPr>
              <w:t>Below</w:t>
            </w:r>
            <w:r w:rsidR="00E67FB7" w:rsidRPr="0079491A">
              <w:rPr>
                <w:rFonts w:asciiTheme="minorHAnsi" w:hAnsiTheme="minorHAnsi" w:cs="Segoe UI"/>
                <w:szCs w:val="20"/>
                <w:shd w:val="clear" w:color="auto" w:fill="FFFFFF"/>
              </w:rPr>
              <w:t xml:space="preserve"> average rainfall across </w:t>
            </w:r>
            <w:r w:rsidR="00E67FB7">
              <w:rPr>
                <w:rFonts w:asciiTheme="minorHAnsi" w:hAnsiTheme="minorHAnsi" w:cs="Segoe UI"/>
                <w:szCs w:val="20"/>
                <w:shd w:val="clear" w:color="auto" w:fill="FFFFFF"/>
              </w:rPr>
              <w:t xml:space="preserve">central </w:t>
            </w:r>
            <w:r w:rsidR="00E67FB7" w:rsidRPr="0079491A">
              <w:rPr>
                <w:rFonts w:asciiTheme="minorHAnsi" w:hAnsiTheme="minorHAnsi" w:cs="Segoe UI"/>
                <w:szCs w:val="20"/>
                <w:shd w:val="clear" w:color="auto" w:fill="FFFFFF"/>
              </w:rPr>
              <w:t xml:space="preserve">Brazil is likely to </w:t>
            </w:r>
            <w:r>
              <w:rPr>
                <w:rFonts w:asciiTheme="minorHAnsi" w:hAnsiTheme="minorHAnsi" w:cs="Segoe UI"/>
                <w:szCs w:val="20"/>
                <w:shd w:val="clear" w:color="auto" w:fill="FFFFFF"/>
              </w:rPr>
              <w:t>hinder</w:t>
            </w:r>
            <w:r w:rsidR="00E67FB7" w:rsidRPr="0079491A">
              <w:rPr>
                <w:rFonts w:asciiTheme="minorHAnsi" w:hAnsiTheme="minorHAnsi" w:cs="Segoe UI"/>
                <w:szCs w:val="20"/>
                <w:shd w:val="clear" w:color="auto" w:fill="FFFFFF"/>
              </w:rPr>
              <w:t xml:space="preserve"> the development of cotton and corn, and the harvesting of soybeans. </w:t>
            </w:r>
            <w:r w:rsidR="00D72E48">
              <w:rPr>
                <w:rFonts w:asciiTheme="minorHAnsi" w:hAnsiTheme="minorHAnsi" w:cs="Segoe UI"/>
                <w:szCs w:val="20"/>
                <w:shd w:val="clear" w:color="auto" w:fill="FFFFFF"/>
              </w:rPr>
              <w:t>Above</w:t>
            </w:r>
            <w:r w:rsidR="00E67FB7" w:rsidRPr="0079491A">
              <w:rPr>
                <w:rFonts w:asciiTheme="minorHAnsi" w:hAnsiTheme="minorHAnsi" w:cs="Segoe UI"/>
                <w:szCs w:val="20"/>
                <w:shd w:val="clear" w:color="auto" w:fill="FFFFFF"/>
              </w:rPr>
              <w:t xml:space="preserve"> average rainfall in the south </w:t>
            </w:r>
            <w:r w:rsidR="00C431A3">
              <w:rPr>
                <w:rFonts w:asciiTheme="minorHAnsi" w:hAnsiTheme="minorHAnsi" w:cs="Segoe UI"/>
                <w:szCs w:val="20"/>
                <w:shd w:val="clear" w:color="auto" w:fill="FFFFFF"/>
              </w:rPr>
              <w:t>should</w:t>
            </w:r>
            <w:r w:rsidR="00C431A3" w:rsidRPr="0079491A">
              <w:rPr>
                <w:rFonts w:asciiTheme="minorHAnsi" w:hAnsiTheme="minorHAnsi" w:cs="Segoe UI"/>
                <w:szCs w:val="20"/>
                <w:shd w:val="clear" w:color="auto" w:fill="FFFFFF"/>
              </w:rPr>
              <w:t xml:space="preserve"> </w:t>
            </w:r>
            <w:r w:rsidR="00D72E48">
              <w:rPr>
                <w:rFonts w:asciiTheme="minorHAnsi" w:hAnsiTheme="minorHAnsi" w:cs="Segoe UI"/>
                <w:szCs w:val="20"/>
                <w:shd w:val="clear" w:color="auto" w:fill="FFFFFF"/>
              </w:rPr>
              <w:t>support</w:t>
            </w:r>
            <w:r w:rsidR="00E67FB7" w:rsidRPr="0079491A">
              <w:rPr>
                <w:rFonts w:asciiTheme="minorHAnsi" w:hAnsiTheme="minorHAnsi" w:cs="Segoe UI"/>
                <w:szCs w:val="20"/>
                <w:shd w:val="clear" w:color="auto" w:fill="FFFFFF"/>
              </w:rPr>
              <w:t xml:space="preserve"> the development and harvesting of rice, sorghum, millet, sunflower, soybeans, cotton, nuts and corn, and the planting of wheat in May</w:t>
            </w:r>
            <w:r w:rsidR="00E67FB7" w:rsidRPr="0079491A">
              <w:rPr>
                <w:rFonts w:asciiTheme="minorHAnsi" w:hAnsiTheme="minorHAnsi"/>
                <w:szCs w:val="20"/>
              </w:rPr>
              <w:t> </w:t>
            </w:r>
            <w:r w:rsidR="00E67FB7">
              <w:rPr>
                <w:rFonts w:asciiTheme="minorHAnsi" w:hAnsiTheme="minorHAnsi"/>
                <w:szCs w:val="20"/>
              </w:rPr>
              <w:t>202</w:t>
            </w:r>
            <w:r w:rsidR="004F5A60">
              <w:rPr>
                <w:rFonts w:ascii="Calibri" w:hAnsi="Calibri" w:cs="Segoe UI"/>
                <w:szCs w:val="20"/>
              </w:rPr>
              <w:t>4</w:t>
            </w:r>
            <w:r w:rsidR="00E67FB7" w:rsidRPr="0079491A">
              <w:rPr>
                <w:rFonts w:asciiTheme="minorHAnsi" w:hAnsiTheme="minorHAnsi"/>
                <w:szCs w:val="20"/>
              </w:rPr>
              <w:t>.</w:t>
            </w:r>
          </w:p>
        </w:tc>
      </w:tr>
      <w:tr w:rsidR="00E67FB7" w:rsidRPr="00315CCC" w14:paraId="7FCADCD6" w14:textId="77777777" w:rsidTr="00976290">
        <w:tc>
          <w:tcPr>
            <w:tcW w:w="1696" w:type="dxa"/>
          </w:tcPr>
          <w:p w14:paraId="1A8805DD" w14:textId="77777777" w:rsidR="00E67FB7" w:rsidRPr="00315CCC" w:rsidRDefault="00E67FB7" w:rsidP="00976290">
            <w:pPr>
              <w:spacing w:before="60"/>
              <w:rPr>
                <w:rFonts w:ascii="Calibri" w:hAnsi="Calibri" w:cs="Arial"/>
                <w:b/>
                <w:szCs w:val="20"/>
              </w:rPr>
            </w:pPr>
            <w:r w:rsidRPr="00315CCC">
              <w:rPr>
                <w:rFonts w:ascii="Calibri" w:hAnsi="Calibri" w:cs="Arial"/>
                <w:b/>
                <w:szCs w:val="20"/>
              </w:rPr>
              <w:t>Canada</w:t>
            </w:r>
          </w:p>
        </w:tc>
        <w:tc>
          <w:tcPr>
            <w:tcW w:w="5812" w:type="dxa"/>
          </w:tcPr>
          <w:p w14:paraId="6F55C261" w14:textId="50DBDA0B" w:rsidR="00E67FB7" w:rsidRPr="0079491A" w:rsidRDefault="00E67FB7" w:rsidP="00976290">
            <w:pPr>
              <w:spacing w:before="60"/>
              <w:rPr>
                <w:rFonts w:ascii="Calibri" w:hAnsi="Calibri" w:cs="Segoe UI"/>
                <w:szCs w:val="20"/>
              </w:rPr>
            </w:pPr>
            <w:r>
              <w:rPr>
                <w:rFonts w:ascii="Calibri" w:hAnsi="Calibri" w:cs="Segoe UI"/>
                <w:szCs w:val="20"/>
                <w:shd w:val="clear" w:color="auto" w:fill="FFFFFF"/>
              </w:rPr>
              <w:t>A</w:t>
            </w:r>
            <w:r w:rsidRPr="0079491A">
              <w:rPr>
                <w:rFonts w:ascii="Calibri" w:hAnsi="Calibri" w:cs="Segoe UI"/>
                <w:szCs w:val="20"/>
                <w:shd w:val="clear" w:color="auto" w:fill="FFFFFF"/>
              </w:rPr>
              <w:t xml:space="preserve">verage </w:t>
            </w:r>
            <w:r w:rsidR="00B3336F">
              <w:rPr>
                <w:rFonts w:ascii="Calibri" w:hAnsi="Calibri" w:cs="Segoe UI"/>
                <w:szCs w:val="20"/>
                <w:shd w:val="clear" w:color="auto" w:fill="FFFFFF"/>
              </w:rPr>
              <w:t xml:space="preserve">to above average </w:t>
            </w:r>
            <w:r w:rsidRPr="0079491A">
              <w:rPr>
                <w:rFonts w:ascii="Calibri" w:hAnsi="Calibri" w:cs="Segoe UI"/>
                <w:szCs w:val="20"/>
                <w:shd w:val="clear" w:color="auto" w:fill="FFFFFF"/>
              </w:rPr>
              <w:t xml:space="preserve">rainfall is more likely across much of </w:t>
            </w:r>
            <w:r>
              <w:rPr>
                <w:rFonts w:ascii="Calibri" w:hAnsi="Calibri" w:cs="Segoe UI"/>
                <w:szCs w:val="20"/>
                <w:shd w:val="clear" w:color="auto" w:fill="FFFFFF"/>
              </w:rPr>
              <w:t>Canada</w:t>
            </w:r>
            <w:r w:rsidRPr="0079491A">
              <w:rPr>
                <w:rFonts w:ascii="Calibri" w:hAnsi="Calibri" w:cs="Segoe UI"/>
                <w:szCs w:val="20"/>
                <w:shd w:val="clear" w:color="auto" w:fill="FFFFFF"/>
              </w:rPr>
              <w:t xml:space="preserve"> between </w:t>
            </w:r>
            <w:r w:rsidRPr="0079491A">
              <w:rPr>
                <w:rFonts w:ascii="Calibri" w:hAnsi="Calibri" w:cs="Segoe UI"/>
                <w:szCs w:val="20"/>
              </w:rPr>
              <w:t>March and May </w:t>
            </w:r>
            <w:r>
              <w:rPr>
                <w:rFonts w:ascii="Calibri" w:hAnsi="Calibri" w:cs="Segoe UI"/>
                <w:szCs w:val="20"/>
              </w:rPr>
              <w:t>202</w:t>
            </w:r>
            <w:r w:rsidR="004F5A60">
              <w:rPr>
                <w:rFonts w:ascii="Calibri" w:hAnsi="Calibri" w:cs="Segoe UI"/>
                <w:szCs w:val="20"/>
              </w:rPr>
              <w:t>4</w:t>
            </w:r>
          </w:p>
        </w:tc>
        <w:tc>
          <w:tcPr>
            <w:tcW w:w="7655" w:type="dxa"/>
          </w:tcPr>
          <w:p w14:paraId="480EEDF0" w14:textId="77777777" w:rsidR="00E67FB7" w:rsidRPr="00170B16" w:rsidRDefault="00E67FB7" w:rsidP="00976290">
            <w:pPr>
              <w:spacing w:before="60"/>
              <w:rPr>
                <w:rFonts w:asciiTheme="minorHAnsi" w:hAnsiTheme="minorHAnsi" w:cstheme="minorHAnsi"/>
                <w:szCs w:val="20"/>
                <w:highlight w:val="yellow"/>
              </w:rPr>
            </w:pPr>
            <w:r w:rsidRPr="00170B16">
              <w:rPr>
                <w:rFonts w:ascii="Calibri" w:hAnsi="Calibri" w:cs="Segoe UI"/>
                <w:szCs w:val="20"/>
              </w:rPr>
              <w:t xml:space="preserve">Above rainfall is likely to support winter wheat development in Canada from March 2023 and the planting of spring wheat, canola, corn, </w:t>
            </w:r>
            <w:proofErr w:type="gramStart"/>
            <w:r w:rsidRPr="00170B16">
              <w:rPr>
                <w:rFonts w:ascii="Calibri" w:hAnsi="Calibri" w:cs="Segoe UI"/>
                <w:szCs w:val="20"/>
              </w:rPr>
              <w:t>soybeans</w:t>
            </w:r>
            <w:proofErr w:type="gramEnd"/>
            <w:r w:rsidRPr="00170B16">
              <w:rPr>
                <w:rFonts w:ascii="Calibri" w:hAnsi="Calibri" w:cs="Segoe UI"/>
                <w:szCs w:val="20"/>
              </w:rPr>
              <w:t xml:space="preserve"> and sunflower from May 2023. </w:t>
            </w:r>
          </w:p>
        </w:tc>
      </w:tr>
      <w:tr w:rsidR="00E67FB7" w:rsidRPr="00315CCC" w14:paraId="537EF240" w14:textId="77777777" w:rsidTr="00976290">
        <w:tc>
          <w:tcPr>
            <w:tcW w:w="1696" w:type="dxa"/>
          </w:tcPr>
          <w:p w14:paraId="2486F6FA" w14:textId="77777777" w:rsidR="00E67FB7" w:rsidRPr="00315CCC" w:rsidRDefault="00E67FB7" w:rsidP="00976290">
            <w:pPr>
              <w:spacing w:before="60"/>
              <w:rPr>
                <w:rFonts w:ascii="Calibri" w:hAnsi="Calibri" w:cs="Arial"/>
                <w:b/>
                <w:szCs w:val="20"/>
              </w:rPr>
            </w:pPr>
            <w:r w:rsidRPr="00315CCC">
              <w:rPr>
                <w:rFonts w:ascii="Calibri" w:hAnsi="Calibri" w:cs="Arial"/>
                <w:b/>
                <w:szCs w:val="20"/>
              </w:rPr>
              <w:t xml:space="preserve">China </w:t>
            </w:r>
          </w:p>
        </w:tc>
        <w:tc>
          <w:tcPr>
            <w:tcW w:w="5812" w:type="dxa"/>
          </w:tcPr>
          <w:p w14:paraId="68BDAAC3" w14:textId="2E210504" w:rsidR="00E67FB7" w:rsidRPr="0079491A" w:rsidRDefault="00E67FB7" w:rsidP="00976290">
            <w:pPr>
              <w:spacing w:before="60"/>
              <w:rPr>
                <w:rFonts w:ascii="Calibri" w:hAnsi="Calibri" w:cs="Arial"/>
                <w:szCs w:val="20"/>
              </w:rPr>
            </w:pPr>
            <w:r>
              <w:rPr>
                <w:rFonts w:ascii="Calibri" w:hAnsi="Calibri" w:cs="Segoe UI"/>
                <w:szCs w:val="20"/>
              </w:rPr>
              <w:t xml:space="preserve">Average </w:t>
            </w:r>
            <w:r w:rsidR="00B3336F">
              <w:rPr>
                <w:rFonts w:ascii="Calibri" w:hAnsi="Calibri" w:cs="Segoe UI"/>
                <w:szCs w:val="20"/>
              </w:rPr>
              <w:t xml:space="preserve">to above average </w:t>
            </w:r>
            <w:r w:rsidRPr="0079491A">
              <w:rPr>
                <w:rFonts w:ascii="Calibri" w:hAnsi="Calibri" w:cs="Segoe UI"/>
                <w:szCs w:val="20"/>
              </w:rPr>
              <w:t xml:space="preserve">rainfall is more likely across much of China </w:t>
            </w:r>
            <w:r>
              <w:rPr>
                <w:rFonts w:ascii="Calibri" w:hAnsi="Calibri" w:cs="Segoe UI"/>
                <w:szCs w:val="20"/>
              </w:rPr>
              <w:t>while</w:t>
            </w:r>
            <w:r w:rsidRPr="0079491A">
              <w:rPr>
                <w:rFonts w:ascii="Calibri" w:hAnsi="Calibri" w:cs="Segoe UI"/>
                <w:szCs w:val="20"/>
              </w:rPr>
              <w:t xml:space="preserve"> </w:t>
            </w:r>
            <w:r>
              <w:rPr>
                <w:rFonts w:ascii="Calibri" w:hAnsi="Calibri" w:cs="Segoe UI"/>
                <w:szCs w:val="20"/>
              </w:rPr>
              <w:t xml:space="preserve">below </w:t>
            </w:r>
            <w:r w:rsidRPr="0079491A">
              <w:rPr>
                <w:rFonts w:ascii="Calibri" w:hAnsi="Calibri" w:cs="Segoe UI"/>
                <w:szCs w:val="20"/>
              </w:rPr>
              <w:t xml:space="preserve">average rainfall is more likely across parts of </w:t>
            </w:r>
            <w:r>
              <w:rPr>
                <w:rFonts w:ascii="Calibri" w:hAnsi="Calibri" w:cs="Segoe UI"/>
                <w:szCs w:val="20"/>
              </w:rPr>
              <w:t xml:space="preserve">southern </w:t>
            </w:r>
            <w:r w:rsidRPr="0079491A">
              <w:rPr>
                <w:rFonts w:ascii="Calibri" w:hAnsi="Calibri" w:cs="Segoe UI"/>
                <w:szCs w:val="20"/>
              </w:rPr>
              <w:t>China.</w:t>
            </w:r>
          </w:p>
        </w:tc>
        <w:tc>
          <w:tcPr>
            <w:tcW w:w="7655" w:type="dxa"/>
          </w:tcPr>
          <w:p w14:paraId="4F4CE1CA" w14:textId="61DDADA2" w:rsidR="00E67FB7" w:rsidRPr="003A6BDE" w:rsidRDefault="00E67FB7" w:rsidP="00976290">
            <w:pPr>
              <w:spacing w:before="60"/>
              <w:rPr>
                <w:rFonts w:asciiTheme="minorHAnsi" w:hAnsiTheme="minorHAnsi" w:cstheme="minorHAnsi"/>
                <w:szCs w:val="20"/>
              </w:rPr>
            </w:pPr>
            <w:r>
              <w:rPr>
                <w:rFonts w:ascii="Calibri" w:hAnsi="Calibri" w:cs="Segoe UI"/>
                <w:szCs w:val="20"/>
              </w:rPr>
              <w:t>Average</w:t>
            </w:r>
            <w:r w:rsidRPr="003A6BDE">
              <w:rPr>
                <w:rFonts w:ascii="Calibri" w:hAnsi="Calibri" w:cs="Segoe UI"/>
                <w:szCs w:val="20"/>
              </w:rPr>
              <w:t xml:space="preserve"> </w:t>
            </w:r>
            <w:r w:rsidR="00D72E48">
              <w:rPr>
                <w:rFonts w:ascii="Calibri" w:hAnsi="Calibri" w:cs="Segoe UI"/>
                <w:szCs w:val="20"/>
              </w:rPr>
              <w:t xml:space="preserve">to above average </w:t>
            </w:r>
            <w:r w:rsidRPr="003A6BDE">
              <w:rPr>
                <w:rFonts w:ascii="Calibri" w:hAnsi="Calibri" w:cs="Segoe UI"/>
                <w:szCs w:val="20"/>
              </w:rPr>
              <w:t xml:space="preserve">rainfall across </w:t>
            </w:r>
            <w:r>
              <w:rPr>
                <w:rFonts w:ascii="Calibri" w:hAnsi="Calibri" w:cs="Segoe UI"/>
                <w:szCs w:val="20"/>
              </w:rPr>
              <w:t xml:space="preserve">much </w:t>
            </w:r>
            <w:r w:rsidRPr="003A6BDE">
              <w:rPr>
                <w:rFonts w:ascii="Calibri" w:hAnsi="Calibri" w:cs="Segoe UI"/>
                <w:szCs w:val="20"/>
              </w:rPr>
              <w:t xml:space="preserve">China </w:t>
            </w:r>
            <w:r>
              <w:rPr>
                <w:rFonts w:ascii="Calibri" w:hAnsi="Calibri" w:cs="Segoe UI"/>
                <w:szCs w:val="20"/>
              </w:rPr>
              <w:t>is likely to support</w:t>
            </w:r>
            <w:r w:rsidRPr="003A6BDE">
              <w:rPr>
                <w:rFonts w:ascii="Calibri" w:hAnsi="Calibri" w:cs="Segoe UI"/>
                <w:szCs w:val="20"/>
              </w:rPr>
              <w:t xml:space="preserve"> the development of winter wheat and canola and the planting and development of early rice, single rice, cotton, spring wheat, corn, sorghum, soybeans, sunflower and nuts</w:t>
            </w:r>
            <w:r>
              <w:rPr>
                <w:rFonts w:ascii="Calibri" w:hAnsi="Calibri" w:cs="Segoe UI"/>
                <w:szCs w:val="20"/>
              </w:rPr>
              <w:t>.</w:t>
            </w:r>
            <w:r w:rsidRPr="003A6BDE">
              <w:rPr>
                <w:rFonts w:ascii="Calibri" w:hAnsi="Calibri" w:cs="Segoe UI"/>
                <w:szCs w:val="20"/>
              </w:rPr>
              <w:t xml:space="preserve"> Below average rainfall across </w:t>
            </w:r>
            <w:r>
              <w:rPr>
                <w:rFonts w:ascii="Calibri" w:hAnsi="Calibri" w:cs="Segoe UI"/>
                <w:szCs w:val="20"/>
              </w:rPr>
              <w:t xml:space="preserve">southern </w:t>
            </w:r>
            <w:r w:rsidRPr="003A6BDE">
              <w:rPr>
                <w:rFonts w:ascii="Calibri" w:hAnsi="Calibri" w:cs="Segoe UI"/>
                <w:szCs w:val="20"/>
              </w:rPr>
              <w:t>China may affect the development</w:t>
            </w:r>
            <w:r>
              <w:rPr>
                <w:rFonts w:ascii="Calibri" w:hAnsi="Calibri" w:cs="Segoe UI"/>
                <w:szCs w:val="20"/>
              </w:rPr>
              <w:t xml:space="preserve"> of these crops</w:t>
            </w:r>
            <w:r w:rsidRPr="003A6BDE">
              <w:rPr>
                <w:rFonts w:ascii="Calibri" w:hAnsi="Calibri" w:cs="Segoe UI"/>
                <w:szCs w:val="20"/>
              </w:rPr>
              <w:t xml:space="preserve"> from March 202</w:t>
            </w:r>
            <w:r w:rsidR="004F5A60">
              <w:rPr>
                <w:rFonts w:ascii="Calibri" w:hAnsi="Calibri" w:cs="Segoe UI"/>
                <w:szCs w:val="20"/>
              </w:rPr>
              <w:t>4</w:t>
            </w:r>
            <w:r w:rsidRPr="003A6BDE">
              <w:rPr>
                <w:rFonts w:ascii="Calibri" w:hAnsi="Calibri" w:cs="Segoe UI"/>
                <w:szCs w:val="20"/>
              </w:rPr>
              <w:t>.</w:t>
            </w:r>
            <w:r>
              <w:rPr>
                <w:rFonts w:ascii="Calibri" w:hAnsi="Calibri" w:cs="Segoe UI"/>
                <w:szCs w:val="20"/>
              </w:rPr>
              <w:t xml:space="preserve"> </w:t>
            </w:r>
          </w:p>
        </w:tc>
      </w:tr>
      <w:tr w:rsidR="00E67FB7" w:rsidRPr="00315CCC" w14:paraId="6DD85EB7" w14:textId="77777777" w:rsidTr="00976290">
        <w:tc>
          <w:tcPr>
            <w:tcW w:w="1696" w:type="dxa"/>
          </w:tcPr>
          <w:p w14:paraId="4820625B" w14:textId="77777777" w:rsidR="00E67FB7" w:rsidRPr="00315CCC" w:rsidRDefault="00E67FB7" w:rsidP="00976290">
            <w:pPr>
              <w:spacing w:before="60"/>
              <w:rPr>
                <w:rFonts w:ascii="Calibri" w:hAnsi="Calibri" w:cs="Arial"/>
                <w:b/>
                <w:szCs w:val="20"/>
              </w:rPr>
            </w:pPr>
            <w:r w:rsidRPr="00315CCC">
              <w:rPr>
                <w:rFonts w:ascii="Calibri" w:hAnsi="Calibri" w:cs="Arial"/>
                <w:b/>
                <w:szCs w:val="20"/>
              </w:rPr>
              <w:t>Europe</w:t>
            </w:r>
          </w:p>
        </w:tc>
        <w:tc>
          <w:tcPr>
            <w:tcW w:w="5812" w:type="dxa"/>
          </w:tcPr>
          <w:p w14:paraId="1D6A267C" w14:textId="565F1529" w:rsidR="00E67FB7" w:rsidRPr="0079491A" w:rsidRDefault="00E67FB7" w:rsidP="00976290">
            <w:pPr>
              <w:spacing w:before="100" w:beforeAutospacing="1" w:after="100" w:afterAutospacing="1"/>
              <w:textAlignment w:val="baseline"/>
              <w:rPr>
                <w:rFonts w:ascii="Calibri" w:hAnsi="Calibri"/>
                <w:szCs w:val="20"/>
              </w:rPr>
            </w:pPr>
            <w:r>
              <w:rPr>
                <w:rFonts w:ascii="Calibri" w:hAnsi="Calibri" w:cs="Segoe UI"/>
                <w:szCs w:val="20"/>
              </w:rPr>
              <w:t>A</w:t>
            </w:r>
            <w:r w:rsidRPr="0079491A">
              <w:rPr>
                <w:rFonts w:ascii="Calibri" w:hAnsi="Calibri" w:cs="Segoe UI"/>
                <w:szCs w:val="20"/>
              </w:rPr>
              <w:t xml:space="preserve">verage </w:t>
            </w:r>
            <w:r>
              <w:rPr>
                <w:rFonts w:ascii="Calibri" w:hAnsi="Calibri" w:cs="Segoe UI"/>
                <w:szCs w:val="20"/>
              </w:rPr>
              <w:t xml:space="preserve">to above average </w:t>
            </w:r>
            <w:r w:rsidRPr="0079491A">
              <w:rPr>
                <w:rFonts w:ascii="Calibri" w:hAnsi="Calibri" w:cs="Segoe UI"/>
                <w:szCs w:val="20"/>
              </w:rPr>
              <w:t xml:space="preserve">rainfall </w:t>
            </w:r>
            <w:r>
              <w:rPr>
                <w:rFonts w:ascii="Calibri" w:hAnsi="Calibri" w:cs="Segoe UI"/>
                <w:szCs w:val="20"/>
              </w:rPr>
              <w:t xml:space="preserve">is </w:t>
            </w:r>
            <w:r w:rsidRPr="0079491A">
              <w:rPr>
                <w:rFonts w:ascii="Calibri" w:hAnsi="Calibri" w:cs="Segoe UI"/>
                <w:szCs w:val="20"/>
              </w:rPr>
              <w:t xml:space="preserve">more likely for </w:t>
            </w:r>
            <w:r>
              <w:rPr>
                <w:rFonts w:ascii="Calibri" w:hAnsi="Calibri" w:cs="Segoe UI"/>
                <w:szCs w:val="20"/>
              </w:rPr>
              <w:t xml:space="preserve">much of </w:t>
            </w:r>
            <w:r w:rsidRPr="0079491A">
              <w:rPr>
                <w:rFonts w:ascii="Calibri" w:hAnsi="Calibri" w:cs="Segoe UI"/>
                <w:szCs w:val="20"/>
              </w:rPr>
              <w:t>Europe</w:t>
            </w:r>
            <w:r>
              <w:rPr>
                <w:rFonts w:ascii="Calibri" w:hAnsi="Calibri" w:cs="Segoe UI"/>
                <w:szCs w:val="20"/>
              </w:rPr>
              <w:t xml:space="preserve"> </w:t>
            </w:r>
            <w:r w:rsidRPr="0079491A">
              <w:rPr>
                <w:rFonts w:ascii="Calibri" w:hAnsi="Calibri" w:cs="Segoe UI"/>
                <w:szCs w:val="20"/>
                <w:shd w:val="clear" w:color="auto" w:fill="FFFFFF"/>
              </w:rPr>
              <w:t xml:space="preserve">between </w:t>
            </w:r>
            <w:r w:rsidRPr="0079491A">
              <w:rPr>
                <w:rFonts w:ascii="Calibri" w:hAnsi="Calibri" w:cs="Segoe UI"/>
                <w:szCs w:val="20"/>
              </w:rPr>
              <w:t>March and May </w:t>
            </w:r>
            <w:r>
              <w:rPr>
                <w:rFonts w:ascii="Calibri" w:hAnsi="Calibri" w:cs="Segoe UI"/>
                <w:szCs w:val="20"/>
              </w:rPr>
              <w:t>202</w:t>
            </w:r>
            <w:r w:rsidR="004F5A60">
              <w:rPr>
                <w:rFonts w:ascii="Calibri" w:hAnsi="Calibri" w:cs="Segoe UI"/>
                <w:szCs w:val="20"/>
              </w:rPr>
              <w:t>4</w:t>
            </w:r>
            <w:r w:rsidRPr="0079491A">
              <w:rPr>
                <w:rFonts w:ascii="Calibri" w:hAnsi="Calibri" w:cs="Segoe UI"/>
                <w:szCs w:val="20"/>
              </w:rPr>
              <w:t>.</w:t>
            </w:r>
          </w:p>
        </w:tc>
        <w:tc>
          <w:tcPr>
            <w:tcW w:w="7655" w:type="dxa"/>
          </w:tcPr>
          <w:p w14:paraId="0C532C55" w14:textId="455CAE50" w:rsidR="00E67FB7" w:rsidRPr="0079491A" w:rsidRDefault="00E67FB7" w:rsidP="00976290">
            <w:pPr>
              <w:spacing w:before="60"/>
              <w:rPr>
                <w:rFonts w:asciiTheme="minorHAnsi" w:hAnsiTheme="minorHAnsi" w:cstheme="minorHAnsi"/>
                <w:szCs w:val="20"/>
              </w:rPr>
            </w:pPr>
            <w:r w:rsidRPr="0079491A">
              <w:rPr>
                <w:rFonts w:ascii="Calibri" w:hAnsi="Calibri" w:cs="Segoe UI"/>
                <w:szCs w:val="20"/>
              </w:rPr>
              <w:t xml:space="preserve">Average </w:t>
            </w:r>
            <w:r>
              <w:rPr>
                <w:rFonts w:ascii="Calibri" w:hAnsi="Calibri" w:cs="Segoe UI"/>
                <w:szCs w:val="20"/>
              </w:rPr>
              <w:t xml:space="preserve">to above average </w:t>
            </w:r>
            <w:r w:rsidRPr="0079491A">
              <w:rPr>
                <w:rFonts w:ascii="Calibri" w:hAnsi="Calibri" w:cs="Segoe UI"/>
                <w:szCs w:val="20"/>
              </w:rPr>
              <w:t xml:space="preserve">rainfall across </w:t>
            </w:r>
            <w:r>
              <w:rPr>
                <w:rFonts w:ascii="Calibri" w:hAnsi="Calibri" w:cs="Segoe UI"/>
                <w:szCs w:val="20"/>
              </w:rPr>
              <w:t>Europe</w:t>
            </w:r>
            <w:r w:rsidRPr="0079491A">
              <w:rPr>
                <w:rFonts w:ascii="Calibri" w:hAnsi="Calibri" w:cs="Segoe UI"/>
                <w:szCs w:val="20"/>
              </w:rPr>
              <w:t xml:space="preserve"> is likely to support winter wheat and canola development and the planting and development of corn, cotton, spring wheat, soybeans, sunflower and sorghum between March and May </w:t>
            </w:r>
            <w:r>
              <w:rPr>
                <w:rFonts w:ascii="Calibri" w:hAnsi="Calibri" w:cs="Segoe UI"/>
                <w:szCs w:val="20"/>
              </w:rPr>
              <w:t>202</w:t>
            </w:r>
            <w:r w:rsidR="004F5A60">
              <w:rPr>
                <w:rFonts w:ascii="Calibri" w:hAnsi="Calibri" w:cs="Segoe UI"/>
                <w:szCs w:val="20"/>
              </w:rPr>
              <w:t>4</w:t>
            </w:r>
            <w:r w:rsidRPr="0079491A">
              <w:rPr>
                <w:rFonts w:ascii="Calibri" w:hAnsi="Calibri" w:cs="Segoe UI"/>
                <w:szCs w:val="20"/>
              </w:rPr>
              <w:t>.</w:t>
            </w:r>
          </w:p>
        </w:tc>
      </w:tr>
      <w:tr w:rsidR="00E67FB7" w:rsidRPr="00315CCC" w14:paraId="6C2444D5" w14:textId="77777777" w:rsidTr="00976290">
        <w:trPr>
          <w:trHeight w:val="631"/>
        </w:trPr>
        <w:tc>
          <w:tcPr>
            <w:tcW w:w="1696" w:type="dxa"/>
          </w:tcPr>
          <w:p w14:paraId="20B68845" w14:textId="77777777" w:rsidR="00E67FB7" w:rsidRPr="00315CCC" w:rsidRDefault="00E67FB7" w:rsidP="00976290">
            <w:pPr>
              <w:spacing w:before="60"/>
              <w:rPr>
                <w:rFonts w:ascii="Calibri" w:hAnsi="Calibri" w:cs="Arial"/>
                <w:b/>
                <w:szCs w:val="20"/>
              </w:rPr>
            </w:pPr>
            <w:r w:rsidRPr="00315CCC">
              <w:rPr>
                <w:rFonts w:ascii="Calibri" w:hAnsi="Calibri" w:cs="Arial"/>
                <w:b/>
                <w:szCs w:val="20"/>
              </w:rPr>
              <w:t>South Asia (India)</w:t>
            </w:r>
          </w:p>
        </w:tc>
        <w:tc>
          <w:tcPr>
            <w:tcW w:w="5812" w:type="dxa"/>
          </w:tcPr>
          <w:p w14:paraId="1596873A" w14:textId="43CA39A7" w:rsidR="00E67FB7" w:rsidRPr="0079491A" w:rsidRDefault="00E67FB7" w:rsidP="00976290">
            <w:pPr>
              <w:spacing w:before="60"/>
              <w:rPr>
                <w:rFonts w:ascii="Calibri" w:hAnsi="Calibri" w:cs="Arial"/>
                <w:szCs w:val="20"/>
              </w:rPr>
            </w:pPr>
            <w:r>
              <w:rPr>
                <w:rFonts w:ascii="Calibri" w:hAnsi="Calibri" w:cs="Segoe UI"/>
                <w:szCs w:val="20"/>
                <w:shd w:val="clear" w:color="auto" w:fill="FFFFFF"/>
              </w:rPr>
              <w:t xml:space="preserve">Average </w:t>
            </w:r>
            <w:r w:rsidRPr="0079491A">
              <w:rPr>
                <w:rFonts w:ascii="Calibri" w:hAnsi="Calibri" w:cs="Segoe UI"/>
                <w:szCs w:val="20"/>
                <w:shd w:val="clear" w:color="auto" w:fill="FFFFFF"/>
              </w:rPr>
              <w:t xml:space="preserve">rainfall is more likely </w:t>
            </w:r>
            <w:r>
              <w:rPr>
                <w:rFonts w:ascii="Calibri" w:hAnsi="Calibri" w:cs="Segoe UI"/>
                <w:szCs w:val="20"/>
                <w:shd w:val="clear" w:color="auto" w:fill="FFFFFF"/>
              </w:rPr>
              <w:t>across much of India.</w:t>
            </w:r>
          </w:p>
        </w:tc>
        <w:tc>
          <w:tcPr>
            <w:tcW w:w="7655" w:type="dxa"/>
          </w:tcPr>
          <w:p w14:paraId="4ACE6C79" w14:textId="105B14E5" w:rsidR="00E67FB7" w:rsidRPr="0079491A" w:rsidRDefault="00E67FB7" w:rsidP="00976290">
            <w:pPr>
              <w:spacing w:before="60"/>
              <w:rPr>
                <w:rFonts w:asciiTheme="minorHAnsi" w:hAnsiTheme="minorHAnsi" w:cstheme="minorHAnsi"/>
                <w:szCs w:val="20"/>
              </w:rPr>
            </w:pPr>
            <w:r>
              <w:rPr>
                <w:rFonts w:ascii="Calibri" w:hAnsi="Calibri" w:cs="Segoe UI"/>
                <w:szCs w:val="20"/>
              </w:rPr>
              <w:t>A</w:t>
            </w:r>
            <w:r w:rsidRPr="0079491A">
              <w:rPr>
                <w:rFonts w:ascii="Calibri" w:hAnsi="Calibri" w:cs="Segoe UI"/>
                <w:szCs w:val="20"/>
              </w:rPr>
              <w:t xml:space="preserve">verage rainfall </w:t>
            </w:r>
            <w:r>
              <w:rPr>
                <w:rFonts w:ascii="Calibri" w:hAnsi="Calibri" w:cs="Segoe UI"/>
                <w:szCs w:val="20"/>
              </w:rPr>
              <w:t>is likely to support</w:t>
            </w:r>
            <w:r w:rsidRPr="0079491A">
              <w:rPr>
                <w:rFonts w:ascii="Calibri" w:hAnsi="Calibri" w:cs="Segoe UI"/>
                <w:szCs w:val="20"/>
              </w:rPr>
              <w:t xml:space="preserve"> the development of wheat and canola in India</w:t>
            </w:r>
            <w:r>
              <w:rPr>
                <w:rFonts w:ascii="Calibri" w:hAnsi="Calibri" w:cs="Segoe UI"/>
                <w:szCs w:val="20"/>
              </w:rPr>
              <w:t>.</w:t>
            </w:r>
          </w:p>
        </w:tc>
      </w:tr>
      <w:tr w:rsidR="00E67FB7" w:rsidRPr="00315CCC" w14:paraId="7D2B5272" w14:textId="77777777" w:rsidTr="00976290">
        <w:tc>
          <w:tcPr>
            <w:tcW w:w="1696" w:type="dxa"/>
          </w:tcPr>
          <w:p w14:paraId="46718847" w14:textId="77777777" w:rsidR="00E67FB7" w:rsidRPr="00315CCC" w:rsidRDefault="00E67FB7" w:rsidP="00976290">
            <w:pPr>
              <w:spacing w:before="60"/>
              <w:rPr>
                <w:rFonts w:ascii="Calibri" w:hAnsi="Calibri" w:cs="Arial"/>
                <w:b/>
                <w:szCs w:val="20"/>
              </w:rPr>
            </w:pPr>
            <w:r w:rsidRPr="00315CCC">
              <w:rPr>
                <w:rFonts w:ascii="Calibri" w:hAnsi="Calibri" w:cs="Arial"/>
                <w:b/>
                <w:szCs w:val="20"/>
              </w:rPr>
              <w:t>Southeast Asia (SEA)</w:t>
            </w:r>
          </w:p>
        </w:tc>
        <w:tc>
          <w:tcPr>
            <w:tcW w:w="5812" w:type="dxa"/>
          </w:tcPr>
          <w:p w14:paraId="0C85F106" w14:textId="73D35392" w:rsidR="00E67FB7" w:rsidRPr="0079491A" w:rsidRDefault="00B3336F" w:rsidP="00976290">
            <w:pPr>
              <w:spacing w:before="60"/>
              <w:rPr>
                <w:rFonts w:ascii="Calibri" w:hAnsi="Calibri" w:cs="Arial"/>
                <w:szCs w:val="20"/>
              </w:rPr>
            </w:pPr>
            <w:r>
              <w:rPr>
                <w:rFonts w:ascii="Calibri" w:hAnsi="Calibri" w:cs="Segoe UI"/>
                <w:szCs w:val="20"/>
              </w:rPr>
              <w:t>Below</w:t>
            </w:r>
            <w:r w:rsidR="00E67FB7">
              <w:rPr>
                <w:rFonts w:ascii="Calibri" w:hAnsi="Calibri" w:cs="Segoe UI"/>
                <w:szCs w:val="20"/>
              </w:rPr>
              <w:t xml:space="preserve"> average rainfall</w:t>
            </w:r>
            <w:r>
              <w:rPr>
                <w:rFonts w:ascii="Calibri" w:hAnsi="Calibri" w:cs="Segoe UI"/>
                <w:szCs w:val="20"/>
              </w:rPr>
              <w:t xml:space="preserve"> is likely across SEA</w:t>
            </w:r>
            <w:r w:rsidR="00E67FB7">
              <w:rPr>
                <w:rFonts w:ascii="Calibri" w:hAnsi="Calibri" w:cs="Segoe UI"/>
                <w:szCs w:val="20"/>
              </w:rPr>
              <w:t>.</w:t>
            </w:r>
          </w:p>
        </w:tc>
        <w:tc>
          <w:tcPr>
            <w:tcW w:w="7655" w:type="dxa"/>
          </w:tcPr>
          <w:p w14:paraId="097C35DF" w14:textId="0E6F1128" w:rsidR="00E67FB7" w:rsidRPr="0079491A" w:rsidRDefault="00D72E48" w:rsidP="00976290">
            <w:pPr>
              <w:spacing w:before="60"/>
              <w:rPr>
                <w:rFonts w:asciiTheme="minorHAnsi" w:hAnsiTheme="minorHAnsi" w:cstheme="minorHAnsi"/>
                <w:szCs w:val="20"/>
              </w:rPr>
            </w:pPr>
            <w:r>
              <w:rPr>
                <w:rFonts w:ascii="Calibri" w:hAnsi="Calibri" w:cs="Segoe UI"/>
                <w:szCs w:val="20"/>
              </w:rPr>
              <w:t>Below average</w:t>
            </w:r>
            <w:r w:rsidR="00E67FB7" w:rsidRPr="0079491A">
              <w:rPr>
                <w:rFonts w:ascii="Calibri" w:hAnsi="Calibri" w:cs="Segoe UI"/>
                <w:szCs w:val="20"/>
              </w:rPr>
              <w:t xml:space="preserve"> rainfall across most of Southeast Asia is likely to</w:t>
            </w:r>
            <w:r w:rsidR="001E402D">
              <w:rPr>
                <w:rFonts w:ascii="Calibri" w:hAnsi="Calibri" w:cs="Segoe UI"/>
                <w:szCs w:val="20"/>
              </w:rPr>
              <w:t xml:space="preserve"> affect</w:t>
            </w:r>
            <w:r w:rsidR="00E67FB7" w:rsidRPr="0079491A">
              <w:rPr>
                <w:rFonts w:ascii="Calibri" w:hAnsi="Calibri" w:cs="Segoe UI"/>
                <w:szCs w:val="20"/>
              </w:rPr>
              <w:t xml:space="preserve"> corn and rice planting, development and harvesting. Below average rainfall may adversely impact rice, </w:t>
            </w:r>
            <w:proofErr w:type="gramStart"/>
            <w:r w:rsidR="00E67FB7" w:rsidRPr="0079491A">
              <w:rPr>
                <w:rFonts w:ascii="Calibri" w:hAnsi="Calibri" w:cs="Segoe UI"/>
                <w:szCs w:val="20"/>
              </w:rPr>
              <w:t>corn</w:t>
            </w:r>
            <w:proofErr w:type="gramEnd"/>
            <w:r w:rsidR="00E67FB7" w:rsidRPr="0079491A">
              <w:rPr>
                <w:rFonts w:ascii="Calibri" w:hAnsi="Calibri" w:cs="Segoe UI"/>
                <w:szCs w:val="20"/>
              </w:rPr>
              <w:t xml:space="preserve"> and soybean production.</w:t>
            </w:r>
          </w:p>
        </w:tc>
      </w:tr>
      <w:tr w:rsidR="00E67FB7" w:rsidRPr="00315CCC" w14:paraId="70EC4D02" w14:textId="77777777" w:rsidTr="00976290">
        <w:tc>
          <w:tcPr>
            <w:tcW w:w="1696" w:type="dxa"/>
          </w:tcPr>
          <w:p w14:paraId="0206E697" w14:textId="77777777" w:rsidR="00E67FB7" w:rsidRPr="00315CCC" w:rsidRDefault="00E67FB7" w:rsidP="00976290">
            <w:pPr>
              <w:spacing w:before="60"/>
              <w:rPr>
                <w:rFonts w:ascii="Calibri" w:hAnsi="Calibri" w:cs="Arial"/>
                <w:b/>
                <w:szCs w:val="20"/>
              </w:rPr>
            </w:pPr>
            <w:r w:rsidRPr="00315CCC">
              <w:rPr>
                <w:rFonts w:ascii="Calibri" w:hAnsi="Calibri" w:cs="Arial"/>
                <w:b/>
                <w:szCs w:val="20"/>
              </w:rPr>
              <w:t>The United States of America</w:t>
            </w:r>
            <w:r>
              <w:rPr>
                <w:rFonts w:ascii="Calibri" w:hAnsi="Calibri" w:cs="Arial"/>
                <w:b/>
                <w:szCs w:val="20"/>
              </w:rPr>
              <w:t xml:space="preserve"> (US)</w:t>
            </w:r>
          </w:p>
        </w:tc>
        <w:tc>
          <w:tcPr>
            <w:tcW w:w="5812" w:type="dxa"/>
          </w:tcPr>
          <w:p w14:paraId="5DC8D60B" w14:textId="49762EC0" w:rsidR="00E67FB7" w:rsidRDefault="00E67FB7" w:rsidP="00976290">
            <w:pPr>
              <w:spacing w:before="60"/>
              <w:rPr>
                <w:rFonts w:ascii="Calibri" w:hAnsi="Calibri" w:cs="Segoe UI"/>
                <w:szCs w:val="20"/>
                <w:shd w:val="clear" w:color="auto" w:fill="FFFFFF"/>
              </w:rPr>
            </w:pPr>
            <w:r w:rsidRPr="0079491A">
              <w:rPr>
                <w:rFonts w:ascii="Calibri" w:hAnsi="Calibri" w:cs="Segoe UI"/>
                <w:szCs w:val="20"/>
                <w:shd w:val="clear" w:color="auto" w:fill="FFFFFF"/>
              </w:rPr>
              <w:t xml:space="preserve">Above </w:t>
            </w:r>
            <w:r w:rsidR="00B3336F">
              <w:rPr>
                <w:rFonts w:ascii="Calibri" w:hAnsi="Calibri" w:cs="Segoe UI"/>
                <w:szCs w:val="20"/>
                <w:shd w:val="clear" w:color="auto" w:fill="FFFFFF"/>
              </w:rPr>
              <w:t>a</w:t>
            </w:r>
            <w:r w:rsidRPr="0079491A">
              <w:rPr>
                <w:rFonts w:ascii="Calibri" w:hAnsi="Calibri" w:cs="Segoe UI"/>
                <w:szCs w:val="20"/>
                <w:shd w:val="clear" w:color="auto" w:fill="FFFFFF"/>
              </w:rPr>
              <w:t xml:space="preserve">verage rainfall is more likely for </w:t>
            </w:r>
            <w:r>
              <w:rPr>
                <w:rFonts w:ascii="Calibri" w:hAnsi="Calibri" w:cs="Segoe UI"/>
                <w:szCs w:val="20"/>
                <w:shd w:val="clear" w:color="auto" w:fill="FFFFFF"/>
              </w:rPr>
              <w:t>eastern</w:t>
            </w:r>
            <w:r w:rsidR="00B3336F">
              <w:rPr>
                <w:rFonts w:ascii="Calibri" w:hAnsi="Calibri" w:cs="Segoe UI"/>
                <w:szCs w:val="20"/>
                <w:shd w:val="clear" w:color="auto" w:fill="FFFFFF"/>
              </w:rPr>
              <w:t xml:space="preserve"> half of</w:t>
            </w:r>
            <w:r w:rsidRPr="0079491A">
              <w:rPr>
                <w:rFonts w:ascii="Calibri" w:hAnsi="Calibri" w:cs="Segoe UI"/>
                <w:szCs w:val="20"/>
                <w:shd w:val="clear" w:color="auto" w:fill="FFFFFF"/>
              </w:rPr>
              <w:t xml:space="preserve"> US </w:t>
            </w:r>
            <w:r>
              <w:rPr>
                <w:rFonts w:ascii="Calibri" w:hAnsi="Calibri" w:cs="Segoe UI"/>
                <w:szCs w:val="20"/>
                <w:shd w:val="clear" w:color="auto" w:fill="FFFFFF"/>
              </w:rPr>
              <w:t xml:space="preserve">while </w:t>
            </w:r>
            <w:r w:rsidRPr="0079491A">
              <w:rPr>
                <w:rFonts w:ascii="Calibri" w:hAnsi="Calibri" w:cs="Segoe UI"/>
                <w:szCs w:val="20"/>
                <w:shd w:val="clear" w:color="auto" w:fill="FFFFFF"/>
              </w:rPr>
              <w:t xml:space="preserve">average rainfall is more likely for </w:t>
            </w:r>
            <w:r w:rsidR="00B3336F">
              <w:rPr>
                <w:rFonts w:ascii="Calibri" w:hAnsi="Calibri" w:cs="Segoe UI"/>
                <w:szCs w:val="20"/>
                <w:shd w:val="clear" w:color="auto" w:fill="FFFFFF"/>
              </w:rPr>
              <w:t>western</w:t>
            </w:r>
            <w:r>
              <w:rPr>
                <w:rFonts w:ascii="Calibri" w:hAnsi="Calibri" w:cs="Segoe UI"/>
                <w:szCs w:val="20"/>
                <w:shd w:val="clear" w:color="auto" w:fill="FFFFFF"/>
              </w:rPr>
              <w:t xml:space="preserve"> </w:t>
            </w:r>
            <w:r w:rsidR="00B3336F">
              <w:rPr>
                <w:rFonts w:ascii="Calibri" w:hAnsi="Calibri" w:cs="Segoe UI"/>
                <w:szCs w:val="20"/>
                <w:shd w:val="clear" w:color="auto" w:fill="FFFFFF"/>
              </w:rPr>
              <w:t xml:space="preserve">half of </w:t>
            </w:r>
            <w:r>
              <w:rPr>
                <w:rFonts w:ascii="Calibri" w:hAnsi="Calibri" w:cs="Segoe UI"/>
                <w:szCs w:val="20"/>
                <w:shd w:val="clear" w:color="auto" w:fill="FFFFFF"/>
              </w:rPr>
              <w:t>US.</w:t>
            </w:r>
          </w:p>
          <w:p w14:paraId="7CC83DC2" w14:textId="77777777" w:rsidR="00E67FB7" w:rsidRPr="005508B2" w:rsidRDefault="00E67FB7" w:rsidP="00976290">
            <w:pPr>
              <w:rPr>
                <w:rFonts w:ascii="Calibri" w:hAnsi="Calibri" w:cs="Segoe UI"/>
                <w:szCs w:val="20"/>
              </w:rPr>
            </w:pPr>
          </w:p>
          <w:p w14:paraId="28F6438C" w14:textId="77777777" w:rsidR="00E67FB7" w:rsidRPr="003A6BDE" w:rsidRDefault="00E67FB7" w:rsidP="00976290">
            <w:pPr>
              <w:rPr>
                <w:rFonts w:ascii="Calibri" w:hAnsi="Calibri" w:cs="Arial"/>
                <w:szCs w:val="20"/>
              </w:rPr>
            </w:pPr>
          </w:p>
        </w:tc>
        <w:tc>
          <w:tcPr>
            <w:tcW w:w="7655" w:type="dxa"/>
          </w:tcPr>
          <w:p w14:paraId="0A8A264F" w14:textId="25FEF3B7" w:rsidR="00E67FB7" w:rsidRPr="0079491A" w:rsidRDefault="00E67FB7" w:rsidP="00976290">
            <w:pPr>
              <w:spacing w:before="60"/>
              <w:rPr>
                <w:rStyle w:val="normaltextrun"/>
                <w:rFonts w:cs="Segoe UI"/>
                <w:szCs w:val="20"/>
              </w:rPr>
            </w:pPr>
            <w:r w:rsidRPr="0079491A">
              <w:rPr>
                <w:rFonts w:ascii="Calibri" w:hAnsi="Calibri" w:cs="Segoe UI"/>
                <w:szCs w:val="20"/>
              </w:rPr>
              <w:t>Average or better rainfall in</w:t>
            </w:r>
            <w:r w:rsidR="00E2415F">
              <w:rPr>
                <w:rFonts w:ascii="Calibri" w:hAnsi="Calibri" w:cs="Segoe UI"/>
                <w:szCs w:val="20"/>
              </w:rPr>
              <w:t xml:space="preserve"> the </w:t>
            </w:r>
            <w:r w:rsidRPr="0079491A">
              <w:rPr>
                <w:rFonts w:ascii="Calibri" w:hAnsi="Calibri" w:cs="Segoe UI"/>
                <w:szCs w:val="20"/>
              </w:rPr>
              <w:t xml:space="preserve">US is likely to support winter wheat as it comes out of dormancy, as well as the planting and development of spring wheat, canola, corn, cotton, rice, </w:t>
            </w:r>
            <w:proofErr w:type="gramStart"/>
            <w:r w:rsidRPr="0079491A">
              <w:rPr>
                <w:rFonts w:ascii="Calibri" w:hAnsi="Calibri" w:cs="Segoe UI"/>
                <w:szCs w:val="20"/>
              </w:rPr>
              <w:t>soybeans</w:t>
            </w:r>
            <w:proofErr w:type="gramEnd"/>
            <w:r w:rsidRPr="0079491A">
              <w:rPr>
                <w:rFonts w:ascii="Calibri" w:hAnsi="Calibri" w:cs="Segoe UI"/>
                <w:szCs w:val="20"/>
              </w:rPr>
              <w:t xml:space="preserve"> and nuts. </w:t>
            </w:r>
          </w:p>
        </w:tc>
      </w:tr>
    </w:tbl>
    <w:p w14:paraId="34533B4A" w14:textId="77777777" w:rsidR="00E67FB7" w:rsidRPr="00474ADC" w:rsidRDefault="00E67FB7" w:rsidP="00E67FB7">
      <w:pPr>
        <w:rPr>
          <w:rFonts w:ascii="Calibri" w:hAnsi="Calibri"/>
          <w:color w:val="5B9BD5" w:themeColor="accent1"/>
          <w:sz w:val="28"/>
          <w:szCs w:val="28"/>
        </w:rPr>
        <w:sectPr w:rsidR="00E67FB7" w:rsidRPr="00474ADC" w:rsidSect="0096456E">
          <w:footerReference w:type="default" r:id="rId21"/>
          <w:footerReference w:type="first" r:id="rId22"/>
          <w:pgSz w:w="16838" w:h="11906" w:orient="landscape"/>
          <w:pgMar w:top="1440" w:right="1276" w:bottom="1440" w:left="1276" w:header="709" w:footer="709" w:gutter="0"/>
          <w:cols w:space="708"/>
          <w:docGrid w:linePitch="360"/>
        </w:sectPr>
      </w:pPr>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80" w:name="_Pasture_growth_2"/>
      <w:bookmarkStart w:id="81" w:name="_Seasonal_rainfall_1"/>
      <w:bookmarkStart w:id="82" w:name="_Water"/>
      <w:bookmarkStart w:id="83" w:name="_Ref122000457"/>
      <w:bookmarkEnd w:id="56"/>
      <w:bookmarkEnd w:id="57"/>
      <w:bookmarkEnd w:id="58"/>
      <w:bookmarkEnd w:id="59"/>
      <w:bookmarkEnd w:id="60"/>
      <w:bookmarkEnd w:id="61"/>
      <w:bookmarkEnd w:id="62"/>
      <w:bookmarkEnd w:id="63"/>
      <w:bookmarkEnd w:id="65"/>
      <w:bookmarkEnd w:id="66"/>
      <w:bookmarkEnd w:id="67"/>
      <w:bookmarkEnd w:id="68"/>
      <w:bookmarkEnd w:id="80"/>
      <w:bookmarkEnd w:id="81"/>
      <w:bookmarkEnd w:id="82"/>
      <w:bookmarkEnd w:id="78"/>
      <w:r w:rsidRPr="00B437F9">
        <w:rPr>
          <w:rFonts w:cs="Calibri"/>
          <w:b/>
          <w:color w:val="auto"/>
          <w:szCs w:val="34"/>
        </w:rPr>
        <w:lastRenderedPageBreak/>
        <w:t>Water</w:t>
      </w:r>
      <w:bookmarkEnd w:id="83"/>
    </w:p>
    <w:p w14:paraId="13150E4B"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29D216E8" w14:textId="57667B7B"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Water </w:t>
      </w:r>
      <w:r w:rsidR="00F610E0" w:rsidRPr="00F610E0">
        <w:rPr>
          <w:rFonts w:ascii="Calibri" w:hAnsi="Calibri" w:cs="Calibri"/>
          <w:sz w:val="22"/>
          <w:szCs w:val="22"/>
        </w:rPr>
        <w:t>storage levels in the Murray-Darling Basin (MDB) decreased between 7 February 2024 and 14 February 2024 by 125 gigalitres (GL). Current volume of water held in storage is 18 517 GL. This is 13 percent or 2652 GL less than at the same time last year</w:t>
      </w:r>
      <w:r w:rsidRPr="00B437F9">
        <w:rPr>
          <w:rFonts w:ascii="Calibri" w:hAnsi="Calibri" w:cs="Calibri"/>
          <w:sz w:val="22"/>
          <w:szCs w:val="22"/>
        </w:rPr>
        <w:t>.</w:t>
      </w:r>
    </w:p>
    <w:p w14:paraId="7BC59CF1" w14:textId="56FFF5AD" w:rsidR="00CD226A" w:rsidRPr="00B437F9" w:rsidRDefault="00CD226A" w:rsidP="00CD226A">
      <w:pPr>
        <w:pStyle w:val="Heading4"/>
        <w:spacing w:before="120"/>
        <w:jc w:val="center"/>
        <w:rPr>
          <w:rFonts w:cs="Calibri"/>
          <w:noProof/>
          <w:color w:val="auto"/>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15947559" w:rsidR="00CD226A" w:rsidRPr="00B437F9" w:rsidRDefault="004F6D90" w:rsidP="00CD226A">
      <w:pPr>
        <w:jc w:val="center"/>
        <w:rPr>
          <w:rFonts w:ascii="Calibri" w:hAnsi="Calibri" w:cs="Calibri"/>
          <w:noProof/>
        </w:rPr>
      </w:pPr>
      <w:r w:rsidRPr="004F6D90">
        <w:rPr>
          <w:rFonts w:ascii="Calibri" w:hAnsi="Calibri" w:cs="Calibri"/>
          <w:noProof/>
        </w:rPr>
        <w:drawing>
          <wp:inline distT="0" distB="0" distL="0" distR="0" wp14:anchorId="7B668EC7" wp14:editId="17D7EB25">
            <wp:extent cx="5731510" cy="3372485"/>
            <wp:effectExtent l="0" t="0" r="2540" b="0"/>
            <wp:docPr id="1607071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71685" name=""/>
                    <pic:cNvPicPr/>
                  </pic:nvPicPr>
                  <pic:blipFill>
                    <a:blip r:embed="rId23"/>
                    <a:stretch>
                      <a:fillRect/>
                    </a:stretch>
                  </pic:blipFill>
                  <pic:spPr>
                    <a:xfrm>
                      <a:off x="0" y="0"/>
                      <a:ext cx="5731510" cy="3372485"/>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6108E7F4" w14:textId="67224E6E"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Allocation </w:t>
      </w:r>
      <w:r w:rsidR="00F610E0" w:rsidRPr="00F610E0">
        <w:rPr>
          <w:rFonts w:ascii="Calibri" w:hAnsi="Calibri" w:cs="Calibri"/>
          <w:sz w:val="22"/>
          <w:szCs w:val="22"/>
        </w:rPr>
        <w:t>prices in the Victorian Murray below the Barmah Choke decreased from $42 on 8 February 2024 to $32 on 15 February 2024. Prices are lower in the Murrumbidgee, regions above the Barmah choke and the Goulburn-Broken due to the binding of the Murrumbidgee export limit, Barmah choke trade constraint, and the Goulburn intervalley trade limit</w:t>
      </w:r>
      <w:r w:rsidRPr="00B437F9">
        <w:rPr>
          <w:rFonts w:ascii="Calibri" w:hAnsi="Calibri" w:cs="Calibri"/>
          <w:sz w:val="22"/>
          <w:szCs w:val="22"/>
        </w:rPr>
        <w:t>.</w:t>
      </w:r>
    </w:p>
    <w:p w14:paraId="2DB771E1" w14:textId="77777777" w:rsidR="00CD226A" w:rsidRPr="00B437F9" w:rsidRDefault="00CD226A"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411E62CE" w:rsidR="00CD226A" w:rsidRPr="00B437F9" w:rsidRDefault="004F6D90" w:rsidP="007F40EA">
            <w:pPr>
              <w:pStyle w:val="ListParagraph"/>
              <w:spacing w:after="0" w:line="240" w:lineRule="auto"/>
              <w:ind w:left="0"/>
              <w:jc w:val="center"/>
              <w:rPr>
                <w:rFonts w:cs="Calibri"/>
                <w:sz w:val="20"/>
                <w:szCs w:val="20"/>
              </w:rPr>
            </w:pPr>
            <w:r>
              <w:rPr>
                <w:rFonts w:cs="Calibri"/>
                <w:sz w:val="20"/>
                <w:szCs w:val="20"/>
              </w:rPr>
              <w:t>18</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53790764" w:rsidR="00CD226A" w:rsidRPr="00B437F9" w:rsidRDefault="004F6D90" w:rsidP="007F40EA">
            <w:pPr>
              <w:pStyle w:val="ListParagraph"/>
              <w:spacing w:after="0" w:line="240" w:lineRule="auto"/>
              <w:ind w:left="0"/>
              <w:jc w:val="center"/>
              <w:rPr>
                <w:rFonts w:cs="Calibri"/>
                <w:sz w:val="20"/>
                <w:szCs w:val="20"/>
              </w:rPr>
            </w:pPr>
            <w:r>
              <w:rPr>
                <w:rFonts w:cs="Calibri"/>
                <w:sz w:val="20"/>
                <w:szCs w:val="20"/>
              </w:rPr>
              <w:t>18</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016B8271" w:rsidR="00CD226A" w:rsidRPr="00B437F9" w:rsidRDefault="004F6D90" w:rsidP="007F40EA">
            <w:pPr>
              <w:pStyle w:val="ListParagraph"/>
              <w:spacing w:after="0" w:line="240" w:lineRule="auto"/>
              <w:ind w:left="0"/>
              <w:jc w:val="center"/>
              <w:rPr>
                <w:rFonts w:cs="Calibri"/>
                <w:sz w:val="20"/>
                <w:szCs w:val="20"/>
              </w:rPr>
            </w:pPr>
            <w:r>
              <w:rPr>
                <w:rFonts w:cs="Calibri"/>
                <w:sz w:val="20"/>
                <w:szCs w:val="20"/>
              </w:rPr>
              <w:t>27</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7DBE25E3" w:rsidR="00CD226A" w:rsidRPr="00B437F9" w:rsidRDefault="004F6D90" w:rsidP="007F40EA">
            <w:pPr>
              <w:pStyle w:val="ListParagraph"/>
              <w:spacing w:after="0" w:line="240" w:lineRule="auto"/>
              <w:ind w:left="0"/>
              <w:jc w:val="center"/>
              <w:rPr>
                <w:rFonts w:cs="Calibri"/>
                <w:sz w:val="20"/>
                <w:szCs w:val="20"/>
              </w:rPr>
            </w:pPr>
            <w:r>
              <w:rPr>
                <w:rFonts w:cs="Calibri"/>
                <w:sz w:val="20"/>
                <w:szCs w:val="20"/>
              </w:rPr>
              <w:t>32</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059B839F"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4F6D90" w:rsidRPr="004F6D90">
        <w:rPr>
          <w:rFonts w:ascii="Calibri" w:hAnsi="Calibri" w:cs="Calibri"/>
          <w:noProof/>
        </w:rPr>
        <w:drawing>
          <wp:inline distT="0" distB="0" distL="0" distR="0" wp14:anchorId="3A1516D2" wp14:editId="18A93FF9">
            <wp:extent cx="5731510" cy="3353435"/>
            <wp:effectExtent l="0" t="0" r="2540" b="0"/>
            <wp:docPr id="934147402"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47402" name="Picture 1" descr="A graph of a graph&#10;&#10;Description automatically generated with medium confidence"/>
                    <pic:cNvPicPr/>
                  </pic:nvPicPr>
                  <pic:blipFill>
                    <a:blip r:embed="rId24"/>
                    <a:stretch>
                      <a:fillRect/>
                    </a:stretch>
                  </pic:blipFill>
                  <pic:spPr>
                    <a:xfrm>
                      <a:off x="0" y="0"/>
                      <a:ext cx="5731510" cy="3353435"/>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7356E567"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CD5D64">
              <w:rPr>
                <w:rFonts w:ascii="Calibri" w:hAnsi="Calibri" w:cs="Calibri"/>
                <w:sz w:val="14"/>
                <w:szCs w:val="14"/>
              </w:rPr>
              <w:t>15</w:t>
            </w:r>
            <w:r>
              <w:rPr>
                <w:rFonts w:ascii="Calibri" w:hAnsi="Calibri" w:cs="Calibri"/>
                <w:sz w:val="14"/>
                <w:szCs w:val="14"/>
              </w:rPr>
              <w:t xml:space="preserve"> </w:t>
            </w:r>
            <w:r w:rsidR="00B5792B">
              <w:rPr>
                <w:rFonts w:ascii="Calibri" w:hAnsi="Calibri" w:cs="Calibri"/>
                <w:sz w:val="14"/>
                <w:szCs w:val="14"/>
              </w:rPr>
              <w:t>February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0C643741" w:rsidR="00CD226A" w:rsidRPr="00B437F9" w:rsidRDefault="00CD226A" w:rsidP="00CD226A">
      <w:pPr>
        <w:spacing w:before="120"/>
        <w:rPr>
          <w:rFonts w:ascii="Calibri" w:hAnsi="Calibri" w:cs="Calibri"/>
          <w:color w:val="5B9BD5"/>
          <w:sz w:val="22"/>
          <w:szCs w:val="22"/>
        </w:rPr>
        <w:sectPr w:rsidR="00CD226A" w:rsidRPr="00B437F9" w:rsidSect="00244FE9">
          <w:footerReference w:type="default" r:id="rId25"/>
          <w:footerReference w:type="first" r:id="rId26"/>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7" w:history="1">
        <w:r w:rsidR="004F5A60" w:rsidRPr="00F17894">
          <w:rPr>
            <w:rStyle w:val="Hyperlink"/>
          </w:rPr>
          <w:t>https://www.agriculture.gov.au/abares/products/weekly_update/weekly-update-15224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CD226A" w:rsidRPr="00B437F9" w14:paraId="24D076FB" w14:textId="77777777" w:rsidTr="007F40EA">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5C33A8EA" w14:textId="77777777" w:rsidR="00CD226A" w:rsidRPr="00B437F9" w:rsidRDefault="00CD226A" w:rsidP="007F40EA">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44E3FEC3"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79B14BF0"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21BB32DF"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259B5215"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52A8A487"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2ABCB206"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240667FF"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Annual change</w:t>
            </w:r>
          </w:p>
        </w:tc>
      </w:tr>
      <w:tr w:rsidR="00520532" w:rsidRPr="00B437F9" w14:paraId="1889E2E1" w14:textId="77777777" w:rsidTr="007F40EA">
        <w:trPr>
          <w:trHeight w:val="357"/>
        </w:trPr>
        <w:tc>
          <w:tcPr>
            <w:tcW w:w="5612" w:type="dxa"/>
            <w:tcBorders>
              <w:top w:val="nil"/>
              <w:left w:val="nil"/>
              <w:bottom w:val="nil"/>
              <w:right w:val="nil"/>
            </w:tcBorders>
            <w:shd w:val="clear" w:color="000000" w:fill="FFFFFF"/>
            <w:noWrap/>
            <w:vAlign w:val="bottom"/>
            <w:hideMark/>
          </w:tcPr>
          <w:p w14:paraId="6C7150C0" w14:textId="77444764" w:rsidR="00520532" w:rsidRPr="00B437F9" w:rsidRDefault="00520532" w:rsidP="00520532">
            <w:pPr>
              <w:rPr>
                <w:rFonts w:ascii="Calibri" w:hAnsi="Calibri" w:cs="Calibri"/>
                <w:b/>
                <w:bCs/>
                <w:szCs w:val="20"/>
              </w:rPr>
            </w:pPr>
            <w:r w:rsidRPr="00454AEB">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1F6A58CC"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3D484161"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76DA8E8D"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237A1D8F"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075DDF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3A05ABA8"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6EE5559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r>
      <w:tr w:rsidR="00A60446" w:rsidRPr="00B437F9" w14:paraId="62586D81" w14:textId="77777777" w:rsidTr="007F40EA">
        <w:trPr>
          <w:trHeight w:val="312"/>
        </w:trPr>
        <w:tc>
          <w:tcPr>
            <w:tcW w:w="5612" w:type="dxa"/>
            <w:tcBorders>
              <w:top w:val="nil"/>
              <w:left w:val="nil"/>
              <w:bottom w:val="nil"/>
              <w:right w:val="nil"/>
            </w:tcBorders>
            <w:shd w:val="clear" w:color="000000" w:fill="FFFFFF"/>
            <w:noWrap/>
            <w:vAlign w:val="bottom"/>
            <w:hideMark/>
          </w:tcPr>
          <w:p w14:paraId="7CD18E6D" w14:textId="6E551496" w:rsidR="00A60446" w:rsidRPr="00B437F9" w:rsidRDefault="00A60446" w:rsidP="00A60446">
            <w:pPr>
              <w:rPr>
                <w:rFonts w:ascii="Calibri" w:hAnsi="Calibri" w:cs="Calibri"/>
                <w:szCs w:val="20"/>
              </w:rPr>
            </w:pPr>
            <w:r w:rsidRPr="00454AEB">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5447C54C" w:rsidR="00A60446" w:rsidRPr="00B437F9" w:rsidRDefault="00A60446" w:rsidP="00A60446">
            <w:pPr>
              <w:jc w:val="right"/>
              <w:rPr>
                <w:rFonts w:ascii="Calibri" w:hAnsi="Calibri" w:cs="Calibri"/>
                <w:szCs w:val="20"/>
              </w:rPr>
            </w:pPr>
            <w:r w:rsidRPr="00484CD4">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788DA0AE" w14:textId="323D4700" w:rsidR="00A60446" w:rsidRPr="00B437F9" w:rsidRDefault="00A60446" w:rsidP="00A60446">
            <w:pPr>
              <w:jc w:val="right"/>
              <w:rPr>
                <w:rFonts w:ascii="Calibri" w:hAnsi="Calibri" w:cs="Calibri"/>
                <w:szCs w:val="20"/>
              </w:rPr>
            </w:pPr>
            <w:r w:rsidRPr="00484CD4">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7BE10874"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0.65</w:t>
            </w:r>
          </w:p>
        </w:tc>
        <w:tc>
          <w:tcPr>
            <w:tcW w:w="1111" w:type="dxa"/>
            <w:tcBorders>
              <w:top w:val="nil"/>
              <w:left w:val="nil"/>
              <w:bottom w:val="nil"/>
              <w:right w:val="nil"/>
            </w:tcBorders>
            <w:shd w:val="clear" w:color="000000" w:fill="FFFFFF"/>
            <w:noWrap/>
            <w:vAlign w:val="bottom"/>
            <w:hideMark/>
          </w:tcPr>
          <w:p w14:paraId="5BE915E0" w14:textId="530B08F6"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0.65</w:t>
            </w:r>
          </w:p>
        </w:tc>
        <w:tc>
          <w:tcPr>
            <w:tcW w:w="1330" w:type="dxa"/>
            <w:tcBorders>
              <w:top w:val="nil"/>
              <w:left w:val="nil"/>
              <w:bottom w:val="nil"/>
              <w:right w:val="nil"/>
            </w:tcBorders>
            <w:shd w:val="clear" w:color="000000" w:fill="FFFFFF"/>
            <w:noWrap/>
            <w:vAlign w:val="bottom"/>
            <w:hideMark/>
          </w:tcPr>
          <w:p w14:paraId="17F922B2" w14:textId="2E7DB5D1"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4BB4C4DB" w14:textId="6205F738"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0.69</w:t>
            </w:r>
          </w:p>
        </w:tc>
        <w:tc>
          <w:tcPr>
            <w:tcW w:w="1313" w:type="dxa"/>
            <w:tcBorders>
              <w:top w:val="nil"/>
              <w:left w:val="nil"/>
              <w:bottom w:val="nil"/>
              <w:right w:val="nil"/>
            </w:tcBorders>
            <w:shd w:val="clear" w:color="000000" w:fill="FFFFFF"/>
            <w:noWrap/>
            <w:vAlign w:val="bottom"/>
            <w:hideMark/>
          </w:tcPr>
          <w:p w14:paraId="70F0D641" w14:textId="4361EB35"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-5%</w:t>
            </w:r>
          </w:p>
        </w:tc>
      </w:tr>
      <w:tr w:rsidR="00A60446" w:rsidRPr="00B437F9" w14:paraId="29BDD33C" w14:textId="77777777" w:rsidTr="007F40EA">
        <w:trPr>
          <w:trHeight w:val="312"/>
        </w:trPr>
        <w:tc>
          <w:tcPr>
            <w:tcW w:w="5612" w:type="dxa"/>
            <w:tcBorders>
              <w:top w:val="nil"/>
              <w:left w:val="nil"/>
              <w:bottom w:val="nil"/>
              <w:right w:val="nil"/>
            </w:tcBorders>
            <w:shd w:val="clear" w:color="000000" w:fill="FFFFFF"/>
            <w:noWrap/>
            <w:vAlign w:val="bottom"/>
            <w:hideMark/>
          </w:tcPr>
          <w:p w14:paraId="756DCB4C" w14:textId="04C0DA80" w:rsidR="00A60446" w:rsidRPr="00B437F9" w:rsidRDefault="00A60446" w:rsidP="00A60446">
            <w:pPr>
              <w:rPr>
                <w:rFonts w:ascii="Calibri" w:hAnsi="Calibri" w:cs="Calibri"/>
                <w:szCs w:val="20"/>
              </w:rPr>
            </w:pPr>
            <w:r w:rsidRPr="00454AEB">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0EFE2DF2" w:rsidR="00A60446" w:rsidRPr="00B437F9" w:rsidRDefault="00A60446" w:rsidP="00A60446">
            <w:pPr>
              <w:jc w:val="right"/>
              <w:rPr>
                <w:rFonts w:ascii="Calibri" w:hAnsi="Calibri" w:cs="Calibri"/>
                <w:szCs w:val="20"/>
              </w:rPr>
            </w:pPr>
            <w:r w:rsidRPr="00484CD4">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45F6181B" w14:textId="41F20BA3" w:rsidR="00A60446" w:rsidRPr="00B437F9" w:rsidRDefault="00A60446" w:rsidP="00A60446">
            <w:pPr>
              <w:jc w:val="right"/>
              <w:rPr>
                <w:rFonts w:ascii="Calibri" w:hAnsi="Calibri" w:cs="Calibri"/>
                <w:szCs w:val="20"/>
              </w:rPr>
            </w:pPr>
            <w:r w:rsidRPr="00484CD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2CC66A59"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280</w:t>
            </w:r>
          </w:p>
        </w:tc>
        <w:tc>
          <w:tcPr>
            <w:tcW w:w="1111" w:type="dxa"/>
            <w:tcBorders>
              <w:top w:val="nil"/>
              <w:left w:val="nil"/>
              <w:bottom w:val="nil"/>
              <w:right w:val="nil"/>
            </w:tcBorders>
            <w:shd w:val="clear" w:color="000000" w:fill="FFFFFF"/>
            <w:noWrap/>
            <w:vAlign w:val="bottom"/>
            <w:hideMark/>
          </w:tcPr>
          <w:p w14:paraId="7582FA24" w14:textId="0E77AE0B"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284</w:t>
            </w:r>
          </w:p>
        </w:tc>
        <w:tc>
          <w:tcPr>
            <w:tcW w:w="1330" w:type="dxa"/>
            <w:tcBorders>
              <w:top w:val="nil"/>
              <w:left w:val="nil"/>
              <w:bottom w:val="nil"/>
              <w:right w:val="nil"/>
            </w:tcBorders>
            <w:shd w:val="clear" w:color="000000" w:fill="FFFFFF"/>
            <w:noWrap/>
            <w:vAlign w:val="bottom"/>
            <w:hideMark/>
          </w:tcPr>
          <w:p w14:paraId="3CC3328F" w14:textId="19692D19"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7777EFA" w14:textId="0FE5E6D4"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394</w:t>
            </w:r>
          </w:p>
        </w:tc>
        <w:tc>
          <w:tcPr>
            <w:tcW w:w="1313" w:type="dxa"/>
            <w:tcBorders>
              <w:top w:val="nil"/>
              <w:left w:val="nil"/>
              <w:bottom w:val="nil"/>
              <w:right w:val="nil"/>
            </w:tcBorders>
            <w:shd w:val="clear" w:color="000000" w:fill="FFFFFF"/>
            <w:noWrap/>
            <w:vAlign w:val="bottom"/>
            <w:hideMark/>
          </w:tcPr>
          <w:p w14:paraId="2E4F0D4B" w14:textId="65B45271"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-29%</w:t>
            </w:r>
          </w:p>
        </w:tc>
      </w:tr>
      <w:tr w:rsidR="00A60446" w:rsidRPr="00B437F9" w14:paraId="07F04B8B" w14:textId="77777777" w:rsidTr="007F40EA">
        <w:trPr>
          <w:trHeight w:val="312"/>
        </w:trPr>
        <w:tc>
          <w:tcPr>
            <w:tcW w:w="5612" w:type="dxa"/>
            <w:tcBorders>
              <w:top w:val="nil"/>
              <w:left w:val="nil"/>
              <w:bottom w:val="nil"/>
              <w:right w:val="nil"/>
            </w:tcBorders>
            <w:shd w:val="clear" w:color="000000" w:fill="FFFFFF"/>
            <w:noWrap/>
            <w:vAlign w:val="bottom"/>
            <w:hideMark/>
          </w:tcPr>
          <w:p w14:paraId="725D683B" w14:textId="6CF77C71" w:rsidR="00A60446" w:rsidRPr="00B437F9" w:rsidRDefault="00A60446" w:rsidP="00A60446">
            <w:pPr>
              <w:rPr>
                <w:rFonts w:ascii="Calibri" w:hAnsi="Calibri" w:cs="Calibri"/>
                <w:szCs w:val="20"/>
              </w:rPr>
            </w:pPr>
            <w:r w:rsidRPr="00454AEB">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0CD73A97" w:rsidR="00A60446" w:rsidRPr="00B437F9" w:rsidRDefault="00A60446" w:rsidP="00A60446">
            <w:pPr>
              <w:jc w:val="right"/>
              <w:rPr>
                <w:rFonts w:ascii="Calibri" w:hAnsi="Calibri" w:cs="Calibri"/>
                <w:szCs w:val="20"/>
              </w:rPr>
            </w:pPr>
            <w:r w:rsidRPr="00484CD4">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061AA4A0" w14:textId="74C2CD3B" w:rsidR="00A60446" w:rsidRPr="00B437F9" w:rsidRDefault="00A60446" w:rsidP="00A60446">
            <w:pPr>
              <w:jc w:val="right"/>
              <w:rPr>
                <w:rFonts w:ascii="Calibri" w:hAnsi="Calibri" w:cs="Calibri"/>
                <w:szCs w:val="20"/>
              </w:rPr>
            </w:pPr>
            <w:r w:rsidRPr="00484CD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2067391B"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191</w:t>
            </w:r>
          </w:p>
        </w:tc>
        <w:tc>
          <w:tcPr>
            <w:tcW w:w="1111" w:type="dxa"/>
            <w:tcBorders>
              <w:top w:val="nil"/>
              <w:left w:val="nil"/>
              <w:bottom w:val="nil"/>
              <w:right w:val="nil"/>
            </w:tcBorders>
            <w:shd w:val="clear" w:color="000000" w:fill="FFFFFF"/>
            <w:noWrap/>
            <w:vAlign w:val="bottom"/>
            <w:hideMark/>
          </w:tcPr>
          <w:p w14:paraId="3AE72555" w14:textId="1C6546A3"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194</w:t>
            </w:r>
          </w:p>
        </w:tc>
        <w:tc>
          <w:tcPr>
            <w:tcW w:w="1330" w:type="dxa"/>
            <w:tcBorders>
              <w:top w:val="nil"/>
              <w:left w:val="nil"/>
              <w:bottom w:val="nil"/>
              <w:right w:val="nil"/>
            </w:tcBorders>
            <w:shd w:val="clear" w:color="000000" w:fill="FFFFFF"/>
            <w:noWrap/>
            <w:vAlign w:val="bottom"/>
            <w:hideMark/>
          </w:tcPr>
          <w:p w14:paraId="50901115" w14:textId="490DFA80"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41EC3F5A" w14:textId="6BD0FDC1"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296</w:t>
            </w:r>
          </w:p>
        </w:tc>
        <w:tc>
          <w:tcPr>
            <w:tcW w:w="1313" w:type="dxa"/>
            <w:tcBorders>
              <w:top w:val="nil"/>
              <w:left w:val="nil"/>
              <w:bottom w:val="nil"/>
              <w:right w:val="nil"/>
            </w:tcBorders>
            <w:shd w:val="clear" w:color="000000" w:fill="FFFFFF"/>
            <w:noWrap/>
            <w:vAlign w:val="bottom"/>
            <w:hideMark/>
          </w:tcPr>
          <w:p w14:paraId="1F4728AE" w14:textId="67CB0FB4"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-36%</w:t>
            </w:r>
          </w:p>
        </w:tc>
      </w:tr>
      <w:tr w:rsidR="00A60446" w:rsidRPr="00B437F9" w14:paraId="5EF41E89" w14:textId="77777777" w:rsidTr="007F40EA">
        <w:trPr>
          <w:trHeight w:val="312"/>
        </w:trPr>
        <w:tc>
          <w:tcPr>
            <w:tcW w:w="5612" w:type="dxa"/>
            <w:tcBorders>
              <w:top w:val="nil"/>
              <w:left w:val="nil"/>
              <w:bottom w:val="nil"/>
              <w:right w:val="nil"/>
            </w:tcBorders>
            <w:shd w:val="clear" w:color="000000" w:fill="FFFFFF"/>
            <w:noWrap/>
            <w:vAlign w:val="bottom"/>
            <w:hideMark/>
          </w:tcPr>
          <w:p w14:paraId="288ECD0B" w14:textId="397D9AF7" w:rsidR="00A60446" w:rsidRPr="00B437F9" w:rsidRDefault="00A60446" w:rsidP="00A60446">
            <w:pPr>
              <w:rPr>
                <w:rFonts w:ascii="Calibri" w:hAnsi="Calibri" w:cs="Calibri"/>
                <w:szCs w:val="20"/>
              </w:rPr>
            </w:pPr>
            <w:r w:rsidRPr="00454AEB">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7FF8C235" w:rsidR="00A60446" w:rsidRPr="00B437F9" w:rsidRDefault="00A60446" w:rsidP="00A60446">
            <w:pPr>
              <w:jc w:val="right"/>
              <w:rPr>
                <w:rFonts w:ascii="Calibri" w:hAnsi="Calibri" w:cs="Calibri"/>
                <w:szCs w:val="20"/>
              </w:rPr>
            </w:pPr>
            <w:r w:rsidRPr="00484CD4">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4BE31C85" w14:textId="6D5AB5A1" w:rsidR="00A60446" w:rsidRPr="00B437F9" w:rsidRDefault="00A60446" w:rsidP="00A60446">
            <w:pPr>
              <w:jc w:val="right"/>
              <w:rPr>
                <w:rFonts w:ascii="Calibri" w:hAnsi="Calibri" w:cs="Calibri"/>
                <w:szCs w:val="20"/>
              </w:rPr>
            </w:pPr>
            <w:r w:rsidRPr="00484CD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546BEC9A"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477</w:t>
            </w:r>
          </w:p>
        </w:tc>
        <w:tc>
          <w:tcPr>
            <w:tcW w:w="1111" w:type="dxa"/>
            <w:tcBorders>
              <w:top w:val="nil"/>
              <w:left w:val="nil"/>
              <w:bottom w:val="nil"/>
              <w:right w:val="nil"/>
            </w:tcBorders>
            <w:shd w:val="clear" w:color="000000" w:fill="FFFFFF"/>
            <w:noWrap/>
            <w:vAlign w:val="bottom"/>
            <w:hideMark/>
          </w:tcPr>
          <w:p w14:paraId="7B7713DE" w14:textId="58DF58DA"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477</w:t>
            </w:r>
          </w:p>
        </w:tc>
        <w:tc>
          <w:tcPr>
            <w:tcW w:w="1330" w:type="dxa"/>
            <w:tcBorders>
              <w:top w:val="nil"/>
              <w:left w:val="nil"/>
              <w:bottom w:val="nil"/>
              <w:right w:val="nil"/>
            </w:tcBorders>
            <w:shd w:val="clear" w:color="000000" w:fill="FFFFFF"/>
            <w:noWrap/>
            <w:vAlign w:val="bottom"/>
            <w:hideMark/>
          </w:tcPr>
          <w:p w14:paraId="224230F3" w14:textId="0FDA71BF" w:rsidR="00A60446" w:rsidRPr="00B437F9" w:rsidRDefault="00A60446" w:rsidP="00A60446">
            <w:pPr>
              <w:jc w:val="right"/>
              <w:rPr>
                <w:rFonts w:ascii="Calibri" w:hAnsi="Calibri" w:cs="Calibri"/>
                <w:color w:val="01565A"/>
                <w:szCs w:val="20"/>
              </w:rPr>
            </w:pPr>
            <w:r w:rsidRPr="00484CD4">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605C9325" w14:textId="233B083A"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663</w:t>
            </w:r>
          </w:p>
        </w:tc>
        <w:tc>
          <w:tcPr>
            <w:tcW w:w="1313" w:type="dxa"/>
            <w:tcBorders>
              <w:top w:val="nil"/>
              <w:left w:val="nil"/>
              <w:bottom w:val="nil"/>
              <w:right w:val="nil"/>
            </w:tcBorders>
            <w:shd w:val="clear" w:color="000000" w:fill="FFFFFF"/>
            <w:noWrap/>
            <w:vAlign w:val="bottom"/>
            <w:hideMark/>
          </w:tcPr>
          <w:p w14:paraId="5A85ED79" w14:textId="556AC3BF"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-28%</w:t>
            </w:r>
          </w:p>
        </w:tc>
      </w:tr>
      <w:tr w:rsidR="00A60446" w:rsidRPr="00B437F9" w14:paraId="17077217" w14:textId="77777777" w:rsidTr="007F40EA">
        <w:trPr>
          <w:trHeight w:val="312"/>
        </w:trPr>
        <w:tc>
          <w:tcPr>
            <w:tcW w:w="5612" w:type="dxa"/>
            <w:tcBorders>
              <w:top w:val="nil"/>
              <w:left w:val="nil"/>
              <w:bottom w:val="nil"/>
              <w:right w:val="nil"/>
            </w:tcBorders>
            <w:shd w:val="clear" w:color="000000" w:fill="FFFFFF"/>
            <w:noWrap/>
            <w:vAlign w:val="bottom"/>
            <w:hideMark/>
          </w:tcPr>
          <w:p w14:paraId="564456F8" w14:textId="0AFE9BBC" w:rsidR="00A60446" w:rsidRPr="00B437F9" w:rsidRDefault="00A60446" w:rsidP="00A60446">
            <w:pPr>
              <w:rPr>
                <w:rFonts w:ascii="Calibri" w:hAnsi="Calibri" w:cs="Calibri"/>
                <w:szCs w:val="20"/>
              </w:rPr>
            </w:pPr>
            <w:r w:rsidRPr="00454AEB">
              <w:rPr>
                <w:rFonts w:ascii="Calibri" w:hAnsi="Calibri" w:cs="Calibri"/>
                <w:szCs w:val="20"/>
              </w:rPr>
              <w:t xml:space="preserve">Cotton – </w:t>
            </w:r>
            <w:proofErr w:type="spellStart"/>
            <w:r w:rsidRPr="00454AEB">
              <w:rPr>
                <w:rFonts w:ascii="Calibri" w:hAnsi="Calibri" w:cs="Calibri"/>
                <w:szCs w:val="20"/>
              </w:rPr>
              <w:t>Cotlook</w:t>
            </w:r>
            <w:proofErr w:type="spellEnd"/>
            <w:r w:rsidRPr="00454AEB">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00FAB1D7" w:rsidR="00A60446" w:rsidRPr="00B437F9" w:rsidRDefault="00A60446" w:rsidP="00A60446">
            <w:pPr>
              <w:jc w:val="right"/>
              <w:rPr>
                <w:rFonts w:ascii="Calibri" w:hAnsi="Calibri" w:cs="Calibri"/>
                <w:szCs w:val="20"/>
              </w:rPr>
            </w:pPr>
            <w:r w:rsidRPr="00484CD4">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4215BDF2" w14:textId="0F372E07" w:rsidR="00A60446" w:rsidRPr="00B437F9" w:rsidRDefault="00A60446" w:rsidP="00A60446">
            <w:pPr>
              <w:jc w:val="right"/>
              <w:rPr>
                <w:rFonts w:ascii="Calibri" w:hAnsi="Calibri" w:cs="Calibri"/>
                <w:szCs w:val="20"/>
              </w:rPr>
            </w:pPr>
            <w:proofErr w:type="spellStart"/>
            <w:r w:rsidRPr="00484CD4">
              <w:rPr>
                <w:rFonts w:ascii="Calibri" w:hAnsi="Calibri" w:cs="Calibri"/>
                <w:szCs w:val="20"/>
              </w:rPr>
              <w:t>USc</w:t>
            </w:r>
            <w:proofErr w:type="spellEnd"/>
            <w:r w:rsidRPr="00484CD4">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7BE23365"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99</w:t>
            </w:r>
          </w:p>
        </w:tc>
        <w:tc>
          <w:tcPr>
            <w:tcW w:w="1111" w:type="dxa"/>
            <w:tcBorders>
              <w:top w:val="nil"/>
              <w:left w:val="nil"/>
              <w:bottom w:val="nil"/>
              <w:right w:val="nil"/>
            </w:tcBorders>
            <w:shd w:val="clear" w:color="000000" w:fill="FFFFFF"/>
            <w:noWrap/>
            <w:vAlign w:val="bottom"/>
            <w:hideMark/>
          </w:tcPr>
          <w:p w14:paraId="372EFFB4" w14:textId="6F814CDE"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97</w:t>
            </w:r>
          </w:p>
        </w:tc>
        <w:tc>
          <w:tcPr>
            <w:tcW w:w="1330" w:type="dxa"/>
            <w:tcBorders>
              <w:top w:val="nil"/>
              <w:left w:val="nil"/>
              <w:bottom w:val="nil"/>
              <w:right w:val="nil"/>
            </w:tcBorders>
            <w:shd w:val="clear" w:color="000000" w:fill="FFFFFF"/>
            <w:noWrap/>
            <w:vAlign w:val="bottom"/>
            <w:hideMark/>
          </w:tcPr>
          <w:p w14:paraId="21146440" w14:textId="0E83FF38" w:rsidR="00A60446" w:rsidRPr="00B437F9" w:rsidRDefault="00A60446" w:rsidP="00A60446">
            <w:pPr>
              <w:jc w:val="right"/>
              <w:rPr>
                <w:rFonts w:ascii="Calibri" w:hAnsi="Calibri" w:cs="Calibri"/>
                <w:color w:val="9C0006"/>
                <w:szCs w:val="20"/>
              </w:rPr>
            </w:pPr>
            <w:r w:rsidRPr="00484CD4">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2656A625" w14:textId="2E2B7032"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97</w:t>
            </w:r>
          </w:p>
        </w:tc>
        <w:tc>
          <w:tcPr>
            <w:tcW w:w="1313" w:type="dxa"/>
            <w:tcBorders>
              <w:top w:val="nil"/>
              <w:left w:val="nil"/>
              <w:bottom w:val="nil"/>
              <w:right w:val="nil"/>
            </w:tcBorders>
            <w:shd w:val="clear" w:color="000000" w:fill="FFFFFF"/>
            <w:noWrap/>
            <w:vAlign w:val="bottom"/>
            <w:hideMark/>
          </w:tcPr>
          <w:p w14:paraId="6530AA70" w14:textId="53C85406" w:rsidR="00A60446" w:rsidRPr="00B437F9" w:rsidRDefault="00A60446" w:rsidP="00A60446">
            <w:pPr>
              <w:jc w:val="right"/>
              <w:rPr>
                <w:rFonts w:ascii="Calibri" w:hAnsi="Calibri" w:cs="Calibri"/>
                <w:color w:val="9C0006"/>
                <w:szCs w:val="20"/>
              </w:rPr>
            </w:pPr>
            <w:r w:rsidRPr="00484CD4">
              <w:rPr>
                <w:rFonts w:ascii="Calibri" w:hAnsi="Calibri" w:cs="Calibri"/>
                <w:color w:val="01565A"/>
                <w:szCs w:val="20"/>
              </w:rPr>
              <w:t>2%</w:t>
            </w:r>
          </w:p>
        </w:tc>
      </w:tr>
      <w:tr w:rsidR="00A60446" w:rsidRPr="00B437F9" w14:paraId="394567A0" w14:textId="77777777" w:rsidTr="007F40EA">
        <w:trPr>
          <w:trHeight w:val="312"/>
        </w:trPr>
        <w:tc>
          <w:tcPr>
            <w:tcW w:w="5612" w:type="dxa"/>
            <w:tcBorders>
              <w:top w:val="nil"/>
              <w:left w:val="nil"/>
              <w:bottom w:val="nil"/>
              <w:right w:val="nil"/>
            </w:tcBorders>
            <w:shd w:val="clear" w:color="000000" w:fill="FFFFFF"/>
            <w:noWrap/>
            <w:vAlign w:val="bottom"/>
            <w:hideMark/>
          </w:tcPr>
          <w:p w14:paraId="13B0A94F" w14:textId="10A8B6F2" w:rsidR="00A60446" w:rsidRPr="00B437F9" w:rsidRDefault="00A60446" w:rsidP="00A60446">
            <w:pPr>
              <w:rPr>
                <w:rFonts w:ascii="Calibri" w:hAnsi="Calibri" w:cs="Calibri"/>
                <w:szCs w:val="20"/>
              </w:rPr>
            </w:pPr>
            <w:r w:rsidRPr="00454AEB">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54D73A1B" w:rsidR="00A60446" w:rsidRPr="00B437F9" w:rsidRDefault="00A60446" w:rsidP="00A60446">
            <w:pPr>
              <w:jc w:val="right"/>
              <w:rPr>
                <w:rFonts w:ascii="Calibri" w:hAnsi="Calibri" w:cs="Calibri"/>
                <w:szCs w:val="20"/>
              </w:rPr>
            </w:pPr>
            <w:r w:rsidRPr="00484CD4">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14155EF1" w14:textId="3E29098B" w:rsidR="00A60446" w:rsidRPr="00B437F9" w:rsidRDefault="00A60446" w:rsidP="00A60446">
            <w:pPr>
              <w:jc w:val="right"/>
              <w:rPr>
                <w:rFonts w:ascii="Calibri" w:hAnsi="Calibri" w:cs="Calibri"/>
                <w:szCs w:val="20"/>
              </w:rPr>
            </w:pPr>
            <w:proofErr w:type="spellStart"/>
            <w:r w:rsidRPr="00484CD4">
              <w:rPr>
                <w:rFonts w:ascii="Calibri" w:hAnsi="Calibri" w:cs="Calibri"/>
                <w:szCs w:val="20"/>
              </w:rPr>
              <w:t>USc</w:t>
            </w:r>
            <w:proofErr w:type="spellEnd"/>
            <w:r w:rsidRPr="00484CD4">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44779966"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22.6</w:t>
            </w:r>
          </w:p>
        </w:tc>
        <w:tc>
          <w:tcPr>
            <w:tcW w:w="1111" w:type="dxa"/>
            <w:tcBorders>
              <w:top w:val="nil"/>
              <w:left w:val="nil"/>
              <w:bottom w:val="nil"/>
              <w:right w:val="nil"/>
            </w:tcBorders>
            <w:shd w:val="clear" w:color="000000" w:fill="FFFFFF"/>
            <w:noWrap/>
            <w:vAlign w:val="bottom"/>
            <w:hideMark/>
          </w:tcPr>
          <w:p w14:paraId="681957EB" w14:textId="5912BE0C"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23.1</w:t>
            </w:r>
          </w:p>
        </w:tc>
        <w:tc>
          <w:tcPr>
            <w:tcW w:w="1330" w:type="dxa"/>
            <w:tcBorders>
              <w:top w:val="nil"/>
              <w:left w:val="nil"/>
              <w:bottom w:val="nil"/>
              <w:right w:val="nil"/>
            </w:tcBorders>
            <w:shd w:val="clear" w:color="000000" w:fill="FFFFFF"/>
            <w:noWrap/>
            <w:vAlign w:val="bottom"/>
            <w:hideMark/>
          </w:tcPr>
          <w:p w14:paraId="2F4ECF47" w14:textId="2743CCF5" w:rsidR="00A60446" w:rsidRPr="00B437F9" w:rsidRDefault="00A60446" w:rsidP="00A60446">
            <w:pPr>
              <w:jc w:val="right"/>
              <w:rPr>
                <w:rFonts w:ascii="Calibri" w:hAnsi="Calibri" w:cs="Calibri"/>
                <w:color w:val="01565A"/>
                <w:szCs w:val="20"/>
              </w:rPr>
            </w:pPr>
            <w:r w:rsidRPr="00484CD4">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7D72A8C3" w14:textId="67F0AAFE"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20</w:t>
            </w:r>
          </w:p>
        </w:tc>
        <w:tc>
          <w:tcPr>
            <w:tcW w:w="1313" w:type="dxa"/>
            <w:tcBorders>
              <w:top w:val="nil"/>
              <w:left w:val="nil"/>
              <w:bottom w:val="nil"/>
              <w:right w:val="nil"/>
            </w:tcBorders>
            <w:shd w:val="clear" w:color="000000" w:fill="FFFFFF"/>
            <w:noWrap/>
            <w:vAlign w:val="bottom"/>
            <w:hideMark/>
          </w:tcPr>
          <w:p w14:paraId="32C1361B" w14:textId="2BE31947" w:rsidR="00A60446" w:rsidRPr="00B437F9" w:rsidRDefault="00A60446" w:rsidP="00A60446">
            <w:pPr>
              <w:jc w:val="right"/>
              <w:rPr>
                <w:rFonts w:ascii="Calibri" w:hAnsi="Calibri" w:cs="Calibri"/>
                <w:color w:val="01565A"/>
                <w:szCs w:val="20"/>
              </w:rPr>
            </w:pPr>
            <w:r w:rsidRPr="00484CD4">
              <w:rPr>
                <w:rFonts w:ascii="Calibri" w:hAnsi="Calibri" w:cs="Calibri"/>
                <w:color w:val="01565A"/>
                <w:szCs w:val="20"/>
              </w:rPr>
              <w:t>14%</w:t>
            </w:r>
          </w:p>
        </w:tc>
      </w:tr>
      <w:tr w:rsidR="00A60446" w:rsidRPr="00B437F9" w14:paraId="31FFD50C" w14:textId="77777777" w:rsidTr="007F40EA">
        <w:trPr>
          <w:trHeight w:val="312"/>
        </w:trPr>
        <w:tc>
          <w:tcPr>
            <w:tcW w:w="5612" w:type="dxa"/>
            <w:tcBorders>
              <w:top w:val="nil"/>
              <w:left w:val="nil"/>
              <w:bottom w:val="nil"/>
              <w:right w:val="nil"/>
            </w:tcBorders>
            <w:shd w:val="clear" w:color="000000" w:fill="FFFFFF"/>
            <w:noWrap/>
            <w:vAlign w:val="bottom"/>
            <w:hideMark/>
          </w:tcPr>
          <w:p w14:paraId="36A53958" w14:textId="574E92CB" w:rsidR="00A60446" w:rsidRPr="00B437F9" w:rsidRDefault="00A60446" w:rsidP="00A60446">
            <w:pPr>
              <w:rPr>
                <w:rFonts w:ascii="Calibri" w:hAnsi="Calibri" w:cs="Calibri"/>
                <w:szCs w:val="20"/>
              </w:rPr>
            </w:pPr>
            <w:r w:rsidRPr="00454AEB">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30A99472" w:rsidR="00A60446" w:rsidRPr="00B437F9" w:rsidRDefault="00A60446" w:rsidP="00A60446">
            <w:pPr>
              <w:jc w:val="right"/>
              <w:rPr>
                <w:rFonts w:ascii="Calibri" w:hAnsi="Calibri" w:cs="Calibri"/>
                <w:szCs w:val="20"/>
              </w:rPr>
            </w:pPr>
            <w:r w:rsidRPr="00484CD4">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3BB75202" w14:textId="36B4BA7F" w:rsidR="00A60446" w:rsidRPr="00B437F9" w:rsidRDefault="00A60446" w:rsidP="00A60446">
            <w:pPr>
              <w:jc w:val="right"/>
              <w:rPr>
                <w:rFonts w:ascii="Calibri" w:hAnsi="Calibri" w:cs="Calibri"/>
                <w:szCs w:val="20"/>
              </w:rPr>
            </w:pPr>
            <w:r w:rsidRPr="00484CD4">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58CC8AD6"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1,163</w:t>
            </w:r>
          </w:p>
        </w:tc>
        <w:tc>
          <w:tcPr>
            <w:tcW w:w="1111" w:type="dxa"/>
            <w:tcBorders>
              <w:top w:val="nil"/>
              <w:left w:val="nil"/>
              <w:bottom w:val="nil"/>
              <w:right w:val="nil"/>
            </w:tcBorders>
            <w:shd w:val="clear" w:color="000000" w:fill="FFFFFF"/>
            <w:noWrap/>
            <w:vAlign w:val="bottom"/>
            <w:hideMark/>
          </w:tcPr>
          <w:p w14:paraId="4AD8BE6B" w14:textId="568316C8"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1,171</w:t>
            </w:r>
          </w:p>
        </w:tc>
        <w:tc>
          <w:tcPr>
            <w:tcW w:w="1330" w:type="dxa"/>
            <w:tcBorders>
              <w:top w:val="nil"/>
              <w:left w:val="nil"/>
              <w:bottom w:val="nil"/>
              <w:right w:val="nil"/>
            </w:tcBorders>
            <w:shd w:val="clear" w:color="000000" w:fill="FFFFFF"/>
            <w:noWrap/>
            <w:vAlign w:val="bottom"/>
            <w:hideMark/>
          </w:tcPr>
          <w:p w14:paraId="780DDD78" w14:textId="74E75414"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6F64A31" w14:textId="0E1CE7F7"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1,224</w:t>
            </w:r>
          </w:p>
        </w:tc>
        <w:tc>
          <w:tcPr>
            <w:tcW w:w="1313" w:type="dxa"/>
            <w:tcBorders>
              <w:top w:val="nil"/>
              <w:left w:val="nil"/>
              <w:bottom w:val="nil"/>
              <w:right w:val="nil"/>
            </w:tcBorders>
            <w:shd w:val="clear" w:color="000000" w:fill="FFFFFF"/>
            <w:noWrap/>
            <w:vAlign w:val="bottom"/>
            <w:hideMark/>
          </w:tcPr>
          <w:p w14:paraId="71890E8B" w14:textId="22903129" w:rsidR="00A60446" w:rsidRPr="00B437F9" w:rsidRDefault="00A60446" w:rsidP="00A60446">
            <w:pPr>
              <w:jc w:val="right"/>
              <w:rPr>
                <w:rFonts w:ascii="Calibri" w:hAnsi="Calibri" w:cs="Calibri"/>
                <w:color w:val="01565A"/>
                <w:szCs w:val="20"/>
              </w:rPr>
            </w:pPr>
            <w:r w:rsidRPr="00484CD4">
              <w:rPr>
                <w:rFonts w:ascii="Calibri" w:hAnsi="Calibri" w:cs="Calibri"/>
                <w:color w:val="9C0006"/>
                <w:szCs w:val="20"/>
              </w:rPr>
              <w:t>-5%</w:t>
            </w:r>
          </w:p>
        </w:tc>
      </w:tr>
      <w:tr w:rsidR="00A60446" w:rsidRPr="00B437F9" w14:paraId="3B437C7C" w14:textId="77777777" w:rsidTr="007F40EA">
        <w:trPr>
          <w:trHeight w:val="312"/>
        </w:trPr>
        <w:tc>
          <w:tcPr>
            <w:tcW w:w="5612" w:type="dxa"/>
            <w:tcBorders>
              <w:top w:val="nil"/>
              <w:left w:val="nil"/>
              <w:bottom w:val="nil"/>
              <w:right w:val="nil"/>
            </w:tcBorders>
            <w:shd w:val="clear" w:color="000000" w:fill="FFFFFF"/>
            <w:noWrap/>
            <w:vAlign w:val="bottom"/>
            <w:hideMark/>
          </w:tcPr>
          <w:p w14:paraId="3E9CEC3A" w14:textId="7EC28ABA" w:rsidR="00A60446" w:rsidRPr="00B437F9" w:rsidRDefault="00A60446" w:rsidP="00A60446">
            <w:pPr>
              <w:rPr>
                <w:rFonts w:ascii="Calibri" w:hAnsi="Calibri" w:cs="Calibri"/>
                <w:szCs w:val="20"/>
              </w:rPr>
            </w:pPr>
            <w:r w:rsidRPr="00454AEB">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64A05116" w:rsidR="00A60446" w:rsidRPr="00B437F9" w:rsidRDefault="00A60446" w:rsidP="00A60446">
            <w:pPr>
              <w:jc w:val="right"/>
              <w:rPr>
                <w:rFonts w:ascii="Calibri" w:hAnsi="Calibri" w:cs="Calibri"/>
                <w:szCs w:val="20"/>
              </w:rPr>
            </w:pPr>
            <w:r w:rsidRPr="00484CD4">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3877F247" w14:textId="23CFD48F" w:rsidR="00A60446" w:rsidRPr="00B437F9" w:rsidRDefault="00A60446" w:rsidP="00A60446">
            <w:pPr>
              <w:jc w:val="right"/>
              <w:rPr>
                <w:rFonts w:ascii="Calibri" w:hAnsi="Calibri" w:cs="Calibri"/>
                <w:szCs w:val="20"/>
              </w:rPr>
            </w:pPr>
            <w:r w:rsidRPr="00484CD4">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44B82EA0"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1,291</w:t>
            </w:r>
          </w:p>
        </w:tc>
        <w:tc>
          <w:tcPr>
            <w:tcW w:w="1111" w:type="dxa"/>
            <w:tcBorders>
              <w:top w:val="nil"/>
              <w:left w:val="nil"/>
              <w:bottom w:val="nil"/>
              <w:right w:val="nil"/>
            </w:tcBorders>
            <w:shd w:val="clear" w:color="000000" w:fill="FFFFFF"/>
            <w:noWrap/>
            <w:vAlign w:val="bottom"/>
            <w:hideMark/>
          </w:tcPr>
          <w:p w14:paraId="621DD77F" w14:textId="31C10005"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1,301</w:t>
            </w:r>
          </w:p>
        </w:tc>
        <w:tc>
          <w:tcPr>
            <w:tcW w:w="1330" w:type="dxa"/>
            <w:tcBorders>
              <w:top w:val="nil"/>
              <w:left w:val="nil"/>
              <w:bottom w:val="nil"/>
              <w:right w:val="nil"/>
            </w:tcBorders>
            <w:shd w:val="clear" w:color="000000" w:fill="FFFFFF"/>
            <w:noWrap/>
            <w:vAlign w:val="bottom"/>
            <w:hideMark/>
          </w:tcPr>
          <w:p w14:paraId="2DE0FCFA" w14:textId="01C2CECB"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B55D47E" w14:textId="45D96397"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1,379</w:t>
            </w:r>
          </w:p>
        </w:tc>
        <w:tc>
          <w:tcPr>
            <w:tcW w:w="1313" w:type="dxa"/>
            <w:tcBorders>
              <w:top w:val="nil"/>
              <w:left w:val="nil"/>
              <w:bottom w:val="nil"/>
              <w:right w:val="nil"/>
            </w:tcBorders>
            <w:shd w:val="clear" w:color="000000" w:fill="FFFFFF"/>
            <w:noWrap/>
            <w:vAlign w:val="bottom"/>
            <w:hideMark/>
          </w:tcPr>
          <w:p w14:paraId="16C5BF2A" w14:textId="6C73FC46" w:rsidR="00A60446" w:rsidRPr="00B437F9" w:rsidRDefault="00A60446" w:rsidP="00A60446">
            <w:pPr>
              <w:jc w:val="right"/>
              <w:rPr>
                <w:rFonts w:ascii="Calibri" w:hAnsi="Calibri" w:cs="Calibri"/>
                <w:color w:val="01565A"/>
                <w:szCs w:val="20"/>
              </w:rPr>
            </w:pPr>
            <w:r w:rsidRPr="00484CD4">
              <w:rPr>
                <w:rFonts w:ascii="Calibri" w:hAnsi="Calibri" w:cs="Calibri"/>
                <w:color w:val="9C0006"/>
                <w:szCs w:val="20"/>
              </w:rPr>
              <w:t>-6%</w:t>
            </w:r>
          </w:p>
        </w:tc>
      </w:tr>
      <w:tr w:rsidR="00A60446" w:rsidRPr="00B437F9" w14:paraId="460B161A" w14:textId="77777777" w:rsidTr="007F40EA">
        <w:trPr>
          <w:trHeight w:val="357"/>
        </w:trPr>
        <w:tc>
          <w:tcPr>
            <w:tcW w:w="5612" w:type="dxa"/>
            <w:tcBorders>
              <w:top w:val="nil"/>
              <w:left w:val="nil"/>
              <w:bottom w:val="nil"/>
              <w:right w:val="nil"/>
            </w:tcBorders>
            <w:shd w:val="clear" w:color="000000" w:fill="FFFFFF"/>
            <w:noWrap/>
            <w:vAlign w:val="bottom"/>
            <w:hideMark/>
          </w:tcPr>
          <w:p w14:paraId="270B6CCD" w14:textId="29D3DCC9" w:rsidR="00A60446" w:rsidRPr="00B437F9" w:rsidRDefault="00A60446" w:rsidP="00A60446">
            <w:pPr>
              <w:rPr>
                <w:rFonts w:ascii="Calibri" w:hAnsi="Calibri" w:cs="Calibri"/>
                <w:b/>
                <w:bCs/>
                <w:szCs w:val="20"/>
              </w:rPr>
            </w:pPr>
            <w:r w:rsidRPr="00454AEB">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3BB179AA" w:rsidR="00A60446" w:rsidRPr="00B437F9" w:rsidRDefault="00A60446" w:rsidP="00A60446">
            <w:pPr>
              <w:jc w:val="right"/>
              <w:rPr>
                <w:rFonts w:ascii="Calibri" w:hAnsi="Calibri" w:cs="Calibri"/>
                <w:szCs w:val="20"/>
              </w:rPr>
            </w:pPr>
            <w:r w:rsidRPr="00484CD4">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542E85D5" w:rsidR="00A60446" w:rsidRPr="00B437F9" w:rsidRDefault="00A60446" w:rsidP="00A60446">
            <w:pPr>
              <w:jc w:val="right"/>
              <w:rPr>
                <w:rFonts w:ascii="Calibri" w:hAnsi="Calibri" w:cs="Calibri"/>
                <w:szCs w:val="20"/>
              </w:rPr>
            </w:pPr>
            <w:r w:rsidRPr="00484CD4">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4A31A0D2"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5043669F"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48C5A6FB"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642EB8D0"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75359DDC"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 </w:t>
            </w:r>
          </w:p>
        </w:tc>
      </w:tr>
      <w:tr w:rsidR="00A60446" w:rsidRPr="00B437F9" w14:paraId="2E29F5E1" w14:textId="77777777" w:rsidTr="007F40EA">
        <w:trPr>
          <w:trHeight w:val="312"/>
        </w:trPr>
        <w:tc>
          <w:tcPr>
            <w:tcW w:w="5612" w:type="dxa"/>
            <w:tcBorders>
              <w:top w:val="nil"/>
              <w:left w:val="nil"/>
              <w:bottom w:val="nil"/>
              <w:right w:val="nil"/>
            </w:tcBorders>
            <w:shd w:val="clear" w:color="000000" w:fill="FFFFFF"/>
            <w:noWrap/>
            <w:vAlign w:val="bottom"/>
            <w:hideMark/>
          </w:tcPr>
          <w:p w14:paraId="325BB44B" w14:textId="673EB6D6" w:rsidR="00A60446" w:rsidRPr="00B437F9" w:rsidRDefault="00A60446" w:rsidP="00A60446">
            <w:pPr>
              <w:rPr>
                <w:rFonts w:ascii="Calibri" w:hAnsi="Calibri" w:cs="Calibri"/>
                <w:szCs w:val="20"/>
              </w:rPr>
            </w:pPr>
            <w:r w:rsidRPr="00454AEB">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08462C09" w:rsidR="00A60446" w:rsidRPr="00B437F9" w:rsidRDefault="00A60446" w:rsidP="00A60446">
            <w:pPr>
              <w:jc w:val="right"/>
              <w:rPr>
                <w:rFonts w:ascii="Calibri" w:hAnsi="Calibri" w:cs="Calibri"/>
                <w:szCs w:val="20"/>
              </w:rPr>
            </w:pPr>
            <w:r w:rsidRPr="00484CD4">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10106D50" w14:textId="290A5D41" w:rsidR="00A60446" w:rsidRPr="00B437F9" w:rsidRDefault="00A60446" w:rsidP="00A60446">
            <w:pPr>
              <w:jc w:val="right"/>
              <w:rPr>
                <w:rFonts w:ascii="Calibri" w:hAnsi="Calibri" w:cs="Calibri"/>
                <w:szCs w:val="20"/>
              </w:rPr>
            </w:pPr>
            <w:r w:rsidRPr="00484CD4">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0EEAFAEE"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443</w:t>
            </w:r>
          </w:p>
        </w:tc>
        <w:tc>
          <w:tcPr>
            <w:tcW w:w="1111" w:type="dxa"/>
            <w:tcBorders>
              <w:top w:val="nil"/>
              <w:left w:val="nil"/>
              <w:bottom w:val="nil"/>
              <w:right w:val="nil"/>
            </w:tcBorders>
            <w:shd w:val="clear" w:color="000000" w:fill="FFFFFF"/>
            <w:noWrap/>
            <w:vAlign w:val="bottom"/>
            <w:hideMark/>
          </w:tcPr>
          <w:p w14:paraId="309D5905" w14:textId="600882B6"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442</w:t>
            </w:r>
          </w:p>
        </w:tc>
        <w:tc>
          <w:tcPr>
            <w:tcW w:w="1330" w:type="dxa"/>
            <w:tcBorders>
              <w:top w:val="nil"/>
              <w:left w:val="nil"/>
              <w:bottom w:val="nil"/>
              <w:right w:val="nil"/>
            </w:tcBorders>
            <w:shd w:val="clear" w:color="000000" w:fill="FFFFFF"/>
            <w:noWrap/>
            <w:vAlign w:val="bottom"/>
            <w:hideMark/>
          </w:tcPr>
          <w:p w14:paraId="1F6CE91D" w14:textId="1DF2108B" w:rsidR="00A60446" w:rsidRPr="00B437F9" w:rsidRDefault="00A60446" w:rsidP="00A60446">
            <w:pPr>
              <w:jc w:val="right"/>
              <w:rPr>
                <w:rFonts w:ascii="Calibri" w:hAnsi="Calibri" w:cs="Calibri"/>
                <w:color w:val="01565A"/>
                <w:szCs w:val="20"/>
              </w:rPr>
            </w:pPr>
            <w:r w:rsidRPr="00484CD4">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3037BE46" w14:textId="1C25BC27"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506</w:t>
            </w:r>
          </w:p>
        </w:tc>
        <w:tc>
          <w:tcPr>
            <w:tcW w:w="1313" w:type="dxa"/>
            <w:tcBorders>
              <w:top w:val="nil"/>
              <w:left w:val="nil"/>
              <w:bottom w:val="nil"/>
              <w:right w:val="nil"/>
            </w:tcBorders>
            <w:shd w:val="clear" w:color="000000" w:fill="FFFFFF"/>
            <w:noWrap/>
            <w:vAlign w:val="bottom"/>
            <w:hideMark/>
          </w:tcPr>
          <w:p w14:paraId="658B5ADE" w14:textId="6E5D5F2B"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-12%</w:t>
            </w:r>
          </w:p>
        </w:tc>
      </w:tr>
      <w:tr w:rsidR="00A60446" w:rsidRPr="00B437F9" w14:paraId="19E4CAD0" w14:textId="77777777" w:rsidTr="007F40EA">
        <w:trPr>
          <w:trHeight w:val="312"/>
        </w:trPr>
        <w:tc>
          <w:tcPr>
            <w:tcW w:w="5612" w:type="dxa"/>
            <w:tcBorders>
              <w:top w:val="nil"/>
              <w:left w:val="nil"/>
              <w:bottom w:val="nil"/>
              <w:right w:val="nil"/>
            </w:tcBorders>
            <w:shd w:val="clear" w:color="000000" w:fill="FFFFFF"/>
            <w:noWrap/>
            <w:vAlign w:val="bottom"/>
            <w:hideMark/>
          </w:tcPr>
          <w:p w14:paraId="1ACA7C8D" w14:textId="7FC9D41B" w:rsidR="00A60446" w:rsidRPr="00B437F9" w:rsidRDefault="00A60446" w:rsidP="00A60446">
            <w:pPr>
              <w:rPr>
                <w:rFonts w:ascii="Calibri" w:hAnsi="Calibri" w:cs="Calibri"/>
                <w:szCs w:val="20"/>
              </w:rPr>
            </w:pPr>
            <w:r w:rsidRPr="00454AEB">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4702C79D" w:rsidR="00A60446" w:rsidRPr="00B437F9" w:rsidRDefault="00A60446" w:rsidP="00A60446">
            <w:pPr>
              <w:jc w:val="right"/>
              <w:rPr>
                <w:rFonts w:ascii="Calibri" w:hAnsi="Calibri" w:cs="Calibri"/>
                <w:szCs w:val="20"/>
              </w:rPr>
            </w:pPr>
            <w:r w:rsidRPr="00484CD4">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08A74B3A" w14:textId="23123552" w:rsidR="00A60446" w:rsidRPr="00B437F9" w:rsidRDefault="00A60446" w:rsidP="00A60446">
            <w:pPr>
              <w:jc w:val="right"/>
              <w:rPr>
                <w:rFonts w:ascii="Calibri" w:hAnsi="Calibri" w:cs="Calibri"/>
                <w:szCs w:val="20"/>
              </w:rPr>
            </w:pPr>
            <w:r w:rsidRPr="00484CD4">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2E1CE8C4"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420</w:t>
            </w:r>
          </w:p>
        </w:tc>
        <w:tc>
          <w:tcPr>
            <w:tcW w:w="1111" w:type="dxa"/>
            <w:tcBorders>
              <w:top w:val="nil"/>
              <w:left w:val="nil"/>
              <w:bottom w:val="nil"/>
              <w:right w:val="nil"/>
            </w:tcBorders>
            <w:shd w:val="clear" w:color="000000" w:fill="FFFFFF"/>
            <w:noWrap/>
            <w:vAlign w:val="bottom"/>
            <w:hideMark/>
          </w:tcPr>
          <w:p w14:paraId="60782F0A" w14:textId="5DDEA252"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418</w:t>
            </w:r>
          </w:p>
        </w:tc>
        <w:tc>
          <w:tcPr>
            <w:tcW w:w="1330" w:type="dxa"/>
            <w:tcBorders>
              <w:top w:val="nil"/>
              <w:left w:val="nil"/>
              <w:bottom w:val="nil"/>
              <w:right w:val="nil"/>
            </w:tcBorders>
            <w:shd w:val="clear" w:color="000000" w:fill="FFFFFF"/>
            <w:noWrap/>
            <w:vAlign w:val="bottom"/>
            <w:hideMark/>
          </w:tcPr>
          <w:p w14:paraId="7DB18186" w14:textId="1D58C13E" w:rsidR="00A60446" w:rsidRPr="00B437F9" w:rsidRDefault="00A60446" w:rsidP="00A60446">
            <w:pPr>
              <w:jc w:val="right"/>
              <w:rPr>
                <w:rFonts w:ascii="Calibri" w:hAnsi="Calibri" w:cs="Calibri"/>
                <w:color w:val="01565A"/>
                <w:szCs w:val="20"/>
              </w:rPr>
            </w:pPr>
            <w:r w:rsidRPr="00484CD4">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1DC2EB4A" w14:textId="46213E37"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470</w:t>
            </w:r>
          </w:p>
        </w:tc>
        <w:tc>
          <w:tcPr>
            <w:tcW w:w="1313" w:type="dxa"/>
            <w:tcBorders>
              <w:top w:val="nil"/>
              <w:left w:val="nil"/>
              <w:bottom w:val="nil"/>
              <w:right w:val="nil"/>
            </w:tcBorders>
            <w:shd w:val="clear" w:color="000000" w:fill="FFFFFF"/>
            <w:noWrap/>
            <w:vAlign w:val="bottom"/>
            <w:hideMark/>
          </w:tcPr>
          <w:p w14:paraId="59C9483A" w14:textId="6FD49652" w:rsidR="00A60446" w:rsidRPr="00B437F9" w:rsidRDefault="00A60446" w:rsidP="00A60446">
            <w:pPr>
              <w:jc w:val="right"/>
              <w:rPr>
                <w:rFonts w:ascii="Calibri" w:hAnsi="Calibri" w:cs="Calibri"/>
                <w:color w:val="01565A"/>
                <w:szCs w:val="20"/>
              </w:rPr>
            </w:pPr>
            <w:r w:rsidRPr="00484CD4">
              <w:rPr>
                <w:rFonts w:ascii="Calibri" w:hAnsi="Calibri" w:cs="Calibri"/>
                <w:color w:val="9C0006"/>
                <w:szCs w:val="20"/>
              </w:rPr>
              <w:t>-11%</w:t>
            </w:r>
          </w:p>
        </w:tc>
      </w:tr>
      <w:tr w:rsidR="00A60446" w:rsidRPr="00B437F9" w14:paraId="45766314" w14:textId="77777777" w:rsidTr="007F40EA">
        <w:trPr>
          <w:trHeight w:val="312"/>
        </w:trPr>
        <w:tc>
          <w:tcPr>
            <w:tcW w:w="5612" w:type="dxa"/>
            <w:tcBorders>
              <w:top w:val="nil"/>
              <w:left w:val="nil"/>
              <w:bottom w:val="nil"/>
              <w:right w:val="nil"/>
            </w:tcBorders>
            <w:shd w:val="clear" w:color="000000" w:fill="FFFFFF"/>
            <w:noWrap/>
            <w:vAlign w:val="bottom"/>
            <w:hideMark/>
          </w:tcPr>
          <w:p w14:paraId="79455D0F" w14:textId="539D00D0" w:rsidR="00A60446" w:rsidRPr="00B437F9" w:rsidRDefault="00A60446" w:rsidP="00A60446">
            <w:pPr>
              <w:rPr>
                <w:rFonts w:ascii="Calibri" w:hAnsi="Calibri" w:cs="Calibri"/>
                <w:szCs w:val="20"/>
              </w:rPr>
            </w:pPr>
            <w:r w:rsidRPr="00454AEB">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5D9E3B81" w:rsidR="00A60446" w:rsidRPr="00B437F9" w:rsidRDefault="00A60446" w:rsidP="00A60446">
            <w:pPr>
              <w:jc w:val="right"/>
              <w:rPr>
                <w:rFonts w:ascii="Calibri" w:hAnsi="Calibri" w:cs="Calibri"/>
                <w:szCs w:val="20"/>
              </w:rPr>
            </w:pPr>
            <w:r w:rsidRPr="00484CD4">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018DB2D6" w14:textId="159FE6BF" w:rsidR="00A60446" w:rsidRPr="00B437F9" w:rsidRDefault="00A60446" w:rsidP="00A60446">
            <w:pPr>
              <w:jc w:val="right"/>
              <w:rPr>
                <w:rFonts w:ascii="Calibri" w:hAnsi="Calibri" w:cs="Calibri"/>
                <w:szCs w:val="20"/>
              </w:rPr>
            </w:pPr>
            <w:r w:rsidRPr="00484CD4">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3C463500"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365</w:t>
            </w:r>
          </w:p>
        </w:tc>
        <w:tc>
          <w:tcPr>
            <w:tcW w:w="1111" w:type="dxa"/>
            <w:tcBorders>
              <w:top w:val="nil"/>
              <w:left w:val="nil"/>
              <w:bottom w:val="nil"/>
              <w:right w:val="nil"/>
            </w:tcBorders>
            <w:shd w:val="clear" w:color="000000" w:fill="FFFFFF"/>
            <w:noWrap/>
            <w:vAlign w:val="bottom"/>
            <w:hideMark/>
          </w:tcPr>
          <w:p w14:paraId="4446F1BD" w14:textId="0B541003"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370</w:t>
            </w:r>
          </w:p>
        </w:tc>
        <w:tc>
          <w:tcPr>
            <w:tcW w:w="1330" w:type="dxa"/>
            <w:tcBorders>
              <w:top w:val="nil"/>
              <w:left w:val="nil"/>
              <w:bottom w:val="nil"/>
              <w:right w:val="nil"/>
            </w:tcBorders>
            <w:shd w:val="clear" w:color="000000" w:fill="FFFFFF"/>
            <w:noWrap/>
            <w:vAlign w:val="bottom"/>
            <w:hideMark/>
          </w:tcPr>
          <w:p w14:paraId="70B4B7A9" w14:textId="489A1C1F"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5FF6C860" w14:textId="35EECABD"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412</w:t>
            </w:r>
          </w:p>
        </w:tc>
        <w:tc>
          <w:tcPr>
            <w:tcW w:w="1313" w:type="dxa"/>
            <w:tcBorders>
              <w:top w:val="nil"/>
              <w:left w:val="nil"/>
              <w:bottom w:val="nil"/>
              <w:right w:val="nil"/>
            </w:tcBorders>
            <w:shd w:val="clear" w:color="000000" w:fill="FFFFFF"/>
            <w:noWrap/>
            <w:vAlign w:val="bottom"/>
            <w:hideMark/>
          </w:tcPr>
          <w:p w14:paraId="1971FFFE" w14:textId="6C8F74F3" w:rsidR="00A60446" w:rsidRPr="00B437F9" w:rsidRDefault="00A60446" w:rsidP="00A60446">
            <w:pPr>
              <w:jc w:val="right"/>
              <w:rPr>
                <w:rFonts w:ascii="Calibri" w:hAnsi="Calibri" w:cs="Calibri"/>
                <w:color w:val="01565A"/>
                <w:szCs w:val="20"/>
              </w:rPr>
            </w:pPr>
            <w:r w:rsidRPr="00484CD4">
              <w:rPr>
                <w:rFonts w:ascii="Calibri" w:hAnsi="Calibri" w:cs="Calibri"/>
                <w:color w:val="9C0006"/>
                <w:szCs w:val="20"/>
              </w:rPr>
              <w:t>-12%</w:t>
            </w:r>
          </w:p>
        </w:tc>
      </w:tr>
      <w:tr w:rsidR="00A60446" w:rsidRPr="00B437F9" w14:paraId="466AAD55" w14:textId="77777777" w:rsidTr="007F40EA">
        <w:trPr>
          <w:trHeight w:val="312"/>
        </w:trPr>
        <w:tc>
          <w:tcPr>
            <w:tcW w:w="5612" w:type="dxa"/>
            <w:tcBorders>
              <w:top w:val="nil"/>
              <w:left w:val="nil"/>
              <w:bottom w:val="nil"/>
              <w:right w:val="nil"/>
            </w:tcBorders>
            <w:shd w:val="clear" w:color="000000" w:fill="FFFFFF"/>
            <w:noWrap/>
            <w:vAlign w:val="bottom"/>
            <w:hideMark/>
          </w:tcPr>
          <w:p w14:paraId="69C3CBC2" w14:textId="688CA555" w:rsidR="00A60446" w:rsidRPr="00B437F9" w:rsidRDefault="00A60446" w:rsidP="00A60446">
            <w:pPr>
              <w:rPr>
                <w:rFonts w:ascii="Calibri" w:hAnsi="Calibri" w:cs="Calibri"/>
                <w:szCs w:val="20"/>
              </w:rPr>
            </w:pPr>
            <w:r w:rsidRPr="00454AEB">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008573EC" w:rsidR="00A60446" w:rsidRPr="00B437F9" w:rsidRDefault="00A60446" w:rsidP="00A60446">
            <w:pPr>
              <w:jc w:val="right"/>
              <w:rPr>
                <w:rFonts w:ascii="Calibri" w:hAnsi="Calibri" w:cs="Calibri"/>
                <w:szCs w:val="20"/>
              </w:rPr>
            </w:pPr>
            <w:r w:rsidRPr="00484CD4">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4067E36A" w14:textId="57CE17AA" w:rsidR="00A60446" w:rsidRPr="00B437F9" w:rsidRDefault="00A60446" w:rsidP="00A60446">
            <w:pPr>
              <w:jc w:val="right"/>
              <w:rPr>
                <w:rFonts w:ascii="Calibri" w:hAnsi="Calibri" w:cs="Calibri"/>
                <w:szCs w:val="20"/>
              </w:rPr>
            </w:pPr>
            <w:r w:rsidRPr="00484CD4">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6870ADAF"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729</w:t>
            </w:r>
          </w:p>
        </w:tc>
        <w:tc>
          <w:tcPr>
            <w:tcW w:w="1111" w:type="dxa"/>
            <w:tcBorders>
              <w:top w:val="nil"/>
              <w:left w:val="nil"/>
              <w:bottom w:val="nil"/>
              <w:right w:val="nil"/>
            </w:tcBorders>
            <w:shd w:val="clear" w:color="000000" w:fill="FFFFFF"/>
            <w:noWrap/>
            <w:vAlign w:val="bottom"/>
            <w:hideMark/>
          </w:tcPr>
          <w:p w14:paraId="5A5B4656" w14:textId="0DAF725E"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732</w:t>
            </w:r>
          </w:p>
        </w:tc>
        <w:tc>
          <w:tcPr>
            <w:tcW w:w="1330" w:type="dxa"/>
            <w:tcBorders>
              <w:top w:val="nil"/>
              <w:left w:val="nil"/>
              <w:bottom w:val="nil"/>
              <w:right w:val="nil"/>
            </w:tcBorders>
            <w:shd w:val="clear" w:color="000000" w:fill="FFFFFF"/>
            <w:noWrap/>
            <w:vAlign w:val="bottom"/>
            <w:hideMark/>
          </w:tcPr>
          <w:p w14:paraId="7AA64980" w14:textId="3F8F6A98"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585EA1CB" w14:textId="1E58986B"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1,049</w:t>
            </w:r>
          </w:p>
        </w:tc>
        <w:tc>
          <w:tcPr>
            <w:tcW w:w="1313" w:type="dxa"/>
            <w:tcBorders>
              <w:top w:val="nil"/>
              <w:left w:val="nil"/>
              <w:bottom w:val="nil"/>
              <w:right w:val="nil"/>
            </w:tcBorders>
            <w:shd w:val="clear" w:color="000000" w:fill="FFFFFF"/>
            <w:noWrap/>
            <w:vAlign w:val="bottom"/>
            <w:hideMark/>
          </w:tcPr>
          <w:p w14:paraId="4171D0F9" w14:textId="5F3C2958"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-30%</w:t>
            </w:r>
          </w:p>
        </w:tc>
      </w:tr>
      <w:tr w:rsidR="00A60446" w:rsidRPr="00B437F9" w14:paraId="43649FEE" w14:textId="77777777" w:rsidTr="007F40EA">
        <w:trPr>
          <w:trHeight w:val="312"/>
        </w:trPr>
        <w:tc>
          <w:tcPr>
            <w:tcW w:w="5612" w:type="dxa"/>
            <w:tcBorders>
              <w:top w:val="nil"/>
              <w:left w:val="nil"/>
              <w:bottom w:val="nil"/>
              <w:right w:val="nil"/>
            </w:tcBorders>
            <w:shd w:val="clear" w:color="000000" w:fill="FFFFFF"/>
            <w:noWrap/>
            <w:vAlign w:val="bottom"/>
            <w:hideMark/>
          </w:tcPr>
          <w:p w14:paraId="05887DA9" w14:textId="0CF83880" w:rsidR="00A60446" w:rsidRPr="00B437F9" w:rsidRDefault="00A60446" w:rsidP="00A60446">
            <w:pPr>
              <w:rPr>
                <w:rFonts w:ascii="Calibri" w:hAnsi="Calibri" w:cs="Calibri"/>
                <w:szCs w:val="20"/>
              </w:rPr>
            </w:pPr>
            <w:r w:rsidRPr="00454AEB">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199D7FAF" w:rsidR="00A60446" w:rsidRPr="00B437F9" w:rsidRDefault="00A60446" w:rsidP="00A60446">
            <w:pPr>
              <w:jc w:val="right"/>
              <w:rPr>
                <w:rFonts w:ascii="Calibri" w:hAnsi="Calibri" w:cs="Calibri"/>
                <w:szCs w:val="20"/>
              </w:rPr>
            </w:pPr>
            <w:r w:rsidRPr="00484CD4">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79E00C01" w14:textId="63FA9253" w:rsidR="00A60446" w:rsidRPr="00B437F9" w:rsidRDefault="00A60446" w:rsidP="00A60446">
            <w:pPr>
              <w:jc w:val="right"/>
              <w:rPr>
                <w:rFonts w:ascii="Calibri" w:hAnsi="Calibri" w:cs="Calibri"/>
                <w:szCs w:val="20"/>
              </w:rPr>
            </w:pPr>
            <w:r w:rsidRPr="00484CD4">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214BB71A"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462</w:t>
            </w:r>
          </w:p>
        </w:tc>
        <w:tc>
          <w:tcPr>
            <w:tcW w:w="1111" w:type="dxa"/>
            <w:tcBorders>
              <w:top w:val="nil"/>
              <w:left w:val="nil"/>
              <w:bottom w:val="nil"/>
              <w:right w:val="nil"/>
            </w:tcBorders>
            <w:shd w:val="clear" w:color="000000" w:fill="FFFFFF"/>
            <w:noWrap/>
            <w:vAlign w:val="bottom"/>
            <w:hideMark/>
          </w:tcPr>
          <w:p w14:paraId="6D8706B2" w14:textId="7B468B8A"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461</w:t>
            </w:r>
          </w:p>
        </w:tc>
        <w:tc>
          <w:tcPr>
            <w:tcW w:w="1330" w:type="dxa"/>
            <w:tcBorders>
              <w:top w:val="nil"/>
              <w:left w:val="nil"/>
              <w:bottom w:val="nil"/>
              <w:right w:val="nil"/>
            </w:tcBorders>
            <w:shd w:val="clear" w:color="000000" w:fill="FFFFFF"/>
            <w:noWrap/>
            <w:vAlign w:val="bottom"/>
            <w:hideMark/>
          </w:tcPr>
          <w:p w14:paraId="7018DEAF" w14:textId="09FE1010" w:rsidR="00A60446" w:rsidRPr="00B437F9" w:rsidRDefault="00A60446" w:rsidP="00A60446">
            <w:pPr>
              <w:jc w:val="right"/>
              <w:rPr>
                <w:rFonts w:ascii="Calibri" w:hAnsi="Calibri" w:cs="Calibri"/>
                <w:color w:val="01565A"/>
                <w:szCs w:val="20"/>
              </w:rPr>
            </w:pPr>
            <w:r w:rsidRPr="00484CD4">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0523E1E1" w14:textId="06F0B4EE"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506</w:t>
            </w:r>
          </w:p>
        </w:tc>
        <w:tc>
          <w:tcPr>
            <w:tcW w:w="1313" w:type="dxa"/>
            <w:tcBorders>
              <w:top w:val="nil"/>
              <w:left w:val="nil"/>
              <w:bottom w:val="nil"/>
              <w:right w:val="nil"/>
            </w:tcBorders>
            <w:shd w:val="clear" w:color="000000" w:fill="FFFFFF"/>
            <w:noWrap/>
            <w:vAlign w:val="bottom"/>
            <w:hideMark/>
          </w:tcPr>
          <w:p w14:paraId="4C9D236B" w14:textId="1E189E5C" w:rsidR="00A60446" w:rsidRPr="00B437F9" w:rsidRDefault="00A60446" w:rsidP="00A60446">
            <w:pPr>
              <w:jc w:val="right"/>
              <w:rPr>
                <w:rFonts w:ascii="Calibri" w:hAnsi="Calibri" w:cs="Calibri"/>
                <w:color w:val="01565A"/>
                <w:szCs w:val="20"/>
              </w:rPr>
            </w:pPr>
            <w:r w:rsidRPr="00484CD4">
              <w:rPr>
                <w:rFonts w:ascii="Calibri" w:hAnsi="Calibri" w:cs="Calibri"/>
                <w:color w:val="9C0006"/>
                <w:szCs w:val="20"/>
              </w:rPr>
              <w:t>-9%</w:t>
            </w:r>
          </w:p>
        </w:tc>
      </w:tr>
      <w:tr w:rsidR="00A60446" w:rsidRPr="00B437F9" w14:paraId="7BE84B5C" w14:textId="77777777" w:rsidTr="007F40EA">
        <w:trPr>
          <w:trHeight w:val="357"/>
        </w:trPr>
        <w:tc>
          <w:tcPr>
            <w:tcW w:w="5612" w:type="dxa"/>
            <w:tcBorders>
              <w:top w:val="nil"/>
              <w:left w:val="nil"/>
              <w:bottom w:val="nil"/>
              <w:right w:val="nil"/>
            </w:tcBorders>
            <w:shd w:val="clear" w:color="000000" w:fill="FFFFFF"/>
            <w:noWrap/>
            <w:vAlign w:val="bottom"/>
            <w:hideMark/>
          </w:tcPr>
          <w:p w14:paraId="0658420F" w14:textId="63F60CE5" w:rsidR="00A60446" w:rsidRPr="00B437F9" w:rsidRDefault="00A60446" w:rsidP="00A60446">
            <w:pPr>
              <w:rPr>
                <w:rFonts w:ascii="Calibri" w:hAnsi="Calibri" w:cs="Calibri"/>
                <w:b/>
                <w:bCs/>
                <w:szCs w:val="20"/>
              </w:rPr>
            </w:pPr>
            <w:r w:rsidRPr="00454AEB">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168BB10D" w:rsidR="00A60446" w:rsidRPr="00B437F9" w:rsidRDefault="00A60446" w:rsidP="00A60446">
            <w:pPr>
              <w:jc w:val="right"/>
              <w:rPr>
                <w:rFonts w:ascii="Calibri" w:hAnsi="Calibri" w:cs="Calibri"/>
                <w:szCs w:val="20"/>
              </w:rPr>
            </w:pPr>
            <w:r w:rsidRPr="00484CD4">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022BE8C5" w:rsidR="00A60446" w:rsidRPr="00B437F9" w:rsidRDefault="00A60446" w:rsidP="00A60446">
            <w:pPr>
              <w:jc w:val="right"/>
              <w:rPr>
                <w:rFonts w:ascii="Calibri" w:hAnsi="Calibri" w:cs="Calibri"/>
                <w:szCs w:val="20"/>
              </w:rPr>
            </w:pPr>
            <w:r w:rsidRPr="00484CD4">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74B353A2"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70A752BB"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3850C5D7"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7D8A9FC0"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337A50FB"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 </w:t>
            </w:r>
          </w:p>
        </w:tc>
      </w:tr>
      <w:tr w:rsidR="00A60446" w:rsidRPr="00B437F9" w14:paraId="1F3D6622" w14:textId="77777777" w:rsidTr="007F40EA">
        <w:trPr>
          <w:trHeight w:val="312"/>
        </w:trPr>
        <w:tc>
          <w:tcPr>
            <w:tcW w:w="5612" w:type="dxa"/>
            <w:tcBorders>
              <w:top w:val="nil"/>
              <w:left w:val="nil"/>
              <w:bottom w:val="nil"/>
              <w:right w:val="nil"/>
            </w:tcBorders>
            <w:shd w:val="clear" w:color="000000" w:fill="FFFFFF"/>
            <w:noWrap/>
            <w:vAlign w:val="bottom"/>
            <w:hideMark/>
          </w:tcPr>
          <w:p w14:paraId="199FF705" w14:textId="0848E076" w:rsidR="00A60446" w:rsidRPr="00B437F9" w:rsidRDefault="00A60446" w:rsidP="00A60446">
            <w:pPr>
              <w:rPr>
                <w:rFonts w:ascii="Calibri" w:hAnsi="Calibri" w:cs="Calibri"/>
                <w:szCs w:val="20"/>
              </w:rPr>
            </w:pPr>
            <w:r w:rsidRPr="00454AEB">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62C3DBBD" w:rsidR="00A60446" w:rsidRPr="00B437F9" w:rsidRDefault="00A60446" w:rsidP="00A60446">
            <w:pPr>
              <w:jc w:val="right"/>
              <w:rPr>
                <w:rFonts w:ascii="Calibri" w:hAnsi="Calibri" w:cs="Calibri"/>
                <w:szCs w:val="20"/>
              </w:rPr>
            </w:pPr>
            <w:r w:rsidRPr="00484CD4">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6F963E31" w14:textId="1F8BA9BE" w:rsidR="00A60446" w:rsidRPr="00B437F9" w:rsidRDefault="00A60446" w:rsidP="00A60446">
            <w:pPr>
              <w:jc w:val="right"/>
              <w:rPr>
                <w:rFonts w:ascii="Calibri" w:hAnsi="Calibri" w:cs="Calibri"/>
                <w:szCs w:val="20"/>
              </w:rPr>
            </w:pPr>
            <w:r w:rsidRPr="00484CD4">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0FC70D9F"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656</w:t>
            </w:r>
          </w:p>
        </w:tc>
        <w:tc>
          <w:tcPr>
            <w:tcW w:w="1111" w:type="dxa"/>
            <w:tcBorders>
              <w:top w:val="nil"/>
              <w:left w:val="nil"/>
              <w:bottom w:val="nil"/>
              <w:right w:val="nil"/>
            </w:tcBorders>
            <w:shd w:val="clear" w:color="000000" w:fill="FFFFFF"/>
            <w:noWrap/>
            <w:vAlign w:val="bottom"/>
            <w:hideMark/>
          </w:tcPr>
          <w:p w14:paraId="3DCE05AF" w14:textId="6CFF8493"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672</w:t>
            </w:r>
          </w:p>
        </w:tc>
        <w:tc>
          <w:tcPr>
            <w:tcW w:w="1330" w:type="dxa"/>
            <w:tcBorders>
              <w:top w:val="nil"/>
              <w:left w:val="nil"/>
              <w:bottom w:val="nil"/>
              <w:right w:val="nil"/>
            </w:tcBorders>
            <w:shd w:val="clear" w:color="000000" w:fill="FFFFFF"/>
            <w:noWrap/>
            <w:vAlign w:val="bottom"/>
            <w:hideMark/>
          </w:tcPr>
          <w:p w14:paraId="23BCE610" w14:textId="5A936DC0"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20D2C556" w14:textId="70B0D808"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752</w:t>
            </w:r>
          </w:p>
        </w:tc>
        <w:tc>
          <w:tcPr>
            <w:tcW w:w="1313" w:type="dxa"/>
            <w:tcBorders>
              <w:top w:val="nil"/>
              <w:left w:val="nil"/>
              <w:bottom w:val="nil"/>
              <w:right w:val="nil"/>
            </w:tcBorders>
            <w:shd w:val="clear" w:color="000000" w:fill="FFFFFF"/>
            <w:noWrap/>
            <w:vAlign w:val="bottom"/>
            <w:hideMark/>
          </w:tcPr>
          <w:p w14:paraId="50E93FB2" w14:textId="3AF81B8C"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-13%</w:t>
            </w:r>
          </w:p>
        </w:tc>
      </w:tr>
      <w:tr w:rsidR="00A60446" w:rsidRPr="00B437F9" w14:paraId="7A677F44" w14:textId="77777777" w:rsidTr="007F40EA">
        <w:trPr>
          <w:trHeight w:val="312"/>
        </w:trPr>
        <w:tc>
          <w:tcPr>
            <w:tcW w:w="5612" w:type="dxa"/>
            <w:tcBorders>
              <w:top w:val="nil"/>
              <w:left w:val="nil"/>
              <w:bottom w:val="nil"/>
              <w:right w:val="nil"/>
            </w:tcBorders>
            <w:shd w:val="clear" w:color="000000" w:fill="FFFFFF"/>
            <w:noWrap/>
            <w:vAlign w:val="bottom"/>
            <w:hideMark/>
          </w:tcPr>
          <w:p w14:paraId="1183F15C" w14:textId="5ECF8364" w:rsidR="00A60446" w:rsidRPr="00B437F9" w:rsidRDefault="00A60446" w:rsidP="00A60446">
            <w:pPr>
              <w:rPr>
                <w:rFonts w:ascii="Calibri" w:hAnsi="Calibri" w:cs="Calibri"/>
                <w:szCs w:val="20"/>
              </w:rPr>
            </w:pPr>
            <w:r w:rsidRPr="00454AEB">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16CE9C6C" w:rsidR="00A60446" w:rsidRPr="00B437F9" w:rsidRDefault="00A60446" w:rsidP="00A60446">
            <w:pPr>
              <w:jc w:val="right"/>
              <w:rPr>
                <w:rFonts w:ascii="Calibri" w:hAnsi="Calibri" w:cs="Calibri"/>
                <w:szCs w:val="20"/>
              </w:rPr>
            </w:pPr>
            <w:r w:rsidRPr="00484CD4">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59B5F9FE" w14:textId="148B02CD" w:rsidR="00A60446" w:rsidRPr="00B437F9" w:rsidRDefault="00A60446" w:rsidP="00A60446">
            <w:pPr>
              <w:jc w:val="right"/>
              <w:rPr>
                <w:rFonts w:ascii="Calibri" w:hAnsi="Calibri" w:cs="Calibri"/>
                <w:szCs w:val="20"/>
              </w:rPr>
            </w:pPr>
            <w:r w:rsidRPr="00484CD4">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2AA5D664"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276</w:t>
            </w:r>
          </w:p>
        </w:tc>
        <w:tc>
          <w:tcPr>
            <w:tcW w:w="1111" w:type="dxa"/>
            <w:tcBorders>
              <w:top w:val="nil"/>
              <w:left w:val="nil"/>
              <w:bottom w:val="nil"/>
              <w:right w:val="nil"/>
            </w:tcBorders>
            <w:shd w:val="clear" w:color="000000" w:fill="FFFFFF"/>
            <w:noWrap/>
            <w:vAlign w:val="bottom"/>
            <w:hideMark/>
          </w:tcPr>
          <w:p w14:paraId="1F659AA5" w14:textId="2A2CF28C"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311</w:t>
            </w:r>
          </w:p>
        </w:tc>
        <w:tc>
          <w:tcPr>
            <w:tcW w:w="1330" w:type="dxa"/>
            <w:tcBorders>
              <w:top w:val="nil"/>
              <w:left w:val="nil"/>
              <w:bottom w:val="nil"/>
              <w:right w:val="nil"/>
            </w:tcBorders>
            <w:shd w:val="clear" w:color="000000" w:fill="FFFFFF"/>
            <w:noWrap/>
            <w:vAlign w:val="bottom"/>
            <w:hideMark/>
          </w:tcPr>
          <w:p w14:paraId="17EA5EE5" w14:textId="520976CC"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-11%</w:t>
            </w:r>
          </w:p>
        </w:tc>
        <w:tc>
          <w:tcPr>
            <w:tcW w:w="1788" w:type="dxa"/>
            <w:tcBorders>
              <w:top w:val="nil"/>
              <w:left w:val="nil"/>
              <w:bottom w:val="nil"/>
              <w:right w:val="nil"/>
            </w:tcBorders>
            <w:shd w:val="clear" w:color="000000" w:fill="FFFFFF"/>
            <w:noWrap/>
            <w:vAlign w:val="bottom"/>
            <w:hideMark/>
          </w:tcPr>
          <w:p w14:paraId="15473E73" w14:textId="5EF3F7F4"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311</w:t>
            </w:r>
          </w:p>
        </w:tc>
        <w:tc>
          <w:tcPr>
            <w:tcW w:w="1313" w:type="dxa"/>
            <w:tcBorders>
              <w:top w:val="nil"/>
              <w:left w:val="nil"/>
              <w:bottom w:val="nil"/>
              <w:right w:val="nil"/>
            </w:tcBorders>
            <w:shd w:val="clear" w:color="000000" w:fill="FFFFFF"/>
            <w:noWrap/>
            <w:vAlign w:val="bottom"/>
            <w:hideMark/>
          </w:tcPr>
          <w:p w14:paraId="693391A6" w14:textId="4557D5A0"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-11%</w:t>
            </w:r>
          </w:p>
        </w:tc>
      </w:tr>
      <w:tr w:rsidR="00A60446" w:rsidRPr="00B437F9" w14:paraId="7808EB2E" w14:textId="77777777" w:rsidTr="007F40EA">
        <w:trPr>
          <w:trHeight w:val="312"/>
        </w:trPr>
        <w:tc>
          <w:tcPr>
            <w:tcW w:w="5612" w:type="dxa"/>
            <w:tcBorders>
              <w:top w:val="nil"/>
              <w:left w:val="nil"/>
              <w:bottom w:val="nil"/>
              <w:right w:val="nil"/>
            </w:tcBorders>
            <w:shd w:val="clear" w:color="000000" w:fill="FFFFFF"/>
            <w:noWrap/>
            <w:vAlign w:val="bottom"/>
            <w:hideMark/>
          </w:tcPr>
          <w:p w14:paraId="6F8A5E78" w14:textId="083AB6CC" w:rsidR="00A60446" w:rsidRPr="00B437F9" w:rsidRDefault="00A60446" w:rsidP="00A60446">
            <w:pPr>
              <w:rPr>
                <w:rFonts w:ascii="Calibri" w:hAnsi="Calibri" w:cs="Calibri"/>
                <w:szCs w:val="20"/>
              </w:rPr>
            </w:pPr>
            <w:r w:rsidRPr="00454AEB">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216CB850" w:rsidR="00A60446" w:rsidRPr="00B437F9" w:rsidRDefault="00A60446" w:rsidP="00A60446">
            <w:pPr>
              <w:jc w:val="right"/>
              <w:rPr>
                <w:rFonts w:ascii="Calibri" w:hAnsi="Calibri" w:cs="Calibri"/>
                <w:szCs w:val="20"/>
              </w:rPr>
            </w:pPr>
            <w:r w:rsidRPr="00484CD4">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684308B0" w14:textId="6B3C5BF6" w:rsidR="00A60446" w:rsidRPr="00B437F9" w:rsidRDefault="00A60446" w:rsidP="00A60446">
            <w:pPr>
              <w:jc w:val="right"/>
              <w:rPr>
                <w:rFonts w:ascii="Calibri" w:hAnsi="Calibri" w:cs="Calibri"/>
                <w:szCs w:val="20"/>
              </w:rPr>
            </w:pPr>
            <w:r w:rsidRPr="00484CD4">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072AEB09"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667</w:t>
            </w:r>
          </w:p>
        </w:tc>
        <w:tc>
          <w:tcPr>
            <w:tcW w:w="1111" w:type="dxa"/>
            <w:tcBorders>
              <w:top w:val="nil"/>
              <w:left w:val="nil"/>
              <w:bottom w:val="nil"/>
              <w:right w:val="nil"/>
            </w:tcBorders>
            <w:shd w:val="clear" w:color="000000" w:fill="FFFFFF"/>
            <w:noWrap/>
            <w:vAlign w:val="bottom"/>
            <w:hideMark/>
          </w:tcPr>
          <w:p w14:paraId="1DE23007" w14:textId="2D314E0C"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691</w:t>
            </w:r>
          </w:p>
        </w:tc>
        <w:tc>
          <w:tcPr>
            <w:tcW w:w="1330" w:type="dxa"/>
            <w:tcBorders>
              <w:top w:val="nil"/>
              <w:left w:val="nil"/>
              <w:bottom w:val="nil"/>
              <w:right w:val="nil"/>
            </w:tcBorders>
            <w:shd w:val="clear" w:color="000000" w:fill="FFFFFF"/>
            <w:noWrap/>
            <w:vAlign w:val="bottom"/>
            <w:hideMark/>
          </w:tcPr>
          <w:p w14:paraId="09592CE0" w14:textId="2ED2F3A9" w:rsidR="00A60446" w:rsidRPr="00B437F9" w:rsidRDefault="00A60446" w:rsidP="00A60446">
            <w:pPr>
              <w:jc w:val="right"/>
              <w:rPr>
                <w:rFonts w:ascii="Calibri" w:hAnsi="Calibri" w:cs="Calibri"/>
                <w:color w:val="01565A"/>
                <w:szCs w:val="20"/>
              </w:rPr>
            </w:pPr>
            <w:r w:rsidRPr="00484CD4">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3D1B46EC" w14:textId="6DBBB538"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787</w:t>
            </w:r>
          </w:p>
        </w:tc>
        <w:tc>
          <w:tcPr>
            <w:tcW w:w="1313" w:type="dxa"/>
            <w:tcBorders>
              <w:top w:val="nil"/>
              <w:left w:val="nil"/>
              <w:bottom w:val="nil"/>
              <w:right w:val="nil"/>
            </w:tcBorders>
            <w:shd w:val="clear" w:color="000000" w:fill="FFFFFF"/>
            <w:noWrap/>
            <w:vAlign w:val="bottom"/>
            <w:hideMark/>
          </w:tcPr>
          <w:p w14:paraId="5A7C9264" w14:textId="66E97BCB"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-15%</w:t>
            </w:r>
          </w:p>
        </w:tc>
      </w:tr>
      <w:tr w:rsidR="00A60446" w:rsidRPr="00B437F9" w14:paraId="46EC687B" w14:textId="77777777" w:rsidTr="007F40EA">
        <w:trPr>
          <w:trHeight w:val="312"/>
        </w:trPr>
        <w:tc>
          <w:tcPr>
            <w:tcW w:w="5612" w:type="dxa"/>
            <w:tcBorders>
              <w:top w:val="nil"/>
              <w:left w:val="nil"/>
              <w:bottom w:val="nil"/>
              <w:right w:val="nil"/>
            </w:tcBorders>
            <w:shd w:val="clear" w:color="000000" w:fill="FFFFFF"/>
            <w:noWrap/>
            <w:vAlign w:val="bottom"/>
            <w:hideMark/>
          </w:tcPr>
          <w:p w14:paraId="09333049" w14:textId="311F284C" w:rsidR="00A60446" w:rsidRPr="00B437F9" w:rsidRDefault="00A60446" w:rsidP="00A60446">
            <w:pPr>
              <w:rPr>
                <w:rFonts w:ascii="Calibri" w:hAnsi="Calibri" w:cs="Calibri"/>
                <w:szCs w:val="20"/>
              </w:rPr>
            </w:pPr>
            <w:r w:rsidRPr="00454AEB">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5C0E2410" w:rsidR="00A60446" w:rsidRPr="00B437F9" w:rsidRDefault="00A60446" w:rsidP="00A60446">
            <w:pPr>
              <w:jc w:val="right"/>
              <w:rPr>
                <w:rFonts w:ascii="Calibri" w:hAnsi="Calibri" w:cs="Calibri"/>
                <w:szCs w:val="20"/>
              </w:rPr>
            </w:pPr>
            <w:r w:rsidRPr="00484CD4">
              <w:rPr>
                <w:rFonts w:ascii="Calibri" w:hAnsi="Calibri" w:cs="Calibri"/>
                <w:szCs w:val="20"/>
              </w:rPr>
              <w:t>31-Jan</w:t>
            </w:r>
          </w:p>
        </w:tc>
        <w:tc>
          <w:tcPr>
            <w:tcW w:w="1549" w:type="dxa"/>
            <w:tcBorders>
              <w:top w:val="nil"/>
              <w:left w:val="nil"/>
              <w:bottom w:val="nil"/>
              <w:right w:val="nil"/>
            </w:tcBorders>
            <w:shd w:val="clear" w:color="000000" w:fill="FFFFFF"/>
            <w:noWrap/>
            <w:vAlign w:val="bottom"/>
            <w:hideMark/>
          </w:tcPr>
          <w:p w14:paraId="49C1221E" w14:textId="48C607AC" w:rsidR="00A60446" w:rsidRPr="00B437F9" w:rsidRDefault="00A60446" w:rsidP="00A60446">
            <w:pPr>
              <w:jc w:val="right"/>
              <w:rPr>
                <w:rFonts w:ascii="Calibri" w:hAnsi="Calibri" w:cs="Calibri"/>
                <w:szCs w:val="20"/>
              </w:rPr>
            </w:pPr>
            <w:r w:rsidRPr="00484CD4">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456DAAF8"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6071CC43" w14:textId="3778BE5C"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08B60A86" w14:textId="5C1A803C"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1346C321"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0523BBE8" w14:textId="6D0A2D36" w:rsidR="00A60446" w:rsidRPr="00B437F9" w:rsidRDefault="00A60446" w:rsidP="00A60446">
            <w:pPr>
              <w:jc w:val="right"/>
              <w:rPr>
                <w:rFonts w:ascii="Calibri" w:hAnsi="Calibri" w:cs="Calibri"/>
                <w:color w:val="01565A"/>
                <w:szCs w:val="20"/>
              </w:rPr>
            </w:pPr>
            <w:r w:rsidRPr="00484CD4">
              <w:rPr>
                <w:rFonts w:ascii="Calibri" w:hAnsi="Calibri" w:cs="Calibri"/>
                <w:color w:val="01565A"/>
                <w:szCs w:val="20"/>
              </w:rPr>
              <w:t>12%</w:t>
            </w:r>
          </w:p>
        </w:tc>
      </w:tr>
      <w:tr w:rsidR="00A60446" w:rsidRPr="00B437F9" w14:paraId="2066BF14" w14:textId="77777777" w:rsidTr="007F40EA">
        <w:trPr>
          <w:trHeight w:val="312"/>
        </w:trPr>
        <w:tc>
          <w:tcPr>
            <w:tcW w:w="5612" w:type="dxa"/>
            <w:tcBorders>
              <w:top w:val="nil"/>
              <w:left w:val="nil"/>
              <w:bottom w:val="nil"/>
              <w:right w:val="nil"/>
            </w:tcBorders>
            <w:shd w:val="clear" w:color="000000" w:fill="FFFFFF"/>
            <w:noWrap/>
            <w:vAlign w:val="bottom"/>
            <w:hideMark/>
          </w:tcPr>
          <w:p w14:paraId="76710F2C" w14:textId="1AB99EE3" w:rsidR="00A60446" w:rsidRPr="00B437F9" w:rsidRDefault="00A60446" w:rsidP="00A60446">
            <w:pPr>
              <w:rPr>
                <w:rFonts w:ascii="Calibri" w:hAnsi="Calibri" w:cs="Calibri"/>
                <w:szCs w:val="20"/>
              </w:rPr>
            </w:pPr>
            <w:r w:rsidRPr="00454AEB">
              <w:rPr>
                <w:rFonts w:ascii="Calibri" w:hAnsi="Calibri" w:cs="Calibri"/>
                <w:szCs w:val="20"/>
              </w:rPr>
              <w:t>Goats – Eastern States (10.1–12 kg)</w:t>
            </w:r>
          </w:p>
        </w:tc>
        <w:tc>
          <w:tcPr>
            <w:tcW w:w="1310" w:type="dxa"/>
            <w:tcBorders>
              <w:top w:val="nil"/>
              <w:left w:val="nil"/>
              <w:bottom w:val="nil"/>
              <w:right w:val="nil"/>
            </w:tcBorders>
            <w:shd w:val="clear" w:color="000000" w:fill="FFFFFF"/>
            <w:noWrap/>
            <w:vAlign w:val="bottom"/>
            <w:hideMark/>
          </w:tcPr>
          <w:p w14:paraId="6A5FF8AD" w14:textId="42376AEC" w:rsidR="00A60446" w:rsidRPr="00B437F9" w:rsidRDefault="00A60446" w:rsidP="00A60446">
            <w:pPr>
              <w:jc w:val="right"/>
              <w:rPr>
                <w:rFonts w:ascii="Calibri" w:hAnsi="Calibri" w:cs="Calibri"/>
                <w:szCs w:val="20"/>
              </w:rPr>
            </w:pPr>
            <w:r w:rsidRPr="00484CD4">
              <w:rPr>
                <w:rFonts w:ascii="Calibri" w:hAnsi="Calibri" w:cs="Calibri"/>
                <w:szCs w:val="20"/>
              </w:rPr>
              <w:t>27-Dec</w:t>
            </w:r>
          </w:p>
        </w:tc>
        <w:tc>
          <w:tcPr>
            <w:tcW w:w="1549" w:type="dxa"/>
            <w:tcBorders>
              <w:top w:val="nil"/>
              <w:left w:val="nil"/>
              <w:bottom w:val="nil"/>
              <w:right w:val="nil"/>
            </w:tcBorders>
            <w:shd w:val="clear" w:color="000000" w:fill="FFFFFF"/>
            <w:noWrap/>
            <w:vAlign w:val="bottom"/>
            <w:hideMark/>
          </w:tcPr>
          <w:p w14:paraId="7ED4020D" w14:textId="1F4A7CF3" w:rsidR="00A60446" w:rsidRPr="00B437F9" w:rsidRDefault="00A60446" w:rsidP="00A60446">
            <w:pPr>
              <w:jc w:val="right"/>
              <w:rPr>
                <w:rFonts w:ascii="Calibri" w:hAnsi="Calibri" w:cs="Calibri"/>
                <w:szCs w:val="20"/>
              </w:rPr>
            </w:pPr>
            <w:r w:rsidRPr="00484CD4">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65F9A92" w14:textId="5B4DAC27"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170</w:t>
            </w:r>
          </w:p>
        </w:tc>
        <w:tc>
          <w:tcPr>
            <w:tcW w:w="1111" w:type="dxa"/>
            <w:tcBorders>
              <w:top w:val="nil"/>
              <w:left w:val="nil"/>
              <w:bottom w:val="nil"/>
              <w:right w:val="nil"/>
            </w:tcBorders>
            <w:shd w:val="clear" w:color="000000" w:fill="FFFFFF"/>
            <w:noWrap/>
            <w:vAlign w:val="bottom"/>
            <w:hideMark/>
          </w:tcPr>
          <w:p w14:paraId="3CB9919B" w14:textId="1452A7DB"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170</w:t>
            </w:r>
          </w:p>
        </w:tc>
        <w:tc>
          <w:tcPr>
            <w:tcW w:w="1330" w:type="dxa"/>
            <w:tcBorders>
              <w:top w:val="nil"/>
              <w:left w:val="nil"/>
              <w:bottom w:val="nil"/>
              <w:right w:val="nil"/>
            </w:tcBorders>
            <w:shd w:val="clear" w:color="000000" w:fill="FFFFFF"/>
            <w:noWrap/>
            <w:vAlign w:val="bottom"/>
            <w:hideMark/>
          </w:tcPr>
          <w:p w14:paraId="3613B47C" w14:textId="52CA154F" w:rsidR="00A60446" w:rsidRPr="00B437F9" w:rsidRDefault="00A60446" w:rsidP="00A60446">
            <w:pPr>
              <w:jc w:val="right"/>
              <w:rPr>
                <w:rFonts w:ascii="Calibri" w:hAnsi="Calibri" w:cs="Calibri"/>
                <w:color w:val="9C0006"/>
                <w:szCs w:val="20"/>
              </w:rPr>
            </w:pPr>
            <w:r w:rsidRPr="00484CD4">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78D55EC7"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5C511742"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-51%</w:t>
            </w:r>
          </w:p>
        </w:tc>
      </w:tr>
      <w:tr w:rsidR="00A60446" w:rsidRPr="00B437F9" w14:paraId="440542D3" w14:textId="77777777" w:rsidTr="007F40EA">
        <w:trPr>
          <w:trHeight w:val="312"/>
        </w:trPr>
        <w:tc>
          <w:tcPr>
            <w:tcW w:w="5612" w:type="dxa"/>
            <w:tcBorders>
              <w:top w:val="nil"/>
              <w:left w:val="nil"/>
              <w:bottom w:val="nil"/>
              <w:right w:val="nil"/>
            </w:tcBorders>
            <w:shd w:val="clear" w:color="000000" w:fill="FFFFFF"/>
            <w:noWrap/>
            <w:vAlign w:val="bottom"/>
            <w:hideMark/>
          </w:tcPr>
          <w:p w14:paraId="20BD1B70" w14:textId="13AE1522" w:rsidR="00A60446" w:rsidRPr="00B437F9" w:rsidRDefault="00A60446" w:rsidP="00A60446">
            <w:pPr>
              <w:rPr>
                <w:rFonts w:ascii="Calibri" w:hAnsi="Calibri" w:cs="Calibri"/>
                <w:szCs w:val="20"/>
              </w:rPr>
            </w:pPr>
            <w:r w:rsidRPr="00454AEB">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1D261DF" w14:textId="597B498C" w:rsidR="00A60446" w:rsidRPr="00B437F9" w:rsidRDefault="00A60446" w:rsidP="00A60446">
            <w:pPr>
              <w:jc w:val="right"/>
              <w:rPr>
                <w:rFonts w:ascii="Calibri" w:hAnsi="Calibri" w:cs="Calibri"/>
                <w:szCs w:val="20"/>
              </w:rPr>
            </w:pPr>
            <w:r w:rsidRPr="00484CD4">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4F0154BE" w14:textId="3BFF3E27" w:rsidR="00A60446" w:rsidRPr="00B437F9" w:rsidRDefault="00A60446" w:rsidP="00A60446">
            <w:pPr>
              <w:jc w:val="right"/>
              <w:rPr>
                <w:rFonts w:ascii="Calibri" w:hAnsi="Calibri" w:cs="Calibri"/>
                <w:szCs w:val="20"/>
              </w:rPr>
            </w:pPr>
            <w:r w:rsidRPr="00484CD4">
              <w:rPr>
                <w:rFonts w:ascii="Calibri" w:hAnsi="Calibri" w:cs="Calibri"/>
                <w:szCs w:val="20"/>
              </w:rPr>
              <w:t xml:space="preserve">Ac/kg </w:t>
            </w:r>
            <w:proofErr w:type="spellStart"/>
            <w:r w:rsidRPr="00484CD4">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011CE7BA" w14:textId="060F8F4A"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320</w:t>
            </w:r>
          </w:p>
        </w:tc>
        <w:tc>
          <w:tcPr>
            <w:tcW w:w="1111" w:type="dxa"/>
            <w:tcBorders>
              <w:top w:val="nil"/>
              <w:left w:val="nil"/>
              <w:bottom w:val="nil"/>
              <w:right w:val="nil"/>
            </w:tcBorders>
            <w:shd w:val="clear" w:color="000000" w:fill="FFFFFF"/>
            <w:noWrap/>
            <w:vAlign w:val="bottom"/>
            <w:hideMark/>
          </w:tcPr>
          <w:p w14:paraId="4CF270DC" w14:textId="6AFB1ECA"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320</w:t>
            </w:r>
          </w:p>
        </w:tc>
        <w:tc>
          <w:tcPr>
            <w:tcW w:w="1330" w:type="dxa"/>
            <w:tcBorders>
              <w:top w:val="nil"/>
              <w:left w:val="nil"/>
              <w:bottom w:val="nil"/>
              <w:right w:val="nil"/>
            </w:tcBorders>
            <w:shd w:val="clear" w:color="000000" w:fill="FFFFFF"/>
            <w:noWrap/>
            <w:vAlign w:val="bottom"/>
            <w:hideMark/>
          </w:tcPr>
          <w:p w14:paraId="0BE07ACC" w14:textId="2A05A6DD" w:rsidR="00A60446" w:rsidRPr="00B437F9" w:rsidRDefault="00A60446" w:rsidP="00A60446">
            <w:pPr>
              <w:jc w:val="right"/>
              <w:rPr>
                <w:rFonts w:ascii="Calibri" w:hAnsi="Calibri" w:cs="Calibri"/>
                <w:color w:val="9C0006"/>
                <w:szCs w:val="20"/>
              </w:rPr>
            </w:pPr>
            <w:r w:rsidRPr="00484CD4">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3DD39F01" w14:textId="4D285E1F"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440</w:t>
            </w:r>
          </w:p>
        </w:tc>
        <w:tc>
          <w:tcPr>
            <w:tcW w:w="1313" w:type="dxa"/>
            <w:tcBorders>
              <w:top w:val="nil"/>
              <w:left w:val="nil"/>
              <w:bottom w:val="nil"/>
              <w:right w:val="nil"/>
            </w:tcBorders>
            <w:shd w:val="clear" w:color="000000" w:fill="FFFFFF"/>
            <w:noWrap/>
            <w:vAlign w:val="bottom"/>
            <w:hideMark/>
          </w:tcPr>
          <w:p w14:paraId="7A87BA5C" w14:textId="0E8B7A8B" w:rsidR="00A60446" w:rsidRPr="00B437F9" w:rsidRDefault="00A60446" w:rsidP="00A60446">
            <w:pPr>
              <w:jc w:val="right"/>
              <w:rPr>
                <w:rFonts w:ascii="Calibri" w:hAnsi="Calibri" w:cs="Calibri"/>
                <w:color w:val="01565A"/>
                <w:szCs w:val="20"/>
              </w:rPr>
            </w:pPr>
            <w:r w:rsidRPr="00484CD4">
              <w:rPr>
                <w:rFonts w:ascii="Calibri" w:hAnsi="Calibri" w:cs="Calibri"/>
                <w:color w:val="9C0006"/>
                <w:szCs w:val="20"/>
              </w:rPr>
              <w:t>-27%</w:t>
            </w:r>
          </w:p>
        </w:tc>
      </w:tr>
      <w:tr w:rsidR="00A60446" w:rsidRPr="00B437F9" w14:paraId="3C42ACF3" w14:textId="77777777" w:rsidTr="007F40EA">
        <w:trPr>
          <w:trHeight w:val="312"/>
        </w:trPr>
        <w:tc>
          <w:tcPr>
            <w:tcW w:w="5612" w:type="dxa"/>
            <w:tcBorders>
              <w:top w:val="nil"/>
              <w:left w:val="nil"/>
              <w:bottom w:val="nil"/>
              <w:right w:val="nil"/>
            </w:tcBorders>
            <w:shd w:val="clear" w:color="000000" w:fill="FFFFFF"/>
            <w:noWrap/>
            <w:vAlign w:val="bottom"/>
            <w:hideMark/>
          </w:tcPr>
          <w:p w14:paraId="18E1659B" w14:textId="0F73D07E" w:rsidR="00A60446" w:rsidRPr="00B437F9" w:rsidRDefault="00A60446" w:rsidP="00A60446">
            <w:pPr>
              <w:rPr>
                <w:rFonts w:ascii="Calibri" w:hAnsi="Calibri" w:cs="Calibri"/>
                <w:szCs w:val="20"/>
              </w:rPr>
            </w:pPr>
            <w:r w:rsidRPr="00454AEB">
              <w:rPr>
                <w:rFonts w:ascii="Calibri" w:hAnsi="Calibri" w:cs="Calibri"/>
                <w:b/>
                <w:bCs/>
                <w:szCs w:val="20"/>
              </w:rPr>
              <w:t>Global Dairy Trade (GDT) weighted average prices</w:t>
            </w:r>
            <w:r w:rsidRPr="00454AEB">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A03B3B1" w14:textId="5952AA66" w:rsidR="00A60446" w:rsidRPr="00B437F9" w:rsidRDefault="00A60446" w:rsidP="00A60446">
            <w:pPr>
              <w:jc w:val="right"/>
              <w:rPr>
                <w:rFonts w:ascii="Calibri" w:hAnsi="Calibri" w:cs="Calibri"/>
                <w:szCs w:val="20"/>
              </w:rPr>
            </w:pPr>
            <w:r w:rsidRPr="00484CD4">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B11529D" w14:textId="20D45741" w:rsidR="00A60446" w:rsidRPr="00B437F9" w:rsidRDefault="00A60446" w:rsidP="00A60446">
            <w:pPr>
              <w:jc w:val="right"/>
              <w:rPr>
                <w:rFonts w:ascii="Calibri" w:hAnsi="Calibri" w:cs="Calibri"/>
                <w:szCs w:val="20"/>
              </w:rPr>
            </w:pPr>
            <w:r w:rsidRPr="00484CD4">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29B0530" w14:textId="3CB9AB77"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022C61A" w14:textId="58AE404A"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11687C0" w14:textId="06C1986D" w:rsidR="00A60446" w:rsidRPr="00B437F9" w:rsidRDefault="00A60446" w:rsidP="00A60446">
            <w:pPr>
              <w:jc w:val="right"/>
              <w:rPr>
                <w:rFonts w:ascii="Calibri" w:hAnsi="Calibri" w:cs="Calibri"/>
                <w:color w:val="9C0006"/>
                <w:szCs w:val="20"/>
              </w:rPr>
            </w:pPr>
            <w:r w:rsidRPr="00484CD4">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86292FC" w14:textId="66DCAB10"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8ADBD43" w14:textId="7AA6E37E" w:rsidR="00A60446" w:rsidRPr="00B437F9" w:rsidRDefault="00A60446" w:rsidP="00A60446">
            <w:pPr>
              <w:jc w:val="right"/>
              <w:rPr>
                <w:rFonts w:ascii="Calibri" w:hAnsi="Calibri" w:cs="Calibri"/>
                <w:color w:val="9C0006"/>
                <w:szCs w:val="20"/>
              </w:rPr>
            </w:pPr>
            <w:r w:rsidRPr="00484CD4">
              <w:rPr>
                <w:rFonts w:ascii="Calibri" w:hAnsi="Calibri" w:cs="Calibri"/>
                <w:color w:val="000000"/>
                <w:szCs w:val="20"/>
              </w:rPr>
              <w:t> </w:t>
            </w:r>
          </w:p>
        </w:tc>
      </w:tr>
      <w:tr w:rsidR="00A60446" w:rsidRPr="00B437F9" w14:paraId="4C522382" w14:textId="77777777" w:rsidTr="007F40EA">
        <w:trPr>
          <w:trHeight w:val="357"/>
        </w:trPr>
        <w:tc>
          <w:tcPr>
            <w:tcW w:w="5612" w:type="dxa"/>
            <w:tcBorders>
              <w:top w:val="nil"/>
              <w:left w:val="nil"/>
              <w:bottom w:val="nil"/>
              <w:right w:val="nil"/>
            </w:tcBorders>
            <w:shd w:val="clear" w:color="000000" w:fill="FFFFFF"/>
            <w:noWrap/>
            <w:vAlign w:val="bottom"/>
            <w:hideMark/>
          </w:tcPr>
          <w:p w14:paraId="64F1B89F" w14:textId="053E84DA" w:rsidR="00A60446" w:rsidRPr="00B437F9" w:rsidRDefault="00A60446" w:rsidP="00A60446">
            <w:pPr>
              <w:rPr>
                <w:rFonts w:ascii="Calibri" w:hAnsi="Calibri" w:cs="Calibri"/>
                <w:b/>
                <w:bCs/>
                <w:szCs w:val="20"/>
              </w:rPr>
            </w:pPr>
            <w:r w:rsidRPr="00454AEB">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28449D81" w14:textId="11701920" w:rsidR="00A60446" w:rsidRPr="00B437F9" w:rsidRDefault="00A60446" w:rsidP="00A60446">
            <w:pPr>
              <w:jc w:val="right"/>
              <w:rPr>
                <w:rFonts w:ascii="Calibri" w:hAnsi="Calibri" w:cs="Calibri"/>
                <w:szCs w:val="20"/>
              </w:rPr>
            </w:pPr>
            <w:r w:rsidRPr="00484CD4">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6B5B2D5C" w14:textId="22FB03EA" w:rsidR="00A60446" w:rsidRPr="00B437F9" w:rsidRDefault="00A60446" w:rsidP="00A60446">
            <w:pPr>
              <w:jc w:val="right"/>
              <w:rPr>
                <w:rFonts w:ascii="Calibri" w:hAnsi="Calibri" w:cs="Calibri"/>
                <w:szCs w:val="20"/>
              </w:rPr>
            </w:pPr>
            <w:r w:rsidRPr="00484CD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198D2253"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3,463</w:t>
            </w:r>
          </w:p>
        </w:tc>
        <w:tc>
          <w:tcPr>
            <w:tcW w:w="1111" w:type="dxa"/>
            <w:tcBorders>
              <w:top w:val="nil"/>
              <w:left w:val="nil"/>
              <w:bottom w:val="nil"/>
              <w:right w:val="nil"/>
            </w:tcBorders>
            <w:shd w:val="clear" w:color="000000" w:fill="FFFFFF"/>
            <w:noWrap/>
            <w:vAlign w:val="bottom"/>
            <w:hideMark/>
          </w:tcPr>
          <w:p w14:paraId="19EA184B" w14:textId="4DAA6370"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3,353</w:t>
            </w:r>
          </w:p>
        </w:tc>
        <w:tc>
          <w:tcPr>
            <w:tcW w:w="1330" w:type="dxa"/>
            <w:tcBorders>
              <w:top w:val="nil"/>
              <w:left w:val="nil"/>
              <w:bottom w:val="nil"/>
              <w:right w:val="nil"/>
            </w:tcBorders>
            <w:shd w:val="clear" w:color="000000" w:fill="FFFFFF"/>
            <w:noWrap/>
            <w:vAlign w:val="bottom"/>
            <w:hideMark/>
          </w:tcPr>
          <w:p w14:paraId="44B2B622" w14:textId="7D066AC4" w:rsidR="00A60446" w:rsidRPr="00B437F9" w:rsidRDefault="00A60446" w:rsidP="00A60446">
            <w:pPr>
              <w:jc w:val="right"/>
              <w:rPr>
                <w:rFonts w:ascii="Calibri" w:hAnsi="Calibri" w:cs="Calibri"/>
                <w:color w:val="000000"/>
                <w:szCs w:val="20"/>
              </w:rPr>
            </w:pPr>
            <w:r w:rsidRPr="00484CD4">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17021BBB" w14:textId="3D11C51E"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3,218</w:t>
            </w:r>
          </w:p>
        </w:tc>
        <w:tc>
          <w:tcPr>
            <w:tcW w:w="1313" w:type="dxa"/>
            <w:tcBorders>
              <w:top w:val="nil"/>
              <w:left w:val="nil"/>
              <w:bottom w:val="nil"/>
              <w:right w:val="nil"/>
            </w:tcBorders>
            <w:shd w:val="clear" w:color="000000" w:fill="FFFFFF"/>
            <w:noWrap/>
            <w:vAlign w:val="bottom"/>
            <w:hideMark/>
          </w:tcPr>
          <w:p w14:paraId="46EEA58E" w14:textId="114F394C" w:rsidR="00A60446" w:rsidRPr="00B437F9" w:rsidRDefault="00A60446" w:rsidP="00A60446">
            <w:pPr>
              <w:jc w:val="right"/>
              <w:rPr>
                <w:rFonts w:ascii="Calibri" w:hAnsi="Calibri" w:cs="Calibri"/>
                <w:color w:val="000000"/>
                <w:szCs w:val="20"/>
              </w:rPr>
            </w:pPr>
            <w:r w:rsidRPr="00484CD4">
              <w:rPr>
                <w:rFonts w:ascii="Calibri" w:hAnsi="Calibri" w:cs="Calibri"/>
                <w:color w:val="01565A"/>
                <w:szCs w:val="20"/>
              </w:rPr>
              <w:t>8%</w:t>
            </w:r>
          </w:p>
        </w:tc>
      </w:tr>
      <w:tr w:rsidR="00A60446" w:rsidRPr="00B437F9" w14:paraId="6C99922E" w14:textId="77777777" w:rsidTr="007F40EA">
        <w:trPr>
          <w:trHeight w:val="357"/>
        </w:trPr>
        <w:tc>
          <w:tcPr>
            <w:tcW w:w="5612" w:type="dxa"/>
            <w:tcBorders>
              <w:top w:val="nil"/>
              <w:left w:val="nil"/>
              <w:bottom w:val="nil"/>
              <w:right w:val="nil"/>
            </w:tcBorders>
            <w:shd w:val="clear" w:color="000000" w:fill="FFFFFF"/>
            <w:noWrap/>
            <w:vAlign w:val="bottom"/>
            <w:hideMark/>
          </w:tcPr>
          <w:p w14:paraId="062913C9" w14:textId="303E8222" w:rsidR="00A60446" w:rsidRPr="00B437F9" w:rsidRDefault="00A60446" w:rsidP="00A60446">
            <w:pPr>
              <w:rPr>
                <w:rFonts w:ascii="Calibri" w:hAnsi="Calibri" w:cs="Calibri"/>
                <w:szCs w:val="20"/>
              </w:rPr>
            </w:pPr>
            <w:r w:rsidRPr="00454AEB">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0E8CC86" w14:textId="25600D2E" w:rsidR="00A60446" w:rsidRPr="00B437F9" w:rsidRDefault="00A60446" w:rsidP="00A60446">
            <w:pPr>
              <w:jc w:val="right"/>
              <w:rPr>
                <w:rFonts w:ascii="Calibri" w:hAnsi="Calibri" w:cs="Calibri"/>
                <w:szCs w:val="20"/>
              </w:rPr>
            </w:pPr>
            <w:r w:rsidRPr="00484CD4">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2DFB2DF6" w14:textId="4EF92DC8" w:rsidR="00A60446" w:rsidRPr="00B437F9" w:rsidRDefault="00A60446" w:rsidP="00A60446">
            <w:pPr>
              <w:jc w:val="right"/>
              <w:rPr>
                <w:rFonts w:ascii="Calibri" w:hAnsi="Calibri" w:cs="Calibri"/>
                <w:szCs w:val="20"/>
              </w:rPr>
            </w:pPr>
            <w:r w:rsidRPr="00484CD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6007F530"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2,758</w:t>
            </w:r>
          </w:p>
        </w:tc>
        <w:tc>
          <w:tcPr>
            <w:tcW w:w="1111" w:type="dxa"/>
            <w:tcBorders>
              <w:top w:val="nil"/>
              <w:left w:val="nil"/>
              <w:bottom w:val="nil"/>
              <w:right w:val="nil"/>
            </w:tcBorders>
            <w:shd w:val="clear" w:color="000000" w:fill="FFFFFF"/>
            <w:noWrap/>
            <w:vAlign w:val="bottom"/>
            <w:hideMark/>
          </w:tcPr>
          <w:p w14:paraId="7908A695" w14:textId="7C0512C1"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2,638</w:t>
            </w:r>
          </w:p>
        </w:tc>
        <w:tc>
          <w:tcPr>
            <w:tcW w:w="1330" w:type="dxa"/>
            <w:tcBorders>
              <w:top w:val="nil"/>
              <w:left w:val="nil"/>
              <w:bottom w:val="nil"/>
              <w:right w:val="nil"/>
            </w:tcBorders>
            <w:shd w:val="clear" w:color="000000" w:fill="FFFFFF"/>
            <w:noWrap/>
            <w:vAlign w:val="bottom"/>
            <w:hideMark/>
          </w:tcPr>
          <w:p w14:paraId="5BEB881B" w14:textId="3EFCCF09" w:rsidR="00A60446" w:rsidRPr="00B437F9" w:rsidRDefault="00A60446" w:rsidP="00A60446">
            <w:pPr>
              <w:jc w:val="right"/>
              <w:rPr>
                <w:rFonts w:ascii="Calibri" w:hAnsi="Calibri" w:cs="Calibri"/>
                <w:color w:val="9C0006"/>
                <w:szCs w:val="20"/>
              </w:rPr>
            </w:pPr>
            <w:r w:rsidRPr="00484CD4">
              <w:rPr>
                <w:rFonts w:ascii="Calibri" w:hAnsi="Calibri" w:cs="Calibri"/>
                <w:color w:val="01565A"/>
                <w:szCs w:val="20"/>
              </w:rPr>
              <w:t>5%</w:t>
            </w:r>
          </w:p>
        </w:tc>
        <w:tc>
          <w:tcPr>
            <w:tcW w:w="1788" w:type="dxa"/>
            <w:tcBorders>
              <w:top w:val="nil"/>
              <w:left w:val="nil"/>
              <w:bottom w:val="nil"/>
              <w:right w:val="nil"/>
            </w:tcBorders>
            <w:shd w:val="clear" w:color="000000" w:fill="FFFFFF"/>
            <w:noWrap/>
            <w:vAlign w:val="bottom"/>
            <w:hideMark/>
          </w:tcPr>
          <w:p w14:paraId="75D155E3" w14:textId="13934390"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2,842</w:t>
            </w:r>
          </w:p>
        </w:tc>
        <w:tc>
          <w:tcPr>
            <w:tcW w:w="1313" w:type="dxa"/>
            <w:tcBorders>
              <w:top w:val="nil"/>
              <w:left w:val="nil"/>
              <w:bottom w:val="nil"/>
              <w:right w:val="nil"/>
            </w:tcBorders>
            <w:shd w:val="clear" w:color="000000" w:fill="FFFFFF"/>
            <w:noWrap/>
            <w:vAlign w:val="bottom"/>
            <w:hideMark/>
          </w:tcPr>
          <w:p w14:paraId="7AD8DCBF" w14:textId="254D2E5F"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-3%</w:t>
            </w:r>
          </w:p>
        </w:tc>
      </w:tr>
      <w:tr w:rsidR="00A60446" w:rsidRPr="00B437F9" w14:paraId="777D87C6" w14:textId="77777777" w:rsidTr="007F40EA">
        <w:trPr>
          <w:trHeight w:val="357"/>
        </w:trPr>
        <w:tc>
          <w:tcPr>
            <w:tcW w:w="5612" w:type="dxa"/>
            <w:tcBorders>
              <w:top w:val="nil"/>
              <w:left w:val="nil"/>
              <w:bottom w:val="nil"/>
              <w:right w:val="nil"/>
            </w:tcBorders>
            <w:shd w:val="clear" w:color="000000" w:fill="FFFFFF"/>
            <w:noWrap/>
            <w:vAlign w:val="bottom"/>
            <w:hideMark/>
          </w:tcPr>
          <w:p w14:paraId="5A89E638" w14:textId="578CC897" w:rsidR="00A60446" w:rsidRPr="00B437F9" w:rsidRDefault="00A60446" w:rsidP="00A60446">
            <w:pPr>
              <w:rPr>
                <w:rFonts w:ascii="Calibri" w:hAnsi="Calibri" w:cs="Calibri"/>
                <w:szCs w:val="20"/>
              </w:rPr>
            </w:pPr>
            <w:r w:rsidRPr="00454AEB">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751E7C1" w14:textId="0B383EBF" w:rsidR="00A60446" w:rsidRPr="00B437F9" w:rsidRDefault="00A60446" w:rsidP="00A60446">
            <w:pPr>
              <w:jc w:val="right"/>
              <w:rPr>
                <w:rFonts w:ascii="Calibri" w:hAnsi="Calibri" w:cs="Calibri"/>
                <w:szCs w:val="20"/>
              </w:rPr>
            </w:pPr>
            <w:r w:rsidRPr="00484CD4">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1C34C928" w14:textId="3522A73D" w:rsidR="00A60446" w:rsidRPr="00B437F9" w:rsidRDefault="00A60446" w:rsidP="00A60446">
            <w:pPr>
              <w:jc w:val="right"/>
              <w:rPr>
                <w:rFonts w:ascii="Calibri" w:hAnsi="Calibri" w:cs="Calibri"/>
                <w:szCs w:val="20"/>
              </w:rPr>
            </w:pPr>
            <w:r w:rsidRPr="00484CD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1B276338"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4,469</w:t>
            </w:r>
          </w:p>
        </w:tc>
        <w:tc>
          <w:tcPr>
            <w:tcW w:w="1111" w:type="dxa"/>
            <w:tcBorders>
              <w:top w:val="nil"/>
              <w:left w:val="nil"/>
              <w:bottom w:val="nil"/>
              <w:right w:val="nil"/>
            </w:tcBorders>
            <w:shd w:val="clear" w:color="000000" w:fill="FFFFFF"/>
            <w:noWrap/>
            <w:vAlign w:val="bottom"/>
            <w:hideMark/>
          </w:tcPr>
          <w:p w14:paraId="4EC0FAE0" w14:textId="589C24EE"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4,217</w:t>
            </w:r>
          </w:p>
        </w:tc>
        <w:tc>
          <w:tcPr>
            <w:tcW w:w="1330" w:type="dxa"/>
            <w:tcBorders>
              <w:top w:val="nil"/>
              <w:left w:val="nil"/>
              <w:bottom w:val="nil"/>
              <w:right w:val="nil"/>
            </w:tcBorders>
            <w:shd w:val="clear" w:color="000000" w:fill="FFFFFF"/>
            <w:noWrap/>
            <w:vAlign w:val="bottom"/>
            <w:hideMark/>
          </w:tcPr>
          <w:p w14:paraId="5C6555A4" w14:textId="67931014" w:rsidR="00A60446" w:rsidRPr="00B437F9" w:rsidRDefault="00A60446" w:rsidP="00A60446">
            <w:pPr>
              <w:jc w:val="right"/>
              <w:rPr>
                <w:rFonts w:ascii="Calibri" w:hAnsi="Calibri" w:cs="Calibri"/>
                <w:color w:val="9C0006"/>
                <w:szCs w:val="20"/>
              </w:rPr>
            </w:pPr>
            <w:r w:rsidRPr="00484CD4">
              <w:rPr>
                <w:rFonts w:ascii="Calibri" w:hAnsi="Calibri" w:cs="Calibri"/>
                <w:color w:val="01565A"/>
                <w:szCs w:val="20"/>
              </w:rPr>
              <w:t>6%</w:t>
            </w:r>
          </w:p>
        </w:tc>
        <w:tc>
          <w:tcPr>
            <w:tcW w:w="1788" w:type="dxa"/>
            <w:tcBorders>
              <w:top w:val="nil"/>
              <w:left w:val="nil"/>
              <w:bottom w:val="nil"/>
              <w:right w:val="nil"/>
            </w:tcBorders>
            <w:shd w:val="clear" w:color="000000" w:fill="FFFFFF"/>
            <w:noWrap/>
            <w:vAlign w:val="bottom"/>
            <w:hideMark/>
          </w:tcPr>
          <w:p w14:paraId="36934E7E" w14:textId="21E564BD"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4,871</w:t>
            </w:r>
          </w:p>
        </w:tc>
        <w:tc>
          <w:tcPr>
            <w:tcW w:w="1313" w:type="dxa"/>
            <w:tcBorders>
              <w:top w:val="nil"/>
              <w:left w:val="nil"/>
              <w:bottom w:val="nil"/>
              <w:right w:val="nil"/>
            </w:tcBorders>
            <w:shd w:val="clear" w:color="000000" w:fill="FFFFFF"/>
            <w:noWrap/>
            <w:vAlign w:val="bottom"/>
            <w:hideMark/>
          </w:tcPr>
          <w:p w14:paraId="4C37106A" w14:textId="256AAFC4" w:rsidR="00A60446" w:rsidRPr="00B437F9" w:rsidRDefault="00A60446" w:rsidP="00A60446">
            <w:pPr>
              <w:jc w:val="right"/>
              <w:rPr>
                <w:rFonts w:ascii="Calibri" w:hAnsi="Calibri" w:cs="Calibri"/>
                <w:color w:val="9C0006"/>
                <w:szCs w:val="20"/>
              </w:rPr>
            </w:pPr>
            <w:r w:rsidRPr="00484CD4">
              <w:rPr>
                <w:rFonts w:ascii="Calibri" w:hAnsi="Calibri" w:cs="Calibri"/>
                <w:color w:val="9C0006"/>
                <w:szCs w:val="20"/>
              </w:rPr>
              <w:t>-8%</w:t>
            </w:r>
          </w:p>
        </w:tc>
      </w:tr>
      <w:tr w:rsidR="00A60446" w:rsidRPr="00B437F9" w14:paraId="5B4A11F2" w14:textId="77777777" w:rsidTr="007F40EA">
        <w:trPr>
          <w:trHeight w:val="357"/>
        </w:trPr>
        <w:tc>
          <w:tcPr>
            <w:tcW w:w="5612" w:type="dxa"/>
            <w:tcBorders>
              <w:top w:val="nil"/>
              <w:left w:val="nil"/>
              <w:bottom w:val="nil"/>
              <w:right w:val="nil"/>
            </w:tcBorders>
            <w:shd w:val="clear" w:color="000000" w:fill="FFFFFF"/>
            <w:noWrap/>
            <w:vAlign w:val="bottom"/>
            <w:hideMark/>
          </w:tcPr>
          <w:p w14:paraId="25CEABE5" w14:textId="2577A83D" w:rsidR="00A60446" w:rsidRPr="00B437F9" w:rsidRDefault="00A60446" w:rsidP="00A60446">
            <w:pPr>
              <w:rPr>
                <w:rFonts w:ascii="Calibri" w:hAnsi="Calibri" w:cs="Calibri"/>
                <w:szCs w:val="20"/>
              </w:rPr>
            </w:pPr>
            <w:r w:rsidRPr="00454AEB">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04A53880" w14:textId="70143339" w:rsidR="00A60446" w:rsidRPr="00B437F9" w:rsidRDefault="00A60446" w:rsidP="00A60446">
            <w:pPr>
              <w:jc w:val="right"/>
              <w:rPr>
                <w:rFonts w:ascii="Calibri" w:hAnsi="Calibri" w:cs="Calibri"/>
                <w:szCs w:val="20"/>
              </w:rPr>
            </w:pPr>
            <w:r w:rsidRPr="00484CD4">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517544D7" w14:textId="16675E6B" w:rsidR="00A60446" w:rsidRPr="00B437F9" w:rsidRDefault="00A60446" w:rsidP="00A60446">
            <w:pPr>
              <w:jc w:val="right"/>
              <w:rPr>
                <w:rFonts w:ascii="Calibri" w:hAnsi="Calibri" w:cs="Calibri"/>
                <w:szCs w:val="20"/>
              </w:rPr>
            </w:pPr>
            <w:r w:rsidRPr="00484CD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ADECABE" w14:textId="433A93E8"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6,033</w:t>
            </w:r>
          </w:p>
        </w:tc>
        <w:tc>
          <w:tcPr>
            <w:tcW w:w="1111" w:type="dxa"/>
            <w:tcBorders>
              <w:top w:val="nil"/>
              <w:left w:val="nil"/>
              <w:bottom w:val="nil"/>
              <w:right w:val="nil"/>
            </w:tcBorders>
            <w:shd w:val="clear" w:color="000000" w:fill="FFFFFF"/>
            <w:noWrap/>
            <w:vAlign w:val="bottom"/>
            <w:hideMark/>
          </w:tcPr>
          <w:p w14:paraId="70149E4E" w14:textId="42F15571"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5,842</w:t>
            </w:r>
          </w:p>
        </w:tc>
        <w:tc>
          <w:tcPr>
            <w:tcW w:w="1330" w:type="dxa"/>
            <w:tcBorders>
              <w:top w:val="nil"/>
              <w:left w:val="nil"/>
              <w:bottom w:val="nil"/>
              <w:right w:val="nil"/>
            </w:tcBorders>
            <w:shd w:val="clear" w:color="000000" w:fill="FFFFFF"/>
            <w:noWrap/>
            <w:vAlign w:val="bottom"/>
            <w:hideMark/>
          </w:tcPr>
          <w:p w14:paraId="620A1AE2" w14:textId="04C85A35" w:rsidR="00A60446" w:rsidRPr="00B437F9" w:rsidRDefault="00A60446" w:rsidP="00A60446">
            <w:pPr>
              <w:jc w:val="right"/>
              <w:rPr>
                <w:rFonts w:ascii="Calibri" w:hAnsi="Calibri" w:cs="Calibri"/>
                <w:color w:val="01565A"/>
                <w:szCs w:val="20"/>
              </w:rPr>
            </w:pPr>
            <w:r w:rsidRPr="00484CD4">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38B63661" w14:textId="50E9D653" w:rsidR="00A60446" w:rsidRPr="00B437F9" w:rsidRDefault="00A60446" w:rsidP="00A60446">
            <w:pPr>
              <w:jc w:val="right"/>
              <w:rPr>
                <w:rFonts w:ascii="Calibri" w:hAnsi="Calibri" w:cs="Calibri"/>
                <w:color w:val="000000"/>
                <w:szCs w:val="20"/>
              </w:rPr>
            </w:pPr>
            <w:r w:rsidRPr="00484CD4">
              <w:rPr>
                <w:rFonts w:ascii="Calibri" w:hAnsi="Calibri" w:cs="Calibri"/>
                <w:color w:val="000000"/>
                <w:szCs w:val="20"/>
              </w:rPr>
              <w:t>5,337</w:t>
            </w:r>
          </w:p>
        </w:tc>
        <w:tc>
          <w:tcPr>
            <w:tcW w:w="1313" w:type="dxa"/>
            <w:tcBorders>
              <w:top w:val="nil"/>
              <w:left w:val="nil"/>
              <w:bottom w:val="nil"/>
              <w:right w:val="nil"/>
            </w:tcBorders>
            <w:shd w:val="clear" w:color="000000" w:fill="FFFFFF"/>
            <w:noWrap/>
            <w:vAlign w:val="bottom"/>
            <w:hideMark/>
          </w:tcPr>
          <w:p w14:paraId="4150FEC1" w14:textId="09C3C1F5" w:rsidR="00A60446" w:rsidRPr="00B437F9" w:rsidRDefault="00A60446" w:rsidP="00A60446">
            <w:pPr>
              <w:jc w:val="right"/>
              <w:rPr>
                <w:rFonts w:ascii="Calibri" w:hAnsi="Calibri" w:cs="Calibri"/>
                <w:color w:val="01565A"/>
                <w:szCs w:val="20"/>
              </w:rPr>
            </w:pPr>
            <w:r w:rsidRPr="00484CD4">
              <w:rPr>
                <w:rFonts w:ascii="Calibri" w:hAnsi="Calibri" w:cs="Calibri"/>
                <w:color w:val="01565A"/>
                <w:szCs w:val="20"/>
              </w:rPr>
              <w:t>13%</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5D5A8A6B" w14:textId="1A8AC026" w:rsidR="00CD226A" w:rsidRPr="00F647A4" w:rsidRDefault="00A60446" w:rsidP="00CD226A">
      <w:r>
        <w:rPr>
          <w:noProof/>
        </w:rPr>
        <w:drawing>
          <wp:inline distT="0" distB="0" distL="0" distR="0" wp14:anchorId="57FA3504" wp14:editId="01BA179A">
            <wp:extent cx="4267200" cy="2507570"/>
            <wp:effectExtent l="0" t="0" r="0" b="7620"/>
            <wp:docPr id="1" name="Picture 1" descr="A graph of a currency exchange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currency exchange rat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r>
        <w:rPr>
          <w:noProof/>
        </w:rPr>
        <w:drawing>
          <wp:inline distT="0" distB="0" distL="0" distR="0" wp14:anchorId="453CD772" wp14:editId="75DB863F">
            <wp:extent cx="4267200" cy="2362860"/>
            <wp:effectExtent l="0" t="0" r="0" b="0"/>
            <wp:docPr id="2" name="Picture 2" descr="A graph showing the price of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showing the price of whea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7200" cy="2362860"/>
                    </a:xfrm>
                    <a:prstGeom prst="rect">
                      <a:avLst/>
                    </a:prstGeom>
                  </pic:spPr>
                </pic:pic>
              </a:graphicData>
            </a:graphic>
          </wp:inline>
        </w:drawing>
      </w:r>
      <w:r>
        <w:rPr>
          <w:noProof/>
        </w:rPr>
        <w:drawing>
          <wp:inline distT="0" distB="0" distL="0" distR="0" wp14:anchorId="157D61F9" wp14:editId="77182F4D">
            <wp:extent cx="4267200" cy="2511507"/>
            <wp:effectExtent l="0" t="0" r="0" b="3175"/>
            <wp:docPr id="3" name="Picture 3" descr="A graph of corn and maiz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corn and maiz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36F8CCB7" wp14:editId="02F11DFD">
            <wp:extent cx="4267200" cy="2503895"/>
            <wp:effectExtent l="0" t="0" r="0" b="0"/>
            <wp:docPr id="4" name="Picture 4" descr="A graph of a graph showing the growth of the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graph showing the growth of the country&#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lastRenderedPageBreak/>
        <w:drawing>
          <wp:inline distT="0" distB="0" distL="0" distR="0" wp14:anchorId="7C0D783F" wp14:editId="3128BD40">
            <wp:extent cx="4267200" cy="2367368"/>
            <wp:effectExtent l="0" t="0" r="0" b="0"/>
            <wp:docPr id="5" name="Picture 5"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pric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267F07BD" wp14:editId="7D57ECEA">
            <wp:extent cx="4267200" cy="2511507"/>
            <wp:effectExtent l="0" t="0" r="0" b="3175"/>
            <wp:docPr id="6" name="Picture 6"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the price of a stock marke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4C544B69" wp14:editId="58DBA50E">
            <wp:extent cx="4267200" cy="2503895"/>
            <wp:effectExtent l="0" t="0" r="0" b="0"/>
            <wp:docPr id="7" name="Picture 7"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market indicato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drawing>
          <wp:inline distT="0" distB="0" distL="0" distR="0" wp14:anchorId="5196D557" wp14:editId="6E088B79">
            <wp:extent cx="4267200" cy="2371079"/>
            <wp:effectExtent l="0" t="0" r="0" b="0"/>
            <wp:docPr id="8" name="Picture 8"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market indicato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7200" cy="2371079"/>
                    </a:xfrm>
                    <a:prstGeom prst="rect">
                      <a:avLst/>
                    </a:prstGeom>
                  </pic:spPr>
                </pic:pic>
              </a:graphicData>
            </a:graphic>
          </wp:inline>
        </w:drawing>
      </w:r>
    </w:p>
    <w:p w14:paraId="757D1E68"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2EC055B2" w14:textId="66F1D383" w:rsidR="004977EF" w:rsidRDefault="00A60446" w:rsidP="00CD226A">
      <w:r>
        <w:rPr>
          <w:noProof/>
        </w:rPr>
        <w:drawing>
          <wp:inline distT="0" distB="0" distL="0" distR="0" wp14:anchorId="664C2EB7" wp14:editId="49DE3E4A">
            <wp:extent cx="4267200" cy="2515444"/>
            <wp:effectExtent l="0" t="0" r="0" b="0"/>
            <wp:docPr id="9" name="Picture 9" descr="A graph of a grain harv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grain harves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7200" cy="2515444"/>
                    </a:xfrm>
                    <a:prstGeom prst="rect">
                      <a:avLst/>
                    </a:prstGeom>
                  </pic:spPr>
                </pic:pic>
              </a:graphicData>
            </a:graphic>
          </wp:inline>
        </w:drawing>
      </w:r>
      <w:r>
        <w:rPr>
          <w:noProof/>
        </w:rPr>
        <w:drawing>
          <wp:inline distT="0" distB="0" distL="0" distR="0" wp14:anchorId="59EC6D86" wp14:editId="296CB165">
            <wp:extent cx="4267200" cy="2499976"/>
            <wp:effectExtent l="0" t="0" r="0" b="0"/>
            <wp:docPr id="10" name="Picture 10" descr="A graph of a wheat cr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wheat crop&#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52BC940A" wp14:editId="5AE54AA0">
            <wp:extent cx="4267200" cy="2367368"/>
            <wp:effectExtent l="0" t="0" r="0" b="0"/>
            <wp:docPr id="11" name="Picture 11" descr="A graph of a graph showing the amount of feed barl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graph showing the amount of feed barley&#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2ECADB01" wp14:editId="5707A22C">
            <wp:extent cx="4267200" cy="2511507"/>
            <wp:effectExtent l="0" t="0" r="0" b="3175"/>
            <wp:docPr id="12" name="Picture 12" descr="A graph of a person and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person and person&#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p>
    <w:p w14:paraId="6C02A2E4" w14:textId="3C2FFF1D" w:rsidR="00A60446" w:rsidRPr="00B437F9" w:rsidRDefault="00A60446" w:rsidP="00CD226A">
      <w:r>
        <w:rPr>
          <w:noProof/>
        </w:rPr>
        <w:lastRenderedPageBreak/>
        <w:drawing>
          <wp:inline distT="0" distB="0" distL="0" distR="0" wp14:anchorId="185ABFCC" wp14:editId="4DE4A12A">
            <wp:extent cx="4267200" cy="2499976"/>
            <wp:effectExtent l="0" t="0" r="0" b="0"/>
            <wp:docPr id="13" name="Picture 13" descr="A graph of a graph showing the number of grain sorgh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graph showing the number of grain sorghu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p>
    <w:p w14:paraId="2290D894"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560A06FA" w14:textId="77777777" w:rsidR="00A60446" w:rsidRDefault="00A60446" w:rsidP="00CD226A">
      <w:r>
        <w:rPr>
          <w:noProof/>
        </w:rPr>
        <w:drawing>
          <wp:inline distT="0" distB="0" distL="0" distR="0" wp14:anchorId="5CE9DECF" wp14:editId="248CF01F">
            <wp:extent cx="4267200" cy="2367368"/>
            <wp:effectExtent l="0" t="0" r="0" b="0"/>
            <wp:docPr id="14" name="Picture 14" descr="A graph of a bull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bull market&#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42018ABE" wp14:editId="047C0308">
            <wp:extent cx="4267200" cy="2511507"/>
            <wp:effectExtent l="0" t="0" r="0" b="3175"/>
            <wp:docPr id="15"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line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05E765CF" wp14:editId="49FCDB75">
            <wp:extent cx="4267200" cy="2499976"/>
            <wp:effectExtent l="0" t="0" r="0" b="0"/>
            <wp:docPr id="16" name="Picture 16" descr="A graph of a number of lam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number of lamb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4983EFEF" wp14:editId="267AA446">
            <wp:extent cx="4267200" cy="2367368"/>
            <wp:effectExtent l="0" t="0" r="0" b="0"/>
            <wp:docPr id="17" name="Picture 17"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seaboard&#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p>
    <w:p w14:paraId="5F92EE9B" w14:textId="14D258B1" w:rsidR="00CD226A" w:rsidRPr="00B437F9" w:rsidRDefault="00A60446" w:rsidP="00CD226A">
      <w:r>
        <w:rPr>
          <w:noProof/>
        </w:rPr>
        <w:lastRenderedPageBreak/>
        <w:drawing>
          <wp:inline distT="0" distB="0" distL="0" distR="0" wp14:anchorId="27D46084" wp14:editId="1DAD9004">
            <wp:extent cx="4267200" cy="2511507"/>
            <wp:effectExtent l="0" t="0" r="0" b="3175"/>
            <wp:docPr id="18" name="Picture 18"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goats showing the number of goats&#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64A1360C" wp14:editId="10A82559">
            <wp:extent cx="4267200" cy="2507570"/>
            <wp:effectExtent l="0" t="0" r="0" b="7620"/>
            <wp:docPr id="19" name="Picture 19" descr="A graph of a bu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bull&#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6D0CADDD" w14:textId="4820B0AF" w:rsidR="00CD226A" w:rsidRPr="00F647A4" w:rsidRDefault="00A60446" w:rsidP="00CD226A">
      <w:r>
        <w:rPr>
          <w:noProof/>
        </w:rPr>
        <w:drawing>
          <wp:inline distT="0" distB="0" distL="0" distR="0" wp14:anchorId="0B151D1E" wp14:editId="25678D65">
            <wp:extent cx="4267200" cy="2363258"/>
            <wp:effectExtent l="0" t="0" r="0" b="0"/>
            <wp:docPr id="1699437475" name="Picture 1699437475" descr="A graph of milk powder and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milk powder and milk powd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67200" cy="2363258"/>
                    </a:xfrm>
                    <a:prstGeom prst="rect">
                      <a:avLst/>
                    </a:prstGeom>
                  </pic:spPr>
                </pic:pic>
              </a:graphicData>
            </a:graphic>
          </wp:inline>
        </w:drawing>
      </w:r>
      <w:r>
        <w:rPr>
          <w:noProof/>
        </w:rPr>
        <w:drawing>
          <wp:inline distT="0" distB="0" distL="0" distR="0" wp14:anchorId="3805C711" wp14:editId="31C9CA6D">
            <wp:extent cx="4267200" cy="2511507"/>
            <wp:effectExtent l="0" t="0" r="0" b="3175"/>
            <wp:docPr id="21" name="Picture 21" descr="A graph of milk powder and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milk powder and milk powde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6F079D1C" wp14:editId="025C80E7">
            <wp:extent cx="4267200" cy="2507813"/>
            <wp:effectExtent l="0" t="0" r="0" b="6985"/>
            <wp:docPr id="22" name="Picture 22" descr="A graph of a chee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a chees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67200" cy="2507813"/>
                    </a:xfrm>
                    <a:prstGeom prst="rect">
                      <a:avLst/>
                    </a:prstGeom>
                  </pic:spPr>
                </pic:pic>
              </a:graphicData>
            </a:graphic>
          </wp:inline>
        </w:drawing>
      </w:r>
      <w:r>
        <w:rPr>
          <w:noProof/>
        </w:rPr>
        <w:drawing>
          <wp:inline distT="0" distB="0" distL="0" distR="0" wp14:anchorId="29270091" wp14:editId="0640E34C">
            <wp:extent cx="4267200" cy="2369429"/>
            <wp:effectExtent l="0" t="0" r="0" b="0"/>
            <wp:docPr id="23" name="Picture 23"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milk fa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66F0E539" w14:textId="172E35DB" w:rsidR="002C35F2" w:rsidRPr="004977EF"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t>Selected fruit and vegetable prices</w:t>
      </w:r>
    </w:p>
    <w:p w14:paraId="69755253" w14:textId="77777777" w:rsidR="00A60446" w:rsidRPr="00484CD4" w:rsidRDefault="00A60446" w:rsidP="00A60446">
      <w:r>
        <w:rPr>
          <w:noProof/>
        </w:rPr>
        <w:drawing>
          <wp:inline distT="0" distB="0" distL="0" distR="0" wp14:anchorId="5CBBC68E" wp14:editId="2ABD24A2">
            <wp:extent cx="4267200" cy="2359162"/>
            <wp:effectExtent l="0" t="0" r="0" b="3175"/>
            <wp:docPr id="27" name="Picture 27" descr="A graph showing a line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showing a line of apple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67200" cy="2359162"/>
                    </a:xfrm>
                    <a:prstGeom prst="rect">
                      <a:avLst/>
                    </a:prstGeom>
                  </pic:spPr>
                </pic:pic>
              </a:graphicData>
            </a:graphic>
          </wp:inline>
        </w:drawing>
      </w:r>
      <w:r>
        <w:rPr>
          <w:noProof/>
        </w:rPr>
        <w:drawing>
          <wp:inline distT="0" distB="0" distL="0" distR="0" wp14:anchorId="30508674" wp14:editId="1C42D71A">
            <wp:extent cx="4267200" cy="2359162"/>
            <wp:effectExtent l="0" t="0" r="0" b="3175"/>
            <wp:docPr id="28" name="Picture 28"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blue lin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67200" cy="2359162"/>
                    </a:xfrm>
                    <a:prstGeom prst="rect">
                      <a:avLst/>
                    </a:prstGeom>
                  </pic:spPr>
                </pic:pic>
              </a:graphicData>
            </a:graphic>
          </wp:inline>
        </w:drawing>
      </w:r>
      <w:r>
        <w:rPr>
          <w:noProof/>
        </w:rPr>
        <w:drawing>
          <wp:inline distT="0" distB="0" distL="0" distR="0" wp14:anchorId="5212AD11" wp14:editId="318648AF">
            <wp:extent cx="4267200" cy="2359162"/>
            <wp:effectExtent l="0" t="0" r="0" b="3175"/>
            <wp:docPr id="29" name="Picture 29" descr="A line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ine graph with numbers and a line&#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2359162"/>
                    </a:xfrm>
                    <a:prstGeom prst="rect">
                      <a:avLst/>
                    </a:prstGeom>
                  </pic:spPr>
                </pic:pic>
              </a:graphicData>
            </a:graphic>
          </wp:inline>
        </w:drawing>
      </w:r>
      <w:r>
        <w:rPr>
          <w:noProof/>
        </w:rPr>
        <w:drawing>
          <wp:inline distT="0" distB="0" distL="0" distR="0" wp14:anchorId="079F1D72" wp14:editId="7E3956E8">
            <wp:extent cx="4267200" cy="2357120"/>
            <wp:effectExtent l="0" t="0" r="0" b="5080"/>
            <wp:docPr id="30" name="Picture 30"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strawberrie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67200" cy="2357120"/>
                    </a:xfrm>
                    <a:prstGeom prst="rect">
                      <a:avLst/>
                    </a:prstGeom>
                  </pic:spPr>
                </pic:pic>
              </a:graphicData>
            </a:graphic>
          </wp:inline>
        </w:drawing>
      </w:r>
      <w:r>
        <w:rPr>
          <w:noProof/>
        </w:rPr>
        <w:drawing>
          <wp:inline distT="0" distB="0" distL="0" distR="0" wp14:anchorId="78C800D5" wp14:editId="2BD4E3A4">
            <wp:extent cx="4267200" cy="2355081"/>
            <wp:effectExtent l="0" t="0" r="0" b="7620"/>
            <wp:docPr id="31" name="Picture 31" descr="A graph showing a line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showing a line of carrot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67200" cy="2355081"/>
                    </a:xfrm>
                    <a:prstGeom prst="rect">
                      <a:avLst/>
                    </a:prstGeom>
                  </pic:spPr>
                </pic:pic>
              </a:graphicData>
            </a:graphic>
          </wp:inline>
        </w:drawing>
      </w:r>
      <w:r>
        <w:rPr>
          <w:noProof/>
        </w:rPr>
        <w:drawing>
          <wp:inline distT="0" distB="0" distL="0" distR="0" wp14:anchorId="212DD296" wp14:editId="75F48D52">
            <wp:extent cx="4267200" cy="2353046"/>
            <wp:effectExtent l="0" t="0" r="0" b="9525"/>
            <wp:docPr id="96" name="Picture 96"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line graph with blue line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67200" cy="2353046"/>
                    </a:xfrm>
                    <a:prstGeom prst="rect">
                      <a:avLst/>
                    </a:prstGeom>
                  </pic:spPr>
                </pic:pic>
              </a:graphicData>
            </a:graphic>
          </wp:inline>
        </w:drawing>
      </w:r>
      <w:r>
        <w:rPr>
          <w:noProof/>
        </w:rPr>
        <w:drawing>
          <wp:inline distT="0" distB="0" distL="0" distR="0" wp14:anchorId="41DE71E8" wp14:editId="0DC4B983">
            <wp:extent cx="4267200" cy="2362860"/>
            <wp:effectExtent l="0" t="0" r="0" b="0"/>
            <wp:docPr id="97" name="Picture 97"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graph with blue lin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67200" cy="2362860"/>
                    </a:xfrm>
                    <a:prstGeom prst="rect">
                      <a:avLst/>
                    </a:prstGeom>
                  </pic:spPr>
                </pic:pic>
              </a:graphicData>
            </a:graphic>
          </wp:inline>
        </w:drawing>
      </w:r>
      <w:r>
        <w:rPr>
          <w:noProof/>
        </w:rPr>
        <w:drawing>
          <wp:inline distT="0" distB="0" distL="0" distR="0" wp14:anchorId="4F0D7D1A" wp14:editId="53853638">
            <wp:extent cx="4267200" cy="2353046"/>
            <wp:effectExtent l="0" t="0" r="0" b="9525"/>
            <wp:docPr id="98" name="Picture 98" descr="A graph showing the growth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graph showing the growth of onion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67200" cy="2353046"/>
                    </a:xfrm>
                    <a:prstGeom prst="rect">
                      <a:avLst/>
                    </a:prstGeom>
                  </pic:spPr>
                </pic:pic>
              </a:graphicData>
            </a:graphic>
          </wp:inline>
        </w:drawing>
      </w:r>
    </w:p>
    <w:p w14:paraId="42080D8E" w14:textId="54E436AF" w:rsidR="004977EF" w:rsidRPr="002A7B90" w:rsidRDefault="004977EF" w:rsidP="004977EF"/>
    <w:p w14:paraId="1E7678E1" w14:textId="77777777" w:rsidR="004977EF" w:rsidRPr="00B437F9" w:rsidRDefault="004977EF" w:rsidP="00CD226A"/>
    <w:p w14:paraId="3C9F0243" w14:textId="77777777" w:rsidR="00CD226A" w:rsidRPr="002A28A5" w:rsidRDefault="00CD226A" w:rsidP="00CD226A">
      <w:pPr>
        <w:pStyle w:val="Heading3"/>
        <w:rPr>
          <w:rFonts w:cs="Calibri"/>
          <w:color w:val="auto"/>
          <w:sz w:val="28"/>
          <w:szCs w:val="28"/>
        </w:rPr>
      </w:pPr>
      <w:r w:rsidRPr="00B437F9">
        <w:rPr>
          <w:rFonts w:cs="Calibri"/>
          <w:color w:val="auto"/>
          <w:sz w:val="28"/>
          <w:szCs w:val="28"/>
        </w:rPr>
        <w:t xml:space="preserve">3.6 </w:t>
      </w:r>
      <w:r w:rsidRPr="00B437F9">
        <w:rPr>
          <w:rFonts w:cs="Calibri"/>
          <w:color w:val="auto"/>
          <w:sz w:val="28"/>
          <w:szCs w:val="28"/>
        </w:rPr>
        <w:tab/>
        <w:t xml:space="preserve">Selected domestic fodder indicator </w:t>
      </w:r>
      <w:proofErr w:type="gramStart"/>
      <w:r w:rsidRPr="00B437F9">
        <w:rPr>
          <w:rFonts w:cs="Calibri"/>
          <w:color w:val="auto"/>
          <w:sz w:val="28"/>
          <w:szCs w:val="28"/>
        </w:rPr>
        <w:t>prices</w:t>
      </w:r>
      <w:proofErr w:type="gramEnd"/>
    </w:p>
    <w:p w14:paraId="1DFBD907" w14:textId="4B728518" w:rsidR="00CD226A" w:rsidRDefault="00CD226A" w:rsidP="00CD226A">
      <w:pPr>
        <w:rPr>
          <w:rFonts w:ascii="Calibri" w:hAnsi="Calibri" w:cs="Calibri"/>
          <w:color w:val="000000"/>
        </w:rPr>
      </w:pPr>
    </w:p>
    <w:p w14:paraId="4C4A88D3" w14:textId="3E433ECE" w:rsidR="00520532" w:rsidRPr="00B437F9" w:rsidRDefault="00A60446" w:rsidP="00CD226A">
      <w:pPr>
        <w:rPr>
          <w:rFonts w:ascii="Calibri" w:hAnsi="Calibri" w:cs="Calibri"/>
          <w:color w:val="000000"/>
        </w:rPr>
        <w:sectPr w:rsidR="00520532" w:rsidRPr="00B437F9" w:rsidSect="00D17509">
          <w:footerReference w:type="first" r:id="rId59"/>
          <w:pgSz w:w="16838" w:h="11906" w:orient="landscape"/>
          <w:pgMar w:top="1440" w:right="1276" w:bottom="1440" w:left="1276" w:header="709" w:footer="709" w:gutter="0"/>
          <w:cols w:space="708"/>
          <w:docGrid w:linePitch="360"/>
        </w:sectPr>
      </w:pPr>
      <w:r>
        <w:rPr>
          <w:noProof/>
        </w:rPr>
        <w:drawing>
          <wp:inline distT="0" distB="0" distL="0" distR="0" wp14:anchorId="299EF19A" wp14:editId="3BF02179">
            <wp:extent cx="4267200" cy="2511507"/>
            <wp:effectExtent l="0" t="0" r="0" b="3175"/>
            <wp:docPr id="24" name="Picture 24"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cereal hay&#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34CD3097" wp14:editId="3692E1E0">
            <wp:extent cx="4267200" cy="2499976"/>
            <wp:effectExtent l="0" t="0" r="0" b="0"/>
            <wp:docPr id="25" name="Picture 25"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with red and blue line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7A9DB842" wp14:editId="233B575A">
            <wp:extent cx="4267200" cy="2369429"/>
            <wp:effectExtent l="0" t="0" r="0" b="0"/>
            <wp:docPr id="26" name="Picture 26" descr="A graph with red blu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with red blue and black line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3"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4"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5"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6"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7"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8"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9"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0"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1"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2"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3"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4"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5"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6"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7"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9"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1"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2"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3"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4"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5"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6"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7"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8"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244FE9">
          <w:footerReference w:type="first" r:id="rId89"/>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90"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21F5952F"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A60446">
        <w:rPr>
          <w:rFonts w:ascii="Calibri" w:hAnsi="Calibri" w:cs="Calibri"/>
          <w:sz w:val="22"/>
          <w:szCs w:val="22"/>
        </w:rPr>
        <w:t>15</w:t>
      </w:r>
      <w:r>
        <w:rPr>
          <w:rFonts w:ascii="Calibri" w:hAnsi="Calibri" w:cs="Calibri"/>
          <w:sz w:val="22"/>
          <w:szCs w:val="22"/>
        </w:rPr>
        <w:t xml:space="preserve"> </w:t>
      </w:r>
      <w:r w:rsidR="00B5792B">
        <w:rPr>
          <w:rFonts w:ascii="Calibri" w:hAnsi="Calibri" w:cs="Calibri"/>
          <w:sz w:val="22"/>
          <w:szCs w:val="22"/>
        </w:rPr>
        <w:t>February</w:t>
      </w:r>
      <w:r w:rsidRPr="00B437F9">
        <w:rPr>
          <w:rFonts w:ascii="Calibri" w:hAnsi="Calibri" w:cs="Calibri"/>
          <w:sz w:val="22"/>
          <w:szCs w:val="22"/>
        </w:rPr>
        <w:t> 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93"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5" w:name="_Hlk109131392"/>
      <w:r w:rsidRPr="00B437F9">
        <w:rPr>
          <w:rFonts w:ascii="Calibri" w:hAnsi="Calibri" w:cs="Calibri"/>
          <w:sz w:val="22"/>
          <w:szCs w:val="22"/>
        </w:rPr>
        <w:t xml:space="preserve">Fisheries and Forestry </w:t>
      </w:r>
      <w:bookmarkEnd w:id="85"/>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4"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5"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77777777"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 and Matthew Miller.</w:t>
      </w:r>
    </w:p>
    <w:sectPr w:rsidR="00CD226A" w:rsidRPr="00B437F9" w:rsidSect="00244FE9">
      <w:footerReference w:type="first" r:id="rId96"/>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2F3B7" w14:textId="77777777" w:rsidR="00D85B41" w:rsidRDefault="00D85B41">
      <w:r>
        <w:separator/>
      </w:r>
    </w:p>
  </w:endnote>
  <w:endnote w:type="continuationSeparator" w:id="0">
    <w:p w14:paraId="73F5C79A" w14:textId="77777777" w:rsidR="00D85B41" w:rsidRDefault="00D85B41">
      <w:r>
        <w:continuationSeparator/>
      </w:r>
    </w:p>
  </w:endnote>
  <w:endnote w:type="continuationNotice" w:id="1">
    <w:p w14:paraId="47C2AC51" w14:textId="77777777" w:rsidR="00D85B41" w:rsidRDefault="00D85B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34FF" w14:textId="4658A02E" w:rsidR="00E67FB7" w:rsidRPr="00DE3BC4" w:rsidRDefault="006352C2" w:rsidP="006144DF">
    <w:pPr>
      <w:tabs>
        <w:tab w:val="right" w:pos="9026"/>
      </w:tabs>
      <w:rPr>
        <w:rFonts w:asciiTheme="minorHAnsi" w:hAnsiTheme="minorHAnsi"/>
        <w:b/>
        <w:bCs/>
        <w:szCs w:val="20"/>
      </w:rPr>
    </w:pPr>
    <w:sdt>
      <w:sdtPr>
        <w:rPr>
          <w:rFonts w:asciiTheme="minorHAnsi" w:hAnsiTheme="minorHAnsi"/>
          <w:szCs w:val="20"/>
        </w:rPr>
        <w:id w:val="903332707"/>
        <w:docPartObj>
          <w:docPartGallery w:val="Page Numbers (Bottom of Page)"/>
          <w:docPartUnique/>
        </w:docPartObj>
      </w:sdtPr>
      <w:sdtEndPr>
        <w:rPr>
          <w:bCs/>
        </w:rPr>
      </w:sdtEndPr>
      <w:sdtContent>
        <w:r w:rsidR="00E67FB7" w:rsidRPr="00DE3BC4">
          <w:rPr>
            <w:rFonts w:asciiTheme="minorHAnsi" w:hAnsiTheme="minorHAnsi"/>
            <w:szCs w:val="20"/>
          </w:rPr>
          <w:fldChar w:fldCharType="begin"/>
        </w:r>
        <w:r w:rsidR="00E67FB7" w:rsidRPr="00DE3BC4">
          <w:rPr>
            <w:rFonts w:asciiTheme="minorHAnsi" w:hAnsiTheme="minorHAnsi"/>
            <w:szCs w:val="20"/>
          </w:rPr>
          <w:instrText xml:space="preserve"> PAGE   \* MERGEFORMAT </w:instrText>
        </w:r>
        <w:r w:rsidR="00E67FB7" w:rsidRPr="00DE3BC4">
          <w:rPr>
            <w:rFonts w:asciiTheme="minorHAnsi" w:hAnsiTheme="minorHAnsi"/>
            <w:szCs w:val="20"/>
          </w:rPr>
          <w:fldChar w:fldCharType="separate"/>
        </w:r>
        <w:r w:rsidR="00E67FB7" w:rsidRPr="009D472E">
          <w:rPr>
            <w:rFonts w:asciiTheme="minorHAnsi" w:hAnsiTheme="minorHAnsi"/>
            <w:b/>
            <w:bCs/>
            <w:noProof/>
            <w:szCs w:val="20"/>
          </w:rPr>
          <w:t>22</w:t>
        </w:r>
        <w:r w:rsidR="00E67FB7" w:rsidRPr="00DE3BC4">
          <w:rPr>
            <w:rFonts w:asciiTheme="minorHAnsi" w:hAnsiTheme="minorHAnsi"/>
            <w:b/>
            <w:bCs/>
            <w:noProof/>
            <w:szCs w:val="20"/>
          </w:rPr>
          <w:fldChar w:fldCharType="end"/>
        </w:r>
        <w:r w:rsidR="00E67FB7" w:rsidRPr="00DE3BC4">
          <w:rPr>
            <w:rFonts w:asciiTheme="minorHAnsi" w:hAnsiTheme="minorHAnsi"/>
            <w:b/>
            <w:bCs/>
            <w:szCs w:val="20"/>
          </w:rPr>
          <w:t xml:space="preserve"> | ABARES </w:t>
        </w:r>
        <w:r w:rsidR="00E67FB7" w:rsidRPr="00DE3BC4">
          <w:rPr>
            <w:rFonts w:asciiTheme="minorHAnsi" w:hAnsiTheme="minorHAnsi"/>
            <w:bCs/>
            <w:szCs w:val="20"/>
          </w:rPr>
          <w:t xml:space="preserve">Weekly Australian Climate, Water and Agricultural Update • </w:t>
        </w:r>
        <w:r w:rsidR="00E67FB7">
          <w:rPr>
            <w:rFonts w:asciiTheme="minorHAnsi" w:hAnsiTheme="minorHAnsi"/>
            <w:bCs/>
            <w:szCs w:val="20"/>
          </w:rPr>
          <w:t>1</w:t>
        </w:r>
        <w:r w:rsidR="004F5A60">
          <w:rPr>
            <w:rFonts w:asciiTheme="minorHAnsi" w:hAnsiTheme="minorHAnsi"/>
            <w:bCs/>
            <w:szCs w:val="20"/>
          </w:rPr>
          <w:t>5</w:t>
        </w:r>
        <w:r w:rsidR="00E67FB7" w:rsidRPr="00DE3BC4">
          <w:rPr>
            <w:rFonts w:asciiTheme="minorHAnsi" w:hAnsiTheme="minorHAnsi"/>
            <w:bCs/>
            <w:szCs w:val="20"/>
          </w:rPr>
          <w:t> </w:t>
        </w:r>
        <w:r w:rsidR="00E67FB7">
          <w:rPr>
            <w:rFonts w:asciiTheme="minorHAnsi" w:hAnsiTheme="minorHAnsi"/>
            <w:bCs/>
            <w:szCs w:val="20"/>
          </w:rPr>
          <w:t>February</w:t>
        </w:r>
        <w:r w:rsidR="00E67FB7" w:rsidRPr="00DE3BC4">
          <w:rPr>
            <w:rFonts w:asciiTheme="minorHAnsi" w:hAnsiTheme="minorHAnsi"/>
            <w:bCs/>
            <w:szCs w:val="20"/>
          </w:rPr>
          <w:t> 20</w:t>
        </w:r>
        <w:r w:rsidR="00E67FB7">
          <w:rPr>
            <w:rFonts w:asciiTheme="minorHAnsi" w:hAnsiTheme="minorHAnsi"/>
            <w:bCs/>
            <w:szCs w:val="20"/>
          </w:rPr>
          <w:t>2</w:t>
        </w:r>
        <w:r w:rsidR="004F5A60">
          <w:rPr>
            <w:rFonts w:asciiTheme="minorHAnsi" w:hAnsiTheme="minorHAnsi"/>
            <w:bCs/>
            <w:szCs w:val="20"/>
          </w:rPr>
          <w:t>4</w:t>
        </w:r>
      </w:sdtContent>
    </w:sdt>
    <w:r w:rsidR="00E67FB7" w:rsidRPr="00DE3BC4">
      <w:rPr>
        <w:rFonts w:asciiTheme="minorHAnsi" w:hAnsiTheme="minorHAnsi"/>
        <w:bCs/>
        <w:szCs w:val="20"/>
      </w:rPr>
      <w:tab/>
    </w:r>
  </w:p>
  <w:p w14:paraId="704FE975" w14:textId="77777777" w:rsidR="00E67FB7" w:rsidRDefault="00E67F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C4D0" w14:textId="77777777" w:rsidR="00E67FB7" w:rsidRPr="002826B6" w:rsidRDefault="00E67FB7">
    <w:pPr>
      <w:pStyle w:val="Footer"/>
      <w:pBdr>
        <w:top w:val="single" w:sz="4" w:space="1" w:color="auto"/>
      </w:pBdr>
      <w:jc w:val="center"/>
      <w:rPr>
        <w:rFonts w:asciiTheme="minorHAnsi" w:hAnsiTheme="minorHAnsi" w:cs="Arial"/>
      </w:rPr>
    </w:pPr>
    <w:r w:rsidRPr="002826B6">
      <w:rPr>
        <w:rFonts w:asciiTheme="minorHAnsi" w:hAnsiTheme="minorHAnsi" w:cs="Arial"/>
      </w:rPr>
      <w:t>For more information or to subscribe, email</w:t>
    </w:r>
    <w:r w:rsidRPr="009958B2">
      <w:rPr>
        <w:rFonts w:asciiTheme="minorHAnsi" w:hAnsiTheme="minorHAnsi" w:cs="Arial"/>
        <w:color w:val="0070C0"/>
      </w:rPr>
      <w:t xml:space="preserve"> </w:t>
    </w:r>
    <w:hyperlink r:id="rId1" w:history="1">
      <w:r w:rsidRPr="009958B2">
        <w:rPr>
          <w:rStyle w:val="Hyperlink"/>
          <w:rFonts w:asciiTheme="minorHAnsi" w:hAnsiTheme="minorHAns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2BAF3" w14:textId="2B59E05D" w:rsidR="00E67FB7" w:rsidRPr="00DE3BC4" w:rsidRDefault="006352C2" w:rsidP="006144DF">
    <w:pPr>
      <w:tabs>
        <w:tab w:val="right" w:pos="9026"/>
      </w:tabs>
      <w:rPr>
        <w:rFonts w:asciiTheme="minorHAnsi" w:hAnsiTheme="minorHAnsi"/>
        <w:b/>
        <w:bCs/>
        <w:szCs w:val="20"/>
      </w:rPr>
    </w:pPr>
    <w:sdt>
      <w:sdtPr>
        <w:rPr>
          <w:rFonts w:asciiTheme="minorHAnsi" w:hAnsiTheme="minorHAnsi"/>
          <w:szCs w:val="20"/>
        </w:rPr>
        <w:id w:val="1610931056"/>
        <w:docPartObj>
          <w:docPartGallery w:val="Page Numbers (Bottom of Page)"/>
          <w:docPartUnique/>
        </w:docPartObj>
      </w:sdtPr>
      <w:sdtEndPr>
        <w:rPr>
          <w:bCs/>
        </w:rPr>
      </w:sdtEndPr>
      <w:sdtContent>
        <w:r w:rsidR="00E67FB7" w:rsidRPr="00DE3BC4">
          <w:rPr>
            <w:rFonts w:asciiTheme="minorHAnsi" w:hAnsiTheme="minorHAnsi"/>
            <w:szCs w:val="20"/>
          </w:rPr>
          <w:fldChar w:fldCharType="begin"/>
        </w:r>
        <w:r w:rsidR="00E67FB7" w:rsidRPr="00DE3BC4">
          <w:rPr>
            <w:rFonts w:asciiTheme="minorHAnsi" w:hAnsiTheme="minorHAnsi"/>
            <w:szCs w:val="20"/>
          </w:rPr>
          <w:instrText xml:space="preserve"> PAGE   \* MERGEFORMAT </w:instrText>
        </w:r>
        <w:r w:rsidR="00E67FB7" w:rsidRPr="00DE3BC4">
          <w:rPr>
            <w:rFonts w:asciiTheme="minorHAnsi" w:hAnsiTheme="minorHAnsi"/>
            <w:szCs w:val="20"/>
          </w:rPr>
          <w:fldChar w:fldCharType="separate"/>
        </w:r>
        <w:r w:rsidR="00E67FB7" w:rsidRPr="009D472E">
          <w:rPr>
            <w:rFonts w:asciiTheme="minorHAnsi" w:hAnsiTheme="minorHAnsi"/>
            <w:b/>
            <w:bCs/>
            <w:noProof/>
            <w:szCs w:val="20"/>
          </w:rPr>
          <w:t>22</w:t>
        </w:r>
        <w:r w:rsidR="00E67FB7" w:rsidRPr="00DE3BC4">
          <w:rPr>
            <w:rFonts w:asciiTheme="minorHAnsi" w:hAnsiTheme="minorHAnsi"/>
            <w:b/>
            <w:bCs/>
            <w:noProof/>
            <w:szCs w:val="20"/>
          </w:rPr>
          <w:fldChar w:fldCharType="end"/>
        </w:r>
        <w:r w:rsidR="00E67FB7" w:rsidRPr="00DE3BC4">
          <w:rPr>
            <w:rFonts w:asciiTheme="minorHAnsi" w:hAnsiTheme="minorHAnsi"/>
            <w:b/>
            <w:bCs/>
            <w:szCs w:val="20"/>
          </w:rPr>
          <w:t xml:space="preserve"> | ABARES </w:t>
        </w:r>
        <w:r w:rsidR="00E67FB7" w:rsidRPr="00DE3BC4">
          <w:rPr>
            <w:rFonts w:asciiTheme="minorHAnsi" w:hAnsiTheme="minorHAnsi"/>
            <w:bCs/>
            <w:szCs w:val="20"/>
          </w:rPr>
          <w:t xml:space="preserve">Weekly Australian Climate, Water and Agricultural Update • </w:t>
        </w:r>
        <w:r w:rsidR="00E67FB7">
          <w:rPr>
            <w:rFonts w:asciiTheme="minorHAnsi" w:hAnsiTheme="minorHAnsi"/>
            <w:bCs/>
            <w:szCs w:val="20"/>
          </w:rPr>
          <w:t>1</w:t>
        </w:r>
        <w:r w:rsidR="004F5A60">
          <w:rPr>
            <w:rFonts w:asciiTheme="minorHAnsi" w:hAnsiTheme="minorHAnsi"/>
            <w:bCs/>
            <w:szCs w:val="20"/>
          </w:rPr>
          <w:t>5</w:t>
        </w:r>
        <w:r w:rsidR="00E67FB7" w:rsidRPr="00DE3BC4">
          <w:rPr>
            <w:rFonts w:asciiTheme="minorHAnsi" w:hAnsiTheme="minorHAnsi"/>
            <w:bCs/>
            <w:szCs w:val="20"/>
          </w:rPr>
          <w:t> </w:t>
        </w:r>
        <w:r w:rsidR="00E67FB7">
          <w:rPr>
            <w:rFonts w:asciiTheme="minorHAnsi" w:hAnsiTheme="minorHAnsi"/>
            <w:bCs/>
            <w:szCs w:val="20"/>
          </w:rPr>
          <w:t>February</w:t>
        </w:r>
        <w:r w:rsidR="00E67FB7" w:rsidRPr="00DE3BC4">
          <w:rPr>
            <w:rFonts w:asciiTheme="minorHAnsi" w:hAnsiTheme="minorHAnsi"/>
            <w:bCs/>
            <w:szCs w:val="20"/>
          </w:rPr>
          <w:t> 20</w:t>
        </w:r>
        <w:r w:rsidR="00E67FB7">
          <w:rPr>
            <w:rFonts w:asciiTheme="minorHAnsi" w:hAnsiTheme="minorHAnsi"/>
            <w:bCs/>
            <w:szCs w:val="20"/>
          </w:rPr>
          <w:t>2</w:t>
        </w:r>
        <w:r w:rsidR="004F5A60">
          <w:rPr>
            <w:rFonts w:asciiTheme="minorHAnsi" w:hAnsiTheme="minorHAnsi"/>
            <w:bCs/>
            <w:szCs w:val="20"/>
          </w:rPr>
          <w:t>4</w:t>
        </w:r>
      </w:sdtContent>
    </w:sdt>
    <w:r w:rsidR="00E67FB7" w:rsidRPr="00DE3BC4">
      <w:rPr>
        <w:rFonts w:asciiTheme="minorHAnsi" w:hAnsiTheme="minorHAnsi"/>
        <w:bCs/>
        <w:szCs w:val="20"/>
      </w:rPr>
      <w:tab/>
    </w:r>
  </w:p>
  <w:p w14:paraId="246ADDE9" w14:textId="77777777" w:rsidR="00E67FB7" w:rsidRDefault="00E67FB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7D50E" w14:textId="77777777" w:rsidR="00E67FB7" w:rsidRPr="002826B6" w:rsidRDefault="00E67FB7">
    <w:pPr>
      <w:pStyle w:val="Footer"/>
      <w:pBdr>
        <w:top w:val="single" w:sz="4" w:space="1" w:color="auto"/>
      </w:pBdr>
      <w:jc w:val="center"/>
      <w:rPr>
        <w:rFonts w:asciiTheme="minorHAnsi" w:hAnsiTheme="minorHAnsi" w:cs="Arial"/>
      </w:rPr>
    </w:pPr>
    <w:r w:rsidRPr="002826B6">
      <w:rPr>
        <w:rFonts w:asciiTheme="minorHAnsi" w:hAnsiTheme="minorHAnsi" w:cs="Arial"/>
      </w:rPr>
      <w:t>For more information or to subscribe, email</w:t>
    </w:r>
    <w:r w:rsidRPr="009958B2">
      <w:rPr>
        <w:rFonts w:asciiTheme="minorHAnsi" w:hAnsiTheme="minorHAnsi" w:cs="Arial"/>
        <w:color w:val="0070C0"/>
      </w:rPr>
      <w:t xml:space="preserve"> </w:t>
    </w:r>
    <w:hyperlink r:id="rId1" w:history="1">
      <w:r w:rsidRPr="009958B2">
        <w:rPr>
          <w:rStyle w:val="Hyperlink"/>
          <w:rFonts w:asciiTheme="minorHAnsi" w:hAnsiTheme="minorHAns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13136F08"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4" w:name="_Hlk109196284"/>
    <w:r w:rsidR="004F5A60">
      <w:rPr>
        <w:rFonts w:ascii="Calibri" w:hAnsi="Calibri"/>
        <w:bCs/>
        <w:szCs w:val="20"/>
      </w:rPr>
      <w:t>15</w:t>
    </w:r>
    <w:r>
      <w:rPr>
        <w:rFonts w:ascii="Calibri" w:hAnsi="Calibri"/>
        <w:bCs/>
        <w:szCs w:val="20"/>
      </w:rPr>
      <w:t xml:space="preserve"> </w:t>
    </w:r>
    <w:r w:rsidR="00BF1945">
      <w:rPr>
        <w:rFonts w:ascii="Calibri" w:hAnsi="Calibri"/>
        <w:bCs/>
        <w:szCs w:val="20"/>
      </w:rPr>
      <w:t>February</w:t>
    </w:r>
    <w:r w:rsidRPr="005B604D">
      <w:rPr>
        <w:rFonts w:ascii="Calibri" w:hAnsi="Calibri"/>
        <w:bCs/>
        <w:szCs w:val="20"/>
      </w:rPr>
      <w:t> 202</w:t>
    </w:r>
    <w:bookmarkEnd w:id="84"/>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CC3B9" w14:textId="77777777" w:rsidR="00D85B41" w:rsidRDefault="00D85B41">
      <w:r>
        <w:separator/>
      </w:r>
    </w:p>
  </w:footnote>
  <w:footnote w:type="continuationSeparator" w:id="0">
    <w:p w14:paraId="47AF33A2" w14:textId="77777777" w:rsidR="00D85B41" w:rsidRDefault="00D85B41">
      <w:r>
        <w:continuationSeparator/>
      </w:r>
    </w:p>
  </w:footnote>
  <w:footnote w:type="continuationNotice" w:id="1">
    <w:p w14:paraId="27BCB866" w14:textId="77777777" w:rsidR="00D85B41" w:rsidRDefault="00D85B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3026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6"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5456429"/>
    <w:multiLevelType w:val="multilevel"/>
    <w:tmpl w:val="E898CC72"/>
    <w:numStyleLink w:val="KeyPoints"/>
  </w:abstractNum>
  <w:abstractNum w:abstractNumId="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1"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5"/>
  </w:num>
  <w:num w:numId="2" w16cid:durableId="81920635">
    <w:abstractNumId w:val="8"/>
  </w:num>
  <w:num w:numId="3" w16cid:durableId="106386734">
    <w:abstractNumId w:val="6"/>
  </w:num>
  <w:num w:numId="4" w16cid:durableId="2059163409">
    <w:abstractNumId w:val="2"/>
  </w:num>
  <w:num w:numId="5" w16cid:durableId="550194475">
    <w:abstractNumId w:val="3"/>
  </w:num>
  <w:num w:numId="6" w16cid:durableId="794493814">
    <w:abstractNumId w:val="10"/>
  </w:num>
  <w:num w:numId="7" w16cid:durableId="673607758">
    <w:abstractNumId w:val="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9"/>
  </w:num>
  <w:num w:numId="9" w16cid:durableId="2087334729">
    <w:abstractNumId w:val="11"/>
  </w:num>
  <w:num w:numId="10" w16cid:durableId="1045452032">
    <w:abstractNumId w:val="4"/>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8"/>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663"/>
    <w:rsid w:val="0018078B"/>
    <w:rsid w:val="00180B40"/>
    <w:rsid w:val="00180BD8"/>
    <w:rsid w:val="00180D3A"/>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B83"/>
    <w:rsid w:val="001A4B90"/>
    <w:rsid w:val="001A4E2A"/>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DAA"/>
    <w:rsid w:val="00223F90"/>
    <w:rsid w:val="0022418B"/>
    <w:rsid w:val="00224250"/>
    <w:rsid w:val="0022436A"/>
    <w:rsid w:val="002244F4"/>
    <w:rsid w:val="00224624"/>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37F"/>
    <w:rsid w:val="005973D2"/>
    <w:rsid w:val="005974C0"/>
    <w:rsid w:val="0059750C"/>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2C2"/>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722"/>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478"/>
    <w:rsid w:val="00A52649"/>
    <w:rsid w:val="00A526D3"/>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7CB"/>
    <w:rsid w:val="00C818EF"/>
    <w:rsid w:val="00C81B74"/>
    <w:rsid w:val="00C81CE7"/>
    <w:rsid w:val="00C81F07"/>
    <w:rsid w:val="00C820CB"/>
    <w:rsid w:val="00C820D3"/>
    <w:rsid w:val="00C823A5"/>
    <w:rsid w:val="00C823F1"/>
    <w:rsid w:val="00C824AB"/>
    <w:rsid w:val="00C82506"/>
    <w:rsid w:val="00C826F5"/>
    <w:rsid w:val="00C8291B"/>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2CE"/>
    <w:rsid w:val="00D215DA"/>
    <w:rsid w:val="00D2168E"/>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59"/>
    <w:rsid w:val="00DF1B6F"/>
    <w:rsid w:val="00DF1BBD"/>
    <w:rsid w:val="00DF1F1C"/>
    <w:rsid w:val="00DF21AB"/>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503A"/>
    <w:rsid w:val="00E85452"/>
    <w:rsid w:val="00E85536"/>
    <w:rsid w:val="00E855BE"/>
    <w:rsid w:val="00E856D5"/>
    <w:rsid w:val="00E85789"/>
    <w:rsid w:val="00E8580C"/>
    <w:rsid w:val="00E858F1"/>
    <w:rsid w:val="00E859BD"/>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9CE"/>
    <w:rsid w:val="00F42B6C"/>
    <w:rsid w:val="00F42F8D"/>
    <w:rsid w:val="00F43053"/>
    <w:rsid w:val="00F43322"/>
    <w:rsid w:val="00F43468"/>
    <w:rsid w:val="00F435EA"/>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3.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http://www.bom.gov.au/water/landscape/" TargetMode="External"/><Relationship Id="rId68" Type="http://schemas.openxmlformats.org/officeDocument/2006/relationships/hyperlink" Target="http://www.bom.gov.au/water/landscape/" TargetMode="External"/><Relationship Id="rId84" Type="http://schemas.openxmlformats.org/officeDocument/2006/relationships/hyperlink" Target="http://www.freshstate.com.au" TargetMode="External"/><Relationship Id="rId89" Type="http://schemas.openxmlformats.org/officeDocument/2006/relationships/footer" Target="footer8.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hyperlink" Target="https://cmdp.ncc-cma.net/pred/cs2gen.php?pred_elem=RAINP" TargetMode="External"/><Relationship Id="rId79" Type="http://schemas.openxmlformats.org/officeDocument/2006/relationships/hyperlink" Target="https://www.ruralcowater.com.au/" TargetMode="External"/><Relationship Id="rId5" Type="http://schemas.openxmlformats.org/officeDocument/2006/relationships/numbering" Target="numbering.xml"/><Relationship Id="rId90" Type="http://schemas.openxmlformats.org/officeDocument/2006/relationships/hyperlink" Target="https://creativecommons.org/licenses/by/4.0/legalcode" TargetMode="External"/><Relationship Id="rId95" Type="http://schemas.openxmlformats.org/officeDocument/2006/relationships/hyperlink" Target="https://www.agriculture.gov.au/abares/about/research-and-analysis" TargetMode="External"/><Relationship Id="rId22" Type="http://schemas.openxmlformats.org/officeDocument/2006/relationships/footer" Target="footer4.xml"/><Relationship Id="rId27" Type="http://schemas.openxmlformats.org/officeDocument/2006/relationships/hyperlink" Target="https://www.agriculture.gov.au/abares/products/weekly_update/weekly-update-15224"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hyperlink" Target="http://www.bom.gov.au/jsp/awap/temp/index.jsp" TargetMode="External"/><Relationship Id="rId69" Type="http://schemas.openxmlformats.org/officeDocument/2006/relationships/hyperlink" Target="http://www.longpaddock.qld.gov.au/aussiegrass/" TargetMode="External"/><Relationship Id="rId80" Type="http://schemas.openxmlformats.org/officeDocument/2006/relationships/hyperlink" Target="http://www.bom.gov.au/water/dashboards/" TargetMode="External"/><Relationship Id="rId85" Type="http://schemas.openxmlformats.org/officeDocument/2006/relationships/hyperlink" Target="http://www.australianpork.com.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footer" Target="footer5.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oter" Target="footer7.xml"/><Relationship Id="rId67" Type="http://schemas.openxmlformats.org/officeDocument/2006/relationships/hyperlink" Target="http://www.bom.gov.au/climate/enso/" TargetMode="External"/><Relationship Id="rId20" Type="http://schemas.openxmlformats.org/officeDocument/2006/relationships/footer" Target="footer2.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hyperlink" Target="https://weather.gc.ca/saisons/image_e.html?img=s234pfe1p_cal&amp;bc=prob" TargetMode="External"/><Relationship Id="rId75" Type="http://schemas.openxmlformats.org/officeDocument/2006/relationships/hyperlink" Target="https://iri.columbia.edu/our-expertise/climate/forecasts/seasonal-climate-forecasts/" TargetMode="External"/><Relationship Id="rId83" Type="http://schemas.openxmlformats.org/officeDocument/2006/relationships/hyperlink" Target="https://www.waterregister.vic.gov.au/TradingRules2019/" TargetMode="External"/><Relationship Id="rId88" Type="http://schemas.openxmlformats.org/officeDocument/2006/relationships/hyperlink" Target="http://www.awex.com.au/" TargetMode="External"/><Relationship Id="rId91" Type="http://schemas.openxmlformats.org/officeDocument/2006/relationships/hyperlink" Target="mailto:copyright@awe.gov.au" TargetMode="External"/><Relationship Id="rId96"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hyperlink" Target="http://www.bom.gov.au/jsp/watl/rainfall/pme.jsp" TargetMode="External"/><Relationship Id="rId73" Type="http://schemas.openxmlformats.org/officeDocument/2006/relationships/hyperlink" Target="https://meteoinfo.ru/en/climate/seasonal-forecasts" TargetMode="External"/><Relationship Id="rId78" Type="http://schemas.openxmlformats.org/officeDocument/2006/relationships/hyperlink" Target="https://www.waterflow.io/" TargetMode="External"/><Relationship Id="rId81" Type="http://schemas.openxmlformats.org/officeDocument/2006/relationships/hyperlink" Target="http://www.bom.gov.au/water/dashboards/" TargetMode="External"/><Relationship Id="rId86" Type="http://schemas.openxmlformats.org/officeDocument/2006/relationships/hyperlink" Target="http://www.globaldairytrade.info/en/product-results/" TargetMode="External"/><Relationship Id="rId94" Type="http://schemas.openxmlformats.org/officeDocument/2006/relationships/hyperlink" Target="http://awe.gov.au/abar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s://ipad.fas.usda.gov/ogamaps/cropmapsandcalendars.aspx"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cpc.ncep.noaa.gov/products/predictions/long_range/seasonal.php?lead=2" TargetMode="External"/><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www.bom.gov.au/climate/outlooks/" TargetMode="External"/><Relationship Id="rId87" Type="http://schemas.openxmlformats.org/officeDocument/2006/relationships/hyperlink" Target="http://www.cotlook.com/" TargetMode="External"/><Relationship Id="rId61" Type="http://schemas.openxmlformats.org/officeDocument/2006/relationships/image" Target="media/image40.png"/><Relationship Id="rId82" Type="http://schemas.openxmlformats.org/officeDocument/2006/relationships/hyperlink" Target="https://www.waternsw.com.au/customer-service/ordering-trading-and-pricing/trading/murrumbidgee" TargetMode="External"/><Relationship Id="rId19" Type="http://schemas.openxmlformats.org/officeDocument/2006/relationships/footer" Target="footer1.xml"/><Relationship Id="rId14" Type="http://schemas.openxmlformats.org/officeDocument/2006/relationships/hyperlink" Target="http://www.bom.gov.au/climate/rainfall/"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hyperlink" Target="https://rmets-onlinelibrary-wiley-com.virtual.anu.edu.au/doi/epdf/10.1002/joc.1833" TargetMode="Externa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hyperlink" Target="http://eurobrisa.cptec.inpe.br/" TargetMode="External"/><Relationship Id="rId93" Type="http://schemas.openxmlformats.org/officeDocument/2006/relationships/hyperlink" Target="https://doi.org/10.25814/5f3e04e7d2503" TargetMode="External"/><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46329D-EE1D-4AF3-8E92-F9CF73F51652}">
  <ds:schemaRefs>
    <ds:schemaRef ds:uri="http://schemas.microsoft.com/office/infopath/2007/PartnerControls"/>
    <ds:schemaRef ds:uri="http://www.w3.org/XML/1998/namespace"/>
    <ds:schemaRef ds:uri="http://purl.org/dc/elements/1.1/"/>
    <ds:schemaRef ds:uri="http://purl.org/dc/dcmitype/"/>
    <ds:schemaRef ds:uri="c95b51c2-b2ac-4224-a5b5-069909057829"/>
    <ds:schemaRef ds:uri="http://purl.org/dc/terms/"/>
    <ds:schemaRef ds:uri="http://schemas.microsoft.com/office/2006/documentManagement/types"/>
    <ds:schemaRef ds:uri="http://schemas.openxmlformats.org/package/2006/metadata/core-properties"/>
    <ds:schemaRef ds:uri="81c01dc6-2c49-4730-b140-874c95cac377"/>
    <ds:schemaRef ds:uri="2b53c995-2120-4bc0-8922-c25044d37f65"/>
    <ds:schemaRef ds:uri="http://schemas.microsoft.com/office/2006/metadata/properties"/>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E7F96FE1-987D-4941-BA7F-B8486D46E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3506</Words>
  <Characters>19988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- 15/2/24</vt:lpstr>
    </vt:vector>
  </TitlesOfParts>
  <Company/>
  <LinksUpToDate>false</LinksUpToDate>
  <CharactersWithSpaces>23448</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- 15/2/24</dc:title>
  <dc:subject/>
  <dc:creator>Department of Agriculture, Fisheries and Forestry</dc:creator>
  <cp:keywords/>
  <dc:description/>
  <cp:lastModifiedBy>Goggins, Fiona</cp:lastModifiedBy>
  <cp:revision>7</cp:revision>
  <cp:lastPrinted>2023-11-30T02:22:00Z</cp:lastPrinted>
  <dcterms:created xsi:type="dcterms:W3CDTF">2024-02-15T00:31:00Z</dcterms:created>
  <dcterms:modified xsi:type="dcterms:W3CDTF">2024-02-15T02:41:00Z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