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B1D7" w14:textId="757EE1AA" w:rsidR="0060722B" w:rsidRPr="00B437F9" w:rsidRDefault="0011439E"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Pr>
          <w:noProof/>
        </w:rPr>
        <w:drawing>
          <wp:anchor distT="0" distB="0" distL="114300" distR="114300" simplePos="0" relativeHeight="251657728" behindDoc="0" locked="0" layoutInCell="1" allowOverlap="1" wp14:anchorId="638D014F" wp14:editId="7D20FC60">
            <wp:simplePos x="0" y="0"/>
            <wp:positionH relativeFrom="page">
              <wp:posOffset>2540</wp:posOffset>
            </wp:positionH>
            <wp:positionV relativeFrom="paragraph">
              <wp:posOffset>-821055</wp:posOffset>
            </wp:positionV>
            <wp:extent cx="7550150" cy="2170430"/>
            <wp:effectExtent l="0" t="0" r="0" b="0"/>
            <wp:wrapNone/>
            <wp:docPr id="842841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B437F9" w:rsidRPr="00B437F9">
        <w:rPr>
          <w:rFonts w:cs="Calibri"/>
          <w:noProof/>
          <w:color w:val="auto"/>
          <w:sz w:val="28"/>
          <w:szCs w:val="28"/>
          <w:lang w:eastAsia="en-AU"/>
        </w:rPr>
        <w:t>4</w:t>
      </w:r>
      <w:r w:rsidR="00C54795">
        <w:rPr>
          <w:rFonts w:cs="Calibri"/>
          <w:noProof/>
          <w:color w:val="auto"/>
          <w:sz w:val="28"/>
          <w:szCs w:val="28"/>
          <w:lang w:eastAsia="en-AU"/>
        </w:rPr>
        <w:t>8</w:t>
      </w:r>
      <w:r w:rsidR="000C6AD8" w:rsidRPr="00B437F9">
        <w:rPr>
          <w:rFonts w:cs="Calibri"/>
          <w:noProof/>
          <w:color w:val="auto"/>
          <w:sz w:val="28"/>
          <w:szCs w:val="28"/>
          <w:lang w:eastAsia="en-AU"/>
        </w:rPr>
        <w:t>/202</w:t>
      </w:r>
      <w:r w:rsidR="00A95963" w:rsidRPr="00B437F9">
        <w:rPr>
          <w:rFonts w:cs="Calibri"/>
          <w:noProof/>
          <w:color w:val="auto"/>
          <w:sz w:val="28"/>
          <w:szCs w:val="28"/>
          <w:lang w:eastAsia="en-AU"/>
        </w:rPr>
        <w:t>3</w:t>
      </w:r>
      <w:r w:rsidR="0060722B" w:rsidRPr="00B437F9">
        <w:rPr>
          <w:rFonts w:cs="Calibri"/>
          <w:noProof/>
          <w:color w:val="auto"/>
          <w:sz w:val="28"/>
          <w:szCs w:val="28"/>
          <w:lang w:eastAsia="en-AU"/>
        </w:rPr>
        <w:t xml:space="preserve">                                                                     </w:t>
      </w:r>
      <w:r w:rsidR="00C54795">
        <w:rPr>
          <w:rFonts w:cs="Calibri"/>
          <w:color w:val="auto"/>
          <w:sz w:val="40"/>
          <w:szCs w:val="40"/>
          <w:lang w:eastAsia="en-AU"/>
        </w:rPr>
        <w:t>7</w:t>
      </w:r>
      <w:r w:rsidR="00B437F9" w:rsidRPr="00B437F9">
        <w:rPr>
          <w:rFonts w:cs="Calibri"/>
          <w:color w:val="auto"/>
          <w:sz w:val="40"/>
          <w:szCs w:val="40"/>
          <w:lang w:eastAsia="en-AU"/>
        </w:rPr>
        <w:t xml:space="preserve"> </w:t>
      </w:r>
      <w:r w:rsidR="00C54795">
        <w:rPr>
          <w:rFonts w:cs="Calibri"/>
          <w:color w:val="auto"/>
          <w:sz w:val="40"/>
          <w:szCs w:val="40"/>
          <w:lang w:eastAsia="en-AU"/>
        </w:rPr>
        <w:t>Dec</w:t>
      </w:r>
      <w:r w:rsidR="007229D7" w:rsidRPr="00B437F9">
        <w:rPr>
          <w:rFonts w:cs="Calibri"/>
          <w:color w:val="auto"/>
          <w:sz w:val="40"/>
          <w:szCs w:val="40"/>
          <w:lang w:eastAsia="en-AU"/>
        </w:rPr>
        <w:t>ember</w:t>
      </w:r>
      <w:r w:rsidR="007E7C16" w:rsidRPr="00B437F9">
        <w:rPr>
          <w:rFonts w:cs="Calibri"/>
          <w:color w:val="auto"/>
          <w:sz w:val="40"/>
          <w:szCs w:val="40"/>
          <w:lang w:eastAsia="en-AU"/>
        </w:rPr>
        <w:t> </w:t>
      </w:r>
      <w:r w:rsidR="0060722B" w:rsidRPr="00B437F9">
        <w:rPr>
          <w:rFonts w:cs="Calibri"/>
          <w:color w:val="auto"/>
          <w:sz w:val="40"/>
          <w:szCs w:val="40"/>
          <w:lang w:eastAsia="en-AU"/>
        </w:rPr>
        <w:t>2023</w:t>
      </w:r>
    </w:p>
    <w:p w14:paraId="6FF169E2" w14:textId="77777777"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1B77E8B5" w14:textId="77777777" w:rsidR="0053785E" w:rsidRPr="00BD79F2" w:rsidRDefault="0053785E" w:rsidP="0053785E">
      <w:pPr>
        <w:pStyle w:val="ListParagraph"/>
        <w:numPr>
          <w:ilvl w:val="0"/>
          <w:numId w:val="4"/>
        </w:numPr>
        <w:spacing w:before="240" w:after="160" w:line="256" w:lineRule="auto"/>
      </w:pPr>
      <w:bookmarkStart w:id="2" w:name="_Hlk152836521"/>
      <w:bookmarkStart w:id="3" w:name="_Ref412111946"/>
      <w:r w:rsidRPr="00B437F9">
        <w:t xml:space="preserve">For the week ending </w:t>
      </w:r>
      <w:r w:rsidR="005D77E9">
        <w:rPr>
          <w:rFonts w:cs="Calibri"/>
        </w:rPr>
        <w:t>6 December</w:t>
      </w:r>
      <w:r w:rsidR="008420AD" w:rsidRPr="00B437F9">
        <w:rPr>
          <w:rFonts w:cs="Calibri"/>
        </w:rPr>
        <w:t xml:space="preserve"> 2023, </w:t>
      </w:r>
      <w:r w:rsidR="00B755CA" w:rsidRPr="00B755CA">
        <w:rPr>
          <w:rFonts w:cs="Calibri"/>
        </w:rPr>
        <w:t>widespread shower</w:t>
      </w:r>
      <w:r w:rsidR="00FC64D7">
        <w:rPr>
          <w:rFonts w:cs="Calibri"/>
        </w:rPr>
        <w:t xml:space="preserve"> activity</w:t>
      </w:r>
      <w:r w:rsidR="00CF1A11">
        <w:rPr>
          <w:rFonts w:cs="Calibri"/>
        </w:rPr>
        <w:t xml:space="preserve"> over south-eastern Australia and </w:t>
      </w:r>
      <w:r w:rsidR="00CF1A11">
        <w:t>t</w:t>
      </w:r>
      <w:r w:rsidR="00CF1A11" w:rsidRPr="005D77E9">
        <w:t xml:space="preserve">roughs over northern Australia </w:t>
      </w:r>
      <w:r w:rsidR="00FC64D7">
        <w:rPr>
          <w:rFonts w:cs="Calibri"/>
        </w:rPr>
        <w:t>brought</w:t>
      </w:r>
      <w:r w:rsidR="00CF1A11">
        <w:rPr>
          <w:rFonts w:cs="Calibri"/>
        </w:rPr>
        <w:t xml:space="preserve"> significant</w:t>
      </w:r>
      <w:r w:rsidR="005D77E9">
        <w:rPr>
          <w:rFonts w:cs="Calibri"/>
        </w:rPr>
        <w:t xml:space="preserve"> rainfall totals</w:t>
      </w:r>
      <w:r w:rsidR="005D77E9" w:rsidRPr="005D77E9">
        <w:t>.</w:t>
      </w:r>
    </w:p>
    <w:p w14:paraId="622726EB" w14:textId="77777777" w:rsidR="00494553" w:rsidRPr="0096617D" w:rsidRDefault="00423B9C" w:rsidP="00494553">
      <w:pPr>
        <w:pStyle w:val="ListParagraph"/>
        <w:numPr>
          <w:ilvl w:val="1"/>
          <w:numId w:val="4"/>
        </w:numPr>
        <w:spacing w:after="160" w:line="256" w:lineRule="auto"/>
      </w:pPr>
      <w:r>
        <w:rPr>
          <w:rFonts w:cs="Calibri"/>
        </w:rPr>
        <w:t>These f</w:t>
      </w:r>
      <w:r w:rsidR="007F52CA" w:rsidRPr="00B437F9">
        <w:rPr>
          <w:rFonts w:cs="Calibri"/>
        </w:rPr>
        <w:t xml:space="preserve">alls </w:t>
      </w:r>
      <w:r w:rsidR="00B755CA">
        <w:rPr>
          <w:rFonts w:cs="Calibri"/>
        </w:rPr>
        <w:t>will</w:t>
      </w:r>
      <w:r>
        <w:rPr>
          <w:rFonts w:cs="Calibri"/>
        </w:rPr>
        <w:t xml:space="preserve"> </w:t>
      </w:r>
      <w:r w:rsidR="007F52CA" w:rsidRPr="00B437F9">
        <w:rPr>
          <w:rFonts w:cs="Calibri"/>
        </w:rPr>
        <w:t xml:space="preserve">likely </w:t>
      </w:r>
      <w:r w:rsidR="00B755CA">
        <w:rPr>
          <w:rFonts w:cs="Calibri"/>
        </w:rPr>
        <w:t>provide sufficient soil moisture to allow</w:t>
      </w:r>
      <w:r w:rsidR="003B25E9">
        <w:rPr>
          <w:rFonts w:cs="Calibri"/>
        </w:rPr>
        <w:t xml:space="preserve"> for</w:t>
      </w:r>
      <w:r w:rsidR="007F52CA" w:rsidRPr="00B437F9">
        <w:rPr>
          <w:rFonts w:cs="Calibri"/>
        </w:rPr>
        <w:t xml:space="preserve"> </w:t>
      </w:r>
      <w:r w:rsidR="00B755CA">
        <w:rPr>
          <w:rFonts w:cs="Calibri"/>
        </w:rPr>
        <w:t xml:space="preserve">the </w:t>
      </w:r>
      <w:r w:rsidR="007F52CA" w:rsidRPr="00B437F9">
        <w:rPr>
          <w:rFonts w:cs="Calibri"/>
        </w:rPr>
        <w:t>widespread sowing of dryland summer crops</w:t>
      </w:r>
      <w:r w:rsidR="00075471" w:rsidRPr="00075471">
        <w:rPr>
          <w:rFonts w:cs="Calibri"/>
        </w:rPr>
        <w:t xml:space="preserve"> </w:t>
      </w:r>
      <w:r w:rsidR="00075471" w:rsidRPr="00B437F9">
        <w:rPr>
          <w:rFonts w:cs="Calibri"/>
        </w:rPr>
        <w:t>in Queensland</w:t>
      </w:r>
      <w:r w:rsidR="00075471" w:rsidRPr="00075471">
        <w:rPr>
          <w:rFonts w:cs="Calibri"/>
        </w:rPr>
        <w:t xml:space="preserve"> </w:t>
      </w:r>
      <w:r w:rsidR="00075471">
        <w:rPr>
          <w:rFonts w:cs="Calibri"/>
        </w:rPr>
        <w:t xml:space="preserve">and </w:t>
      </w:r>
      <w:r w:rsidR="00075471" w:rsidRPr="00B437F9">
        <w:rPr>
          <w:rFonts w:cs="Calibri"/>
        </w:rPr>
        <w:t>northern New South Wales</w:t>
      </w:r>
      <w:r w:rsidR="007F52CA" w:rsidRPr="00B437F9">
        <w:rPr>
          <w:rFonts w:cs="Calibri"/>
        </w:rPr>
        <w:t xml:space="preserve">. </w:t>
      </w:r>
    </w:p>
    <w:p w14:paraId="130CE3EF" w14:textId="77777777" w:rsidR="00B755CA" w:rsidRPr="00B437F9" w:rsidRDefault="0096617D" w:rsidP="005D77E9">
      <w:pPr>
        <w:pStyle w:val="ListParagraph"/>
        <w:numPr>
          <w:ilvl w:val="1"/>
          <w:numId w:val="4"/>
        </w:numPr>
        <w:spacing w:after="160" w:line="256" w:lineRule="auto"/>
      </w:pPr>
      <w:r>
        <w:rPr>
          <w:rFonts w:cs="Calibri"/>
        </w:rPr>
        <w:t xml:space="preserve">Significant rainfall </w:t>
      </w:r>
      <w:r w:rsidR="005D77E9">
        <w:rPr>
          <w:rFonts w:cs="Calibri"/>
        </w:rPr>
        <w:t xml:space="preserve">elsewhere in </w:t>
      </w:r>
      <w:r w:rsidR="00B755CA" w:rsidRPr="005D77E9">
        <w:rPr>
          <w:rFonts w:cs="Calibri"/>
        </w:rPr>
        <w:t>is expected to provide a boost to soil moisture levels and pasture growth rates and availability.</w:t>
      </w:r>
    </w:p>
    <w:p w14:paraId="70910424" w14:textId="77777777" w:rsidR="00825C19" w:rsidRPr="00825C19" w:rsidRDefault="00825C19" w:rsidP="0053785E">
      <w:pPr>
        <w:pStyle w:val="ListParagraph"/>
        <w:numPr>
          <w:ilvl w:val="0"/>
          <w:numId w:val="4"/>
        </w:numPr>
        <w:spacing w:before="240" w:after="0" w:line="256" w:lineRule="auto"/>
      </w:pPr>
      <w:r>
        <w:t>November</w:t>
      </w:r>
      <w:r w:rsidRPr="007352D8">
        <w:rPr>
          <w:rFonts w:cs="Aharoni"/>
        </w:rPr>
        <w:t> 202</w:t>
      </w:r>
      <w:r>
        <w:rPr>
          <w:rFonts w:cs="Aharoni"/>
        </w:rPr>
        <w:t>3 rainfall totals were close to 40% above the national long-term average</w:t>
      </w:r>
      <w:r w:rsidRPr="00984A7F">
        <w:rPr>
          <w:rFonts w:cs="Aharoni"/>
        </w:rPr>
        <w:t>.</w:t>
      </w:r>
    </w:p>
    <w:p w14:paraId="0658BB63" w14:textId="77777777" w:rsidR="00825C19" w:rsidRPr="00825C19" w:rsidRDefault="00825C19" w:rsidP="00825C19">
      <w:pPr>
        <w:pStyle w:val="ListParagraph"/>
        <w:numPr>
          <w:ilvl w:val="1"/>
          <w:numId w:val="4"/>
        </w:numPr>
        <w:spacing w:before="240" w:after="0" w:line="256" w:lineRule="auto"/>
      </w:pPr>
      <w:r>
        <w:rPr>
          <w:rFonts w:cs="Aharoni"/>
        </w:rPr>
        <w:t>These falls have resulted in average to above average upper soil moisture across much of Australia.</w:t>
      </w:r>
    </w:p>
    <w:p w14:paraId="1519846F" w14:textId="77777777" w:rsidR="006E2989" w:rsidRPr="00825C19" w:rsidRDefault="00825C19" w:rsidP="006E2989">
      <w:pPr>
        <w:pStyle w:val="ListParagraph"/>
        <w:numPr>
          <w:ilvl w:val="1"/>
          <w:numId w:val="4"/>
        </w:numPr>
        <w:spacing w:before="240" w:after="0" w:line="256" w:lineRule="auto"/>
      </w:pPr>
      <w:r>
        <w:rPr>
          <w:rFonts w:cs="Aharoni"/>
        </w:rPr>
        <w:t>Lower layer soil moisture is still very much below average across large areas and will require more rainfall to build up reserves for next winter</w:t>
      </w:r>
      <w:r w:rsidR="00CF1A11">
        <w:rPr>
          <w:rFonts w:cs="Aharoni"/>
        </w:rPr>
        <w:t>’s</w:t>
      </w:r>
      <w:r>
        <w:rPr>
          <w:rFonts w:cs="Aharoni"/>
        </w:rPr>
        <w:t xml:space="preserve"> crop</w:t>
      </w:r>
      <w:r w:rsidR="00CF1A11">
        <w:rPr>
          <w:rFonts w:cs="Aharoni"/>
        </w:rPr>
        <w:t>s</w:t>
      </w:r>
      <w:r>
        <w:rPr>
          <w:rFonts w:cs="Aharoni"/>
        </w:rPr>
        <w:t>.</w:t>
      </w:r>
    </w:p>
    <w:p w14:paraId="0EFA4409" w14:textId="77777777" w:rsidR="006E2989" w:rsidRDefault="006E2989" w:rsidP="0053785E">
      <w:pPr>
        <w:pStyle w:val="ListParagraph"/>
        <w:numPr>
          <w:ilvl w:val="0"/>
          <w:numId w:val="4"/>
        </w:numPr>
        <w:spacing w:before="240" w:after="0" w:line="256" w:lineRule="auto"/>
      </w:pPr>
      <w:r>
        <w:t>September to November m</w:t>
      </w:r>
      <w:r w:rsidRPr="006E2989">
        <w:t>odelled pasture growth</w:t>
      </w:r>
      <w:r>
        <w:t xml:space="preserve"> was generally below average in southern Australia mainly from </w:t>
      </w:r>
      <w:r w:rsidR="00DE382F">
        <w:t xml:space="preserve">the </w:t>
      </w:r>
      <w:r>
        <w:t xml:space="preserve">dry </w:t>
      </w:r>
      <w:r w:rsidR="00DE382F">
        <w:t>September and October in many areas</w:t>
      </w:r>
      <w:r>
        <w:t xml:space="preserve">. </w:t>
      </w:r>
    </w:p>
    <w:p w14:paraId="3210B91B" w14:textId="77777777" w:rsidR="006E2989" w:rsidRPr="006E2989" w:rsidRDefault="006E2989" w:rsidP="006E2989">
      <w:pPr>
        <w:pStyle w:val="ListParagraph"/>
        <w:numPr>
          <w:ilvl w:val="1"/>
          <w:numId w:val="4"/>
        </w:numPr>
        <w:spacing w:before="240" w:after="0" w:line="256" w:lineRule="auto"/>
      </w:pPr>
      <w:r>
        <w:t xml:space="preserve">However, rainfalls </w:t>
      </w:r>
      <w:r w:rsidR="00DE382F">
        <w:t xml:space="preserve">in November and early December </w:t>
      </w:r>
      <w:r w:rsidR="00CF1A11">
        <w:t xml:space="preserve">should </w:t>
      </w:r>
      <w:r>
        <w:t>provide a boost in pasture growth and</w:t>
      </w:r>
      <w:r w:rsidR="00CF1A11">
        <w:t xml:space="preserve"> will</w:t>
      </w:r>
      <w:r>
        <w:t xml:space="preserve"> </w:t>
      </w:r>
      <w:r w:rsidRPr="006E2989">
        <w:t xml:space="preserve">likely </w:t>
      </w:r>
      <w:r w:rsidR="00DE382F">
        <w:rPr>
          <w:rFonts w:cs="Arial"/>
        </w:rPr>
        <w:t>enable farmers to slow destocking activities and boost paddock feed leading into summer</w:t>
      </w:r>
      <w:r w:rsidRPr="006E2989">
        <w:t xml:space="preserve">. </w:t>
      </w:r>
    </w:p>
    <w:p w14:paraId="4699FE40" w14:textId="77777777" w:rsidR="0053785E" w:rsidRPr="00C45B47" w:rsidRDefault="006E2989" w:rsidP="0053785E">
      <w:pPr>
        <w:pStyle w:val="ListParagraph"/>
        <w:numPr>
          <w:ilvl w:val="0"/>
          <w:numId w:val="4"/>
        </w:numPr>
        <w:spacing w:before="240" w:after="0" w:line="256" w:lineRule="auto"/>
      </w:pPr>
      <w:r w:rsidRPr="00C45B47">
        <w:t>Over the coming week</w:t>
      </w:r>
      <w:r w:rsidRPr="00C45B47">
        <w:rPr>
          <w:rFonts w:cs="Calibri"/>
        </w:rPr>
        <w:t xml:space="preserve">, </w:t>
      </w:r>
      <w:r w:rsidR="002705EA" w:rsidRPr="00C45B47">
        <w:rPr>
          <w:rFonts w:cs="Calibri"/>
        </w:rPr>
        <w:t xml:space="preserve">troughs and fronts </w:t>
      </w:r>
      <w:r w:rsidR="008420AD" w:rsidRPr="00C45B47">
        <w:rPr>
          <w:rFonts w:cs="Calibri"/>
        </w:rPr>
        <w:t xml:space="preserve">will generate </w:t>
      </w:r>
      <w:r w:rsidR="00DB739E" w:rsidRPr="00C45B47">
        <w:rPr>
          <w:rFonts w:cs="Calibri"/>
        </w:rPr>
        <w:t xml:space="preserve">storms and </w:t>
      </w:r>
      <w:r w:rsidR="008420AD" w:rsidRPr="00C45B47">
        <w:rPr>
          <w:rFonts w:cs="Calibri"/>
        </w:rPr>
        <w:t>showers</w:t>
      </w:r>
      <w:r w:rsidR="00DB739E" w:rsidRPr="00C45B47">
        <w:rPr>
          <w:rFonts w:cs="Calibri"/>
        </w:rPr>
        <w:t xml:space="preserve"> </w:t>
      </w:r>
      <w:r w:rsidR="004D4816" w:rsidRPr="00C45B47">
        <w:rPr>
          <w:rFonts w:cs="Calibri"/>
        </w:rPr>
        <w:t>in tropical north</w:t>
      </w:r>
      <w:r w:rsidR="002705EA" w:rsidRPr="00C45B47">
        <w:rPr>
          <w:rFonts w:cs="Calibri"/>
        </w:rPr>
        <w:t xml:space="preserve"> and southern areas</w:t>
      </w:r>
      <w:r w:rsidR="0053785E" w:rsidRPr="00C45B47">
        <w:t>.</w:t>
      </w:r>
    </w:p>
    <w:p w14:paraId="1CBBB4FE" w14:textId="77777777" w:rsidR="007F52CA" w:rsidRPr="00C45B47" w:rsidRDefault="002705EA" w:rsidP="0053785E">
      <w:pPr>
        <w:pStyle w:val="ListParagraph"/>
        <w:numPr>
          <w:ilvl w:val="1"/>
          <w:numId w:val="4"/>
        </w:numPr>
        <w:spacing w:after="160" w:line="256" w:lineRule="auto"/>
      </w:pPr>
      <w:r w:rsidRPr="00C45B47">
        <w:rPr>
          <w:rFonts w:cs="Calibri"/>
        </w:rPr>
        <w:t>Significant r</w:t>
      </w:r>
      <w:r w:rsidR="007F52CA" w:rsidRPr="00C45B47">
        <w:rPr>
          <w:rFonts w:cs="Calibri"/>
        </w:rPr>
        <w:t xml:space="preserve">ainfall </w:t>
      </w:r>
      <w:r w:rsidR="00075471" w:rsidRPr="00C45B47">
        <w:rPr>
          <w:rFonts w:cs="Calibri"/>
        </w:rPr>
        <w:t>in</w:t>
      </w:r>
      <w:r w:rsidRPr="00C45B47">
        <w:rPr>
          <w:rFonts w:cs="Calibri"/>
        </w:rPr>
        <w:t xml:space="preserve"> South Australia, Victoria and southern New South Wales will likely further delay harvest of re</w:t>
      </w:r>
      <w:r w:rsidR="003C2635" w:rsidRPr="00C45B47">
        <w:rPr>
          <w:rFonts w:cs="Calibri"/>
        </w:rPr>
        <w:t xml:space="preserve">maining winter crop and </w:t>
      </w:r>
      <w:r w:rsidR="008A526F" w:rsidRPr="00C45B47">
        <w:rPr>
          <w:rFonts w:cs="Calibri"/>
        </w:rPr>
        <w:t xml:space="preserve">may </w:t>
      </w:r>
      <w:r w:rsidR="003C2635" w:rsidRPr="00C45B47">
        <w:rPr>
          <w:rFonts w:cs="Calibri"/>
        </w:rPr>
        <w:t xml:space="preserve">downgrade grain </w:t>
      </w:r>
      <w:r w:rsidR="00C45B47" w:rsidRPr="00C45B47">
        <w:rPr>
          <w:rFonts w:cs="Calibri"/>
        </w:rPr>
        <w:t>quality but</w:t>
      </w:r>
      <w:r w:rsidR="003C2635" w:rsidRPr="00C45B47">
        <w:rPr>
          <w:rFonts w:cs="Calibri"/>
        </w:rPr>
        <w:t xml:space="preserve"> </w:t>
      </w:r>
      <w:r w:rsidR="008A526F" w:rsidRPr="00C45B47">
        <w:rPr>
          <w:rFonts w:cs="Calibri"/>
        </w:rPr>
        <w:t xml:space="preserve">should help </w:t>
      </w:r>
      <w:r w:rsidR="003C2635" w:rsidRPr="00C45B47">
        <w:rPr>
          <w:rFonts w:cs="Calibri"/>
        </w:rPr>
        <w:t xml:space="preserve">build soil moisture reserves for pasture growth and </w:t>
      </w:r>
      <w:r w:rsidR="008A526F" w:rsidRPr="00C45B47">
        <w:rPr>
          <w:rFonts w:cs="Calibri"/>
        </w:rPr>
        <w:t xml:space="preserve">the </w:t>
      </w:r>
      <w:r w:rsidR="003C2635" w:rsidRPr="00C45B47">
        <w:rPr>
          <w:rFonts w:cs="Calibri"/>
        </w:rPr>
        <w:t>next cropping season</w:t>
      </w:r>
      <w:r w:rsidR="007F52CA" w:rsidRPr="00C45B47">
        <w:rPr>
          <w:rFonts w:cs="Calibri"/>
        </w:rPr>
        <w:t>.</w:t>
      </w:r>
    </w:p>
    <w:p w14:paraId="681B42A5" w14:textId="77777777" w:rsidR="0053785E" w:rsidRPr="00C45B47" w:rsidRDefault="0053785E" w:rsidP="0053785E">
      <w:pPr>
        <w:pStyle w:val="ListParagraph"/>
        <w:numPr>
          <w:ilvl w:val="1"/>
          <w:numId w:val="4"/>
        </w:numPr>
        <w:spacing w:after="160" w:line="256" w:lineRule="auto"/>
        <w:rPr>
          <w:rFonts w:cs="Calibri"/>
        </w:rPr>
      </w:pPr>
      <w:r w:rsidRPr="00C45B47">
        <w:rPr>
          <w:rFonts w:cs="Calibri"/>
        </w:rPr>
        <w:t>Dry conditions</w:t>
      </w:r>
      <w:r w:rsidR="003C2635" w:rsidRPr="00C45B47">
        <w:rPr>
          <w:rFonts w:cs="Calibri"/>
        </w:rPr>
        <w:t xml:space="preserve"> in Queensland and northern New South Wales </w:t>
      </w:r>
      <w:r w:rsidR="008A526F" w:rsidRPr="00C45B47">
        <w:rPr>
          <w:rFonts w:cs="Calibri"/>
        </w:rPr>
        <w:t xml:space="preserve">cropping areas </w:t>
      </w:r>
      <w:r w:rsidR="003C2635" w:rsidRPr="00C45B47">
        <w:rPr>
          <w:rFonts w:cs="Calibri"/>
        </w:rPr>
        <w:t>will allow easy field access for summer crop planting activities</w:t>
      </w:r>
      <w:r w:rsidRPr="00C45B47">
        <w:rPr>
          <w:rFonts w:cs="Calibri"/>
        </w:rPr>
        <w:t>.</w:t>
      </w:r>
    </w:p>
    <w:p w14:paraId="78D8B3FE" w14:textId="77777777" w:rsidR="0053785E" w:rsidRPr="00C45B47" w:rsidRDefault="0053785E" w:rsidP="00182041">
      <w:pPr>
        <w:pStyle w:val="ListBullet"/>
        <w:numPr>
          <w:ilvl w:val="0"/>
          <w:numId w:val="4"/>
        </w:numPr>
        <w:spacing w:before="80" w:after="60"/>
        <w:rPr>
          <w:rFonts w:ascii="Calibri" w:hAnsi="Calibri" w:cs="Calibri"/>
          <w:color w:val="000000"/>
          <w:sz w:val="22"/>
          <w:szCs w:val="22"/>
        </w:rPr>
      </w:pPr>
      <w:r w:rsidRPr="00C45B47">
        <w:rPr>
          <w:rFonts w:ascii="Calibri" w:hAnsi="Calibri" w:cs="Calibri"/>
          <w:sz w:val="22"/>
          <w:szCs w:val="22"/>
        </w:rPr>
        <w:t xml:space="preserve">Water </w:t>
      </w:r>
      <w:r w:rsidR="006B5EB9" w:rsidRPr="006B5EB9">
        <w:rPr>
          <w:rFonts w:ascii="Calibri" w:hAnsi="Calibri" w:cs="Calibri"/>
          <w:sz w:val="22"/>
          <w:szCs w:val="22"/>
        </w:rPr>
        <w:t>storage levels in the Murray-Darling Basin (MDB) increased between 30 November 2023 and 7 December 2023 by 83 gigalitres (GL). Current volume of water held in storage is 15 986 GL. This is 7 percent or 1238 GL less than at the same time last year</w:t>
      </w:r>
      <w:r w:rsidRPr="00C45B47">
        <w:rPr>
          <w:rFonts w:ascii="Calibri" w:hAnsi="Calibri" w:cs="Calibri"/>
          <w:sz w:val="22"/>
          <w:szCs w:val="22"/>
        </w:rPr>
        <w:t>.</w:t>
      </w:r>
    </w:p>
    <w:p w14:paraId="2C7E0160" w14:textId="77777777" w:rsidR="0053785E" w:rsidRPr="00C45B47" w:rsidRDefault="0053785E" w:rsidP="00182041">
      <w:pPr>
        <w:pStyle w:val="ListBullet"/>
        <w:numPr>
          <w:ilvl w:val="0"/>
          <w:numId w:val="4"/>
        </w:numPr>
        <w:spacing w:before="80" w:after="60"/>
        <w:rPr>
          <w:rFonts w:ascii="Calibri" w:hAnsi="Calibri" w:cs="Calibri"/>
          <w:sz w:val="22"/>
          <w:szCs w:val="22"/>
        </w:rPr>
      </w:pPr>
      <w:r w:rsidRPr="00C45B47">
        <w:rPr>
          <w:rFonts w:ascii="Calibri" w:hAnsi="Calibri" w:cs="Calibri"/>
          <w:sz w:val="22"/>
          <w:szCs w:val="22"/>
        </w:rPr>
        <w:t xml:space="preserve">Allocation </w:t>
      </w:r>
      <w:r w:rsidR="006B5EB9" w:rsidRPr="006B5EB9">
        <w:rPr>
          <w:rFonts w:ascii="Calibri" w:hAnsi="Calibri" w:cs="Calibri"/>
          <w:sz w:val="22"/>
          <w:szCs w:val="22"/>
        </w:rPr>
        <w:t>prices in the Victorian Murray below the Barmah Choke increased from $99 on 30 November 2023 to $110 on 7 December 2023. Prices are lower in the Goulburn-Broken and regions above the Barmah choke due to the binding of the Goulburn intervalley trade limit and the Barmah choke trade constraint</w:t>
      </w:r>
      <w:r w:rsidRPr="00C45B47">
        <w:rPr>
          <w:rFonts w:ascii="Calibri" w:hAnsi="Calibri" w:cs="Calibri"/>
          <w:sz w:val="22"/>
          <w:szCs w:val="22"/>
        </w:rPr>
        <w:t>.</w:t>
      </w:r>
    </w:p>
    <w:bookmarkEnd w:id="2"/>
    <w:p w14:paraId="79077B24" w14:textId="77777777" w:rsidR="0053785E" w:rsidRPr="00B437F9" w:rsidRDefault="0053785E" w:rsidP="0053785E">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F0C07EB" w14:textId="77777777" w:rsidR="00B10E61" w:rsidRPr="00B437F9" w:rsidRDefault="00C31B94" w:rsidP="00835E09">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B989550" w14:textId="77777777" w:rsidR="00182041" w:rsidRDefault="00182041" w:rsidP="00FF55A0">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B437F9">
        <w:rPr>
          <w:rFonts w:ascii="Calibri" w:hAnsi="Calibri" w:cs="Calibri"/>
          <w:sz w:val="22"/>
          <w:szCs w:val="22"/>
        </w:rPr>
        <w:t xml:space="preserve">For the week ending </w:t>
      </w:r>
      <w:r w:rsidR="004A6EDD">
        <w:rPr>
          <w:rFonts w:ascii="Calibri" w:hAnsi="Calibri" w:cs="Calibri"/>
          <w:sz w:val="22"/>
          <w:szCs w:val="22"/>
        </w:rPr>
        <w:t>6 December</w:t>
      </w:r>
      <w:r w:rsidRPr="00B437F9">
        <w:rPr>
          <w:rFonts w:ascii="Calibri" w:hAnsi="Calibri" w:cs="Calibri"/>
          <w:sz w:val="22"/>
          <w:szCs w:val="22"/>
        </w:rPr>
        <w:t xml:space="preserve"> 2023, </w:t>
      </w:r>
      <w:r w:rsidR="004A6EDD">
        <w:rPr>
          <w:rFonts w:ascii="Calibri" w:hAnsi="Calibri" w:cs="Calibri"/>
          <w:sz w:val="22"/>
          <w:szCs w:val="22"/>
        </w:rPr>
        <w:t>the</w:t>
      </w:r>
      <w:r w:rsidR="00B37DB6">
        <w:rPr>
          <w:rFonts w:ascii="Calibri" w:hAnsi="Calibri" w:cs="Calibri"/>
          <w:sz w:val="22"/>
          <w:szCs w:val="22"/>
        </w:rPr>
        <w:t xml:space="preserve"> </w:t>
      </w:r>
      <w:r w:rsidR="00B37DB6" w:rsidRPr="00B37DB6">
        <w:rPr>
          <w:rFonts w:ascii="Calibri" w:hAnsi="Calibri" w:cs="Calibri"/>
          <w:sz w:val="22"/>
          <w:szCs w:val="22"/>
        </w:rPr>
        <w:t xml:space="preserve">major storm system </w:t>
      </w:r>
      <w:r w:rsidR="002D33BE">
        <w:rPr>
          <w:rFonts w:ascii="Calibri" w:hAnsi="Calibri" w:cs="Calibri"/>
          <w:sz w:val="22"/>
          <w:szCs w:val="22"/>
        </w:rPr>
        <w:t xml:space="preserve">that brought widespread rainfall </w:t>
      </w:r>
      <w:r w:rsidR="00CF1A11">
        <w:rPr>
          <w:rFonts w:ascii="Calibri" w:hAnsi="Calibri" w:cs="Calibri"/>
          <w:sz w:val="22"/>
          <w:szCs w:val="22"/>
        </w:rPr>
        <w:t>in late November</w:t>
      </w:r>
      <w:r w:rsidR="00B37DB6" w:rsidRPr="00B37DB6">
        <w:rPr>
          <w:rFonts w:ascii="Calibri" w:hAnsi="Calibri" w:cs="Calibri"/>
          <w:sz w:val="22"/>
          <w:szCs w:val="22"/>
        </w:rPr>
        <w:t xml:space="preserve"> </w:t>
      </w:r>
      <w:r w:rsidR="004A6EDD">
        <w:rPr>
          <w:rFonts w:ascii="Calibri" w:hAnsi="Calibri" w:cs="Calibri"/>
          <w:sz w:val="22"/>
          <w:szCs w:val="22"/>
        </w:rPr>
        <w:t>continued its passage over</w:t>
      </w:r>
      <w:r w:rsidR="00B37DB6" w:rsidRPr="00B37DB6">
        <w:rPr>
          <w:rFonts w:ascii="Calibri" w:hAnsi="Calibri" w:cs="Calibri"/>
          <w:sz w:val="22"/>
          <w:szCs w:val="22"/>
        </w:rPr>
        <w:t xml:space="preserve"> south-east</w:t>
      </w:r>
      <w:r w:rsidR="002D33BE">
        <w:rPr>
          <w:rFonts w:ascii="Calibri" w:hAnsi="Calibri" w:cs="Calibri"/>
          <w:sz w:val="22"/>
          <w:szCs w:val="22"/>
        </w:rPr>
        <w:t>ern</w:t>
      </w:r>
      <w:r w:rsidR="00B37DB6" w:rsidRPr="00B37DB6">
        <w:rPr>
          <w:rFonts w:ascii="Calibri" w:hAnsi="Calibri" w:cs="Calibri"/>
          <w:sz w:val="22"/>
          <w:szCs w:val="22"/>
        </w:rPr>
        <w:t xml:space="preserve"> Australia </w:t>
      </w:r>
      <w:r w:rsidR="004A6EDD">
        <w:rPr>
          <w:rFonts w:ascii="Calibri" w:hAnsi="Calibri" w:cs="Calibri"/>
          <w:sz w:val="22"/>
          <w:szCs w:val="22"/>
        </w:rPr>
        <w:t>generating rainfall totals of up to 300 millimetres in the eastern parts of Victoria extending up to south</w:t>
      </w:r>
      <w:r w:rsidR="002D33BE">
        <w:rPr>
          <w:rFonts w:ascii="Calibri" w:hAnsi="Calibri" w:cs="Calibri"/>
          <w:sz w:val="22"/>
          <w:szCs w:val="22"/>
        </w:rPr>
        <w:t>-</w:t>
      </w:r>
      <w:r w:rsidR="004A6EDD">
        <w:rPr>
          <w:rFonts w:ascii="Calibri" w:hAnsi="Calibri" w:cs="Calibri"/>
          <w:sz w:val="22"/>
          <w:szCs w:val="22"/>
        </w:rPr>
        <w:t>eastern New South Wales</w:t>
      </w:r>
      <w:r w:rsidRPr="00B437F9">
        <w:rPr>
          <w:rFonts w:ascii="Calibri" w:hAnsi="Calibri" w:cs="Calibri"/>
          <w:sz w:val="22"/>
          <w:szCs w:val="22"/>
        </w:rPr>
        <w:t>.</w:t>
      </w:r>
      <w:r w:rsidR="0019057D">
        <w:rPr>
          <w:rFonts w:ascii="Calibri" w:hAnsi="Calibri" w:cs="Calibri"/>
          <w:sz w:val="22"/>
          <w:szCs w:val="22"/>
        </w:rPr>
        <w:t xml:space="preserve"> </w:t>
      </w:r>
      <w:r w:rsidR="008D53B3">
        <w:rPr>
          <w:rFonts w:ascii="Calibri" w:hAnsi="Calibri" w:cs="Calibri"/>
          <w:sz w:val="22"/>
          <w:szCs w:val="22"/>
        </w:rPr>
        <w:t xml:space="preserve">Troughs over northern Australia resulted in rainfall totals between 25 to 200 millimetres. </w:t>
      </w:r>
      <w:r w:rsidR="00B04683">
        <w:rPr>
          <w:rFonts w:ascii="Calibri" w:hAnsi="Calibri" w:cs="Calibri"/>
          <w:sz w:val="22"/>
          <w:szCs w:val="22"/>
        </w:rPr>
        <w:t>In contrast, large areas in Western Australia, South Australia</w:t>
      </w:r>
      <w:r w:rsidR="00CF1694">
        <w:rPr>
          <w:rFonts w:ascii="Calibri" w:hAnsi="Calibri" w:cs="Calibri"/>
          <w:sz w:val="22"/>
          <w:szCs w:val="22"/>
        </w:rPr>
        <w:t>, Tasmania and</w:t>
      </w:r>
      <w:r w:rsidR="00B04683">
        <w:rPr>
          <w:rFonts w:ascii="Calibri" w:hAnsi="Calibri" w:cs="Calibri"/>
          <w:sz w:val="22"/>
          <w:szCs w:val="22"/>
        </w:rPr>
        <w:t xml:space="preserve"> </w:t>
      </w:r>
      <w:r w:rsidR="00CF1694">
        <w:rPr>
          <w:rFonts w:ascii="Calibri" w:hAnsi="Calibri" w:cs="Calibri"/>
          <w:sz w:val="22"/>
          <w:szCs w:val="22"/>
        </w:rPr>
        <w:t>western New South Wales</w:t>
      </w:r>
      <w:r w:rsidR="00B04683">
        <w:rPr>
          <w:rFonts w:ascii="Calibri" w:hAnsi="Calibri" w:cs="Calibri"/>
          <w:sz w:val="22"/>
          <w:szCs w:val="22"/>
        </w:rPr>
        <w:t xml:space="preserve"> remained </w:t>
      </w:r>
      <w:r w:rsidR="002D33BE">
        <w:rPr>
          <w:rFonts w:ascii="Calibri" w:hAnsi="Calibri" w:cs="Calibri"/>
          <w:sz w:val="22"/>
          <w:szCs w:val="22"/>
        </w:rPr>
        <w:t xml:space="preserve">relatively </w:t>
      </w:r>
      <w:r w:rsidR="00B04683">
        <w:rPr>
          <w:rFonts w:ascii="Calibri" w:hAnsi="Calibri" w:cs="Calibri"/>
          <w:sz w:val="22"/>
          <w:szCs w:val="22"/>
        </w:rPr>
        <w:t>dry.</w:t>
      </w:r>
    </w:p>
    <w:p w14:paraId="27A52130" w14:textId="77777777" w:rsidR="005A5D0C" w:rsidRDefault="00182041" w:rsidP="00182041">
      <w:pPr>
        <w:pStyle w:val="ListBullet"/>
        <w:rPr>
          <w:rFonts w:ascii="Calibri" w:hAnsi="Calibri" w:cs="Calibri"/>
          <w:sz w:val="22"/>
          <w:szCs w:val="22"/>
        </w:rPr>
      </w:pPr>
      <w:r w:rsidRPr="00B437F9">
        <w:rPr>
          <w:rFonts w:ascii="Calibri" w:hAnsi="Calibri" w:cs="Calibri"/>
          <w:sz w:val="22"/>
          <w:szCs w:val="22"/>
        </w:rPr>
        <w:t xml:space="preserve">Across </w:t>
      </w:r>
      <w:r w:rsidR="00BC0481">
        <w:rPr>
          <w:rFonts w:ascii="Calibri" w:hAnsi="Calibri" w:cs="Calibri"/>
          <w:sz w:val="22"/>
          <w:szCs w:val="22"/>
        </w:rPr>
        <w:t xml:space="preserve">eastern </w:t>
      </w:r>
      <w:r w:rsidRPr="00B437F9">
        <w:rPr>
          <w:rFonts w:ascii="Calibri" w:hAnsi="Calibri" w:cs="Calibri"/>
          <w:sz w:val="22"/>
          <w:szCs w:val="22"/>
        </w:rPr>
        <w:t xml:space="preserve">cropping regions, rainfall totals of up to </w:t>
      </w:r>
      <w:r w:rsidR="00CF1694">
        <w:rPr>
          <w:rFonts w:ascii="Calibri" w:hAnsi="Calibri" w:cs="Calibri"/>
          <w:sz w:val="22"/>
          <w:szCs w:val="22"/>
        </w:rPr>
        <w:t>5</w:t>
      </w:r>
      <w:r w:rsidRPr="00B437F9">
        <w:rPr>
          <w:rFonts w:ascii="Calibri" w:hAnsi="Calibri" w:cs="Calibri"/>
          <w:sz w:val="22"/>
          <w:szCs w:val="22"/>
        </w:rPr>
        <w:t>0 millimetres were recorded</w:t>
      </w:r>
      <w:r w:rsidR="00CF1694">
        <w:rPr>
          <w:rFonts w:ascii="Calibri" w:hAnsi="Calibri" w:cs="Calibri"/>
          <w:sz w:val="22"/>
          <w:szCs w:val="22"/>
        </w:rPr>
        <w:t xml:space="preserve"> in</w:t>
      </w:r>
      <w:r w:rsidR="00BC0481">
        <w:rPr>
          <w:rFonts w:ascii="Calibri" w:hAnsi="Calibri" w:cs="Calibri"/>
          <w:sz w:val="22"/>
          <w:szCs w:val="22"/>
        </w:rPr>
        <w:t xml:space="preserve"> Queensland</w:t>
      </w:r>
      <w:r w:rsidR="00CF1694">
        <w:rPr>
          <w:rFonts w:ascii="Calibri" w:hAnsi="Calibri" w:cs="Calibri"/>
          <w:sz w:val="22"/>
          <w:szCs w:val="22"/>
        </w:rPr>
        <w:t xml:space="preserve"> and southern and eastern parts of New South Wales</w:t>
      </w:r>
      <w:r w:rsidR="00B85DA3">
        <w:rPr>
          <w:rFonts w:ascii="Calibri" w:hAnsi="Calibri" w:cs="Calibri"/>
          <w:sz w:val="22"/>
          <w:szCs w:val="22"/>
        </w:rPr>
        <w:t>.</w:t>
      </w:r>
      <w:r w:rsidR="00B85DA3" w:rsidRPr="00B437F9">
        <w:rPr>
          <w:rFonts w:ascii="Calibri" w:hAnsi="Calibri" w:cs="Calibri"/>
          <w:sz w:val="22"/>
          <w:szCs w:val="22"/>
        </w:rPr>
        <w:t xml:space="preserve"> </w:t>
      </w:r>
      <w:r w:rsidR="00B85DA3">
        <w:rPr>
          <w:rFonts w:ascii="Calibri" w:hAnsi="Calibri" w:cs="Calibri"/>
          <w:sz w:val="22"/>
          <w:szCs w:val="22"/>
        </w:rPr>
        <w:t>These falls</w:t>
      </w:r>
      <w:r w:rsidR="00B85DA3" w:rsidRPr="00B437F9">
        <w:rPr>
          <w:rFonts w:ascii="Calibri" w:hAnsi="Calibri" w:cs="Calibri"/>
          <w:sz w:val="22"/>
          <w:szCs w:val="22"/>
        </w:rPr>
        <w:t xml:space="preserve"> </w:t>
      </w:r>
      <w:r w:rsidR="00476F44" w:rsidRPr="00B437F9">
        <w:rPr>
          <w:rFonts w:ascii="Calibri" w:hAnsi="Calibri" w:cs="Calibri"/>
          <w:sz w:val="22"/>
          <w:szCs w:val="22"/>
        </w:rPr>
        <w:t>will</w:t>
      </w:r>
      <w:r w:rsidR="00CF1694">
        <w:rPr>
          <w:rFonts w:ascii="Calibri" w:hAnsi="Calibri" w:cs="Calibri"/>
          <w:sz w:val="22"/>
          <w:szCs w:val="22"/>
        </w:rPr>
        <w:t xml:space="preserve"> have </w:t>
      </w:r>
      <w:r w:rsidR="002D33BE">
        <w:rPr>
          <w:rFonts w:ascii="Calibri" w:hAnsi="Calibri" w:cs="Calibri"/>
          <w:sz w:val="22"/>
          <w:szCs w:val="22"/>
        </w:rPr>
        <w:t>fu</w:t>
      </w:r>
      <w:r w:rsidR="00494553">
        <w:rPr>
          <w:rFonts w:ascii="Calibri" w:hAnsi="Calibri" w:cs="Calibri"/>
          <w:sz w:val="22"/>
          <w:szCs w:val="22"/>
        </w:rPr>
        <w:t>r</w:t>
      </w:r>
      <w:r w:rsidR="002D33BE">
        <w:rPr>
          <w:rFonts w:ascii="Calibri" w:hAnsi="Calibri" w:cs="Calibri"/>
          <w:sz w:val="22"/>
          <w:szCs w:val="22"/>
        </w:rPr>
        <w:t xml:space="preserve">ther boosted </w:t>
      </w:r>
      <w:r w:rsidR="00CF1694">
        <w:rPr>
          <w:rFonts w:ascii="Calibri" w:hAnsi="Calibri" w:cs="Calibri"/>
          <w:sz w:val="22"/>
          <w:szCs w:val="22"/>
        </w:rPr>
        <w:t>soil moisture reserves</w:t>
      </w:r>
      <w:r w:rsidR="002D33BE">
        <w:rPr>
          <w:rFonts w:ascii="Calibri" w:hAnsi="Calibri" w:cs="Calibri"/>
          <w:sz w:val="22"/>
          <w:szCs w:val="22"/>
        </w:rPr>
        <w:t xml:space="preserve">, </w:t>
      </w:r>
      <w:r w:rsidR="00AA4A3B">
        <w:rPr>
          <w:rFonts w:ascii="Calibri" w:hAnsi="Calibri" w:cs="Calibri"/>
          <w:sz w:val="22"/>
          <w:szCs w:val="22"/>
        </w:rPr>
        <w:t>support</w:t>
      </w:r>
      <w:r w:rsidR="002D33BE">
        <w:rPr>
          <w:rFonts w:ascii="Calibri" w:hAnsi="Calibri" w:cs="Calibri"/>
          <w:sz w:val="22"/>
          <w:szCs w:val="22"/>
        </w:rPr>
        <w:t>ing the</w:t>
      </w:r>
      <w:r w:rsidR="00AA4A3B">
        <w:rPr>
          <w:rFonts w:ascii="Calibri" w:hAnsi="Calibri" w:cs="Calibri"/>
          <w:sz w:val="22"/>
          <w:szCs w:val="22"/>
        </w:rPr>
        <w:t xml:space="preserve"> development of summer crops and </w:t>
      </w:r>
      <w:r w:rsidR="00CF1694">
        <w:rPr>
          <w:rFonts w:ascii="Calibri" w:hAnsi="Calibri" w:cs="Calibri"/>
          <w:sz w:val="22"/>
          <w:szCs w:val="22"/>
        </w:rPr>
        <w:t>pasture growth</w:t>
      </w:r>
      <w:r w:rsidR="002D33BE">
        <w:rPr>
          <w:rFonts w:ascii="Calibri" w:hAnsi="Calibri" w:cs="Calibri"/>
          <w:sz w:val="22"/>
          <w:szCs w:val="22"/>
        </w:rPr>
        <w:t>. This</w:t>
      </w:r>
      <w:r w:rsidR="00AA4A3B">
        <w:rPr>
          <w:rFonts w:ascii="Calibri" w:hAnsi="Calibri" w:cs="Calibri"/>
          <w:sz w:val="22"/>
          <w:szCs w:val="22"/>
        </w:rPr>
        <w:t xml:space="preserve"> </w:t>
      </w:r>
      <w:r w:rsidR="00B7466D">
        <w:rPr>
          <w:rFonts w:ascii="Calibri" w:hAnsi="Calibri" w:cs="Calibri"/>
          <w:sz w:val="22"/>
          <w:szCs w:val="22"/>
        </w:rPr>
        <w:t>will likely result in a reduced reliance on supplementary fodder to maintain the production of livestock and livestock products.</w:t>
      </w:r>
      <w:r w:rsidR="002D33BE">
        <w:rPr>
          <w:rFonts w:ascii="Calibri" w:hAnsi="Calibri" w:cs="Calibri"/>
          <w:sz w:val="22"/>
          <w:szCs w:val="22"/>
        </w:rPr>
        <w:t xml:space="preserve"> The falls across Queensland would have prevented field access for the planting of summer crops.</w:t>
      </w:r>
    </w:p>
    <w:bookmarkEnd w:id="51"/>
    <w:bookmarkEnd w:id="52"/>
    <w:bookmarkEnd w:id="53"/>
    <w:bookmarkEnd w:id="54"/>
    <w:p w14:paraId="04F7037C" w14:textId="77777777" w:rsidR="00934FC8" w:rsidRPr="00B437F9" w:rsidRDefault="00575C23" w:rsidP="00206D50">
      <w:pPr>
        <w:pStyle w:val="Heading4"/>
        <w:spacing w:before="100"/>
        <w:jc w:val="center"/>
        <w:rPr>
          <w:rFonts w:cs="Calibri"/>
        </w:rPr>
      </w:pPr>
      <w:r w:rsidRPr="00B437F9">
        <w:rPr>
          <w:rFonts w:cs="Calibri"/>
          <w:i w:val="0"/>
          <w:color w:val="auto"/>
          <w:sz w:val="22"/>
          <w:szCs w:val="22"/>
        </w:rPr>
        <w:t xml:space="preserve">Rainfall for the week ending </w:t>
      </w:r>
      <w:r w:rsidR="00F25C85">
        <w:rPr>
          <w:rFonts w:cs="Calibri"/>
          <w:i w:val="0"/>
          <w:color w:val="auto"/>
          <w:sz w:val="22"/>
          <w:szCs w:val="22"/>
        </w:rPr>
        <w:t>6 December</w:t>
      </w:r>
      <w:r w:rsidRPr="00B437F9">
        <w:rPr>
          <w:rFonts w:cs="Calibri"/>
          <w:i w:val="0"/>
          <w:color w:val="auto"/>
          <w:sz w:val="22"/>
          <w:szCs w:val="22"/>
        </w:rPr>
        <w:t> 202</w:t>
      </w:r>
      <w:r w:rsidR="005B1354" w:rsidRPr="00B437F9">
        <w:rPr>
          <w:rFonts w:cs="Calibri"/>
          <w:i w:val="0"/>
          <w:color w:val="auto"/>
          <w:sz w:val="22"/>
          <w:szCs w:val="22"/>
        </w:rPr>
        <w:t>3</w:t>
      </w:r>
    </w:p>
    <w:p w14:paraId="134D65BF" w14:textId="482E5641" w:rsidR="00BC4C9F" w:rsidRPr="00B437F9" w:rsidRDefault="0011439E" w:rsidP="00BC4C9F">
      <w:pPr>
        <w:jc w:val="center"/>
        <w:rPr>
          <w:rFonts w:ascii="Calibri" w:hAnsi="Calibri" w:cs="Calibri"/>
        </w:rPr>
      </w:pPr>
      <w:r w:rsidRPr="00BD79F2">
        <w:rPr>
          <w:rFonts w:ascii="Calibri" w:hAnsi="Calibri" w:cs="Calibri"/>
          <w:noProof/>
        </w:rPr>
        <w:drawing>
          <wp:inline distT="0" distB="0" distL="0" distR="0" wp14:anchorId="33782B49" wp14:editId="32C845E6">
            <wp:extent cx="5732780" cy="402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4023360"/>
                    </a:xfrm>
                    <a:prstGeom prst="rect">
                      <a:avLst/>
                    </a:prstGeom>
                    <a:noFill/>
                    <a:ln>
                      <a:noFill/>
                    </a:ln>
                  </pic:spPr>
                </pic:pic>
              </a:graphicData>
            </a:graphic>
          </wp:inline>
        </w:drawing>
      </w:r>
    </w:p>
    <w:p w14:paraId="1B44FE9F" w14:textId="77777777" w:rsidR="00575C23" w:rsidRPr="00B437F9" w:rsidRDefault="00575C23" w:rsidP="00BC4C9F">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420033" w:rsidRPr="00B437F9">
        <w:rPr>
          <w:rFonts w:ascii="Calibri" w:hAnsi="Calibri" w:cs="Calibri"/>
          <w:color w:val="000000"/>
          <w:sz w:val="12"/>
          <w:szCs w:val="12"/>
        </w:rPr>
        <w:t>3</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C551A">
        <w:rPr>
          <w:rFonts w:ascii="Calibri" w:hAnsi="Calibri" w:cs="Calibri"/>
          <w:color w:val="000000"/>
          <w:sz w:val="12"/>
          <w:szCs w:val="12"/>
        </w:rPr>
        <w:t>6</w:t>
      </w:r>
      <w:r w:rsidRPr="00B437F9">
        <w:rPr>
          <w:rFonts w:ascii="Calibri" w:hAnsi="Calibri" w:cs="Calibri"/>
          <w:color w:val="000000"/>
          <w:sz w:val="12"/>
          <w:szCs w:val="12"/>
        </w:rPr>
        <w:t>/</w:t>
      </w:r>
      <w:r w:rsidR="002D7BFF" w:rsidRPr="00B437F9">
        <w:rPr>
          <w:rFonts w:ascii="Calibri" w:hAnsi="Calibri" w:cs="Calibri"/>
          <w:color w:val="000000"/>
          <w:sz w:val="12"/>
          <w:szCs w:val="12"/>
        </w:rPr>
        <w:t>1</w:t>
      </w:r>
      <w:r w:rsidR="009C551A">
        <w:rPr>
          <w:rFonts w:ascii="Calibri" w:hAnsi="Calibri" w:cs="Calibri"/>
          <w:color w:val="000000"/>
          <w:sz w:val="12"/>
          <w:szCs w:val="12"/>
        </w:rPr>
        <w:t>2</w:t>
      </w:r>
      <w:r w:rsidRPr="00B437F9">
        <w:rPr>
          <w:rFonts w:ascii="Calibri" w:hAnsi="Calibri" w:cs="Calibri"/>
          <w:color w:val="000000"/>
          <w:sz w:val="12"/>
          <w:szCs w:val="12"/>
        </w:rPr>
        <w:t>/202</w:t>
      </w:r>
      <w:r w:rsidR="00420033" w:rsidRPr="00B437F9">
        <w:rPr>
          <w:rFonts w:ascii="Calibri" w:hAnsi="Calibri" w:cs="Calibri"/>
          <w:color w:val="000000"/>
          <w:sz w:val="12"/>
          <w:szCs w:val="12"/>
        </w:rPr>
        <w:t>3</w:t>
      </w:r>
    </w:p>
    <w:p w14:paraId="40E8D003" w14:textId="77777777" w:rsidR="00575C23" w:rsidRDefault="00575C23" w:rsidP="0029076B">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3E80CA0C" w14:textId="77777777" w:rsidR="000E5AC3" w:rsidRPr="007352D8" w:rsidRDefault="000E5AC3" w:rsidP="000E5AC3">
      <w:pPr>
        <w:pStyle w:val="Heading3"/>
        <w:keepNext w:val="0"/>
        <w:keepLines w:val="0"/>
        <w:pageBreakBefore/>
        <w:numPr>
          <w:ilvl w:val="1"/>
          <w:numId w:val="13"/>
        </w:numPr>
        <w:tabs>
          <w:tab w:val="num" w:pos="360"/>
        </w:tabs>
        <w:spacing w:before="0" w:after="60"/>
        <w:ind w:left="431" w:hanging="431"/>
        <w:rPr>
          <w:color w:val="000000"/>
          <w:sz w:val="28"/>
          <w:szCs w:val="28"/>
        </w:rPr>
      </w:pPr>
      <w:bookmarkStart w:id="62" w:name="_Hlk134082653"/>
      <w:bookmarkEnd w:id="55"/>
      <w:r w:rsidRPr="007352D8">
        <w:rPr>
          <w:color w:val="000000"/>
          <w:sz w:val="28"/>
          <w:szCs w:val="28"/>
        </w:rPr>
        <w:lastRenderedPageBreak/>
        <w:t xml:space="preserve">Monthly rainfall </w:t>
      </w:r>
    </w:p>
    <w:p w14:paraId="6DD408B8" w14:textId="77777777" w:rsidR="000E5AC3" w:rsidRPr="00984A7F" w:rsidRDefault="004E4B57" w:rsidP="000E5AC3">
      <w:pPr>
        <w:rPr>
          <w:rFonts w:ascii="Calibri" w:hAnsi="Calibri" w:cs="Aharoni"/>
          <w:sz w:val="22"/>
          <w:szCs w:val="22"/>
        </w:rPr>
      </w:pPr>
      <w:bookmarkStart w:id="63" w:name="_Hlk134088207"/>
      <w:bookmarkStart w:id="64" w:name="_Hlk94787656"/>
      <w:bookmarkStart w:id="65" w:name="_Hlk152836593"/>
      <w:bookmarkEnd w:id="62"/>
      <w:r>
        <w:rPr>
          <w:rFonts w:ascii="Calibri" w:hAnsi="Calibri"/>
          <w:sz w:val="22"/>
          <w:szCs w:val="22"/>
        </w:rPr>
        <w:t xml:space="preserve">After several months of below average rainfall nationally, </w:t>
      </w:r>
      <w:r w:rsidR="00E7214A">
        <w:rPr>
          <w:rFonts w:ascii="Calibri" w:hAnsi="Calibri"/>
          <w:sz w:val="22"/>
          <w:szCs w:val="22"/>
        </w:rPr>
        <w:t>November</w:t>
      </w:r>
      <w:r w:rsidR="000E5AC3" w:rsidRPr="007352D8">
        <w:rPr>
          <w:rFonts w:ascii="Calibri" w:hAnsi="Calibri" w:cs="Aharoni"/>
          <w:sz w:val="22"/>
          <w:szCs w:val="22"/>
        </w:rPr>
        <w:t> 202</w:t>
      </w:r>
      <w:r w:rsidR="000E5AC3">
        <w:rPr>
          <w:rFonts w:ascii="Calibri" w:hAnsi="Calibri" w:cs="Aharoni"/>
          <w:sz w:val="22"/>
          <w:szCs w:val="22"/>
        </w:rPr>
        <w:t>3</w:t>
      </w:r>
      <w:r>
        <w:rPr>
          <w:rFonts w:ascii="Calibri" w:hAnsi="Calibri" w:cs="Aharoni"/>
          <w:sz w:val="22"/>
          <w:szCs w:val="22"/>
        </w:rPr>
        <w:t xml:space="preserve"> rainfall totals </w:t>
      </w:r>
      <w:r w:rsidR="006744B9">
        <w:rPr>
          <w:rFonts w:ascii="Calibri" w:hAnsi="Calibri" w:cs="Aharoni"/>
          <w:sz w:val="22"/>
          <w:szCs w:val="22"/>
        </w:rPr>
        <w:t>were close to 40</w:t>
      </w:r>
      <w:r>
        <w:rPr>
          <w:rFonts w:ascii="Calibri" w:hAnsi="Calibri" w:cs="Aharoni"/>
          <w:sz w:val="22"/>
          <w:szCs w:val="22"/>
        </w:rPr>
        <w:t>% above</w:t>
      </w:r>
      <w:r w:rsidR="006744B9">
        <w:rPr>
          <w:rFonts w:ascii="Calibri" w:hAnsi="Calibri" w:cs="Aharoni"/>
          <w:sz w:val="22"/>
          <w:szCs w:val="22"/>
        </w:rPr>
        <w:t xml:space="preserve"> the national</w:t>
      </w:r>
      <w:r>
        <w:rPr>
          <w:rFonts w:ascii="Calibri" w:hAnsi="Calibri" w:cs="Aharoni"/>
          <w:sz w:val="22"/>
          <w:szCs w:val="22"/>
        </w:rPr>
        <w:t xml:space="preserve"> long-term average</w:t>
      </w:r>
      <w:r w:rsidR="000E5AC3" w:rsidRPr="00984A7F">
        <w:rPr>
          <w:rFonts w:ascii="Calibri" w:hAnsi="Calibri" w:cs="Aharoni"/>
          <w:sz w:val="22"/>
          <w:szCs w:val="22"/>
        </w:rPr>
        <w:t>.</w:t>
      </w:r>
      <w:r w:rsidR="000E5AC3">
        <w:rPr>
          <w:rFonts w:ascii="Calibri" w:hAnsi="Calibri" w:cs="Aharoni"/>
          <w:sz w:val="22"/>
          <w:szCs w:val="22"/>
        </w:rPr>
        <w:t xml:space="preserve"> Rainfall was </w:t>
      </w:r>
      <w:r w:rsidR="0090774E">
        <w:rPr>
          <w:rFonts w:ascii="Calibri" w:hAnsi="Calibri" w:cs="Aharoni"/>
          <w:sz w:val="22"/>
          <w:szCs w:val="22"/>
        </w:rPr>
        <w:t xml:space="preserve">generally average to above average across </w:t>
      </w:r>
      <w:r w:rsidR="00537A06">
        <w:rPr>
          <w:rFonts w:ascii="Calibri" w:hAnsi="Calibri" w:cs="Aharoni"/>
          <w:sz w:val="22"/>
          <w:szCs w:val="22"/>
        </w:rPr>
        <w:t xml:space="preserve">much of </w:t>
      </w:r>
      <w:r w:rsidR="0090774E">
        <w:rPr>
          <w:rFonts w:ascii="Calibri" w:hAnsi="Calibri" w:cs="Aharoni"/>
          <w:sz w:val="22"/>
          <w:szCs w:val="22"/>
        </w:rPr>
        <w:t xml:space="preserve">Australia, with exception of </w:t>
      </w:r>
      <w:r w:rsidR="00537A06">
        <w:rPr>
          <w:rFonts w:ascii="Calibri" w:hAnsi="Calibri" w:cs="Aharoni"/>
          <w:sz w:val="22"/>
          <w:szCs w:val="22"/>
        </w:rPr>
        <w:t xml:space="preserve">the tropical north of Queensland, scattered areas of central and Western Australia, and </w:t>
      </w:r>
      <w:r w:rsidR="0090774E">
        <w:rPr>
          <w:rFonts w:ascii="Calibri" w:hAnsi="Calibri" w:cs="Aharoni"/>
          <w:sz w:val="22"/>
          <w:szCs w:val="22"/>
        </w:rPr>
        <w:t xml:space="preserve">Tasmania where below average November rainfall was recorded. </w:t>
      </w:r>
    </w:p>
    <w:bookmarkEnd w:id="63"/>
    <w:p w14:paraId="7A5F7D4A" w14:textId="77777777" w:rsidR="000E5AC3" w:rsidRPr="007352D8" w:rsidRDefault="000E5AC3" w:rsidP="000E5AC3">
      <w:pPr>
        <w:spacing w:before="80"/>
        <w:rPr>
          <w:rFonts w:ascii="Calibri" w:hAnsi="Calibri" w:cs="Calibri"/>
          <w:sz w:val="22"/>
          <w:szCs w:val="22"/>
        </w:rPr>
      </w:pPr>
      <w:r>
        <w:rPr>
          <w:rFonts w:ascii="Calibri" w:hAnsi="Calibri" w:cs="Calibri"/>
          <w:sz w:val="22"/>
          <w:szCs w:val="22"/>
        </w:rPr>
        <w:t xml:space="preserve">In cropping regions, </w:t>
      </w:r>
      <w:r w:rsidR="00E7214A">
        <w:rPr>
          <w:rFonts w:ascii="Calibri" w:hAnsi="Calibri" w:cs="Calibri"/>
          <w:sz w:val="22"/>
          <w:szCs w:val="22"/>
        </w:rPr>
        <w:t>November</w:t>
      </w:r>
      <w:r>
        <w:rPr>
          <w:rFonts w:ascii="Calibri" w:hAnsi="Calibri" w:cs="Calibri"/>
          <w:sz w:val="22"/>
          <w:szCs w:val="22"/>
        </w:rPr>
        <w:t xml:space="preserve"> </w:t>
      </w:r>
      <w:r w:rsidRPr="007352D8">
        <w:rPr>
          <w:rFonts w:ascii="Calibri" w:hAnsi="Calibri" w:cs="Calibri"/>
          <w:sz w:val="22"/>
          <w:szCs w:val="22"/>
        </w:rPr>
        <w:t xml:space="preserve">rainfall </w:t>
      </w:r>
      <w:r>
        <w:rPr>
          <w:rFonts w:ascii="Calibri" w:hAnsi="Calibri" w:cs="Calibri"/>
          <w:sz w:val="22"/>
          <w:szCs w:val="22"/>
        </w:rPr>
        <w:t xml:space="preserve">was </w:t>
      </w:r>
      <w:bookmarkStart w:id="66" w:name="_Hlk141952055"/>
      <w:r w:rsidR="0090774E">
        <w:rPr>
          <w:rFonts w:ascii="Calibri" w:hAnsi="Calibri" w:cs="Calibri"/>
          <w:sz w:val="22"/>
          <w:szCs w:val="22"/>
        </w:rPr>
        <w:t xml:space="preserve">largely above average in the eastern states, and generally average in Western Australia and central South Australia. While November rains </w:t>
      </w:r>
      <w:r w:rsidR="00537A06">
        <w:rPr>
          <w:rFonts w:ascii="Calibri" w:hAnsi="Calibri" w:cs="Calibri"/>
          <w:sz w:val="22"/>
          <w:szCs w:val="22"/>
        </w:rPr>
        <w:t xml:space="preserve">has </w:t>
      </w:r>
      <w:r w:rsidR="0090774E">
        <w:rPr>
          <w:rFonts w:ascii="Calibri" w:hAnsi="Calibri" w:cs="Calibri"/>
          <w:sz w:val="22"/>
          <w:szCs w:val="22"/>
        </w:rPr>
        <w:t xml:space="preserve">delayed </w:t>
      </w:r>
      <w:r w:rsidR="00537A06">
        <w:rPr>
          <w:rFonts w:ascii="Calibri" w:hAnsi="Calibri" w:cs="Calibri"/>
          <w:sz w:val="22"/>
          <w:szCs w:val="22"/>
        </w:rPr>
        <w:t xml:space="preserve">the harvest of </w:t>
      </w:r>
      <w:r w:rsidR="0090774E">
        <w:rPr>
          <w:rFonts w:ascii="Calibri" w:hAnsi="Calibri" w:cs="Calibri"/>
          <w:sz w:val="22"/>
          <w:szCs w:val="22"/>
        </w:rPr>
        <w:t>winter crop and likely</w:t>
      </w:r>
      <w:r w:rsidR="00537A06">
        <w:rPr>
          <w:rFonts w:ascii="Calibri" w:hAnsi="Calibri" w:cs="Calibri"/>
          <w:sz w:val="22"/>
          <w:szCs w:val="22"/>
        </w:rPr>
        <w:t xml:space="preserve"> lead to grain</w:t>
      </w:r>
      <w:r w:rsidR="0090774E">
        <w:rPr>
          <w:rFonts w:ascii="Calibri" w:hAnsi="Calibri" w:cs="Calibri"/>
          <w:sz w:val="22"/>
          <w:szCs w:val="22"/>
        </w:rPr>
        <w:t xml:space="preserve"> </w:t>
      </w:r>
      <w:r w:rsidR="00537A06">
        <w:rPr>
          <w:rFonts w:ascii="Calibri" w:hAnsi="Calibri" w:cs="Calibri"/>
          <w:sz w:val="22"/>
          <w:szCs w:val="22"/>
        </w:rPr>
        <w:t xml:space="preserve">quality </w:t>
      </w:r>
      <w:r w:rsidR="0090774E">
        <w:rPr>
          <w:rFonts w:ascii="Calibri" w:hAnsi="Calibri" w:cs="Calibri"/>
          <w:sz w:val="22"/>
          <w:szCs w:val="22"/>
        </w:rPr>
        <w:t>downgra</w:t>
      </w:r>
      <w:r w:rsidR="00494553">
        <w:rPr>
          <w:rFonts w:ascii="Calibri" w:hAnsi="Calibri" w:cs="Calibri"/>
          <w:sz w:val="22"/>
          <w:szCs w:val="22"/>
        </w:rPr>
        <w:t>de</w:t>
      </w:r>
      <w:r w:rsidR="0090774E">
        <w:rPr>
          <w:rFonts w:ascii="Calibri" w:hAnsi="Calibri" w:cs="Calibri"/>
          <w:sz w:val="22"/>
          <w:szCs w:val="22"/>
        </w:rPr>
        <w:t>, the build-up of soil moisture reserves across the nation will benefit pasture growth and summer crop</w:t>
      </w:r>
      <w:r w:rsidR="00537A06">
        <w:rPr>
          <w:rFonts w:ascii="Calibri" w:hAnsi="Calibri" w:cs="Calibri"/>
          <w:sz w:val="22"/>
          <w:szCs w:val="22"/>
        </w:rPr>
        <w:t xml:space="preserve"> production</w:t>
      </w:r>
      <w:r w:rsidR="0090774E">
        <w:rPr>
          <w:rFonts w:ascii="Calibri" w:hAnsi="Calibri" w:cs="Calibri"/>
          <w:sz w:val="22"/>
          <w:szCs w:val="22"/>
        </w:rPr>
        <w:t>.</w:t>
      </w:r>
    </w:p>
    <w:bookmarkEnd w:id="66"/>
    <w:p w14:paraId="3C56893A" w14:textId="77777777" w:rsidR="000E5AC3" w:rsidRPr="007352D8" w:rsidRDefault="000E5AC3" w:rsidP="000E5AC3">
      <w:pPr>
        <w:keepNext/>
        <w:keepLines/>
        <w:spacing w:before="100"/>
        <w:jc w:val="center"/>
        <w:outlineLvl w:val="3"/>
        <w:rPr>
          <w:rFonts w:ascii="Calibri" w:hAnsi="Calibri" w:cs="Arial"/>
          <w:b/>
          <w:bCs/>
          <w:iCs/>
          <w:color w:val="000000"/>
          <w:sz w:val="22"/>
          <w:szCs w:val="22"/>
        </w:rPr>
      </w:pPr>
      <w:r w:rsidRPr="007352D8">
        <w:rPr>
          <w:rFonts w:ascii="Calibri" w:hAnsi="Calibri" w:cs="Arial"/>
          <w:b/>
          <w:bCs/>
          <w:iCs/>
          <w:color w:val="000000"/>
          <w:sz w:val="22"/>
          <w:szCs w:val="22"/>
        </w:rPr>
        <w:t>Rainfall percentiles fo</w:t>
      </w:r>
      <w:r>
        <w:rPr>
          <w:rFonts w:ascii="Calibri" w:hAnsi="Calibri" w:cs="Arial"/>
          <w:b/>
          <w:bCs/>
          <w:iCs/>
          <w:color w:val="000000"/>
          <w:sz w:val="22"/>
          <w:szCs w:val="22"/>
        </w:rPr>
        <w:t xml:space="preserve">r </w:t>
      </w:r>
      <w:r w:rsidR="00E7214A">
        <w:rPr>
          <w:rFonts w:ascii="Calibri" w:hAnsi="Calibri" w:cs="Arial"/>
          <w:b/>
          <w:bCs/>
          <w:iCs/>
          <w:color w:val="000000"/>
          <w:sz w:val="22"/>
          <w:szCs w:val="22"/>
        </w:rPr>
        <w:t>November</w:t>
      </w:r>
      <w:r w:rsidRPr="007352D8">
        <w:rPr>
          <w:rFonts w:ascii="Calibri" w:hAnsi="Calibri" w:cs="Arial"/>
          <w:b/>
          <w:bCs/>
          <w:iCs/>
          <w:color w:val="000000"/>
          <w:sz w:val="22"/>
          <w:szCs w:val="22"/>
        </w:rPr>
        <w:t> 202</w:t>
      </w:r>
      <w:r>
        <w:rPr>
          <w:rFonts w:ascii="Calibri" w:hAnsi="Calibri" w:cs="Arial"/>
          <w:b/>
          <w:bCs/>
          <w:iCs/>
          <w:color w:val="000000"/>
          <w:sz w:val="22"/>
          <w:szCs w:val="22"/>
        </w:rPr>
        <w:t>3</w:t>
      </w:r>
    </w:p>
    <w:p w14:paraId="5EDB4DF6" w14:textId="118E19E9" w:rsidR="000E5AC3" w:rsidRPr="00B66998" w:rsidRDefault="0011439E" w:rsidP="000E5AC3">
      <w:pPr>
        <w:jc w:val="center"/>
        <w:rPr>
          <w:rFonts w:ascii="Calibri" w:hAnsi="Calibri" w:cs="Arial"/>
          <w:b/>
          <w:bCs/>
          <w:i/>
          <w:iCs/>
          <w:color w:val="00B0F0"/>
          <w:sz w:val="18"/>
          <w:szCs w:val="18"/>
        </w:rPr>
      </w:pPr>
      <w:r w:rsidRPr="00143823">
        <w:rPr>
          <w:noProof/>
        </w:rPr>
        <w:drawing>
          <wp:inline distT="0" distB="0" distL="0" distR="0" wp14:anchorId="24216577" wp14:editId="7C98EB76">
            <wp:extent cx="5732780" cy="3379470"/>
            <wp:effectExtent l="0" t="0" r="0" b="0"/>
            <wp:docPr id="2" name="Picture 1" descr="A map of australia with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ustralia with red and blue dot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3379470"/>
                    </a:xfrm>
                    <a:prstGeom prst="rect">
                      <a:avLst/>
                    </a:prstGeom>
                    <a:noFill/>
                    <a:ln>
                      <a:noFill/>
                    </a:ln>
                  </pic:spPr>
                </pic:pic>
              </a:graphicData>
            </a:graphic>
          </wp:inline>
        </w:drawing>
      </w:r>
    </w:p>
    <w:p w14:paraId="1E4AB2AE" w14:textId="77777777" w:rsidR="000E5AC3" w:rsidRPr="007352D8" w:rsidRDefault="000E5AC3" w:rsidP="000E5AC3">
      <w:pPr>
        <w:spacing w:line="276" w:lineRule="auto"/>
        <w:ind w:left="357"/>
        <w:contextualSpacing/>
        <w:rPr>
          <w:rFonts w:ascii="Calibri" w:eastAsia="Calibri" w:hAnsi="Calibri" w:cs="Arial"/>
          <w:color w:val="000000"/>
          <w:sz w:val="12"/>
          <w:szCs w:val="12"/>
          <w:lang w:eastAsia="en-US"/>
        </w:rPr>
      </w:pPr>
      <w:r w:rsidRPr="007352D8">
        <w:rPr>
          <w:rFonts w:ascii="Calibri" w:eastAsia="Calibri" w:hAnsi="Calibri" w:cs="Arial"/>
          <w:color w:val="000000"/>
          <w:sz w:val="12"/>
          <w:szCs w:val="12"/>
          <w:lang w:eastAsia="en-US"/>
        </w:rPr>
        <w:t xml:space="preserve">Note: Rainfall for </w:t>
      </w:r>
      <w:r w:rsidR="00E7214A">
        <w:rPr>
          <w:rFonts w:ascii="Calibri" w:eastAsia="Calibri" w:hAnsi="Calibri" w:cs="Arial"/>
          <w:color w:val="000000"/>
          <w:sz w:val="12"/>
          <w:szCs w:val="12"/>
          <w:lang w:eastAsia="en-US"/>
        </w:rPr>
        <w:t>November</w:t>
      </w:r>
      <w:r w:rsidRPr="007352D8">
        <w:rPr>
          <w:rFonts w:ascii="Calibri" w:eastAsia="Calibri" w:hAnsi="Calibri" w:cs="Arial"/>
          <w:color w:val="000000"/>
          <w:sz w:val="12"/>
          <w:szCs w:val="12"/>
          <w:lang w:eastAsia="en-US"/>
        </w:rPr>
        <w:t> 202</w:t>
      </w:r>
      <w:r>
        <w:rPr>
          <w:rFonts w:ascii="Calibri" w:eastAsia="Calibri" w:hAnsi="Calibri" w:cs="Arial"/>
          <w:color w:val="000000"/>
          <w:sz w:val="12"/>
          <w:szCs w:val="12"/>
          <w:lang w:eastAsia="en-US"/>
        </w:rPr>
        <w:t>3</w:t>
      </w:r>
      <w:r w:rsidRPr="007352D8">
        <w:rPr>
          <w:rFonts w:ascii="Calibri" w:eastAsia="Calibri" w:hAnsi="Calibri" w:cs="Arial"/>
          <w:color w:val="000000"/>
          <w:sz w:val="12"/>
          <w:szCs w:val="12"/>
          <w:lang w:eastAsia="en-US"/>
        </w:rPr>
        <w:t xml:space="preserve"> is compared with rainfall recorded for that period during the historical record (1900 to present). For further information, go to </w:t>
      </w:r>
      <w:hyperlink r:id="rId16" w:history="1">
        <w:r w:rsidRPr="007352D8">
          <w:rPr>
            <w:rFonts w:ascii="Calibri" w:eastAsia="Calibri" w:hAnsi="Calibri" w:cs="Arial"/>
            <w:color w:val="000000"/>
            <w:sz w:val="12"/>
            <w:szCs w:val="12"/>
            <w:lang w:eastAsia="en-US"/>
          </w:rPr>
          <w:t>http://www.bom.gov.au/jsp/awap/</w:t>
        </w:r>
      </w:hyperlink>
    </w:p>
    <w:bookmarkEnd w:id="64"/>
    <w:p w14:paraId="32B58EA9" w14:textId="77777777" w:rsidR="000E5AC3" w:rsidRPr="007352D8" w:rsidRDefault="000E5AC3" w:rsidP="000E5AC3">
      <w:pPr>
        <w:spacing w:line="276" w:lineRule="auto"/>
        <w:ind w:left="357"/>
        <w:contextualSpacing/>
        <w:rPr>
          <w:rFonts w:ascii="Calibri" w:eastAsia="Calibri" w:hAnsi="Calibri" w:cs="Arial"/>
          <w:color w:val="000000"/>
          <w:sz w:val="12"/>
          <w:szCs w:val="12"/>
          <w:lang w:eastAsia="en-US"/>
        </w:rPr>
      </w:pPr>
      <w:r w:rsidRPr="007352D8">
        <w:rPr>
          <w:rFonts w:ascii="Calibri" w:eastAsia="Calibri" w:hAnsi="Calibri" w:cs="Arial"/>
          <w:color w:val="000000"/>
          <w:sz w:val="12"/>
          <w:szCs w:val="12"/>
          <w:lang w:eastAsia="en-US"/>
        </w:rPr>
        <w:t>Source: Bureau of Meteorology</w:t>
      </w:r>
    </w:p>
    <w:bookmarkEnd w:id="65"/>
    <w:p w14:paraId="7A2EADE0" w14:textId="77777777" w:rsidR="00E7214A" w:rsidRDefault="00E7214A" w:rsidP="00E7214A">
      <w:pPr>
        <w:pStyle w:val="Heading3"/>
        <w:keepLines w:val="0"/>
        <w:pageBreakBefore/>
        <w:numPr>
          <w:ilvl w:val="1"/>
          <w:numId w:val="2"/>
        </w:numPr>
        <w:spacing w:before="80" w:after="120"/>
        <w:ind w:left="709" w:hanging="709"/>
        <w:rPr>
          <w:color w:val="auto"/>
          <w:sz w:val="28"/>
          <w:szCs w:val="28"/>
        </w:rPr>
      </w:pPr>
      <w:r>
        <w:rPr>
          <w:color w:val="auto"/>
          <w:sz w:val="28"/>
          <w:szCs w:val="28"/>
        </w:rPr>
        <w:lastRenderedPageBreak/>
        <w:t>Monthly Soil Moisture</w:t>
      </w:r>
    </w:p>
    <w:p w14:paraId="6BD16B53" w14:textId="77777777" w:rsidR="00E7214A" w:rsidRPr="003A1814" w:rsidRDefault="00E7214A" w:rsidP="00E7214A">
      <w:pPr>
        <w:spacing w:before="120"/>
        <w:rPr>
          <w:rFonts w:ascii="Calibri" w:hAnsi="Calibri" w:cs="Arial"/>
          <w:sz w:val="22"/>
          <w:szCs w:val="22"/>
        </w:rPr>
      </w:pPr>
      <w:bookmarkStart w:id="67" w:name="_Hlk131675640"/>
      <w:r w:rsidRPr="003A1814">
        <w:rPr>
          <w:rFonts w:ascii="Calibri" w:hAnsi="Calibri" w:cs="Arial"/>
          <w:sz w:val="22"/>
          <w:szCs w:val="22"/>
        </w:rPr>
        <w:t>Upper layer soil moisture in</w:t>
      </w:r>
      <w:r>
        <w:rPr>
          <w:rFonts w:ascii="Calibri" w:hAnsi="Calibri" w:cs="Arial"/>
          <w:sz w:val="22"/>
          <w:szCs w:val="22"/>
        </w:rPr>
        <w:t xml:space="preserve"> </w:t>
      </w:r>
      <w:r w:rsidR="004630B1">
        <w:rPr>
          <w:rFonts w:ascii="Calibri" w:hAnsi="Calibri" w:cs="Arial"/>
          <w:sz w:val="22"/>
          <w:szCs w:val="22"/>
        </w:rPr>
        <w:t>November</w:t>
      </w:r>
      <w:r w:rsidRPr="003A1814">
        <w:rPr>
          <w:rFonts w:ascii="Calibri" w:hAnsi="Calibri" w:cs="Arial"/>
          <w:sz w:val="22"/>
          <w:szCs w:val="22"/>
        </w:rPr>
        <w:t xml:space="preserve"> 202</w:t>
      </w:r>
      <w:r>
        <w:rPr>
          <w:rFonts w:ascii="Calibri" w:hAnsi="Calibri" w:cs="Arial"/>
          <w:sz w:val="22"/>
          <w:szCs w:val="22"/>
        </w:rPr>
        <w:t>3</w:t>
      </w:r>
      <w:r w:rsidRPr="003A1814">
        <w:rPr>
          <w:rFonts w:ascii="Calibri" w:hAnsi="Calibri" w:cs="Arial"/>
          <w:sz w:val="22"/>
          <w:szCs w:val="22"/>
        </w:rPr>
        <w:t xml:space="preserve"> </w:t>
      </w:r>
      <w:r w:rsidRPr="00984A7F">
        <w:rPr>
          <w:rFonts w:ascii="Calibri" w:hAnsi="Calibri" w:cs="Aharoni"/>
          <w:sz w:val="22"/>
          <w:szCs w:val="22"/>
        </w:rPr>
        <w:t xml:space="preserve">was </w:t>
      </w:r>
      <w:r>
        <w:rPr>
          <w:rFonts w:ascii="Calibri" w:hAnsi="Calibri" w:cs="Aharoni"/>
          <w:sz w:val="22"/>
          <w:szCs w:val="22"/>
        </w:rPr>
        <w:t xml:space="preserve">average to extremely high </w:t>
      </w:r>
      <w:r w:rsidR="0049776C">
        <w:rPr>
          <w:rFonts w:ascii="Calibri" w:hAnsi="Calibri" w:cs="Aharoni"/>
          <w:sz w:val="22"/>
          <w:szCs w:val="22"/>
        </w:rPr>
        <w:t>across</w:t>
      </w:r>
      <w:r w:rsidR="00537A06">
        <w:rPr>
          <w:rFonts w:ascii="Calibri" w:hAnsi="Calibri" w:cs="Aharoni"/>
          <w:sz w:val="22"/>
          <w:szCs w:val="22"/>
        </w:rPr>
        <w:t xml:space="preserve"> much of</w:t>
      </w:r>
      <w:r w:rsidR="0049776C">
        <w:rPr>
          <w:rFonts w:ascii="Calibri" w:hAnsi="Calibri" w:cs="Aharoni"/>
          <w:sz w:val="22"/>
          <w:szCs w:val="22"/>
        </w:rPr>
        <w:t xml:space="preserve"> </w:t>
      </w:r>
      <w:r>
        <w:rPr>
          <w:rFonts w:ascii="Calibri" w:hAnsi="Calibri" w:cs="Aharoni"/>
          <w:sz w:val="22"/>
          <w:szCs w:val="22"/>
        </w:rPr>
        <w:t xml:space="preserve">Australia. </w:t>
      </w:r>
      <w:r w:rsidR="0049776C">
        <w:rPr>
          <w:rFonts w:ascii="Calibri" w:hAnsi="Calibri" w:cs="Aharoni"/>
          <w:sz w:val="22"/>
          <w:szCs w:val="22"/>
        </w:rPr>
        <w:t>The exceptions being Tasmania, southern Victoria, tropical Queensland and Northern Territory, and in patchy areas of South Australia, Western Australia</w:t>
      </w:r>
      <w:r w:rsidR="00537A06" w:rsidRPr="00537A06">
        <w:rPr>
          <w:rFonts w:ascii="Calibri" w:hAnsi="Calibri" w:cs="Aharoni"/>
          <w:sz w:val="22"/>
          <w:szCs w:val="22"/>
        </w:rPr>
        <w:t xml:space="preserve"> </w:t>
      </w:r>
      <w:r w:rsidR="00537A06">
        <w:rPr>
          <w:rFonts w:ascii="Calibri" w:hAnsi="Calibri" w:cs="Aharoni"/>
          <w:sz w:val="22"/>
          <w:szCs w:val="22"/>
        </w:rPr>
        <w:t>where it</w:t>
      </w:r>
      <w:r w:rsidR="00537A06" w:rsidRPr="00984A7F">
        <w:rPr>
          <w:rFonts w:ascii="Calibri" w:hAnsi="Calibri" w:cs="Aharoni"/>
          <w:sz w:val="22"/>
          <w:szCs w:val="22"/>
        </w:rPr>
        <w:t xml:space="preserve"> was </w:t>
      </w:r>
      <w:r w:rsidR="00537A06">
        <w:rPr>
          <w:rFonts w:ascii="Calibri" w:hAnsi="Calibri" w:cs="Aharoni"/>
          <w:sz w:val="22"/>
          <w:szCs w:val="22"/>
        </w:rPr>
        <w:t>extremely low to below average</w:t>
      </w:r>
      <w:r w:rsidR="0049776C">
        <w:rPr>
          <w:rFonts w:ascii="Calibri" w:hAnsi="Calibri" w:cs="Aharoni"/>
          <w:sz w:val="22"/>
          <w:szCs w:val="22"/>
        </w:rPr>
        <w:t>.</w:t>
      </w:r>
    </w:p>
    <w:p w14:paraId="5C0F4038" w14:textId="77777777" w:rsidR="0049776C" w:rsidRDefault="0049776C" w:rsidP="00E7214A">
      <w:pPr>
        <w:spacing w:before="120"/>
        <w:rPr>
          <w:rFonts w:ascii="Calibri" w:hAnsi="Calibri" w:cs="Arial"/>
          <w:sz w:val="22"/>
          <w:szCs w:val="22"/>
        </w:rPr>
      </w:pPr>
      <w:r w:rsidRPr="0049776C">
        <w:rPr>
          <w:rFonts w:ascii="Calibri" w:hAnsi="Calibri" w:cs="Arial"/>
          <w:sz w:val="22"/>
          <w:szCs w:val="22"/>
        </w:rPr>
        <w:t xml:space="preserve">At this time of year, upper layer soil moisture is important </w:t>
      </w:r>
      <w:r w:rsidR="00876764" w:rsidRPr="00876764">
        <w:rPr>
          <w:rFonts w:ascii="Calibri" w:hAnsi="Calibri" w:cs="Arial"/>
          <w:sz w:val="22"/>
          <w:szCs w:val="22"/>
        </w:rPr>
        <w:t xml:space="preserve">at the beginning of the summer cropping season and for pasture growth across northern Australia since plant germination and establishment utilise this moisture. It is also </w:t>
      </w:r>
      <w:r w:rsidR="00494553">
        <w:rPr>
          <w:rFonts w:ascii="Calibri" w:hAnsi="Calibri" w:cs="Arial"/>
          <w:sz w:val="22"/>
          <w:szCs w:val="22"/>
        </w:rPr>
        <w:t xml:space="preserve">an </w:t>
      </w:r>
      <w:r w:rsidR="00876764" w:rsidRPr="00876764">
        <w:rPr>
          <w:rFonts w:ascii="Calibri" w:hAnsi="Calibri" w:cs="Arial"/>
          <w:sz w:val="22"/>
          <w:szCs w:val="22"/>
        </w:rPr>
        <w:t>important indicator of the ability to access paddocks for winter crop harvesting and summer crop planting activities.</w:t>
      </w:r>
    </w:p>
    <w:p w14:paraId="501F81EE" w14:textId="77777777" w:rsidR="0049776C" w:rsidRDefault="00876764" w:rsidP="00E7214A">
      <w:pPr>
        <w:spacing w:before="120"/>
        <w:rPr>
          <w:rFonts w:ascii="Calibri" w:hAnsi="Calibri" w:cs="Arial"/>
          <w:sz w:val="22"/>
          <w:szCs w:val="22"/>
        </w:rPr>
      </w:pPr>
      <w:r w:rsidRPr="00876764">
        <w:rPr>
          <w:rFonts w:ascii="Calibri" w:hAnsi="Calibri" w:cs="Arial"/>
          <w:sz w:val="22"/>
          <w:szCs w:val="22"/>
        </w:rPr>
        <w:t>Upper lay</w:t>
      </w:r>
      <w:r>
        <w:rPr>
          <w:rFonts w:ascii="Calibri" w:hAnsi="Calibri" w:cs="Arial"/>
          <w:sz w:val="22"/>
          <w:szCs w:val="22"/>
        </w:rPr>
        <w:t>er</w:t>
      </w:r>
      <w:r w:rsidRPr="00876764">
        <w:rPr>
          <w:rFonts w:ascii="Calibri" w:hAnsi="Calibri" w:cs="Arial"/>
          <w:sz w:val="22"/>
          <w:szCs w:val="22"/>
        </w:rPr>
        <w:t xml:space="preserve"> soil moisture </w:t>
      </w:r>
      <w:r>
        <w:rPr>
          <w:rFonts w:ascii="Calibri" w:hAnsi="Calibri" w:cs="Arial"/>
          <w:sz w:val="22"/>
          <w:szCs w:val="22"/>
        </w:rPr>
        <w:t xml:space="preserve">was above average to </w:t>
      </w:r>
      <w:r w:rsidRPr="00876764">
        <w:rPr>
          <w:rFonts w:ascii="Calibri" w:hAnsi="Calibri" w:cs="Arial"/>
          <w:sz w:val="22"/>
          <w:szCs w:val="22"/>
        </w:rPr>
        <w:t>extremely high for this time of year across most cropping regions in New South Wales</w:t>
      </w:r>
      <w:r>
        <w:rPr>
          <w:rFonts w:ascii="Calibri" w:hAnsi="Calibri" w:cs="Arial"/>
          <w:sz w:val="22"/>
          <w:szCs w:val="22"/>
        </w:rPr>
        <w:t xml:space="preserve"> </w:t>
      </w:r>
      <w:r w:rsidRPr="00876764">
        <w:rPr>
          <w:rFonts w:ascii="Calibri" w:hAnsi="Calibri" w:cs="Arial"/>
          <w:sz w:val="22"/>
          <w:szCs w:val="22"/>
        </w:rPr>
        <w:t xml:space="preserve">and </w:t>
      </w:r>
      <w:r>
        <w:rPr>
          <w:rFonts w:ascii="Calibri" w:hAnsi="Calibri" w:cs="Arial"/>
          <w:sz w:val="22"/>
          <w:szCs w:val="22"/>
        </w:rPr>
        <w:t>Queensland</w:t>
      </w:r>
      <w:r w:rsidRPr="00876764">
        <w:rPr>
          <w:rFonts w:ascii="Calibri" w:hAnsi="Calibri" w:cs="Arial"/>
          <w:sz w:val="22"/>
          <w:szCs w:val="22"/>
        </w:rPr>
        <w:t xml:space="preserve">. </w:t>
      </w:r>
      <w:r>
        <w:rPr>
          <w:rFonts w:ascii="Calibri" w:hAnsi="Calibri" w:cs="Arial"/>
          <w:sz w:val="22"/>
          <w:szCs w:val="22"/>
        </w:rPr>
        <w:t xml:space="preserve">While welcomed these high levels of upper layer soil moisture in </w:t>
      </w:r>
      <w:r w:rsidRPr="00876764">
        <w:rPr>
          <w:rFonts w:ascii="Calibri" w:hAnsi="Calibri" w:cs="Arial"/>
          <w:sz w:val="22"/>
          <w:szCs w:val="22"/>
        </w:rPr>
        <w:t xml:space="preserve">New South Wales and Queensland </w:t>
      </w:r>
      <w:r>
        <w:rPr>
          <w:rFonts w:ascii="Calibri" w:hAnsi="Calibri" w:cs="Arial"/>
          <w:sz w:val="22"/>
          <w:szCs w:val="22"/>
        </w:rPr>
        <w:t xml:space="preserve">are likely to have </w:t>
      </w:r>
      <w:r w:rsidRPr="00876764">
        <w:rPr>
          <w:rFonts w:ascii="Calibri" w:hAnsi="Calibri" w:cs="Arial"/>
          <w:sz w:val="22"/>
          <w:szCs w:val="22"/>
        </w:rPr>
        <w:t xml:space="preserve">interrupted harvest </w:t>
      </w:r>
      <w:r>
        <w:rPr>
          <w:rFonts w:ascii="Calibri" w:hAnsi="Calibri" w:cs="Arial"/>
          <w:sz w:val="22"/>
          <w:szCs w:val="22"/>
        </w:rPr>
        <w:t>completion and impeded access</w:t>
      </w:r>
      <w:r w:rsidRPr="00876764">
        <w:rPr>
          <w:rFonts w:ascii="Calibri" w:hAnsi="Calibri" w:cs="Arial"/>
          <w:sz w:val="22"/>
          <w:szCs w:val="22"/>
        </w:rPr>
        <w:t xml:space="preserve"> for the planting of summer crops.</w:t>
      </w:r>
    </w:p>
    <w:p w14:paraId="63C85C47" w14:textId="77777777" w:rsidR="00E7214A" w:rsidRPr="00D06CDE" w:rsidRDefault="00E7214A" w:rsidP="00E7214A">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 xml:space="preserve">Modelled upper layer soil moisture for </w:t>
      </w:r>
      <w:r w:rsidR="004630B1">
        <w:rPr>
          <w:rFonts w:ascii="Calibri" w:hAnsi="Calibri" w:cs="Arial"/>
          <w:b/>
          <w:bCs/>
          <w:iCs/>
          <w:sz w:val="22"/>
          <w:szCs w:val="22"/>
        </w:rPr>
        <w:t>November</w:t>
      </w:r>
      <w:r w:rsidRPr="00D06CDE">
        <w:rPr>
          <w:rFonts w:ascii="Calibri" w:hAnsi="Calibri" w:cs="Arial"/>
          <w:b/>
          <w:bCs/>
          <w:iCs/>
          <w:sz w:val="22"/>
          <w:szCs w:val="22"/>
        </w:rPr>
        <w:t> </w:t>
      </w:r>
      <w:r>
        <w:rPr>
          <w:rFonts w:ascii="Calibri" w:hAnsi="Calibri" w:cs="Arial"/>
          <w:b/>
          <w:bCs/>
          <w:iCs/>
          <w:sz w:val="22"/>
          <w:szCs w:val="22"/>
        </w:rPr>
        <w:t>2023</w:t>
      </w:r>
    </w:p>
    <w:p w14:paraId="18890150" w14:textId="5935BE68" w:rsidR="00E7214A" w:rsidRPr="003909B6" w:rsidRDefault="0011439E" w:rsidP="00E7214A">
      <w:pPr>
        <w:spacing w:before="120"/>
        <w:jc w:val="center"/>
        <w:rPr>
          <w:noProof/>
        </w:rPr>
      </w:pPr>
      <w:r w:rsidRPr="00143823">
        <w:rPr>
          <w:noProof/>
        </w:rPr>
        <w:drawing>
          <wp:inline distT="0" distB="0" distL="0" distR="0" wp14:anchorId="303E46D2" wp14:editId="214117AB">
            <wp:extent cx="5732780" cy="3434715"/>
            <wp:effectExtent l="0" t="0" r="0" b="0"/>
            <wp:docPr id="3"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ustralia with different colored area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3434715"/>
                    </a:xfrm>
                    <a:prstGeom prst="rect">
                      <a:avLst/>
                    </a:prstGeom>
                    <a:noFill/>
                    <a:ln>
                      <a:noFill/>
                    </a:ln>
                  </pic:spPr>
                </pic:pic>
              </a:graphicData>
            </a:graphic>
          </wp:inline>
        </w:drawing>
      </w:r>
    </w:p>
    <w:p w14:paraId="5B0414A8" w14:textId="77777777" w:rsidR="00E7214A" w:rsidRPr="005C61D2" w:rsidRDefault="00E7214A" w:rsidP="00E7214A">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4630B1">
        <w:rPr>
          <w:rFonts w:ascii="Calibri" w:eastAsia="Calibri" w:hAnsi="Calibri" w:cs="Arial"/>
          <w:sz w:val="12"/>
          <w:szCs w:val="12"/>
          <w:lang w:eastAsia="en-US"/>
        </w:rPr>
        <w:t>November</w:t>
      </w:r>
      <w:r w:rsidRPr="00EF66F6">
        <w:rPr>
          <w:rFonts w:ascii="Calibri" w:eastAsia="Calibri" w:hAnsi="Calibri" w:cs="Arial"/>
          <w:sz w:val="12"/>
          <w:szCs w:val="12"/>
          <w:lang w:eastAsia="en-US"/>
        </w:rPr>
        <w:t> </w:t>
      </w:r>
      <w:r>
        <w:rPr>
          <w:rFonts w:ascii="Calibri" w:eastAsia="Calibri" w:hAnsi="Calibri" w:cs="Arial"/>
          <w:sz w:val="12"/>
          <w:szCs w:val="12"/>
          <w:lang w:eastAsia="en-US"/>
        </w:rPr>
        <w:t>2023</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sidR="004630B1">
        <w:rPr>
          <w:rFonts w:ascii="Calibri" w:eastAsia="Calibri" w:hAnsi="Calibri" w:cs="Arial"/>
          <w:sz w:val="12"/>
          <w:szCs w:val="12"/>
          <w:lang w:eastAsia="en-US"/>
        </w:rPr>
        <w:t>November</w:t>
      </w:r>
      <w:r>
        <w:rPr>
          <w:rFonts w:ascii="Calibri" w:eastAsia="Calibri" w:hAnsi="Calibri" w:cs="Arial"/>
          <w:sz w:val="12"/>
          <w:szCs w:val="12"/>
          <w:lang w:eastAsia="en-US"/>
        </w:rPr>
        <w:t xml:space="preserve"> 2023</w:t>
      </w:r>
      <w:r w:rsidRPr="00E33674">
        <w:rPr>
          <w:rFonts w:ascii="Calibri" w:eastAsia="Calibri" w:hAnsi="Calibri" w:cs="Arial"/>
          <w:sz w:val="12"/>
          <w:szCs w:val="12"/>
          <w:lang w:eastAsia="en-US"/>
        </w:rPr>
        <w:t xml:space="preserve"> compare with </w:t>
      </w:r>
      <w:r>
        <w:rPr>
          <w:rFonts w:ascii="Calibri" w:eastAsia="Calibri" w:hAnsi="Calibri" w:cs="Arial"/>
          <w:sz w:val="12"/>
          <w:szCs w:val="12"/>
          <w:lang w:eastAsia="en-US"/>
        </w:rPr>
        <w:t xml:space="preserve">the </w:t>
      </w:r>
      <w:r w:rsidR="004630B1">
        <w:rPr>
          <w:rFonts w:ascii="Calibri" w:eastAsia="Calibri" w:hAnsi="Calibri" w:cs="Arial"/>
          <w:sz w:val="12"/>
          <w:szCs w:val="12"/>
          <w:lang w:eastAsia="en-US"/>
        </w:rPr>
        <w:t>November</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4630B1">
        <w:rPr>
          <w:rFonts w:ascii="Calibri" w:eastAsia="Calibri" w:hAnsi="Calibri" w:cs="Arial"/>
          <w:sz w:val="12"/>
          <w:szCs w:val="12"/>
          <w:lang w:eastAsia="en-US"/>
        </w:rPr>
        <w:t>November</w:t>
      </w:r>
      <w:r w:rsidRPr="00E33674">
        <w:rPr>
          <w:rFonts w:ascii="Calibri" w:eastAsia="Calibri" w:hAnsi="Calibri" w:cs="Arial"/>
          <w:sz w:val="12"/>
          <w:szCs w:val="12"/>
          <w:lang w:eastAsia="en-US"/>
        </w:rPr>
        <w:t> </w:t>
      </w:r>
      <w:r>
        <w:rPr>
          <w:rFonts w:ascii="Calibri" w:eastAsia="Calibri" w:hAnsi="Calibri" w:cs="Arial"/>
          <w:sz w:val="12"/>
          <w:szCs w:val="12"/>
          <w:lang w:eastAsia="en-US"/>
        </w:rPr>
        <w:t>2023</w:t>
      </w:r>
      <w:r w:rsidRPr="00E33674">
        <w:rPr>
          <w:rFonts w:ascii="Calibri" w:eastAsia="Calibri" w:hAnsi="Calibri" w:cs="Arial"/>
          <w:sz w:val="12"/>
          <w:szCs w:val="12"/>
          <w:lang w:eastAsia="en-US"/>
        </w:rPr>
        <w:t xml:space="preserve"> 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p w14:paraId="46994C85" w14:textId="77777777" w:rsidR="00E7214A" w:rsidRPr="00484AE8" w:rsidRDefault="00E7214A" w:rsidP="00E7214A">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18"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02195BD8" w14:textId="77777777" w:rsidR="00E7214A" w:rsidRDefault="00E7214A" w:rsidP="00E7214A">
      <w:pPr>
        <w:spacing w:before="120"/>
        <w:rPr>
          <w:rFonts w:ascii="Calibri" w:hAnsi="Calibri" w:cs="Arial"/>
          <w:color w:val="000000"/>
          <w:sz w:val="22"/>
          <w:szCs w:val="22"/>
        </w:rPr>
      </w:pPr>
      <w:bookmarkStart w:id="68" w:name="_Hlk131675661"/>
      <w:bookmarkEnd w:id="67"/>
    </w:p>
    <w:p w14:paraId="21E5128F" w14:textId="77777777" w:rsidR="00E7214A" w:rsidRDefault="00E7214A" w:rsidP="00E7214A">
      <w:pPr>
        <w:pageBreakBefore/>
        <w:spacing w:before="120"/>
        <w:rPr>
          <w:rFonts w:ascii="Calibri" w:hAnsi="Calibri" w:cs="Arial"/>
          <w:color w:val="000000"/>
          <w:sz w:val="22"/>
          <w:szCs w:val="22"/>
        </w:rPr>
      </w:pPr>
      <w:bookmarkStart w:id="69" w:name="_Hlk152836651"/>
      <w:r>
        <w:rPr>
          <w:rFonts w:ascii="Calibri" w:hAnsi="Calibri" w:cs="Arial"/>
          <w:color w:val="000000"/>
          <w:sz w:val="22"/>
          <w:szCs w:val="22"/>
        </w:rPr>
        <w:lastRenderedPageBreak/>
        <w:t>Relative l</w:t>
      </w:r>
      <w:r w:rsidRPr="00DE3511">
        <w:rPr>
          <w:rFonts w:ascii="Calibri" w:hAnsi="Calibri" w:cs="Arial"/>
          <w:color w:val="000000"/>
          <w:sz w:val="22"/>
          <w:szCs w:val="22"/>
        </w:rPr>
        <w:t xml:space="preserve">ower layer soil moisture for </w:t>
      </w:r>
      <w:r w:rsidR="004630B1">
        <w:rPr>
          <w:rFonts w:ascii="Calibri" w:hAnsi="Calibri" w:cs="Arial"/>
          <w:sz w:val="22"/>
          <w:szCs w:val="22"/>
        </w:rPr>
        <w:t>November</w:t>
      </w:r>
      <w:r w:rsidRPr="00DE3511">
        <w:rPr>
          <w:rFonts w:ascii="Calibri" w:hAnsi="Calibri" w:cs="Arial"/>
          <w:color w:val="000000"/>
          <w:sz w:val="22"/>
          <w:szCs w:val="22"/>
        </w:rPr>
        <w:t xml:space="preserve"> 2023 </w:t>
      </w:r>
      <w:r>
        <w:rPr>
          <w:rFonts w:ascii="Calibri" w:hAnsi="Calibri" w:cs="Arial"/>
          <w:color w:val="000000"/>
          <w:sz w:val="22"/>
          <w:szCs w:val="22"/>
        </w:rPr>
        <w:t>was</w:t>
      </w:r>
      <w:r w:rsidR="00780399">
        <w:rPr>
          <w:rFonts w:ascii="Calibri" w:hAnsi="Calibri" w:cs="Arial"/>
          <w:color w:val="000000"/>
          <w:sz w:val="22"/>
          <w:szCs w:val="22"/>
        </w:rPr>
        <w:t xml:space="preserve"> </w:t>
      </w:r>
      <w:r w:rsidR="00537A06">
        <w:rPr>
          <w:rFonts w:ascii="Calibri" w:hAnsi="Calibri" w:cs="Arial"/>
          <w:color w:val="000000"/>
          <w:sz w:val="22"/>
          <w:szCs w:val="22"/>
        </w:rPr>
        <w:t xml:space="preserve">extremely low </w:t>
      </w:r>
      <w:r w:rsidR="00780399">
        <w:rPr>
          <w:rFonts w:ascii="Calibri" w:hAnsi="Calibri" w:cs="Arial"/>
          <w:color w:val="000000"/>
          <w:sz w:val="22"/>
          <w:szCs w:val="22"/>
        </w:rPr>
        <w:t xml:space="preserve">below average </w:t>
      </w:r>
      <w:r w:rsidR="00537A06">
        <w:rPr>
          <w:rFonts w:ascii="Calibri" w:hAnsi="Calibri" w:cs="Arial"/>
          <w:color w:val="000000"/>
          <w:sz w:val="22"/>
          <w:szCs w:val="22"/>
        </w:rPr>
        <w:t xml:space="preserve">across </w:t>
      </w:r>
      <w:r w:rsidR="00780399">
        <w:rPr>
          <w:rFonts w:ascii="Calibri" w:hAnsi="Calibri" w:cs="Arial"/>
          <w:color w:val="000000"/>
          <w:sz w:val="22"/>
          <w:szCs w:val="22"/>
        </w:rPr>
        <w:t>the southern</w:t>
      </w:r>
      <w:r w:rsidR="00537A06">
        <w:rPr>
          <w:rFonts w:ascii="Calibri" w:hAnsi="Calibri" w:cs="Arial"/>
          <w:color w:val="000000"/>
          <w:sz w:val="22"/>
          <w:szCs w:val="22"/>
        </w:rPr>
        <w:t xml:space="preserve"> and eastern</w:t>
      </w:r>
      <w:r w:rsidR="00780399">
        <w:rPr>
          <w:rFonts w:ascii="Calibri" w:hAnsi="Calibri" w:cs="Arial"/>
          <w:color w:val="000000"/>
          <w:sz w:val="22"/>
          <w:szCs w:val="22"/>
        </w:rPr>
        <w:t xml:space="preserve"> </w:t>
      </w:r>
      <w:r w:rsidR="00537A06">
        <w:rPr>
          <w:rFonts w:ascii="Calibri" w:hAnsi="Calibri" w:cs="Arial"/>
          <w:color w:val="000000"/>
          <w:sz w:val="22"/>
          <w:szCs w:val="22"/>
        </w:rPr>
        <w:t xml:space="preserve">margins </w:t>
      </w:r>
      <w:r w:rsidR="00780399">
        <w:rPr>
          <w:rFonts w:ascii="Calibri" w:hAnsi="Calibri" w:cs="Arial"/>
          <w:color w:val="000000"/>
          <w:sz w:val="22"/>
          <w:szCs w:val="22"/>
        </w:rPr>
        <w:t xml:space="preserve">of the country as well as </w:t>
      </w:r>
      <w:r w:rsidR="00537A06">
        <w:rPr>
          <w:rFonts w:ascii="Calibri" w:hAnsi="Calibri" w:cs="Arial"/>
          <w:color w:val="000000"/>
          <w:sz w:val="22"/>
          <w:szCs w:val="22"/>
        </w:rPr>
        <w:t xml:space="preserve">parts </w:t>
      </w:r>
      <w:r w:rsidR="000B192D">
        <w:rPr>
          <w:rFonts w:ascii="Calibri" w:hAnsi="Calibri" w:cs="Arial"/>
          <w:color w:val="000000"/>
          <w:sz w:val="22"/>
          <w:szCs w:val="22"/>
        </w:rPr>
        <w:t>of tropical</w:t>
      </w:r>
      <w:r w:rsidR="00780399">
        <w:rPr>
          <w:rFonts w:ascii="Calibri" w:hAnsi="Calibri" w:cs="Arial"/>
          <w:color w:val="000000"/>
          <w:sz w:val="22"/>
          <w:szCs w:val="22"/>
        </w:rPr>
        <w:t xml:space="preserve"> Queensland and Northern Territory and central Western Australia</w:t>
      </w:r>
      <w:r>
        <w:rPr>
          <w:rFonts w:ascii="Calibri" w:hAnsi="Calibri" w:cs="Arial"/>
          <w:color w:val="000000"/>
          <w:sz w:val="22"/>
          <w:szCs w:val="22"/>
        </w:rPr>
        <w:t xml:space="preserve">. </w:t>
      </w:r>
    </w:p>
    <w:p w14:paraId="6C05CE6B" w14:textId="77777777" w:rsidR="00540521" w:rsidRDefault="00E7214A" w:rsidP="00E7214A">
      <w:pPr>
        <w:spacing w:before="120"/>
        <w:rPr>
          <w:rFonts w:ascii="Calibri" w:hAnsi="Calibri" w:cs="Arial"/>
          <w:color w:val="000000"/>
          <w:sz w:val="22"/>
          <w:szCs w:val="22"/>
        </w:rPr>
      </w:pPr>
      <w:r w:rsidRPr="00DE3511">
        <w:rPr>
          <w:rFonts w:ascii="Calibri" w:hAnsi="Calibri" w:cs="Arial"/>
          <w:color w:val="000000"/>
          <w:sz w:val="22"/>
          <w:szCs w:val="22"/>
        </w:rPr>
        <w:t xml:space="preserve">Lower layer soil moisture is a larger, deeper store that is slower to respond to seasonal conditions and tends to reflect the accumulated effects of events that have occurred over longer periods. </w:t>
      </w:r>
      <w:r w:rsidR="000B192D">
        <w:rPr>
          <w:rFonts w:ascii="Calibri" w:hAnsi="Calibri" w:cs="Arial"/>
          <w:color w:val="000000"/>
          <w:sz w:val="22"/>
          <w:szCs w:val="22"/>
        </w:rPr>
        <w:t>At this time of year increased levels of l</w:t>
      </w:r>
      <w:r w:rsidR="00540521" w:rsidRPr="00540521">
        <w:rPr>
          <w:rFonts w:ascii="Calibri" w:hAnsi="Calibri" w:cs="Arial"/>
          <w:color w:val="000000"/>
          <w:sz w:val="22"/>
          <w:szCs w:val="22"/>
        </w:rPr>
        <w:t>ower layer soil moisture will be important to support summer crops and pasture growth during a peak growth period.</w:t>
      </w:r>
      <w:r w:rsidR="00540521">
        <w:rPr>
          <w:rFonts w:ascii="Calibri" w:hAnsi="Calibri" w:cs="Arial"/>
          <w:color w:val="000000"/>
          <w:sz w:val="22"/>
          <w:szCs w:val="22"/>
        </w:rPr>
        <w:t xml:space="preserve"> </w:t>
      </w:r>
    </w:p>
    <w:p w14:paraId="35CCC0E1" w14:textId="77777777" w:rsidR="00E7214A" w:rsidRPr="00F84B81" w:rsidRDefault="00E7214A" w:rsidP="00E7214A">
      <w:pPr>
        <w:spacing w:before="120"/>
        <w:rPr>
          <w:rFonts w:ascii="Calibri" w:hAnsi="Calibri" w:cs="Arial"/>
          <w:color w:val="000000"/>
          <w:sz w:val="22"/>
          <w:szCs w:val="22"/>
        </w:rPr>
      </w:pPr>
      <w:r w:rsidRPr="00DE3511">
        <w:rPr>
          <w:rFonts w:ascii="Calibri" w:hAnsi="Calibri" w:cs="Arial"/>
          <w:color w:val="000000"/>
          <w:sz w:val="22"/>
          <w:szCs w:val="22"/>
        </w:rPr>
        <w:t>In cropping regions, lower layer soil moisture was below average</w:t>
      </w:r>
      <w:r w:rsidR="0007672A">
        <w:rPr>
          <w:rFonts w:ascii="Calibri" w:hAnsi="Calibri" w:cs="Arial"/>
          <w:color w:val="000000"/>
          <w:sz w:val="22"/>
          <w:szCs w:val="22"/>
        </w:rPr>
        <w:t xml:space="preserve"> in large areas of South Australia, southern Western Australia, and in patchy areas of eastern New South Wales and Queensland. It was average to above areas in the remaining cropping regions.</w:t>
      </w:r>
      <w:r>
        <w:rPr>
          <w:rFonts w:ascii="Calibri" w:hAnsi="Calibri" w:cs="Arial"/>
          <w:color w:val="000000"/>
          <w:sz w:val="22"/>
          <w:szCs w:val="22"/>
        </w:rPr>
        <w:t xml:space="preserve"> </w:t>
      </w:r>
      <w:r w:rsidR="0007672A" w:rsidRPr="00BB17BD">
        <w:rPr>
          <w:rFonts w:ascii="Calibri" w:hAnsi="Calibri" w:cs="Arial"/>
          <w:sz w:val="22"/>
          <w:szCs w:val="22"/>
        </w:rPr>
        <w:t xml:space="preserve">High lower layer soil moisture levels during </w:t>
      </w:r>
      <w:r w:rsidR="0007672A" w:rsidRPr="00CE2E27">
        <w:rPr>
          <w:rFonts w:ascii="Calibri" w:hAnsi="Calibri" w:cs="Arial"/>
          <w:sz w:val="22"/>
          <w:szCs w:val="22"/>
        </w:rPr>
        <w:t>November</w:t>
      </w:r>
      <w:r w:rsidR="0007672A" w:rsidRPr="00BB17BD">
        <w:rPr>
          <w:rFonts w:ascii="Calibri" w:hAnsi="Calibri" w:cs="Arial"/>
          <w:sz w:val="22"/>
          <w:szCs w:val="22"/>
        </w:rPr>
        <w:t xml:space="preserve"> provide</w:t>
      </w:r>
      <w:r w:rsidR="0007672A">
        <w:rPr>
          <w:rFonts w:ascii="Calibri" w:hAnsi="Calibri" w:cs="Arial"/>
          <w:sz w:val="22"/>
          <w:szCs w:val="22"/>
        </w:rPr>
        <w:t>s</w:t>
      </w:r>
      <w:r w:rsidR="0007672A" w:rsidRPr="00BB17BD">
        <w:rPr>
          <w:rFonts w:ascii="Calibri" w:hAnsi="Calibri" w:cs="Arial"/>
          <w:sz w:val="22"/>
          <w:szCs w:val="22"/>
        </w:rPr>
        <w:t xml:space="preserve"> a reserve of plant-available water for summer crops later in the growing season.</w:t>
      </w:r>
    </w:p>
    <w:p w14:paraId="0B1041B2" w14:textId="77777777" w:rsidR="00E7214A" w:rsidRPr="00CD169D" w:rsidRDefault="00E7214A" w:rsidP="00E7214A">
      <w:pPr>
        <w:spacing w:before="120"/>
        <w:jc w:val="center"/>
        <w:rPr>
          <w:rFonts w:ascii="Calibri" w:hAnsi="Calibri" w:cs="Arial"/>
          <w:b/>
          <w:bCs/>
          <w:i/>
          <w:iCs/>
          <w:noProof/>
          <w:sz w:val="12"/>
          <w:szCs w:val="12"/>
        </w:rPr>
      </w:pPr>
      <w:r w:rsidRPr="00CD169D">
        <w:rPr>
          <w:rFonts w:ascii="Calibri" w:hAnsi="Calibri" w:cs="Arial"/>
          <w:b/>
          <w:bCs/>
          <w:iCs/>
          <w:sz w:val="22"/>
          <w:szCs w:val="22"/>
        </w:rPr>
        <w:t xml:space="preserve">Modelled lower layer soil moisture for </w:t>
      </w:r>
      <w:r w:rsidR="004630B1">
        <w:rPr>
          <w:rFonts w:ascii="Calibri" w:hAnsi="Calibri" w:cs="Arial"/>
          <w:b/>
          <w:bCs/>
          <w:iCs/>
          <w:sz w:val="22"/>
          <w:szCs w:val="22"/>
        </w:rPr>
        <w:t>November</w:t>
      </w:r>
      <w:r w:rsidRPr="00CD169D">
        <w:rPr>
          <w:rFonts w:ascii="Calibri" w:hAnsi="Calibri" w:cs="Arial"/>
          <w:b/>
          <w:bCs/>
          <w:iCs/>
          <w:sz w:val="22"/>
          <w:szCs w:val="22"/>
        </w:rPr>
        <w:t> </w:t>
      </w:r>
      <w:r>
        <w:rPr>
          <w:rFonts w:ascii="Calibri" w:hAnsi="Calibri" w:cs="Arial"/>
          <w:b/>
          <w:bCs/>
          <w:iCs/>
          <w:sz w:val="22"/>
          <w:szCs w:val="22"/>
        </w:rPr>
        <w:t>2023</w:t>
      </w:r>
    </w:p>
    <w:p w14:paraId="09B507DC" w14:textId="02338A49" w:rsidR="00E7214A" w:rsidRPr="00484AE8" w:rsidRDefault="0011439E" w:rsidP="00E7214A">
      <w:pPr>
        <w:spacing w:before="120"/>
        <w:jc w:val="center"/>
        <w:rPr>
          <w:rFonts w:ascii="Calibri" w:hAnsi="Calibri" w:cs="Arial"/>
          <w:b/>
          <w:bCs/>
          <w:i/>
          <w:iCs/>
          <w:color w:val="00B0F0"/>
          <w:sz w:val="12"/>
          <w:szCs w:val="12"/>
        </w:rPr>
      </w:pPr>
      <w:r w:rsidRPr="00143823">
        <w:rPr>
          <w:noProof/>
        </w:rPr>
        <w:drawing>
          <wp:inline distT="0" distB="0" distL="0" distR="0" wp14:anchorId="602FAFCB" wp14:editId="24A8FE61">
            <wp:extent cx="5732780" cy="35147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3514725"/>
                    </a:xfrm>
                    <a:prstGeom prst="rect">
                      <a:avLst/>
                    </a:prstGeom>
                    <a:noFill/>
                    <a:ln>
                      <a:noFill/>
                    </a:ln>
                  </pic:spPr>
                </pic:pic>
              </a:graphicData>
            </a:graphic>
          </wp:inline>
        </w:drawing>
      </w:r>
    </w:p>
    <w:p w14:paraId="00FB2D43" w14:textId="77777777" w:rsidR="00E7214A" w:rsidRPr="00C40D83" w:rsidRDefault="00E7214A" w:rsidP="00E7214A">
      <w:pPr>
        <w:spacing w:line="276" w:lineRule="auto"/>
        <w:ind w:left="357"/>
        <w:contextualSpacing/>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4630B1">
        <w:rPr>
          <w:rFonts w:ascii="Calibri" w:eastAsia="Calibri" w:hAnsi="Calibri" w:cs="Arial"/>
          <w:sz w:val="12"/>
          <w:szCs w:val="12"/>
          <w:lang w:eastAsia="en-US"/>
        </w:rPr>
        <w:t>November</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This map shows how modelled soil conditions during </w:t>
      </w:r>
      <w:r w:rsidR="004630B1">
        <w:rPr>
          <w:rFonts w:ascii="Calibri" w:eastAsia="Calibri" w:hAnsi="Calibri" w:cs="Arial"/>
          <w:sz w:val="12"/>
          <w:szCs w:val="12"/>
          <w:lang w:eastAsia="en-US"/>
        </w:rPr>
        <w:t>November</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compare with </w:t>
      </w:r>
      <w:r w:rsidR="004630B1">
        <w:rPr>
          <w:rFonts w:ascii="Calibri" w:eastAsia="Calibri" w:hAnsi="Calibri" w:cs="Arial"/>
          <w:sz w:val="12"/>
          <w:szCs w:val="12"/>
          <w:lang w:eastAsia="en-US"/>
        </w:rPr>
        <w:t>November</w:t>
      </w:r>
      <w:r>
        <w:rPr>
          <w:rFonts w:ascii="Calibri" w:eastAsia="Calibri" w:hAnsi="Calibri" w:cs="Arial"/>
          <w:sz w:val="12"/>
          <w:szCs w:val="12"/>
          <w:lang w:eastAsia="en-US"/>
        </w:rPr>
        <w:t xml:space="preserve"> </w:t>
      </w:r>
      <w:r w:rsidRPr="00C40D83">
        <w:rPr>
          <w:rFonts w:ascii="Calibri" w:eastAsia="Calibri" w:hAnsi="Calibri" w:cs="Arial"/>
          <w:sz w:val="12"/>
          <w:szCs w:val="12"/>
          <w:lang w:eastAsia="en-US"/>
        </w:rPr>
        <w:t xml:space="preserve">conditions modelled over the reference period (1911 to 2016). Dark blue areas on the maps were much wetter in </w:t>
      </w:r>
      <w:r w:rsidR="004630B1">
        <w:rPr>
          <w:rFonts w:ascii="Calibri" w:eastAsia="Calibri" w:hAnsi="Calibri" w:cs="Arial"/>
          <w:sz w:val="12"/>
          <w:szCs w:val="12"/>
          <w:lang w:eastAsia="en-US"/>
        </w:rPr>
        <w:t>November</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3F040881" w14:textId="77777777" w:rsidR="00E7214A" w:rsidRPr="00C40D83" w:rsidRDefault="00E7214A" w:rsidP="00E7214A">
      <w:pPr>
        <w:spacing w:line="276" w:lineRule="auto"/>
        <w:ind w:left="357"/>
        <w:contextualSpacing/>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0"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bookmarkEnd w:id="68"/>
    <w:bookmarkEnd w:id="69"/>
    <w:p w14:paraId="18C71A4E" w14:textId="77777777" w:rsidR="000E5AC3" w:rsidRDefault="000E5AC3" w:rsidP="0029076B">
      <w:pPr>
        <w:rPr>
          <w:rFonts w:ascii="Calibri" w:hAnsi="Calibri" w:cs="Calibri"/>
          <w:color w:val="000000"/>
          <w:sz w:val="12"/>
          <w:szCs w:val="12"/>
        </w:rPr>
      </w:pPr>
    </w:p>
    <w:p w14:paraId="2948CE52" w14:textId="77777777" w:rsidR="000E5AC3" w:rsidRDefault="000E5AC3" w:rsidP="000E5AC3">
      <w:pPr>
        <w:pStyle w:val="Heading3"/>
        <w:keepLines w:val="0"/>
        <w:pageBreakBefore/>
        <w:numPr>
          <w:ilvl w:val="1"/>
          <w:numId w:val="2"/>
        </w:numPr>
        <w:spacing w:before="80" w:after="120"/>
        <w:ind w:left="709" w:hanging="709"/>
        <w:rPr>
          <w:color w:val="auto"/>
          <w:sz w:val="28"/>
          <w:szCs w:val="28"/>
        </w:rPr>
      </w:pPr>
      <w:r>
        <w:rPr>
          <w:color w:val="auto"/>
          <w:sz w:val="28"/>
          <w:szCs w:val="28"/>
        </w:rPr>
        <w:lastRenderedPageBreak/>
        <w:t>Pasture Growth</w:t>
      </w:r>
    </w:p>
    <w:p w14:paraId="691FEB2A" w14:textId="77777777" w:rsidR="000E5AC3" w:rsidRPr="00182041" w:rsidRDefault="000E5AC3" w:rsidP="000E5AC3">
      <w:pPr>
        <w:spacing w:before="120"/>
        <w:rPr>
          <w:rFonts w:ascii="Calibri" w:hAnsi="Calibri" w:cs="Arial"/>
          <w:sz w:val="22"/>
          <w:szCs w:val="22"/>
        </w:rPr>
      </w:pPr>
      <w:bookmarkStart w:id="70" w:name="_Hlk131675689"/>
      <w:bookmarkStart w:id="71" w:name="_Hlk152836675"/>
      <w:r w:rsidRPr="00182041">
        <w:rPr>
          <w:rFonts w:ascii="Calibri" w:hAnsi="Calibri" w:cs="Arial"/>
          <w:sz w:val="22"/>
          <w:szCs w:val="22"/>
        </w:rPr>
        <w:t>Pasture growth during the</w:t>
      </w:r>
      <w:r w:rsidR="004630B1">
        <w:rPr>
          <w:rFonts w:ascii="Calibri" w:hAnsi="Calibri" w:cs="Arial"/>
          <w:sz w:val="22"/>
          <w:szCs w:val="22"/>
        </w:rPr>
        <w:t xml:space="preserve"> September</w:t>
      </w:r>
      <w:r w:rsidRPr="00182041">
        <w:rPr>
          <w:rFonts w:ascii="Calibri" w:hAnsi="Calibri" w:cs="Arial"/>
          <w:sz w:val="22"/>
          <w:szCs w:val="22"/>
        </w:rPr>
        <w:t xml:space="preserve"> to </w:t>
      </w:r>
      <w:r w:rsidR="004630B1">
        <w:rPr>
          <w:rFonts w:ascii="Calibri" w:hAnsi="Calibri" w:cs="Arial"/>
          <w:sz w:val="22"/>
          <w:szCs w:val="22"/>
        </w:rPr>
        <w:t>November</w:t>
      </w:r>
      <w:r w:rsidRPr="00182041">
        <w:rPr>
          <w:rFonts w:ascii="Calibri" w:hAnsi="Calibri" w:cs="Arial"/>
          <w:sz w:val="22"/>
          <w:szCs w:val="22"/>
        </w:rPr>
        <w:t xml:space="preserve"> period is typically low across large areas of central and northern Australia as it is </w:t>
      </w:r>
      <w:r w:rsidR="00DE3F58">
        <w:rPr>
          <w:rFonts w:ascii="Calibri" w:hAnsi="Calibri" w:cs="Arial"/>
          <w:sz w:val="22"/>
          <w:szCs w:val="22"/>
        </w:rPr>
        <w:t>nearing the end of dry</w:t>
      </w:r>
      <w:r w:rsidRPr="00182041">
        <w:rPr>
          <w:rFonts w:ascii="Calibri" w:hAnsi="Calibri" w:cs="Arial"/>
          <w:sz w:val="22"/>
          <w:szCs w:val="22"/>
        </w:rPr>
        <w:t xml:space="preserve"> season. </w:t>
      </w:r>
      <w:r w:rsidR="000C33B3" w:rsidRPr="000C33B3">
        <w:rPr>
          <w:rFonts w:ascii="Calibri" w:hAnsi="Calibri" w:cs="Arial"/>
          <w:sz w:val="22"/>
          <w:szCs w:val="22"/>
        </w:rPr>
        <w:t>Across southern Australia, September to November is the peak pasture growth period which typically provides a bulk of feed and allows for fodder conservation to maintain production through the low pasture growth months of summer. It also influences the growth, branding and marking rates of lambs and calves, and the production of meat, milk, and wool over this peak production period.</w:t>
      </w:r>
    </w:p>
    <w:p w14:paraId="088DA020" w14:textId="77777777" w:rsidR="000E5AC3" w:rsidRPr="00182041" w:rsidRDefault="000B192D" w:rsidP="000E5AC3">
      <w:pPr>
        <w:spacing w:before="120"/>
        <w:rPr>
          <w:rFonts w:ascii="Calibri" w:hAnsi="Calibri" w:cs="Arial"/>
          <w:sz w:val="22"/>
          <w:szCs w:val="22"/>
        </w:rPr>
      </w:pPr>
      <w:r>
        <w:rPr>
          <w:rFonts w:ascii="Calibri" w:hAnsi="Calibri" w:cs="Arial"/>
          <w:sz w:val="22"/>
          <w:szCs w:val="22"/>
        </w:rPr>
        <w:t>B</w:t>
      </w:r>
      <w:r w:rsidR="000E5AC3" w:rsidRPr="00182041">
        <w:rPr>
          <w:rFonts w:ascii="Calibri" w:hAnsi="Calibri" w:cs="Arial"/>
          <w:sz w:val="22"/>
          <w:szCs w:val="22"/>
        </w:rPr>
        <w:t xml:space="preserve">elow average rainfall and </w:t>
      </w:r>
      <w:r>
        <w:rPr>
          <w:rFonts w:ascii="Calibri" w:hAnsi="Calibri" w:cs="Arial"/>
          <w:sz w:val="22"/>
          <w:szCs w:val="22"/>
        </w:rPr>
        <w:t>above average</w:t>
      </w:r>
      <w:r w:rsidRPr="00182041">
        <w:rPr>
          <w:rFonts w:ascii="Calibri" w:hAnsi="Calibri" w:cs="Arial"/>
          <w:sz w:val="22"/>
          <w:szCs w:val="22"/>
        </w:rPr>
        <w:t xml:space="preserve"> </w:t>
      </w:r>
      <w:r w:rsidR="000E5AC3" w:rsidRPr="00182041">
        <w:rPr>
          <w:rFonts w:ascii="Calibri" w:hAnsi="Calibri" w:cs="Arial"/>
          <w:sz w:val="22"/>
          <w:szCs w:val="22"/>
        </w:rPr>
        <w:t xml:space="preserve">temperatures </w:t>
      </w:r>
      <w:r>
        <w:rPr>
          <w:rFonts w:ascii="Calibri" w:hAnsi="Calibri" w:cs="Arial"/>
          <w:sz w:val="22"/>
          <w:szCs w:val="22"/>
        </w:rPr>
        <w:t>during September and</w:t>
      </w:r>
      <w:r w:rsidR="002A14D6">
        <w:rPr>
          <w:rFonts w:ascii="Calibri" w:hAnsi="Calibri" w:cs="Arial"/>
          <w:sz w:val="22"/>
          <w:szCs w:val="22"/>
        </w:rPr>
        <w:t xml:space="preserve"> </w:t>
      </w:r>
      <w:r>
        <w:rPr>
          <w:rFonts w:ascii="Calibri" w:hAnsi="Calibri" w:cs="Arial"/>
          <w:sz w:val="22"/>
          <w:szCs w:val="22"/>
        </w:rPr>
        <w:t xml:space="preserve">October </w:t>
      </w:r>
      <w:r w:rsidRPr="00182041">
        <w:rPr>
          <w:rFonts w:ascii="Calibri" w:hAnsi="Calibri" w:cs="Arial"/>
          <w:sz w:val="22"/>
          <w:szCs w:val="22"/>
        </w:rPr>
        <w:t xml:space="preserve">2023 </w:t>
      </w:r>
      <w:r w:rsidR="000E5AC3" w:rsidRPr="00182041">
        <w:rPr>
          <w:rFonts w:ascii="Calibri" w:hAnsi="Calibri" w:cs="Arial"/>
          <w:sz w:val="22"/>
          <w:szCs w:val="22"/>
        </w:rPr>
        <w:t xml:space="preserve">resulted in well below average pasture production for this time of year across many grazing regions in eastern and southern Australia. </w:t>
      </w:r>
      <w:r>
        <w:rPr>
          <w:rFonts w:ascii="Calibri" w:hAnsi="Calibri" w:cs="Arial"/>
          <w:sz w:val="22"/>
          <w:szCs w:val="22"/>
        </w:rPr>
        <w:t>In contrast,</w:t>
      </w:r>
      <w:r w:rsidR="00E15A59">
        <w:rPr>
          <w:rFonts w:ascii="Calibri" w:hAnsi="Calibri" w:cs="Arial"/>
          <w:sz w:val="22"/>
          <w:szCs w:val="22"/>
        </w:rPr>
        <w:t xml:space="preserve"> </w:t>
      </w:r>
      <w:r>
        <w:rPr>
          <w:rFonts w:ascii="Calibri" w:hAnsi="Calibri" w:cs="Arial"/>
          <w:sz w:val="22"/>
          <w:szCs w:val="22"/>
        </w:rPr>
        <w:t xml:space="preserve">rain spread across the past three months in western New South Wales, much of Victoria and </w:t>
      </w:r>
      <w:r w:rsidR="00E15A59">
        <w:rPr>
          <w:rFonts w:ascii="Calibri" w:hAnsi="Calibri" w:cs="Arial"/>
          <w:sz w:val="22"/>
          <w:szCs w:val="22"/>
        </w:rPr>
        <w:t xml:space="preserve">Tasmania </w:t>
      </w:r>
      <w:r>
        <w:rPr>
          <w:rFonts w:ascii="Calibri" w:hAnsi="Calibri" w:cs="Arial"/>
          <w:sz w:val="22"/>
          <w:szCs w:val="22"/>
        </w:rPr>
        <w:t xml:space="preserve">resulted </w:t>
      </w:r>
      <w:r w:rsidR="00E15A59">
        <w:rPr>
          <w:rFonts w:ascii="Calibri" w:hAnsi="Calibri" w:cs="Arial"/>
          <w:sz w:val="22"/>
          <w:szCs w:val="22"/>
        </w:rPr>
        <w:t xml:space="preserve">in </w:t>
      </w:r>
      <w:r>
        <w:rPr>
          <w:rFonts w:ascii="Calibri" w:hAnsi="Calibri" w:cs="Arial"/>
          <w:sz w:val="22"/>
          <w:szCs w:val="22"/>
        </w:rPr>
        <w:t xml:space="preserve">average to extremely </w:t>
      </w:r>
      <w:r w:rsidR="00E15A59">
        <w:rPr>
          <w:rFonts w:ascii="Calibri" w:hAnsi="Calibri" w:cs="Arial"/>
          <w:sz w:val="22"/>
          <w:szCs w:val="22"/>
        </w:rPr>
        <w:t>high pasture production.</w:t>
      </w:r>
    </w:p>
    <w:p w14:paraId="3C449463" w14:textId="77777777" w:rsidR="000E5AC3" w:rsidRPr="004D180D" w:rsidRDefault="000B192D" w:rsidP="00DC7140">
      <w:pPr>
        <w:spacing w:before="120"/>
        <w:rPr>
          <w:rFonts w:ascii="Calibri" w:hAnsi="Calibri" w:cs="Arial"/>
          <w:sz w:val="22"/>
          <w:szCs w:val="22"/>
        </w:rPr>
      </w:pPr>
      <w:r>
        <w:rPr>
          <w:rFonts w:ascii="Calibri" w:hAnsi="Calibri" w:cs="Arial"/>
          <w:sz w:val="22"/>
          <w:szCs w:val="22"/>
        </w:rPr>
        <w:t>In those areas that recorded average or better levels of pasture production</w:t>
      </w:r>
      <w:r w:rsidR="00CF1A11">
        <w:rPr>
          <w:rFonts w:ascii="Calibri" w:hAnsi="Calibri" w:cs="Arial"/>
          <w:sz w:val="22"/>
          <w:szCs w:val="22"/>
        </w:rPr>
        <w:t>, graziers</w:t>
      </w:r>
      <w:r>
        <w:rPr>
          <w:rFonts w:ascii="Calibri" w:hAnsi="Calibri" w:cs="Arial"/>
          <w:sz w:val="22"/>
          <w:szCs w:val="22"/>
        </w:rPr>
        <w:t xml:space="preserve"> </w:t>
      </w:r>
      <w:r w:rsidR="00CF1A11">
        <w:rPr>
          <w:rFonts w:ascii="Calibri" w:hAnsi="Calibri" w:cs="Arial"/>
          <w:sz w:val="22"/>
          <w:szCs w:val="22"/>
        </w:rPr>
        <w:t>will likely</w:t>
      </w:r>
      <w:r w:rsidR="00CF1A11" w:rsidRPr="008E6392">
        <w:rPr>
          <w:rFonts w:ascii="Calibri" w:hAnsi="Calibri" w:cs="Arial"/>
          <w:sz w:val="22"/>
          <w:szCs w:val="22"/>
        </w:rPr>
        <w:t xml:space="preserve"> </w:t>
      </w:r>
      <w:r w:rsidR="00CF1A11">
        <w:rPr>
          <w:rFonts w:ascii="Calibri" w:hAnsi="Calibri" w:cs="Arial"/>
          <w:sz w:val="22"/>
          <w:szCs w:val="22"/>
        </w:rPr>
        <w:t xml:space="preserve">be </w:t>
      </w:r>
      <w:r w:rsidR="00CF1A11" w:rsidRPr="008E6392">
        <w:rPr>
          <w:rFonts w:ascii="Calibri" w:hAnsi="Calibri" w:cs="Arial"/>
          <w:sz w:val="22"/>
          <w:szCs w:val="22"/>
        </w:rPr>
        <w:t xml:space="preserve">able </w:t>
      </w:r>
      <w:r w:rsidR="00DC7140" w:rsidRPr="008E6392">
        <w:rPr>
          <w:rFonts w:ascii="Calibri" w:hAnsi="Calibri" w:cs="Arial"/>
          <w:sz w:val="22"/>
          <w:szCs w:val="22"/>
        </w:rPr>
        <w:t xml:space="preserve">to </w:t>
      </w:r>
      <w:r>
        <w:rPr>
          <w:rFonts w:ascii="Calibri" w:hAnsi="Calibri" w:cs="Arial"/>
          <w:sz w:val="22"/>
          <w:szCs w:val="22"/>
        </w:rPr>
        <w:t>maintain</w:t>
      </w:r>
      <w:r w:rsidR="00DC7140" w:rsidRPr="008E6392">
        <w:rPr>
          <w:rFonts w:ascii="Calibri" w:hAnsi="Calibri" w:cs="Arial"/>
          <w:sz w:val="22"/>
          <w:szCs w:val="22"/>
        </w:rPr>
        <w:t xml:space="preserve"> stock numbers and provide opportunities to replenish fodder supplies during </w:t>
      </w:r>
      <w:r w:rsidR="00DC7140">
        <w:rPr>
          <w:rFonts w:ascii="Calibri" w:hAnsi="Calibri" w:cs="Arial"/>
          <w:sz w:val="22"/>
          <w:szCs w:val="22"/>
        </w:rPr>
        <w:t>early summer</w:t>
      </w:r>
      <w:r w:rsidR="00DC7140" w:rsidRPr="008E6392">
        <w:rPr>
          <w:rFonts w:ascii="Calibri" w:hAnsi="Calibri" w:cs="Arial"/>
          <w:sz w:val="22"/>
          <w:szCs w:val="22"/>
        </w:rPr>
        <w:t xml:space="preserve">. In contrast, modelled pasture growth was below average across </w:t>
      </w:r>
      <w:r w:rsidR="00DC7140">
        <w:rPr>
          <w:rFonts w:ascii="Calibri" w:hAnsi="Calibri" w:cs="Arial"/>
          <w:sz w:val="22"/>
          <w:szCs w:val="22"/>
        </w:rPr>
        <w:t>large</w:t>
      </w:r>
      <w:r w:rsidR="00DC7140" w:rsidRPr="008E6392">
        <w:rPr>
          <w:rFonts w:ascii="Calibri" w:hAnsi="Calibri" w:cs="Arial"/>
          <w:sz w:val="22"/>
          <w:szCs w:val="22"/>
        </w:rPr>
        <w:t xml:space="preserve"> areas </w:t>
      </w:r>
      <w:r w:rsidR="00DC7140" w:rsidRPr="007604A4">
        <w:rPr>
          <w:rFonts w:ascii="Calibri" w:hAnsi="Calibri" w:cs="Arial"/>
          <w:sz w:val="22"/>
          <w:szCs w:val="22"/>
        </w:rPr>
        <w:t>of</w:t>
      </w:r>
      <w:r w:rsidR="00DC7140" w:rsidRPr="004D180D">
        <w:rPr>
          <w:rFonts w:ascii="Calibri" w:hAnsi="Calibri" w:cs="Arial"/>
          <w:sz w:val="22"/>
          <w:szCs w:val="22"/>
        </w:rPr>
        <w:t xml:space="preserve"> </w:t>
      </w:r>
      <w:r w:rsidR="00DC7140" w:rsidRPr="007604A4">
        <w:rPr>
          <w:rFonts w:ascii="Calibri" w:hAnsi="Calibri" w:cs="Arial"/>
          <w:sz w:val="22"/>
          <w:szCs w:val="22"/>
        </w:rPr>
        <w:t>New South Wales, southern Queensland,</w:t>
      </w:r>
      <w:r w:rsidR="00DC7140">
        <w:rPr>
          <w:rFonts w:ascii="Calibri" w:hAnsi="Calibri" w:cs="Arial"/>
          <w:sz w:val="22"/>
          <w:szCs w:val="22"/>
        </w:rPr>
        <w:t xml:space="preserve"> and in</w:t>
      </w:r>
      <w:r w:rsidR="00DC7140" w:rsidRPr="007604A4">
        <w:rPr>
          <w:rFonts w:ascii="Calibri" w:hAnsi="Calibri" w:cs="Arial"/>
          <w:sz w:val="22"/>
          <w:szCs w:val="22"/>
        </w:rPr>
        <w:t xml:space="preserve"> </w:t>
      </w:r>
      <w:r w:rsidR="00DC7140">
        <w:rPr>
          <w:rFonts w:ascii="Calibri" w:hAnsi="Calibri" w:cs="Arial"/>
          <w:sz w:val="22"/>
          <w:szCs w:val="22"/>
        </w:rPr>
        <w:t xml:space="preserve">southern </w:t>
      </w:r>
      <w:r w:rsidR="00DC7140" w:rsidRPr="007604A4">
        <w:rPr>
          <w:rFonts w:ascii="Calibri" w:hAnsi="Calibri" w:cs="Arial"/>
          <w:sz w:val="22"/>
          <w:szCs w:val="22"/>
        </w:rPr>
        <w:t>South Australia</w:t>
      </w:r>
      <w:r w:rsidR="00DC7140">
        <w:rPr>
          <w:rFonts w:ascii="Calibri" w:hAnsi="Calibri" w:cs="Arial"/>
          <w:sz w:val="22"/>
          <w:szCs w:val="22"/>
        </w:rPr>
        <w:t xml:space="preserve"> and </w:t>
      </w:r>
      <w:r w:rsidR="00DC7140" w:rsidRPr="007604A4">
        <w:rPr>
          <w:rFonts w:ascii="Calibri" w:hAnsi="Calibri" w:cs="Arial"/>
          <w:sz w:val="22"/>
          <w:szCs w:val="22"/>
        </w:rPr>
        <w:t>Western Australia.</w:t>
      </w:r>
      <w:r w:rsidR="006329FF">
        <w:rPr>
          <w:rFonts w:ascii="Calibri" w:hAnsi="Calibri" w:cs="Arial"/>
          <w:sz w:val="22"/>
          <w:szCs w:val="22"/>
        </w:rPr>
        <w:t xml:space="preserve"> </w:t>
      </w:r>
      <w:r w:rsidR="00CF1A11">
        <w:rPr>
          <w:rFonts w:ascii="Calibri" w:hAnsi="Calibri" w:cs="Arial"/>
          <w:sz w:val="22"/>
          <w:szCs w:val="22"/>
        </w:rPr>
        <w:t xml:space="preserve">Many of these </w:t>
      </w:r>
      <w:r w:rsidR="006329FF">
        <w:rPr>
          <w:rFonts w:ascii="Calibri" w:hAnsi="Calibri" w:cs="Arial"/>
          <w:sz w:val="22"/>
          <w:szCs w:val="22"/>
        </w:rPr>
        <w:t xml:space="preserve">areas, however, </w:t>
      </w:r>
      <w:r w:rsidR="00CF1A11">
        <w:rPr>
          <w:rFonts w:ascii="Calibri" w:hAnsi="Calibri" w:cs="Arial"/>
          <w:sz w:val="22"/>
          <w:szCs w:val="22"/>
        </w:rPr>
        <w:t xml:space="preserve">should </w:t>
      </w:r>
      <w:r w:rsidR="006329FF">
        <w:rPr>
          <w:rFonts w:ascii="Calibri" w:hAnsi="Calibri" w:cs="Arial"/>
          <w:sz w:val="22"/>
          <w:szCs w:val="22"/>
        </w:rPr>
        <w:t xml:space="preserve">see a rise in pasture growth from the November </w:t>
      </w:r>
      <w:r w:rsidR="0002762C">
        <w:rPr>
          <w:rFonts w:ascii="Calibri" w:hAnsi="Calibri" w:cs="Arial"/>
          <w:sz w:val="22"/>
          <w:szCs w:val="22"/>
        </w:rPr>
        <w:t xml:space="preserve">and early December </w:t>
      </w:r>
      <w:r w:rsidR="006329FF">
        <w:rPr>
          <w:rFonts w:ascii="Calibri" w:hAnsi="Calibri" w:cs="Arial"/>
          <w:sz w:val="22"/>
          <w:szCs w:val="22"/>
        </w:rPr>
        <w:t xml:space="preserve">rains and enable </w:t>
      </w:r>
      <w:r w:rsidR="00CF1A11">
        <w:rPr>
          <w:rFonts w:ascii="Calibri" w:hAnsi="Calibri" w:cs="Arial"/>
          <w:sz w:val="22"/>
          <w:szCs w:val="22"/>
        </w:rPr>
        <w:t xml:space="preserve">these graziers </w:t>
      </w:r>
      <w:r w:rsidR="006329FF">
        <w:rPr>
          <w:rFonts w:ascii="Calibri" w:hAnsi="Calibri" w:cs="Arial"/>
          <w:sz w:val="22"/>
          <w:szCs w:val="22"/>
        </w:rPr>
        <w:t xml:space="preserve">to </w:t>
      </w:r>
      <w:r>
        <w:rPr>
          <w:rFonts w:ascii="Calibri" w:hAnsi="Calibri" w:cs="Arial"/>
          <w:sz w:val="22"/>
          <w:szCs w:val="22"/>
        </w:rPr>
        <w:t>slow destocking activities and boost paddock feed leading into summer</w:t>
      </w:r>
      <w:r w:rsidR="006329FF">
        <w:rPr>
          <w:rFonts w:ascii="Calibri" w:hAnsi="Calibri" w:cs="Arial"/>
          <w:sz w:val="22"/>
          <w:szCs w:val="22"/>
        </w:rPr>
        <w:t xml:space="preserve">. </w:t>
      </w:r>
    </w:p>
    <w:p w14:paraId="2DFD6C9D" w14:textId="77777777" w:rsidR="000E5AC3" w:rsidRPr="00B1720C" w:rsidRDefault="000E5AC3" w:rsidP="000E5AC3">
      <w:pPr>
        <w:spacing w:before="120"/>
        <w:jc w:val="center"/>
        <w:rPr>
          <w:rFonts w:ascii="Calibri" w:hAnsi="Calibri" w:cs="Arial"/>
          <w:b/>
          <w:bCs/>
          <w:iCs/>
          <w:sz w:val="22"/>
          <w:szCs w:val="22"/>
        </w:rPr>
      </w:pPr>
      <w:r w:rsidRPr="00B1720C">
        <w:rPr>
          <w:rFonts w:ascii="Calibri" w:hAnsi="Calibri" w:cs="Arial"/>
          <w:b/>
          <w:bCs/>
          <w:iCs/>
          <w:sz w:val="22"/>
          <w:szCs w:val="22"/>
        </w:rPr>
        <w:t xml:space="preserve">Relative pasture growth for 3-months ending </w:t>
      </w:r>
      <w:r w:rsidR="004630B1">
        <w:rPr>
          <w:rFonts w:ascii="Calibri" w:hAnsi="Calibri" w:cs="Arial"/>
          <w:b/>
          <w:bCs/>
          <w:iCs/>
          <w:sz w:val="22"/>
          <w:szCs w:val="22"/>
        </w:rPr>
        <w:t>November</w:t>
      </w:r>
      <w:r w:rsidRPr="00B1720C">
        <w:rPr>
          <w:rFonts w:ascii="Calibri" w:hAnsi="Calibri" w:cs="Arial"/>
          <w:b/>
          <w:bCs/>
          <w:iCs/>
          <w:sz w:val="22"/>
          <w:szCs w:val="22"/>
        </w:rPr>
        <w:t> 2023 (1 </w:t>
      </w:r>
      <w:r w:rsidR="004630B1">
        <w:rPr>
          <w:rFonts w:ascii="Calibri" w:hAnsi="Calibri" w:cs="Arial"/>
          <w:b/>
          <w:bCs/>
          <w:iCs/>
          <w:sz w:val="22"/>
          <w:szCs w:val="22"/>
        </w:rPr>
        <w:t>September</w:t>
      </w:r>
      <w:r w:rsidRPr="00B1720C">
        <w:rPr>
          <w:rFonts w:ascii="Calibri" w:hAnsi="Calibri" w:cs="Arial"/>
          <w:b/>
          <w:bCs/>
          <w:iCs/>
          <w:sz w:val="22"/>
          <w:szCs w:val="22"/>
        </w:rPr>
        <w:t xml:space="preserve"> 2023 to 3</w:t>
      </w:r>
      <w:r w:rsidR="004630B1">
        <w:rPr>
          <w:rFonts w:ascii="Calibri" w:hAnsi="Calibri" w:cs="Arial"/>
          <w:b/>
          <w:bCs/>
          <w:iCs/>
          <w:sz w:val="22"/>
          <w:szCs w:val="22"/>
        </w:rPr>
        <w:t>0</w:t>
      </w:r>
      <w:r>
        <w:rPr>
          <w:rFonts w:ascii="Calibri" w:hAnsi="Calibri" w:cs="Arial"/>
          <w:b/>
          <w:bCs/>
          <w:iCs/>
          <w:sz w:val="22"/>
          <w:szCs w:val="22"/>
        </w:rPr>
        <w:t xml:space="preserve"> </w:t>
      </w:r>
      <w:r w:rsidR="004630B1">
        <w:rPr>
          <w:rFonts w:ascii="Calibri" w:hAnsi="Calibri" w:cs="Arial"/>
          <w:b/>
          <w:bCs/>
          <w:iCs/>
          <w:sz w:val="22"/>
          <w:szCs w:val="22"/>
        </w:rPr>
        <w:t>November</w:t>
      </w:r>
      <w:r w:rsidRPr="00B1720C">
        <w:rPr>
          <w:rFonts w:ascii="Calibri" w:hAnsi="Calibri" w:cs="Arial"/>
          <w:b/>
          <w:bCs/>
          <w:iCs/>
          <w:sz w:val="22"/>
          <w:szCs w:val="22"/>
        </w:rPr>
        <w:t> 2023)</w:t>
      </w:r>
    </w:p>
    <w:p w14:paraId="6E3C83EC" w14:textId="70394688" w:rsidR="000E5AC3" w:rsidRDefault="0011439E" w:rsidP="000E5AC3">
      <w:pPr>
        <w:jc w:val="center"/>
      </w:pPr>
      <w:r w:rsidRPr="00143823">
        <w:rPr>
          <w:noProof/>
        </w:rPr>
        <w:drawing>
          <wp:inline distT="0" distB="0" distL="0" distR="0" wp14:anchorId="2077DFDB" wp14:editId="63D7FE07">
            <wp:extent cx="5732780" cy="3307715"/>
            <wp:effectExtent l="0" t="0" r="0" b="0"/>
            <wp:docPr id="5"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ustralia with different colored area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780" cy="3307715"/>
                    </a:xfrm>
                    <a:prstGeom prst="rect">
                      <a:avLst/>
                    </a:prstGeom>
                    <a:noFill/>
                    <a:ln>
                      <a:noFill/>
                    </a:ln>
                  </pic:spPr>
                </pic:pic>
              </a:graphicData>
            </a:graphic>
          </wp:inline>
        </w:drawing>
      </w:r>
    </w:p>
    <w:p w14:paraId="229DDA1D" w14:textId="77777777" w:rsidR="000E5AC3" w:rsidRPr="00380D1E" w:rsidRDefault="000E5AC3" w:rsidP="000E5AC3">
      <w:pPr>
        <w:spacing w:line="276" w:lineRule="auto"/>
        <w:ind w:left="357"/>
        <w:contextualSpacing/>
        <w:rPr>
          <w:rFonts w:ascii="Calibri" w:eastAsia="Calibri" w:hAnsi="Calibri" w:cs="Arial"/>
          <w:sz w:val="12"/>
          <w:szCs w:val="12"/>
          <w:lang w:eastAsia="en-US"/>
        </w:rPr>
      </w:pPr>
      <w:r w:rsidRPr="00380D1E">
        <w:rPr>
          <w:rFonts w:ascii="Calibri" w:eastAsia="Calibri" w:hAnsi="Calibri" w:cs="Arial"/>
          <w:sz w:val="12"/>
          <w:szCs w:val="12"/>
          <w:lang w:eastAsia="en-US"/>
        </w:rPr>
        <w:t>Notes: AussieGRASS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1CC55B3C" w14:textId="77777777" w:rsidR="000E5AC3" w:rsidRPr="00B96E0F" w:rsidRDefault="000E5AC3" w:rsidP="000E5AC3">
      <w:pPr>
        <w:spacing w:line="276" w:lineRule="auto"/>
        <w:ind w:left="357"/>
        <w:contextualSpacing/>
        <w:rPr>
          <w:rFonts w:ascii="Calibri" w:hAnsi="Calibri" w:cs="Calibri"/>
          <w:color w:val="000000"/>
          <w:sz w:val="12"/>
          <w:szCs w:val="12"/>
        </w:rPr>
      </w:pPr>
      <w:r w:rsidRPr="00380D1E">
        <w:rPr>
          <w:rFonts w:ascii="Calibri" w:eastAsia="Calibri" w:hAnsi="Calibri" w:cs="Arial"/>
          <w:sz w:val="12"/>
          <w:szCs w:val="12"/>
          <w:lang w:eastAsia="en-US"/>
        </w:rPr>
        <w:t>Source: Queensland Department of Science, Information Technology, and Innovation</w:t>
      </w:r>
      <w:bookmarkEnd w:id="70"/>
      <w:r>
        <w:rPr>
          <w:rFonts w:ascii="Calibri" w:eastAsia="Calibri" w:hAnsi="Calibri" w:cs="Arial"/>
          <w:sz w:val="12"/>
          <w:szCs w:val="12"/>
          <w:lang w:eastAsia="en-US"/>
        </w:rPr>
        <w:t>.</w:t>
      </w:r>
    </w:p>
    <w:bookmarkEnd w:id="71"/>
    <w:p w14:paraId="5A49D853" w14:textId="77777777" w:rsidR="000E5AC3" w:rsidRPr="00B437F9" w:rsidRDefault="000E5AC3" w:rsidP="0029076B">
      <w:pPr>
        <w:rPr>
          <w:rFonts w:ascii="Calibri" w:hAnsi="Calibri" w:cs="Calibri"/>
          <w:color w:val="000000"/>
          <w:sz w:val="12"/>
          <w:szCs w:val="12"/>
        </w:rPr>
      </w:pPr>
    </w:p>
    <w:p w14:paraId="5DFCC596" w14:textId="77777777" w:rsidR="005A3A39" w:rsidRPr="00B437F9" w:rsidRDefault="005A3A39" w:rsidP="005A3A39">
      <w:pPr>
        <w:pStyle w:val="Heading3"/>
        <w:keepLines w:val="0"/>
        <w:pageBreakBefore/>
        <w:numPr>
          <w:ilvl w:val="1"/>
          <w:numId w:val="2"/>
        </w:numPr>
        <w:spacing w:before="120" w:after="120"/>
        <w:ind w:left="709" w:hanging="709"/>
        <w:rPr>
          <w:rFonts w:cs="Arial"/>
          <w:sz w:val="22"/>
          <w:szCs w:val="22"/>
        </w:rPr>
      </w:pPr>
      <w:bookmarkStart w:id="72" w:name="_Hlk98414457"/>
      <w:bookmarkStart w:id="73" w:name="_Hlk143159974"/>
      <w:r w:rsidRPr="00B437F9">
        <w:rPr>
          <w:color w:val="000000"/>
          <w:sz w:val="28"/>
          <w:szCs w:val="28"/>
        </w:rPr>
        <w:lastRenderedPageBreak/>
        <w:t>Rainfall forecast for the next eight days</w:t>
      </w:r>
    </w:p>
    <w:p w14:paraId="4534F8BD" w14:textId="77777777" w:rsidR="005A3A39" w:rsidRPr="00C45B47" w:rsidRDefault="005A3A39" w:rsidP="005A3A39">
      <w:pPr>
        <w:pStyle w:val="ListBullet"/>
        <w:rPr>
          <w:rFonts w:ascii="Calibri" w:hAnsi="Calibri" w:cs="Calibri"/>
          <w:sz w:val="22"/>
          <w:szCs w:val="22"/>
        </w:rPr>
      </w:pPr>
      <w:bookmarkStart w:id="74" w:name="_Hlk152836698"/>
      <w:r w:rsidRPr="00C45B47">
        <w:rPr>
          <w:rFonts w:ascii="Calibri" w:hAnsi="Calibri" w:cs="Calibri"/>
          <w:sz w:val="22"/>
          <w:szCs w:val="22"/>
        </w:rPr>
        <w:t xml:space="preserve">Over the 8 days to </w:t>
      </w:r>
      <w:r w:rsidR="002E7435" w:rsidRPr="00C45B47">
        <w:rPr>
          <w:rFonts w:ascii="Calibri" w:hAnsi="Calibri" w:cs="Calibri"/>
          <w:sz w:val="22"/>
          <w:szCs w:val="22"/>
        </w:rPr>
        <w:t>14</w:t>
      </w:r>
      <w:r w:rsidR="00225C6D" w:rsidRPr="00C45B47">
        <w:rPr>
          <w:rFonts w:ascii="Calibri" w:hAnsi="Calibri" w:cs="Calibri"/>
          <w:sz w:val="22"/>
          <w:szCs w:val="22"/>
        </w:rPr>
        <w:t xml:space="preserve"> December</w:t>
      </w:r>
      <w:r w:rsidRPr="00C45B47">
        <w:rPr>
          <w:rFonts w:ascii="Calibri" w:hAnsi="Calibri" w:cs="Calibri"/>
          <w:sz w:val="22"/>
          <w:szCs w:val="22"/>
        </w:rPr>
        <w:t xml:space="preserve"> 2023, </w:t>
      </w:r>
      <w:r w:rsidR="002E7435" w:rsidRPr="00C45B47">
        <w:rPr>
          <w:rFonts w:ascii="Calibri" w:hAnsi="Calibri" w:cs="Calibri"/>
          <w:sz w:val="22"/>
          <w:szCs w:val="22"/>
        </w:rPr>
        <w:t>troughs</w:t>
      </w:r>
      <w:r w:rsidR="00225C6D" w:rsidRPr="00C45B47">
        <w:rPr>
          <w:rFonts w:ascii="Calibri" w:hAnsi="Calibri" w:cs="Calibri"/>
          <w:sz w:val="22"/>
          <w:szCs w:val="22"/>
        </w:rPr>
        <w:t xml:space="preserve"> </w:t>
      </w:r>
      <w:r w:rsidR="00660357" w:rsidRPr="00C45B47">
        <w:rPr>
          <w:rFonts w:ascii="Calibri" w:hAnsi="Calibri" w:cs="Calibri"/>
          <w:sz w:val="22"/>
          <w:szCs w:val="22"/>
        </w:rPr>
        <w:t xml:space="preserve">are expected to </w:t>
      </w:r>
      <w:r w:rsidR="00225C6D" w:rsidRPr="00C45B47">
        <w:rPr>
          <w:rFonts w:ascii="Calibri" w:hAnsi="Calibri" w:cs="Calibri"/>
          <w:sz w:val="22"/>
          <w:szCs w:val="22"/>
        </w:rPr>
        <w:t xml:space="preserve">generate </w:t>
      </w:r>
      <w:r w:rsidR="002E7435" w:rsidRPr="00C45B47">
        <w:rPr>
          <w:rFonts w:ascii="Calibri" w:hAnsi="Calibri" w:cs="Calibri"/>
          <w:sz w:val="22"/>
          <w:szCs w:val="22"/>
        </w:rPr>
        <w:t>showers</w:t>
      </w:r>
      <w:r w:rsidR="00225C6D" w:rsidRPr="00C45B47">
        <w:rPr>
          <w:rFonts w:ascii="Calibri" w:hAnsi="Calibri" w:cs="Calibri"/>
          <w:sz w:val="22"/>
          <w:szCs w:val="22"/>
        </w:rPr>
        <w:t xml:space="preserve"> and storms </w:t>
      </w:r>
      <w:r w:rsidR="0027437D" w:rsidRPr="00C45B47">
        <w:rPr>
          <w:rFonts w:ascii="Calibri" w:hAnsi="Calibri" w:cs="Calibri"/>
          <w:sz w:val="22"/>
          <w:szCs w:val="22"/>
        </w:rPr>
        <w:t>across</w:t>
      </w:r>
      <w:r w:rsidR="000F181A" w:rsidRPr="00C45B47">
        <w:rPr>
          <w:rFonts w:ascii="Calibri" w:hAnsi="Calibri" w:cs="Calibri"/>
          <w:sz w:val="22"/>
          <w:szCs w:val="22"/>
        </w:rPr>
        <w:t xml:space="preserve"> the tropical north and south-eastern </w:t>
      </w:r>
      <w:r w:rsidR="002E7435" w:rsidRPr="00C45B47">
        <w:rPr>
          <w:rFonts w:ascii="Calibri" w:hAnsi="Calibri" w:cs="Calibri"/>
          <w:sz w:val="22"/>
          <w:szCs w:val="22"/>
        </w:rPr>
        <w:t xml:space="preserve">Australia. Rainfall totals are forecast to be in the range between 25 and 100 millimetres in some areas and up 200 millimetres in coastal Queensland </w:t>
      </w:r>
      <w:r w:rsidR="000F181A" w:rsidRPr="00C45B47">
        <w:rPr>
          <w:rFonts w:ascii="Calibri" w:hAnsi="Calibri" w:cs="Calibri"/>
          <w:sz w:val="22"/>
          <w:szCs w:val="22"/>
        </w:rPr>
        <w:t xml:space="preserve">associated with the development of Tropical Cyclone </w:t>
      </w:r>
      <w:r w:rsidR="002E7435" w:rsidRPr="00C45B47">
        <w:rPr>
          <w:rFonts w:ascii="Calibri" w:hAnsi="Calibri" w:cs="Calibri"/>
          <w:sz w:val="22"/>
          <w:szCs w:val="22"/>
        </w:rPr>
        <w:t>Jasper</w:t>
      </w:r>
      <w:r w:rsidR="00225C6D" w:rsidRPr="00C45B47">
        <w:rPr>
          <w:rFonts w:ascii="Calibri" w:hAnsi="Calibri" w:cs="Calibri"/>
          <w:sz w:val="22"/>
          <w:szCs w:val="22"/>
        </w:rPr>
        <w:t>.</w:t>
      </w:r>
      <w:r w:rsidR="002E7435" w:rsidRPr="00C45B47">
        <w:rPr>
          <w:rFonts w:ascii="Calibri" w:hAnsi="Calibri" w:cs="Calibri"/>
          <w:sz w:val="22"/>
          <w:szCs w:val="22"/>
        </w:rPr>
        <w:t xml:space="preserve"> Cold fronts </w:t>
      </w:r>
      <w:r w:rsidR="000F181A" w:rsidRPr="00C45B47">
        <w:rPr>
          <w:rFonts w:ascii="Calibri" w:hAnsi="Calibri" w:cs="Calibri"/>
          <w:sz w:val="22"/>
          <w:szCs w:val="22"/>
        </w:rPr>
        <w:t xml:space="preserve">are </w:t>
      </w:r>
      <w:r w:rsidR="002E7435" w:rsidRPr="00C45B47">
        <w:rPr>
          <w:rFonts w:ascii="Calibri" w:hAnsi="Calibri" w:cs="Calibri"/>
          <w:sz w:val="22"/>
          <w:szCs w:val="22"/>
        </w:rPr>
        <w:t>expected to bring rainfall of up to 50 millimetres in Tasmania.</w:t>
      </w:r>
    </w:p>
    <w:p w14:paraId="1C373E0F" w14:textId="77777777" w:rsidR="002E7435" w:rsidRPr="00C45B47" w:rsidRDefault="002E7435" w:rsidP="005A3A39">
      <w:pPr>
        <w:pStyle w:val="ListBullet"/>
        <w:rPr>
          <w:rFonts w:ascii="Calibri" w:hAnsi="Calibri" w:cs="Calibri"/>
          <w:sz w:val="22"/>
          <w:szCs w:val="22"/>
        </w:rPr>
      </w:pPr>
      <w:r w:rsidRPr="00C45B47">
        <w:rPr>
          <w:rFonts w:ascii="Calibri" w:hAnsi="Calibri" w:cs="Calibri"/>
          <w:sz w:val="22"/>
          <w:szCs w:val="22"/>
        </w:rPr>
        <w:t xml:space="preserve">Tropical </w:t>
      </w:r>
      <w:r w:rsidR="000F181A" w:rsidRPr="00C45B47">
        <w:rPr>
          <w:rFonts w:ascii="Calibri" w:hAnsi="Calibri" w:cs="Calibri"/>
          <w:sz w:val="22"/>
          <w:szCs w:val="22"/>
        </w:rPr>
        <w:t xml:space="preserve">Cyclone </w:t>
      </w:r>
      <w:r w:rsidRPr="00C45B47">
        <w:rPr>
          <w:rFonts w:ascii="Calibri" w:hAnsi="Calibri" w:cs="Calibri"/>
          <w:sz w:val="22"/>
          <w:szCs w:val="22"/>
        </w:rPr>
        <w:t>Jasper in the Coral Sea is expected to strengthen further over coming days</w:t>
      </w:r>
      <w:r w:rsidR="0027437D" w:rsidRPr="00C45B47">
        <w:rPr>
          <w:rFonts w:ascii="Calibri" w:hAnsi="Calibri" w:cs="Calibri"/>
          <w:sz w:val="22"/>
          <w:szCs w:val="22"/>
        </w:rPr>
        <w:t>.</w:t>
      </w:r>
      <w:r w:rsidRPr="00C45B47">
        <w:rPr>
          <w:rFonts w:ascii="Calibri" w:hAnsi="Calibri" w:cs="Calibri"/>
          <w:sz w:val="22"/>
          <w:szCs w:val="22"/>
        </w:rPr>
        <w:t xml:space="preserve"> </w:t>
      </w:r>
      <w:r w:rsidR="0027437D" w:rsidRPr="00C45B47">
        <w:rPr>
          <w:rFonts w:ascii="Calibri" w:hAnsi="Calibri" w:cs="Calibri"/>
          <w:sz w:val="22"/>
          <w:szCs w:val="22"/>
        </w:rPr>
        <w:t xml:space="preserve">At this stage the severity of the impact remains uncertain but </w:t>
      </w:r>
      <w:r w:rsidR="000F181A" w:rsidRPr="00C45B47">
        <w:rPr>
          <w:rFonts w:ascii="Calibri" w:hAnsi="Calibri" w:cs="Calibri"/>
          <w:sz w:val="22"/>
          <w:szCs w:val="22"/>
        </w:rPr>
        <w:t xml:space="preserve">the potential for gale force winds and heavy rainfall </w:t>
      </w:r>
      <w:r w:rsidR="00E56C10" w:rsidRPr="00C45B47">
        <w:rPr>
          <w:rFonts w:ascii="Calibri" w:hAnsi="Calibri" w:cs="Calibri"/>
          <w:sz w:val="22"/>
          <w:szCs w:val="22"/>
        </w:rPr>
        <w:t>present</w:t>
      </w:r>
      <w:r w:rsidR="005A6ACE" w:rsidRPr="00C45B47">
        <w:rPr>
          <w:rFonts w:ascii="Calibri" w:hAnsi="Calibri" w:cs="Calibri"/>
          <w:sz w:val="22"/>
          <w:szCs w:val="22"/>
        </w:rPr>
        <w:t>s</w:t>
      </w:r>
      <w:r w:rsidR="00E56C10" w:rsidRPr="00C45B47">
        <w:rPr>
          <w:rFonts w:ascii="Calibri" w:hAnsi="Calibri" w:cs="Calibri"/>
          <w:sz w:val="22"/>
          <w:szCs w:val="22"/>
        </w:rPr>
        <w:t xml:space="preserve"> a high risk </w:t>
      </w:r>
      <w:r w:rsidR="0027437D" w:rsidRPr="00C45B47">
        <w:rPr>
          <w:rFonts w:ascii="Calibri" w:hAnsi="Calibri" w:cs="Calibri"/>
          <w:sz w:val="22"/>
          <w:szCs w:val="22"/>
        </w:rPr>
        <w:t xml:space="preserve">to the production </w:t>
      </w:r>
      <w:r w:rsidR="005A6ACE" w:rsidRPr="00C45B47">
        <w:rPr>
          <w:rFonts w:ascii="Calibri" w:hAnsi="Calibri" w:cs="Calibri"/>
          <w:sz w:val="22"/>
          <w:szCs w:val="22"/>
        </w:rPr>
        <w:t>of horticultural</w:t>
      </w:r>
      <w:r w:rsidR="0027437D" w:rsidRPr="00C45B47">
        <w:rPr>
          <w:rFonts w:ascii="Calibri" w:hAnsi="Calibri" w:cs="Calibri"/>
          <w:sz w:val="22"/>
          <w:szCs w:val="22"/>
        </w:rPr>
        <w:t xml:space="preserve"> and other high value crops such as sugarcane</w:t>
      </w:r>
      <w:r w:rsidR="00E56C10" w:rsidRPr="00C45B47">
        <w:rPr>
          <w:rFonts w:ascii="Calibri" w:hAnsi="Calibri" w:cs="Calibri"/>
          <w:sz w:val="22"/>
          <w:szCs w:val="22"/>
        </w:rPr>
        <w:t>.</w:t>
      </w:r>
    </w:p>
    <w:p w14:paraId="0E547F4C" w14:textId="77777777" w:rsidR="006C7DAB" w:rsidRPr="00C45B47" w:rsidRDefault="005A3A39" w:rsidP="005A3A39">
      <w:pPr>
        <w:pStyle w:val="ListBullet"/>
        <w:rPr>
          <w:rFonts w:ascii="Calibri" w:hAnsi="Calibri" w:cs="Calibri"/>
          <w:sz w:val="22"/>
          <w:szCs w:val="22"/>
        </w:rPr>
      </w:pPr>
      <w:r w:rsidRPr="00C45B47">
        <w:rPr>
          <w:rFonts w:ascii="Calibri" w:hAnsi="Calibri" w:cs="Calibri"/>
          <w:sz w:val="22"/>
          <w:szCs w:val="22"/>
        </w:rPr>
        <w:t xml:space="preserve">Across cropping regions, rainfall totals </w:t>
      </w:r>
      <w:r w:rsidR="002E7435" w:rsidRPr="00C45B47">
        <w:rPr>
          <w:rFonts w:ascii="Calibri" w:hAnsi="Calibri" w:cs="Calibri"/>
          <w:sz w:val="22"/>
          <w:szCs w:val="22"/>
        </w:rPr>
        <w:t>up to 100</w:t>
      </w:r>
      <w:r w:rsidR="00660357" w:rsidRPr="00C45B47">
        <w:rPr>
          <w:rFonts w:ascii="Calibri" w:hAnsi="Calibri" w:cs="Calibri"/>
          <w:sz w:val="22"/>
          <w:szCs w:val="22"/>
        </w:rPr>
        <w:t xml:space="preserve"> </w:t>
      </w:r>
      <w:r w:rsidRPr="00C45B47">
        <w:rPr>
          <w:rFonts w:ascii="Calibri" w:hAnsi="Calibri" w:cs="Calibri"/>
          <w:sz w:val="22"/>
          <w:szCs w:val="22"/>
        </w:rPr>
        <w:t xml:space="preserve">millimetres are forecast for </w:t>
      </w:r>
      <w:r w:rsidR="002E7435" w:rsidRPr="00C45B47">
        <w:rPr>
          <w:rFonts w:ascii="Calibri" w:hAnsi="Calibri" w:cs="Calibri"/>
          <w:sz w:val="22"/>
          <w:szCs w:val="22"/>
        </w:rPr>
        <w:t>South Australia and up to 50 millimetres across Victoria and parts of southern New South Wales</w:t>
      </w:r>
      <w:r w:rsidRPr="00C45B47">
        <w:rPr>
          <w:rFonts w:ascii="Calibri" w:hAnsi="Calibri" w:cs="Calibri"/>
          <w:sz w:val="22"/>
          <w:szCs w:val="22"/>
        </w:rPr>
        <w:t xml:space="preserve">. </w:t>
      </w:r>
      <w:r w:rsidR="00E56C10" w:rsidRPr="00C45B47">
        <w:rPr>
          <w:rFonts w:ascii="Calibri" w:hAnsi="Calibri" w:cs="Calibri"/>
          <w:sz w:val="22"/>
          <w:szCs w:val="22"/>
        </w:rPr>
        <w:t xml:space="preserve">While these falls will benefit with build-up soil moisture reserve for pasture growth and next cropping season, they will </w:t>
      </w:r>
      <w:r w:rsidR="0027437D" w:rsidRPr="00C45B47">
        <w:rPr>
          <w:rFonts w:ascii="Calibri" w:hAnsi="Calibri" w:cs="Calibri"/>
          <w:sz w:val="22"/>
          <w:szCs w:val="22"/>
        </w:rPr>
        <w:t xml:space="preserve">likely </w:t>
      </w:r>
      <w:r w:rsidR="00E56C10" w:rsidRPr="00C45B47">
        <w:rPr>
          <w:rFonts w:ascii="Calibri" w:hAnsi="Calibri" w:cs="Calibri"/>
          <w:sz w:val="22"/>
          <w:szCs w:val="22"/>
        </w:rPr>
        <w:t xml:space="preserve">further delay the harvest of remaining winter crops and </w:t>
      </w:r>
      <w:r w:rsidR="008A526F" w:rsidRPr="00C45B47">
        <w:rPr>
          <w:rFonts w:ascii="Calibri" w:hAnsi="Calibri" w:cs="Calibri"/>
          <w:sz w:val="22"/>
          <w:szCs w:val="22"/>
        </w:rPr>
        <w:t xml:space="preserve">may </w:t>
      </w:r>
      <w:r w:rsidR="00E56C10" w:rsidRPr="00C45B47">
        <w:rPr>
          <w:rFonts w:ascii="Calibri" w:hAnsi="Calibri" w:cs="Calibri"/>
          <w:sz w:val="22"/>
          <w:szCs w:val="22"/>
        </w:rPr>
        <w:t>downgrade grain quality</w:t>
      </w:r>
      <w:r w:rsidR="0027437D" w:rsidRPr="00C45B47">
        <w:rPr>
          <w:rFonts w:ascii="Calibri" w:hAnsi="Calibri" w:cs="Calibri"/>
          <w:sz w:val="22"/>
          <w:szCs w:val="22"/>
        </w:rPr>
        <w:t>.</w:t>
      </w:r>
      <w:r w:rsidR="00E56C10" w:rsidRPr="00C45B47">
        <w:rPr>
          <w:rFonts w:ascii="Calibri" w:hAnsi="Calibri" w:cs="Calibri"/>
          <w:sz w:val="22"/>
          <w:szCs w:val="22"/>
        </w:rPr>
        <w:t xml:space="preserve"> </w:t>
      </w:r>
      <w:r w:rsidR="0027437D" w:rsidRPr="00C45B47">
        <w:rPr>
          <w:rFonts w:ascii="Calibri" w:hAnsi="Calibri" w:cs="Calibri"/>
          <w:sz w:val="22"/>
          <w:szCs w:val="22"/>
        </w:rPr>
        <w:t xml:space="preserve">Little to no rainfall in Queensland northern New South Wales </w:t>
      </w:r>
      <w:r w:rsidR="006C7DAB" w:rsidRPr="00C45B47">
        <w:rPr>
          <w:rFonts w:ascii="Calibri" w:hAnsi="Calibri" w:cs="Calibri"/>
          <w:sz w:val="22"/>
          <w:szCs w:val="22"/>
        </w:rPr>
        <w:t>will provide</w:t>
      </w:r>
      <w:r w:rsidR="00E56C10" w:rsidRPr="00C45B47">
        <w:rPr>
          <w:rFonts w:ascii="Calibri" w:hAnsi="Calibri" w:cs="Calibri"/>
          <w:sz w:val="22"/>
          <w:szCs w:val="22"/>
        </w:rPr>
        <w:t xml:space="preserve"> </w:t>
      </w:r>
      <w:r w:rsidR="0027437D" w:rsidRPr="00C45B47">
        <w:rPr>
          <w:rFonts w:ascii="Calibri" w:hAnsi="Calibri" w:cs="Calibri"/>
          <w:sz w:val="22"/>
          <w:szCs w:val="22"/>
        </w:rPr>
        <w:t xml:space="preserve">improved </w:t>
      </w:r>
      <w:r w:rsidR="00E56C10" w:rsidRPr="00C45B47">
        <w:rPr>
          <w:rFonts w:ascii="Calibri" w:hAnsi="Calibri" w:cs="Calibri"/>
          <w:sz w:val="22"/>
          <w:szCs w:val="22"/>
        </w:rPr>
        <w:t>access to fields for summer crop planting</w:t>
      </w:r>
      <w:r w:rsidRPr="00C45B47">
        <w:rPr>
          <w:rFonts w:ascii="Calibri" w:hAnsi="Calibri" w:cs="Calibri"/>
          <w:sz w:val="22"/>
          <w:szCs w:val="22"/>
        </w:rPr>
        <w:t xml:space="preserve">. </w:t>
      </w:r>
    </w:p>
    <w:p w14:paraId="5AA442C7" w14:textId="77777777" w:rsidR="005A3A39" w:rsidRPr="00B437F9" w:rsidRDefault="005A3A39" w:rsidP="005A3A39">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F11CA9">
        <w:rPr>
          <w:rFonts w:cs="Calibri"/>
          <w:i w:val="0"/>
          <w:color w:val="auto"/>
          <w:sz w:val="22"/>
          <w:szCs w:val="22"/>
        </w:rPr>
        <w:t>7 December to</w:t>
      </w:r>
      <w:r w:rsidRPr="00B437F9">
        <w:rPr>
          <w:rFonts w:cs="Calibri"/>
          <w:i w:val="0"/>
          <w:color w:val="auto"/>
          <w:sz w:val="22"/>
          <w:szCs w:val="22"/>
        </w:rPr>
        <w:t xml:space="preserve"> 2023 to </w:t>
      </w:r>
      <w:r w:rsidR="00F11CA9">
        <w:rPr>
          <w:rFonts w:cs="Calibri"/>
          <w:i w:val="0"/>
          <w:color w:val="auto"/>
          <w:sz w:val="22"/>
          <w:szCs w:val="22"/>
        </w:rPr>
        <w:t>14</w:t>
      </w:r>
      <w:r w:rsidR="00225C6D">
        <w:rPr>
          <w:rFonts w:cs="Calibri"/>
          <w:i w:val="0"/>
          <w:color w:val="auto"/>
          <w:sz w:val="22"/>
          <w:szCs w:val="22"/>
        </w:rPr>
        <w:t xml:space="preserve"> December</w:t>
      </w:r>
      <w:r w:rsidRPr="00B437F9">
        <w:rPr>
          <w:rFonts w:cs="Calibri"/>
          <w:i w:val="0"/>
          <w:color w:val="auto"/>
          <w:sz w:val="22"/>
          <w:szCs w:val="22"/>
        </w:rPr>
        <w:t xml:space="preserve"> 2023</w:t>
      </w:r>
    </w:p>
    <w:p w14:paraId="6AA2A0A9" w14:textId="4CB898C2" w:rsidR="005A3A39" w:rsidRPr="00B437F9" w:rsidRDefault="0067706A" w:rsidP="005A3A39">
      <w:pPr>
        <w:jc w:val="center"/>
        <w:rPr>
          <w:rFonts w:ascii="Calibri" w:hAnsi="Calibri" w:cs="Calibri"/>
          <w:i/>
          <w:noProof/>
          <w:color w:val="000000"/>
          <w:sz w:val="22"/>
          <w:szCs w:val="22"/>
        </w:rPr>
      </w:pPr>
      <w:r w:rsidRPr="0067706A">
        <w:t xml:space="preserve"> </w:t>
      </w:r>
      <w:r w:rsidR="0011439E" w:rsidRPr="00143823">
        <w:rPr>
          <w:noProof/>
        </w:rPr>
        <w:drawing>
          <wp:inline distT="0" distB="0" distL="0" distR="0" wp14:anchorId="31D3979F" wp14:editId="35926850">
            <wp:extent cx="5407025" cy="38163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025" cy="3816350"/>
                    </a:xfrm>
                    <a:prstGeom prst="rect">
                      <a:avLst/>
                    </a:prstGeom>
                    <a:noFill/>
                    <a:ln>
                      <a:noFill/>
                    </a:ln>
                  </pic:spPr>
                </pic:pic>
              </a:graphicData>
            </a:graphic>
          </wp:inline>
        </w:drawing>
      </w:r>
    </w:p>
    <w:p w14:paraId="7BFA6176" w14:textId="77777777" w:rsidR="005A3A39" w:rsidRPr="00B437F9" w:rsidRDefault="005A3A39" w:rsidP="005A3A39">
      <w:pPr>
        <w:rPr>
          <w:rFonts w:ascii="Calibri" w:hAnsi="Calibri" w:cs="Calibri"/>
          <w:color w:val="000000"/>
          <w:sz w:val="12"/>
          <w:szCs w:val="12"/>
        </w:rPr>
      </w:pPr>
    </w:p>
    <w:p w14:paraId="4F79E58D"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11CA9">
        <w:rPr>
          <w:rFonts w:ascii="Calibri" w:hAnsi="Calibri" w:cs="Calibri"/>
          <w:color w:val="000000"/>
          <w:sz w:val="12"/>
          <w:szCs w:val="12"/>
        </w:rPr>
        <w:t>7</w:t>
      </w:r>
      <w:r w:rsidRPr="00B437F9">
        <w:rPr>
          <w:rFonts w:ascii="Calibri" w:hAnsi="Calibri" w:cs="Calibri"/>
          <w:color w:val="000000"/>
          <w:sz w:val="12"/>
          <w:szCs w:val="12"/>
        </w:rPr>
        <w:t>/1</w:t>
      </w:r>
      <w:r w:rsidR="00F11CA9">
        <w:rPr>
          <w:rFonts w:ascii="Calibri" w:hAnsi="Calibri" w:cs="Calibri"/>
          <w:color w:val="000000"/>
          <w:sz w:val="12"/>
          <w:szCs w:val="12"/>
        </w:rPr>
        <w:t>2</w:t>
      </w:r>
      <w:r w:rsidRPr="00B437F9">
        <w:rPr>
          <w:rFonts w:ascii="Calibri" w:hAnsi="Calibri" w:cs="Calibri"/>
          <w:color w:val="000000"/>
          <w:sz w:val="12"/>
          <w:szCs w:val="12"/>
        </w:rPr>
        <w:t>/2023</w:t>
      </w:r>
    </w:p>
    <w:p w14:paraId="12682B77"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1583485" w14:textId="77777777" w:rsidR="005A3A39" w:rsidRPr="00B437F9" w:rsidRDefault="005A3A39" w:rsidP="005A3A39">
      <w:pPr>
        <w:rPr>
          <w:rFonts w:ascii="Calibri" w:hAnsi="Calibri" w:cs="Calibri"/>
          <w:sz w:val="12"/>
          <w:szCs w:val="12"/>
        </w:rPr>
      </w:pPr>
    </w:p>
    <w:p w14:paraId="6FE3A64F" w14:textId="77777777" w:rsidR="004716CC" w:rsidRPr="00B437F9" w:rsidRDefault="004716CC"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5" w:name="_Water"/>
      <w:bookmarkStart w:id="76" w:name="_Ref122000457"/>
      <w:bookmarkEnd w:id="56"/>
      <w:bookmarkEnd w:id="57"/>
      <w:bookmarkEnd w:id="58"/>
      <w:bookmarkEnd w:id="59"/>
      <w:bookmarkEnd w:id="60"/>
      <w:bookmarkEnd w:id="61"/>
      <w:bookmarkEnd w:id="72"/>
      <w:bookmarkEnd w:id="73"/>
      <w:bookmarkEnd w:id="74"/>
      <w:bookmarkEnd w:id="75"/>
      <w:r w:rsidRPr="00B437F9">
        <w:rPr>
          <w:rFonts w:cs="Calibri"/>
          <w:b/>
          <w:color w:val="auto"/>
          <w:szCs w:val="34"/>
        </w:rPr>
        <w:lastRenderedPageBreak/>
        <w:t>Water</w:t>
      </w:r>
      <w:bookmarkEnd w:id="76"/>
    </w:p>
    <w:p w14:paraId="0B70164B" w14:textId="77777777" w:rsidR="004716CC" w:rsidRPr="00B437F9" w:rsidRDefault="004716CC" w:rsidP="00835E09">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6613FCCE" w14:textId="77777777" w:rsidR="004D7520" w:rsidRPr="00B437F9" w:rsidRDefault="002B19F7" w:rsidP="004D7520">
      <w:pPr>
        <w:spacing w:before="120"/>
        <w:rPr>
          <w:rFonts w:ascii="Calibri" w:hAnsi="Calibri" w:cs="Calibri"/>
          <w:sz w:val="22"/>
          <w:szCs w:val="22"/>
        </w:rPr>
      </w:pPr>
      <w:r w:rsidRPr="00B437F9">
        <w:rPr>
          <w:rFonts w:ascii="Calibri" w:hAnsi="Calibri" w:cs="Calibri"/>
          <w:sz w:val="22"/>
          <w:szCs w:val="22"/>
        </w:rPr>
        <w:t xml:space="preserve">Water </w:t>
      </w:r>
      <w:r w:rsidR="006B5EB9" w:rsidRPr="006B5EB9">
        <w:rPr>
          <w:rFonts w:ascii="Calibri" w:hAnsi="Calibri" w:cs="Calibri"/>
          <w:sz w:val="22"/>
          <w:szCs w:val="22"/>
        </w:rPr>
        <w:t>storage levels in the Murray-Darling Basin (MDB) increased between 30 November 2023 and 7 December 2023 by 83 gigalitres (GL). Current volume of water held in storage is 15 986 GL. This is 7 percent or 1238 GL less than at the same time last year</w:t>
      </w:r>
      <w:r w:rsidR="000C6694" w:rsidRPr="00B437F9">
        <w:rPr>
          <w:rFonts w:ascii="Calibri" w:hAnsi="Calibri" w:cs="Calibri"/>
          <w:sz w:val="22"/>
          <w:szCs w:val="22"/>
        </w:rPr>
        <w:t>.</w:t>
      </w:r>
    </w:p>
    <w:p w14:paraId="27D66891" w14:textId="77777777" w:rsidR="004D7520" w:rsidRPr="00B437F9" w:rsidRDefault="004D7520" w:rsidP="004D7520">
      <w:pPr>
        <w:pStyle w:val="Heading4"/>
        <w:spacing w:before="120"/>
        <w:jc w:val="center"/>
        <w:rPr>
          <w:rFonts w:cs="Calibri"/>
          <w:noProof/>
          <w:color w:val="auto"/>
        </w:rPr>
      </w:pPr>
      <w:r w:rsidRPr="00B437F9">
        <w:rPr>
          <w:rFonts w:cs="Calibri"/>
          <w:i w:val="0"/>
          <w:color w:val="auto"/>
          <w:sz w:val="22"/>
          <w:szCs w:val="22"/>
        </w:rPr>
        <w:t>Water storages in the Murray-Darling Basin, 2013–2023</w:t>
      </w:r>
    </w:p>
    <w:p w14:paraId="67765492" w14:textId="43F74F61" w:rsidR="004D7520" w:rsidRPr="00B437F9" w:rsidRDefault="0011439E" w:rsidP="004D7520">
      <w:pPr>
        <w:jc w:val="center"/>
        <w:rPr>
          <w:rFonts w:ascii="Calibri" w:hAnsi="Calibri" w:cs="Calibri"/>
          <w:noProof/>
        </w:rPr>
      </w:pPr>
      <w:r w:rsidRPr="00BD79F2">
        <w:rPr>
          <w:rFonts w:ascii="Calibri" w:hAnsi="Calibri" w:cs="Calibri"/>
          <w:noProof/>
        </w:rPr>
        <w:drawing>
          <wp:inline distT="0" distB="0" distL="0" distR="0" wp14:anchorId="1D6C780B" wp14:editId="60D7702D">
            <wp:extent cx="5732780" cy="3387090"/>
            <wp:effectExtent l="0" t="0" r="0" b="0"/>
            <wp:docPr id="7"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3387090"/>
                    </a:xfrm>
                    <a:prstGeom prst="rect">
                      <a:avLst/>
                    </a:prstGeom>
                    <a:noFill/>
                    <a:ln>
                      <a:noFill/>
                    </a:ln>
                  </pic:spPr>
                </pic:pic>
              </a:graphicData>
            </a:graphic>
          </wp:inline>
        </w:drawing>
      </w:r>
      <w:r w:rsidR="001F5FFB" w:rsidRPr="00B437F9">
        <w:rPr>
          <w:rFonts w:ascii="Calibri" w:hAnsi="Calibri" w:cs="Calibri"/>
          <w:noProof/>
        </w:rPr>
        <w:t xml:space="preserve"> </w:t>
      </w:r>
      <w:r w:rsidR="008A5DE0" w:rsidRPr="00B437F9">
        <w:rPr>
          <w:rFonts w:ascii="Calibri" w:hAnsi="Calibri" w:cs="Calibri"/>
          <w:noProof/>
        </w:rPr>
        <w:t xml:space="preserve"> </w:t>
      </w:r>
      <w:r w:rsidR="006E7EA5" w:rsidRPr="00B437F9">
        <w:rPr>
          <w:rFonts w:ascii="Calibri" w:hAnsi="Calibri" w:cs="Calibri"/>
          <w:noProof/>
        </w:rPr>
        <w:t xml:space="preserve"> </w:t>
      </w:r>
      <w:r w:rsidR="00B44EC2"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4D7520" w:rsidRPr="00B437F9" w14:paraId="6564CC1A" w14:textId="77777777" w:rsidTr="00AD7253">
        <w:trPr>
          <w:trHeight w:val="142"/>
        </w:trPr>
        <w:tc>
          <w:tcPr>
            <w:tcW w:w="7459" w:type="dxa"/>
            <w:shd w:val="clear" w:color="auto" w:fill="auto"/>
          </w:tcPr>
          <w:p w14:paraId="41975355" w14:textId="77777777" w:rsidR="004D7520" w:rsidRPr="00B437F9" w:rsidRDefault="004D7520" w:rsidP="00AD7253">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6F6F4AF" w14:textId="77777777" w:rsidR="005750BD" w:rsidRPr="00B437F9" w:rsidRDefault="000D7F65" w:rsidP="004D7520">
      <w:pPr>
        <w:spacing w:before="120"/>
        <w:rPr>
          <w:rFonts w:ascii="Calibri" w:hAnsi="Calibri" w:cs="Calibri"/>
          <w:sz w:val="22"/>
          <w:szCs w:val="22"/>
        </w:rPr>
      </w:pPr>
      <w:r w:rsidRPr="00B437F9">
        <w:rPr>
          <w:rFonts w:ascii="Calibri" w:hAnsi="Calibri" w:cs="Calibri"/>
          <w:sz w:val="22"/>
          <w:szCs w:val="22"/>
        </w:rPr>
        <w:t xml:space="preserve">Allocation </w:t>
      </w:r>
      <w:r w:rsidR="006B5EB9" w:rsidRPr="006B5EB9">
        <w:rPr>
          <w:rFonts w:ascii="Calibri" w:hAnsi="Calibri" w:cs="Calibri"/>
          <w:sz w:val="22"/>
          <w:szCs w:val="22"/>
        </w:rPr>
        <w:t>prices in the Victorian Murray below the Barmah Choke increased from $99 on 30 November 2023 to $110 on 7 December 2023. Prices are lower in the Goulburn-Broken and regions above the Barmah choke due to the binding of the Goulburn intervalley trade limit and the Barmah choke trade constraint</w:t>
      </w:r>
      <w:r w:rsidR="00BD2E4B" w:rsidRPr="00B437F9">
        <w:rPr>
          <w:rFonts w:ascii="Calibri" w:hAnsi="Calibri" w:cs="Calibri"/>
          <w:sz w:val="22"/>
          <w:szCs w:val="22"/>
        </w:rPr>
        <w:t>.</w:t>
      </w:r>
    </w:p>
    <w:p w14:paraId="2B15C55A" w14:textId="77777777" w:rsidR="00BD2E4B" w:rsidRPr="00B437F9" w:rsidRDefault="00BD2E4B" w:rsidP="004D7520">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4D7520" w:rsidRPr="00B437F9" w14:paraId="2EB4E676" w14:textId="77777777" w:rsidTr="00AD7253">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D40D71F" w14:textId="77777777" w:rsidR="004D7520" w:rsidRPr="00B437F9" w:rsidRDefault="004D7520" w:rsidP="00AD7253">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89C0C4" w14:textId="77777777" w:rsidR="004D7520" w:rsidRPr="00B437F9" w:rsidRDefault="004D7520" w:rsidP="00AD7253">
            <w:pPr>
              <w:pStyle w:val="ListParagraph"/>
              <w:spacing w:after="0" w:line="240" w:lineRule="auto"/>
              <w:ind w:left="0"/>
              <w:jc w:val="center"/>
              <w:rPr>
                <w:rFonts w:cs="Calibri"/>
                <w:b/>
                <w:bCs/>
                <w:sz w:val="20"/>
                <w:szCs w:val="20"/>
              </w:rPr>
            </w:pPr>
            <w:r w:rsidRPr="00B437F9">
              <w:rPr>
                <w:rFonts w:cs="Calibri"/>
                <w:b/>
                <w:bCs/>
                <w:sz w:val="20"/>
                <w:szCs w:val="20"/>
              </w:rPr>
              <w:t>$/ML</w:t>
            </w:r>
          </w:p>
        </w:tc>
      </w:tr>
      <w:tr w:rsidR="004D7520" w:rsidRPr="00B437F9" w14:paraId="3869FE9B" w14:textId="77777777" w:rsidTr="00AD7253">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FA0CBD" w14:textId="77777777" w:rsidR="004D7520" w:rsidRPr="00B437F9" w:rsidRDefault="004D7520" w:rsidP="00AD7253">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4FC7A0A0" w14:textId="77777777" w:rsidR="004D7520" w:rsidRPr="00B437F9" w:rsidRDefault="006B5EB9" w:rsidP="00AD7253">
            <w:pPr>
              <w:pStyle w:val="ListParagraph"/>
              <w:spacing w:after="0" w:line="240" w:lineRule="auto"/>
              <w:ind w:left="0"/>
              <w:jc w:val="center"/>
              <w:rPr>
                <w:rFonts w:cs="Calibri"/>
                <w:sz w:val="20"/>
                <w:szCs w:val="20"/>
              </w:rPr>
            </w:pPr>
            <w:r>
              <w:rPr>
                <w:rFonts w:cs="Calibri"/>
                <w:sz w:val="20"/>
                <w:szCs w:val="20"/>
              </w:rPr>
              <w:t>74</w:t>
            </w:r>
          </w:p>
        </w:tc>
      </w:tr>
      <w:tr w:rsidR="004D7520" w:rsidRPr="00B437F9" w14:paraId="33C17438" w14:textId="77777777" w:rsidTr="00AD7253">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594A09" w14:textId="77777777" w:rsidR="004D7520" w:rsidRPr="00B437F9" w:rsidRDefault="004D7520" w:rsidP="00AD7253">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D7A3148" w14:textId="77777777" w:rsidR="004D7520" w:rsidRPr="00B437F9" w:rsidRDefault="006B5EB9" w:rsidP="00AD7253">
            <w:pPr>
              <w:pStyle w:val="ListParagraph"/>
              <w:spacing w:after="0" w:line="240" w:lineRule="auto"/>
              <w:ind w:left="0"/>
              <w:jc w:val="center"/>
              <w:rPr>
                <w:rFonts w:cs="Calibri"/>
                <w:sz w:val="20"/>
                <w:szCs w:val="20"/>
              </w:rPr>
            </w:pPr>
            <w:r>
              <w:rPr>
                <w:rFonts w:cs="Calibri"/>
                <w:sz w:val="20"/>
                <w:szCs w:val="20"/>
              </w:rPr>
              <w:t>139</w:t>
            </w:r>
          </w:p>
        </w:tc>
      </w:tr>
      <w:tr w:rsidR="004D7520" w:rsidRPr="00B437F9" w14:paraId="1D3A214D" w14:textId="77777777" w:rsidTr="00AD7253">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9452C0" w14:textId="77777777" w:rsidR="004D7520" w:rsidRPr="00B437F9" w:rsidRDefault="004D7520" w:rsidP="00AD7253">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18375164" w14:textId="77777777" w:rsidR="004D7520" w:rsidRPr="00B437F9" w:rsidRDefault="006B5EB9" w:rsidP="00AD7253">
            <w:pPr>
              <w:pStyle w:val="ListParagraph"/>
              <w:spacing w:after="0" w:line="240" w:lineRule="auto"/>
              <w:ind w:left="0"/>
              <w:jc w:val="center"/>
              <w:rPr>
                <w:rFonts w:cs="Calibri"/>
                <w:sz w:val="20"/>
                <w:szCs w:val="20"/>
              </w:rPr>
            </w:pPr>
            <w:r>
              <w:rPr>
                <w:rFonts w:cs="Calibri"/>
                <w:sz w:val="20"/>
                <w:szCs w:val="20"/>
              </w:rPr>
              <w:t>90</w:t>
            </w:r>
          </w:p>
        </w:tc>
      </w:tr>
      <w:tr w:rsidR="004D7520" w:rsidRPr="00B437F9" w14:paraId="7A7D87C9" w14:textId="77777777" w:rsidTr="00AD7253">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1C54BF" w14:textId="77777777" w:rsidR="004D7520" w:rsidRPr="00B437F9" w:rsidRDefault="004D7520" w:rsidP="00AD7253">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0BEC120F" w14:textId="77777777" w:rsidR="004D7520" w:rsidRPr="00B437F9" w:rsidRDefault="006B5EB9" w:rsidP="00AD7253">
            <w:pPr>
              <w:pStyle w:val="ListParagraph"/>
              <w:spacing w:after="0" w:line="240" w:lineRule="auto"/>
              <w:ind w:left="0"/>
              <w:jc w:val="center"/>
              <w:rPr>
                <w:rFonts w:cs="Calibri"/>
                <w:sz w:val="20"/>
                <w:szCs w:val="20"/>
              </w:rPr>
            </w:pPr>
            <w:r>
              <w:rPr>
                <w:rFonts w:cs="Calibri"/>
                <w:sz w:val="20"/>
                <w:szCs w:val="20"/>
              </w:rPr>
              <w:t>110</w:t>
            </w:r>
          </w:p>
        </w:tc>
      </w:tr>
    </w:tbl>
    <w:p w14:paraId="3CCF2F05" w14:textId="77777777" w:rsidR="004D7520" w:rsidRPr="00B437F9" w:rsidRDefault="004D7520" w:rsidP="004D7520">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34B962D" w14:textId="4E2D5469" w:rsidR="004D7520" w:rsidRPr="00B437F9" w:rsidRDefault="004D7520" w:rsidP="004D7520">
      <w:pPr>
        <w:jc w:val="center"/>
        <w:rPr>
          <w:rFonts w:ascii="Calibri" w:hAnsi="Calibri" w:cs="Calibri"/>
          <w:b/>
          <w:bCs/>
          <w:iCs/>
          <w:sz w:val="22"/>
          <w:szCs w:val="22"/>
        </w:rPr>
      </w:pPr>
      <w:r w:rsidRPr="00B437F9">
        <w:rPr>
          <w:rFonts w:ascii="Calibri" w:hAnsi="Calibri" w:cs="Calibri"/>
          <w:noProof/>
        </w:rPr>
        <w:t xml:space="preserve"> </w:t>
      </w:r>
      <w:r w:rsidR="0029276A" w:rsidRPr="00B437F9">
        <w:rPr>
          <w:rFonts w:ascii="Calibri" w:hAnsi="Calibri" w:cs="Calibri"/>
          <w:noProof/>
        </w:rPr>
        <w:t xml:space="preserve"> </w:t>
      </w:r>
      <w:r w:rsidR="008A5DE0" w:rsidRPr="00B437F9">
        <w:rPr>
          <w:rFonts w:ascii="Calibri" w:hAnsi="Calibri" w:cs="Calibri"/>
          <w:noProof/>
        </w:rPr>
        <w:t xml:space="preserve"> </w:t>
      </w:r>
      <w:r w:rsidR="00B24759" w:rsidRPr="00B437F9">
        <w:rPr>
          <w:rFonts w:ascii="Calibri" w:hAnsi="Calibri" w:cs="Calibri"/>
          <w:noProof/>
        </w:rPr>
        <w:t xml:space="preserve"> </w:t>
      </w:r>
      <w:r w:rsidR="0011439E" w:rsidRPr="00BD79F2">
        <w:rPr>
          <w:rFonts w:ascii="Calibri" w:hAnsi="Calibri" w:cs="Calibri"/>
          <w:noProof/>
        </w:rPr>
        <w:drawing>
          <wp:inline distT="0" distB="0" distL="0" distR="0" wp14:anchorId="65460A32" wp14:editId="2425835D">
            <wp:extent cx="5732780" cy="332359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3323590"/>
                    </a:xfrm>
                    <a:prstGeom prst="rect">
                      <a:avLst/>
                    </a:prstGeom>
                    <a:noFill/>
                    <a:ln>
                      <a:noFill/>
                    </a:ln>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4D7520" w:rsidRPr="00B437F9" w14:paraId="198B0DBC" w14:textId="77777777" w:rsidTr="00AD7253">
        <w:trPr>
          <w:trHeight w:val="851"/>
        </w:trPr>
        <w:tc>
          <w:tcPr>
            <w:tcW w:w="7259" w:type="dxa"/>
            <w:shd w:val="clear" w:color="auto" w:fill="auto"/>
          </w:tcPr>
          <w:p w14:paraId="35CD2180" w14:textId="77777777" w:rsidR="004D7520" w:rsidRPr="00B437F9" w:rsidRDefault="004D7520" w:rsidP="00AD7253">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w:t>
            </w:r>
            <w:r w:rsidR="00B25D64" w:rsidRPr="00B437F9">
              <w:rPr>
                <w:rFonts w:ascii="Calibri" w:hAnsi="Calibri" w:cs="Calibri"/>
                <w:sz w:val="14"/>
                <w:szCs w:val="14"/>
              </w:rPr>
              <w:t>Only the price</w:t>
            </w:r>
            <w:r w:rsidR="008A5DE0" w:rsidRPr="00B437F9">
              <w:rPr>
                <w:rFonts w:ascii="Calibri" w:hAnsi="Calibri" w:cs="Calibri"/>
                <w:sz w:val="14"/>
                <w:szCs w:val="14"/>
              </w:rPr>
              <w:t xml:space="preserve"> d</w:t>
            </w:r>
            <w:r w:rsidRPr="00B437F9">
              <w:rPr>
                <w:rFonts w:ascii="Calibri" w:hAnsi="Calibri" w:cs="Calibri"/>
                <w:sz w:val="14"/>
                <w:szCs w:val="14"/>
              </w:rPr>
              <w:t xml:space="preserve">ata shown is current on </w:t>
            </w:r>
            <w:r w:rsidR="003E106F">
              <w:rPr>
                <w:rFonts w:ascii="Calibri" w:hAnsi="Calibri" w:cs="Calibri"/>
                <w:sz w:val="14"/>
                <w:szCs w:val="14"/>
              </w:rPr>
              <w:t>7 December</w:t>
            </w:r>
            <w:r w:rsidR="00DE7880" w:rsidRPr="00B437F9">
              <w:rPr>
                <w:rFonts w:ascii="Calibri" w:hAnsi="Calibri" w:cs="Calibri"/>
                <w:sz w:val="14"/>
                <w:szCs w:val="14"/>
              </w:rPr>
              <w:t xml:space="preserve"> </w:t>
            </w:r>
            <w:r w:rsidRPr="00B437F9">
              <w:rPr>
                <w:rFonts w:ascii="Calibri" w:hAnsi="Calibri" w:cs="Calibri"/>
                <w:sz w:val="14"/>
                <w:szCs w:val="14"/>
              </w:rPr>
              <w:t>2023.</w:t>
            </w:r>
          </w:p>
        </w:tc>
      </w:tr>
    </w:tbl>
    <w:p w14:paraId="069A9DCC" w14:textId="77777777" w:rsidR="004D7520" w:rsidRPr="00B437F9" w:rsidRDefault="004D7520" w:rsidP="004D7520">
      <w:pPr>
        <w:spacing w:before="120"/>
        <w:rPr>
          <w:rFonts w:ascii="Calibri" w:hAnsi="Calibri" w:cs="Calibri"/>
          <w:sz w:val="22"/>
          <w:szCs w:val="22"/>
        </w:rPr>
      </w:pPr>
    </w:p>
    <w:p w14:paraId="74A44CEF" w14:textId="77777777" w:rsidR="005032A5" w:rsidRPr="00B437F9" w:rsidRDefault="005032A5" w:rsidP="004D7520">
      <w:pPr>
        <w:spacing w:before="120"/>
        <w:rPr>
          <w:rFonts w:ascii="Calibri" w:hAnsi="Calibri" w:cs="Calibri"/>
          <w:sz w:val="22"/>
          <w:szCs w:val="22"/>
        </w:rPr>
      </w:pPr>
    </w:p>
    <w:p w14:paraId="5E286502" w14:textId="77777777" w:rsidR="005032A5" w:rsidRPr="00B437F9" w:rsidRDefault="005032A5" w:rsidP="004D7520">
      <w:pPr>
        <w:spacing w:before="120"/>
        <w:rPr>
          <w:rFonts w:ascii="Calibri" w:hAnsi="Calibri" w:cs="Calibri"/>
          <w:sz w:val="22"/>
          <w:szCs w:val="22"/>
        </w:rPr>
      </w:pPr>
    </w:p>
    <w:p w14:paraId="4EB7E50D" w14:textId="77777777" w:rsidR="004D7520" w:rsidRPr="00B437F9" w:rsidRDefault="002B26C9" w:rsidP="004D7520">
      <w:pPr>
        <w:spacing w:before="120"/>
        <w:rPr>
          <w:rFonts w:ascii="Calibri" w:hAnsi="Calibri" w:cs="Calibri"/>
          <w:color w:val="5B9BD5"/>
          <w:sz w:val="22"/>
          <w:szCs w:val="22"/>
        </w:rPr>
        <w:sectPr w:rsidR="004D7520" w:rsidRPr="00B437F9" w:rsidSect="00244FE9">
          <w:footerReference w:type="default" r:id="rId25"/>
          <w:footerReference w:type="first" r:id="rId26"/>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hyperlink r:id="rId27" w:history="1">
        <w:r w:rsidR="003E106F" w:rsidRPr="00CD232B">
          <w:rPr>
            <w:rStyle w:val="Hyperlink"/>
            <w:rFonts w:ascii="Calibri" w:hAnsi="Calibri" w:cs="Calibri"/>
            <w:sz w:val="22"/>
            <w:szCs w:val="22"/>
          </w:rPr>
          <w:t>https://www.agriculture.gov.au/abares/products/weekly_update/weekly-update-71223</w:t>
        </w:r>
      </w:hyperlink>
      <w:r w:rsidR="00F910FB" w:rsidRPr="00B437F9">
        <w:rPr>
          <w:rFonts w:ascii="Calibri" w:hAnsi="Calibri" w:cs="Calibri"/>
          <w:sz w:val="22"/>
          <w:szCs w:val="22"/>
        </w:rPr>
        <w:t xml:space="preserve"> </w:t>
      </w:r>
    </w:p>
    <w:p w14:paraId="7FDB1011" w14:textId="77777777" w:rsidR="00F42365" w:rsidRPr="00B437F9" w:rsidRDefault="00F65B12"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F57FE6" w:rsidRPr="00B437F9" w14:paraId="2E843AD2" w14:textId="77777777" w:rsidTr="00D1210F">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12044F0B" w14:textId="77777777" w:rsidR="00F57FE6" w:rsidRPr="00B437F9" w:rsidRDefault="00F57FE6" w:rsidP="00F57FE6">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A591E01"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57E0F15E"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6B98774A"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53255169"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9B108FA"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77B244DF"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0D0907FD"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Annual change</w:t>
            </w:r>
          </w:p>
        </w:tc>
      </w:tr>
      <w:tr w:rsidR="00100254" w:rsidRPr="00B437F9" w14:paraId="7424D7C7" w14:textId="77777777" w:rsidTr="00D1210F">
        <w:trPr>
          <w:trHeight w:val="357"/>
        </w:trPr>
        <w:tc>
          <w:tcPr>
            <w:tcW w:w="5612" w:type="dxa"/>
            <w:tcBorders>
              <w:top w:val="nil"/>
              <w:left w:val="nil"/>
              <w:bottom w:val="nil"/>
              <w:right w:val="nil"/>
            </w:tcBorders>
            <w:shd w:val="clear" w:color="000000" w:fill="FFFFFF"/>
            <w:noWrap/>
            <w:vAlign w:val="bottom"/>
            <w:hideMark/>
          </w:tcPr>
          <w:p w14:paraId="21D14FD3" w14:textId="77777777" w:rsidR="00100254" w:rsidRPr="00B437F9" w:rsidRDefault="00100254" w:rsidP="00100254">
            <w:pPr>
              <w:rPr>
                <w:rFonts w:ascii="Calibri" w:hAnsi="Calibri" w:cs="Calibri"/>
                <w:b/>
                <w:bCs/>
                <w:szCs w:val="20"/>
              </w:rPr>
            </w:pPr>
            <w:r w:rsidRPr="00B437F9">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75F01AB4"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173D6F6B"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2AE81172"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23F21763"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1977E3B2"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2766D605"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2F2D33B1"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r>
      <w:tr w:rsidR="003E106F" w:rsidRPr="00B437F9" w14:paraId="359A5816" w14:textId="77777777" w:rsidTr="00DE66C4">
        <w:trPr>
          <w:trHeight w:val="312"/>
        </w:trPr>
        <w:tc>
          <w:tcPr>
            <w:tcW w:w="5612" w:type="dxa"/>
            <w:tcBorders>
              <w:top w:val="nil"/>
              <w:left w:val="nil"/>
              <w:bottom w:val="nil"/>
              <w:right w:val="nil"/>
            </w:tcBorders>
            <w:shd w:val="clear" w:color="000000" w:fill="FFFFFF"/>
            <w:noWrap/>
            <w:vAlign w:val="bottom"/>
            <w:hideMark/>
          </w:tcPr>
          <w:p w14:paraId="4476DC43" w14:textId="77777777" w:rsidR="003E106F" w:rsidRPr="00B437F9" w:rsidRDefault="003E106F" w:rsidP="003E106F">
            <w:pPr>
              <w:rPr>
                <w:rFonts w:ascii="Calibri" w:hAnsi="Calibri" w:cs="Calibri"/>
                <w:szCs w:val="20"/>
              </w:rPr>
            </w:pPr>
            <w:r w:rsidRPr="00B437F9">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1EECD0A1"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7E0C859A" w14:textId="77777777" w:rsidR="003E106F" w:rsidRPr="00B437F9" w:rsidRDefault="003E106F" w:rsidP="003E106F">
            <w:pPr>
              <w:jc w:val="right"/>
              <w:rPr>
                <w:rFonts w:ascii="Calibri" w:hAnsi="Calibri" w:cs="Calibri"/>
                <w:szCs w:val="20"/>
              </w:rPr>
            </w:pPr>
            <w:r w:rsidRPr="0065637B">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416E7256"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45251DCA"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3BF4B256"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356A72EC"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0.68</w:t>
            </w:r>
          </w:p>
        </w:tc>
        <w:tc>
          <w:tcPr>
            <w:tcW w:w="1313" w:type="dxa"/>
            <w:tcBorders>
              <w:top w:val="nil"/>
              <w:left w:val="nil"/>
              <w:bottom w:val="nil"/>
              <w:right w:val="nil"/>
            </w:tcBorders>
            <w:shd w:val="clear" w:color="000000" w:fill="FFFFFF"/>
            <w:noWrap/>
            <w:vAlign w:val="bottom"/>
            <w:hideMark/>
          </w:tcPr>
          <w:p w14:paraId="4FC78DDE"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-3%</w:t>
            </w:r>
          </w:p>
        </w:tc>
      </w:tr>
      <w:tr w:rsidR="003E106F" w:rsidRPr="00B437F9" w14:paraId="4D7F68AC" w14:textId="77777777" w:rsidTr="00DE66C4">
        <w:trPr>
          <w:trHeight w:val="312"/>
        </w:trPr>
        <w:tc>
          <w:tcPr>
            <w:tcW w:w="5612" w:type="dxa"/>
            <w:tcBorders>
              <w:top w:val="nil"/>
              <w:left w:val="nil"/>
              <w:bottom w:val="nil"/>
              <w:right w:val="nil"/>
            </w:tcBorders>
            <w:shd w:val="clear" w:color="000000" w:fill="FFFFFF"/>
            <w:noWrap/>
            <w:vAlign w:val="bottom"/>
            <w:hideMark/>
          </w:tcPr>
          <w:p w14:paraId="7D32270B" w14:textId="77777777" w:rsidR="003E106F" w:rsidRPr="00B437F9" w:rsidRDefault="003E106F" w:rsidP="003E106F">
            <w:pPr>
              <w:rPr>
                <w:rFonts w:ascii="Calibri" w:hAnsi="Calibri" w:cs="Calibri"/>
                <w:szCs w:val="20"/>
              </w:rPr>
            </w:pPr>
            <w:r w:rsidRPr="00B437F9">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0810D626"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08F41ABE" w14:textId="77777777" w:rsidR="003E106F" w:rsidRPr="00B437F9" w:rsidRDefault="003E106F" w:rsidP="003E106F">
            <w:pPr>
              <w:jc w:val="right"/>
              <w:rPr>
                <w:rFonts w:ascii="Calibri" w:hAnsi="Calibri" w:cs="Calibri"/>
                <w:szCs w:val="20"/>
              </w:rPr>
            </w:pPr>
            <w:r w:rsidRPr="0065637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7B2A193"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296</w:t>
            </w:r>
          </w:p>
        </w:tc>
        <w:tc>
          <w:tcPr>
            <w:tcW w:w="1111" w:type="dxa"/>
            <w:tcBorders>
              <w:top w:val="nil"/>
              <w:left w:val="nil"/>
              <w:bottom w:val="nil"/>
              <w:right w:val="nil"/>
            </w:tcBorders>
            <w:shd w:val="clear" w:color="000000" w:fill="FFFFFF"/>
            <w:noWrap/>
            <w:vAlign w:val="bottom"/>
            <w:hideMark/>
          </w:tcPr>
          <w:p w14:paraId="3AED40DF"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284</w:t>
            </w:r>
          </w:p>
        </w:tc>
        <w:tc>
          <w:tcPr>
            <w:tcW w:w="1330" w:type="dxa"/>
            <w:tcBorders>
              <w:top w:val="nil"/>
              <w:left w:val="nil"/>
              <w:bottom w:val="nil"/>
              <w:right w:val="nil"/>
            </w:tcBorders>
            <w:shd w:val="clear" w:color="000000" w:fill="FFFFFF"/>
            <w:noWrap/>
            <w:vAlign w:val="bottom"/>
            <w:hideMark/>
          </w:tcPr>
          <w:p w14:paraId="3ADE74E4"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03372C6B"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385</w:t>
            </w:r>
          </w:p>
        </w:tc>
        <w:tc>
          <w:tcPr>
            <w:tcW w:w="1313" w:type="dxa"/>
            <w:tcBorders>
              <w:top w:val="nil"/>
              <w:left w:val="nil"/>
              <w:bottom w:val="nil"/>
              <w:right w:val="nil"/>
            </w:tcBorders>
            <w:shd w:val="clear" w:color="000000" w:fill="FFFFFF"/>
            <w:noWrap/>
            <w:vAlign w:val="bottom"/>
            <w:hideMark/>
          </w:tcPr>
          <w:p w14:paraId="76AFB353"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-23%</w:t>
            </w:r>
          </w:p>
        </w:tc>
      </w:tr>
      <w:tr w:rsidR="003E106F" w:rsidRPr="00B437F9" w14:paraId="5F848ACE" w14:textId="77777777" w:rsidTr="00DE66C4">
        <w:trPr>
          <w:trHeight w:val="312"/>
        </w:trPr>
        <w:tc>
          <w:tcPr>
            <w:tcW w:w="5612" w:type="dxa"/>
            <w:tcBorders>
              <w:top w:val="nil"/>
              <w:left w:val="nil"/>
              <w:bottom w:val="nil"/>
              <w:right w:val="nil"/>
            </w:tcBorders>
            <w:shd w:val="clear" w:color="000000" w:fill="FFFFFF"/>
            <w:noWrap/>
            <w:vAlign w:val="bottom"/>
            <w:hideMark/>
          </w:tcPr>
          <w:p w14:paraId="2BDF6015" w14:textId="77777777" w:rsidR="003E106F" w:rsidRPr="00B437F9" w:rsidRDefault="003E106F" w:rsidP="003E106F">
            <w:pPr>
              <w:rPr>
                <w:rFonts w:ascii="Calibri" w:hAnsi="Calibri" w:cs="Calibri"/>
                <w:szCs w:val="20"/>
              </w:rPr>
            </w:pPr>
            <w:r w:rsidRPr="00B437F9">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3375D80D"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4AEE3D12" w14:textId="77777777" w:rsidR="003E106F" w:rsidRPr="00B437F9" w:rsidRDefault="003E106F" w:rsidP="003E106F">
            <w:pPr>
              <w:jc w:val="right"/>
              <w:rPr>
                <w:rFonts w:ascii="Calibri" w:hAnsi="Calibri" w:cs="Calibri"/>
                <w:szCs w:val="20"/>
              </w:rPr>
            </w:pPr>
            <w:r w:rsidRPr="0065637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A9A6EB"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206</w:t>
            </w:r>
          </w:p>
        </w:tc>
        <w:tc>
          <w:tcPr>
            <w:tcW w:w="1111" w:type="dxa"/>
            <w:tcBorders>
              <w:top w:val="nil"/>
              <w:left w:val="nil"/>
              <w:bottom w:val="nil"/>
              <w:right w:val="nil"/>
            </w:tcBorders>
            <w:shd w:val="clear" w:color="000000" w:fill="FFFFFF"/>
            <w:noWrap/>
            <w:vAlign w:val="bottom"/>
            <w:hideMark/>
          </w:tcPr>
          <w:p w14:paraId="777554D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200</w:t>
            </w:r>
          </w:p>
        </w:tc>
        <w:tc>
          <w:tcPr>
            <w:tcW w:w="1330" w:type="dxa"/>
            <w:tcBorders>
              <w:top w:val="nil"/>
              <w:left w:val="nil"/>
              <w:bottom w:val="nil"/>
              <w:right w:val="nil"/>
            </w:tcBorders>
            <w:shd w:val="clear" w:color="000000" w:fill="FFFFFF"/>
            <w:noWrap/>
            <w:vAlign w:val="bottom"/>
            <w:hideMark/>
          </w:tcPr>
          <w:p w14:paraId="6B45BE22"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6D9C175C"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302</w:t>
            </w:r>
          </w:p>
        </w:tc>
        <w:tc>
          <w:tcPr>
            <w:tcW w:w="1313" w:type="dxa"/>
            <w:tcBorders>
              <w:top w:val="nil"/>
              <w:left w:val="nil"/>
              <w:bottom w:val="nil"/>
              <w:right w:val="nil"/>
            </w:tcBorders>
            <w:shd w:val="clear" w:color="000000" w:fill="FFFFFF"/>
            <w:noWrap/>
            <w:vAlign w:val="bottom"/>
            <w:hideMark/>
          </w:tcPr>
          <w:p w14:paraId="18390BC0"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-32%</w:t>
            </w:r>
          </w:p>
        </w:tc>
      </w:tr>
      <w:tr w:rsidR="003E106F" w:rsidRPr="00B437F9" w14:paraId="71304F0D" w14:textId="77777777" w:rsidTr="00DE66C4">
        <w:trPr>
          <w:trHeight w:val="312"/>
        </w:trPr>
        <w:tc>
          <w:tcPr>
            <w:tcW w:w="5612" w:type="dxa"/>
            <w:tcBorders>
              <w:top w:val="nil"/>
              <w:left w:val="nil"/>
              <w:bottom w:val="nil"/>
              <w:right w:val="nil"/>
            </w:tcBorders>
            <w:shd w:val="clear" w:color="000000" w:fill="FFFFFF"/>
            <w:noWrap/>
            <w:vAlign w:val="bottom"/>
            <w:hideMark/>
          </w:tcPr>
          <w:p w14:paraId="7ACDFAAB" w14:textId="77777777" w:rsidR="003E106F" w:rsidRPr="00B437F9" w:rsidRDefault="003E106F" w:rsidP="003E106F">
            <w:pPr>
              <w:rPr>
                <w:rFonts w:ascii="Calibri" w:hAnsi="Calibri" w:cs="Calibri"/>
                <w:szCs w:val="20"/>
              </w:rPr>
            </w:pPr>
            <w:r w:rsidRPr="00B437F9">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4B16594C"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336C9718" w14:textId="77777777" w:rsidR="003E106F" w:rsidRPr="00B437F9" w:rsidRDefault="003E106F" w:rsidP="003E106F">
            <w:pPr>
              <w:jc w:val="right"/>
              <w:rPr>
                <w:rFonts w:ascii="Calibri" w:hAnsi="Calibri" w:cs="Calibri"/>
                <w:szCs w:val="20"/>
              </w:rPr>
            </w:pPr>
            <w:r w:rsidRPr="0065637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7ED4F6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535</w:t>
            </w:r>
          </w:p>
        </w:tc>
        <w:tc>
          <w:tcPr>
            <w:tcW w:w="1111" w:type="dxa"/>
            <w:tcBorders>
              <w:top w:val="nil"/>
              <w:left w:val="nil"/>
              <w:bottom w:val="nil"/>
              <w:right w:val="nil"/>
            </w:tcBorders>
            <w:shd w:val="clear" w:color="000000" w:fill="FFFFFF"/>
            <w:noWrap/>
            <w:vAlign w:val="bottom"/>
            <w:hideMark/>
          </w:tcPr>
          <w:p w14:paraId="160D1564"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550</w:t>
            </w:r>
          </w:p>
        </w:tc>
        <w:tc>
          <w:tcPr>
            <w:tcW w:w="1330" w:type="dxa"/>
            <w:tcBorders>
              <w:top w:val="nil"/>
              <w:left w:val="nil"/>
              <w:bottom w:val="nil"/>
              <w:right w:val="nil"/>
            </w:tcBorders>
            <w:shd w:val="clear" w:color="000000" w:fill="FFFFFF"/>
            <w:noWrap/>
            <w:vAlign w:val="bottom"/>
            <w:hideMark/>
          </w:tcPr>
          <w:p w14:paraId="0EFA5C6C"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35B84C77"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689</w:t>
            </w:r>
          </w:p>
        </w:tc>
        <w:tc>
          <w:tcPr>
            <w:tcW w:w="1313" w:type="dxa"/>
            <w:tcBorders>
              <w:top w:val="nil"/>
              <w:left w:val="nil"/>
              <w:bottom w:val="nil"/>
              <w:right w:val="nil"/>
            </w:tcBorders>
            <w:shd w:val="clear" w:color="000000" w:fill="FFFFFF"/>
            <w:noWrap/>
            <w:vAlign w:val="bottom"/>
            <w:hideMark/>
          </w:tcPr>
          <w:p w14:paraId="7A5A31AA"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-22%</w:t>
            </w:r>
          </w:p>
        </w:tc>
      </w:tr>
      <w:tr w:rsidR="003E106F" w:rsidRPr="00B437F9" w14:paraId="2C0BE0DC" w14:textId="77777777" w:rsidTr="00DE66C4">
        <w:trPr>
          <w:trHeight w:val="312"/>
        </w:trPr>
        <w:tc>
          <w:tcPr>
            <w:tcW w:w="5612" w:type="dxa"/>
            <w:tcBorders>
              <w:top w:val="nil"/>
              <w:left w:val="nil"/>
              <w:bottom w:val="nil"/>
              <w:right w:val="nil"/>
            </w:tcBorders>
            <w:shd w:val="clear" w:color="000000" w:fill="FFFFFF"/>
            <w:noWrap/>
            <w:vAlign w:val="bottom"/>
            <w:hideMark/>
          </w:tcPr>
          <w:p w14:paraId="65558F25" w14:textId="77777777" w:rsidR="003E106F" w:rsidRPr="00B437F9" w:rsidRDefault="003E106F" w:rsidP="003E106F">
            <w:pPr>
              <w:rPr>
                <w:rFonts w:ascii="Calibri" w:hAnsi="Calibri" w:cs="Calibri"/>
                <w:szCs w:val="20"/>
              </w:rPr>
            </w:pPr>
            <w:r w:rsidRPr="00B437F9">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1E616E29"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1ACBEE11" w14:textId="77777777" w:rsidR="003E106F" w:rsidRPr="00B437F9" w:rsidRDefault="003E106F" w:rsidP="003E106F">
            <w:pPr>
              <w:jc w:val="right"/>
              <w:rPr>
                <w:rFonts w:ascii="Calibri" w:hAnsi="Calibri" w:cs="Calibri"/>
                <w:szCs w:val="20"/>
              </w:rPr>
            </w:pPr>
            <w:r w:rsidRPr="0065637B">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1C78CD7B"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89</w:t>
            </w:r>
          </w:p>
        </w:tc>
        <w:tc>
          <w:tcPr>
            <w:tcW w:w="1111" w:type="dxa"/>
            <w:tcBorders>
              <w:top w:val="nil"/>
              <w:left w:val="nil"/>
              <w:bottom w:val="nil"/>
              <w:right w:val="nil"/>
            </w:tcBorders>
            <w:shd w:val="clear" w:color="000000" w:fill="FFFFFF"/>
            <w:noWrap/>
            <w:vAlign w:val="bottom"/>
            <w:hideMark/>
          </w:tcPr>
          <w:p w14:paraId="616FB036"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90</w:t>
            </w:r>
          </w:p>
        </w:tc>
        <w:tc>
          <w:tcPr>
            <w:tcW w:w="1330" w:type="dxa"/>
            <w:tcBorders>
              <w:top w:val="nil"/>
              <w:left w:val="nil"/>
              <w:bottom w:val="nil"/>
              <w:right w:val="nil"/>
            </w:tcBorders>
            <w:shd w:val="clear" w:color="000000" w:fill="FFFFFF"/>
            <w:noWrap/>
            <w:vAlign w:val="bottom"/>
            <w:hideMark/>
          </w:tcPr>
          <w:p w14:paraId="14C8013B"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7E3E057"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99</w:t>
            </w:r>
          </w:p>
        </w:tc>
        <w:tc>
          <w:tcPr>
            <w:tcW w:w="1313" w:type="dxa"/>
            <w:tcBorders>
              <w:top w:val="nil"/>
              <w:left w:val="nil"/>
              <w:bottom w:val="nil"/>
              <w:right w:val="nil"/>
            </w:tcBorders>
            <w:shd w:val="clear" w:color="000000" w:fill="FFFFFF"/>
            <w:noWrap/>
            <w:vAlign w:val="bottom"/>
            <w:hideMark/>
          </w:tcPr>
          <w:p w14:paraId="5C225460"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-9%</w:t>
            </w:r>
          </w:p>
        </w:tc>
      </w:tr>
      <w:tr w:rsidR="003E106F" w:rsidRPr="00B437F9" w14:paraId="51BABDFB" w14:textId="77777777" w:rsidTr="00DE66C4">
        <w:trPr>
          <w:trHeight w:val="312"/>
        </w:trPr>
        <w:tc>
          <w:tcPr>
            <w:tcW w:w="5612" w:type="dxa"/>
            <w:tcBorders>
              <w:top w:val="nil"/>
              <w:left w:val="nil"/>
              <w:bottom w:val="nil"/>
              <w:right w:val="nil"/>
            </w:tcBorders>
            <w:shd w:val="clear" w:color="000000" w:fill="FFFFFF"/>
            <w:noWrap/>
            <w:vAlign w:val="bottom"/>
            <w:hideMark/>
          </w:tcPr>
          <w:p w14:paraId="5EBE26AC" w14:textId="77777777" w:rsidR="003E106F" w:rsidRPr="00B437F9" w:rsidRDefault="003E106F" w:rsidP="003E106F">
            <w:pPr>
              <w:rPr>
                <w:rFonts w:ascii="Calibri" w:hAnsi="Calibri" w:cs="Calibri"/>
                <w:szCs w:val="20"/>
              </w:rPr>
            </w:pPr>
            <w:r w:rsidRPr="00B437F9">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3FDE6AA7"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52AE5E29" w14:textId="77777777" w:rsidR="003E106F" w:rsidRPr="00B437F9" w:rsidRDefault="003E106F" w:rsidP="003E106F">
            <w:pPr>
              <w:jc w:val="right"/>
              <w:rPr>
                <w:rFonts w:ascii="Calibri" w:hAnsi="Calibri" w:cs="Calibri"/>
                <w:szCs w:val="20"/>
              </w:rPr>
            </w:pPr>
            <w:r w:rsidRPr="0065637B">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065F2E67"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25.4</w:t>
            </w:r>
          </w:p>
        </w:tc>
        <w:tc>
          <w:tcPr>
            <w:tcW w:w="1111" w:type="dxa"/>
            <w:tcBorders>
              <w:top w:val="nil"/>
              <w:left w:val="nil"/>
              <w:bottom w:val="nil"/>
              <w:right w:val="nil"/>
            </w:tcBorders>
            <w:shd w:val="clear" w:color="000000" w:fill="FFFFFF"/>
            <w:noWrap/>
            <w:vAlign w:val="bottom"/>
            <w:hideMark/>
          </w:tcPr>
          <w:p w14:paraId="0C83E14A"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26.0</w:t>
            </w:r>
          </w:p>
        </w:tc>
        <w:tc>
          <w:tcPr>
            <w:tcW w:w="1330" w:type="dxa"/>
            <w:tcBorders>
              <w:top w:val="nil"/>
              <w:left w:val="nil"/>
              <w:bottom w:val="nil"/>
              <w:right w:val="nil"/>
            </w:tcBorders>
            <w:shd w:val="clear" w:color="000000" w:fill="FFFFFF"/>
            <w:noWrap/>
            <w:vAlign w:val="bottom"/>
            <w:hideMark/>
          </w:tcPr>
          <w:p w14:paraId="3A668C61"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0B243D6F"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19</w:t>
            </w:r>
          </w:p>
        </w:tc>
        <w:tc>
          <w:tcPr>
            <w:tcW w:w="1313" w:type="dxa"/>
            <w:tcBorders>
              <w:top w:val="nil"/>
              <w:left w:val="nil"/>
              <w:bottom w:val="nil"/>
              <w:right w:val="nil"/>
            </w:tcBorders>
            <w:shd w:val="clear" w:color="000000" w:fill="FFFFFF"/>
            <w:noWrap/>
            <w:vAlign w:val="bottom"/>
            <w:hideMark/>
          </w:tcPr>
          <w:p w14:paraId="085576C9"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01565A"/>
                <w:szCs w:val="20"/>
              </w:rPr>
              <w:t>36%</w:t>
            </w:r>
          </w:p>
        </w:tc>
      </w:tr>
      <w:tr w:rsidR="003E106F" w:rsidRPr="00B437F9" w14:paraId="6152B042" w14:textId="77777777" w:rsidTr="00DE66C4">
        <w:trPr>
          <w:trHeight w:val="312"/>
        </w:trPr>
        <w:tc>
          <w:tcPr>
            <w:tcW w:w="5612" w:type="dxa"/>
            <w:tcBorders>
              <w:top w:val="nil"/>
              <w:left w:val="nil"/>
              <w:bottom w:val="nil"/>
              <w:right w:val="nil"/>
            </w:tcBorders>
            <w:shd w:val="clear" w:color="000000" w:fill="FFFFFF"/>
            <w:noWrap/>
            <w:vAlign w:val="bottom"/>
            <w:hideMark/>
          </w:tcPr>
          <w:p w14:paraId="04173289" w14:textId="77777777" w:rsidR="003E106F" w:rsidRPr="00B437F9" w:rsidRDefault="003E106F" w:rsidP="003E106F">
            <w:pPr>
              <w:rPr>
                <w:rFonts w:ascii="Calibri" w:hAnsi="Calibri" w:cs="Calibri"/>
                <w:szCs w:val="20"/>
              </w:rPr>
            </w:pPr>
            <w:r w:rsidRPr="00B437F9">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08FA57E9" w14:textId="77777777" w:rsidR="003E106F" w:rsidRPr="00B437F9" w:rsidRDefault="003E106F" w:rsidP="003E106F">
            <w:pPr>
              <w:jc w:val="right"/>
              <w:rPr>
                <w:rFonts w:ascii="Calibri" w:hAnsi="Calibri" w:cs="Calibri"/>
                <w:szCs w:val="20"/>
              </w:rPr>
            </w:pPr>
            <w:r w:rsidRPr="0065637B">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070B4A95" w14:textId="77777777" w:rsidR="003E106F" w:rsidRPr="00B437F9" w:rsidRDefault="003E106F" w:rsidP="003E106F">
            <w:pPr>
              <w:jc w:val="right"/>
              <w:rPr>
                <w:rFonts w:ascii="Calibri" w:hAnsi="Calibri" w:cs="Calibri"/>
                <w:szCs w:val="20"/>
              </w:rPr>
            </w:pPr>
            <w:r w:rsidRPr="0065637B">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5738EDCD"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1,166</w:t>
            </w:r>
          </w:p>
        </w:tc>
        <w:tc>
          <w:tcPr>
            <w:tcW w:w="1111" w:type="dxa"/>
            <w:tcBorders>
              <w:top w:val="nil"/>
              <w:left w:val="nil"/>
              <w:bottom w:val="nil"/>
              <w:right w:val="nil"/>
            </w:tcBorders>
            <w:shd w:val="clear" w:color="000000" w:fill="FFFFFF"/>
            <w:noWrap/>
            <w:vAlign w:val="bottom"/>
            <w:hideMark/>
          </w:tcPr>
          <w:p w14:paraId="3E07A9BD"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1,170</w:t>
            </w:r>
          </w:p>
        </w:tc>
        <w:tc>
          <w:tcPr>
            <w:tcW w:w="1330" w:type="dxa"/>
            <w:tcBorders>
              <w:top w:val="nil"/>
              <w:left w:val="nil"/>
              <w:bottom w:val="nil"/>
              <w:right w:val="nil"/>
            </w:tcBorders>
            <w:shd w:val="clear" w:color="000000" w:fill="FFFFFF"/>
            <w:noWrap/>
            <w:vAlign w:val="bottom"/>
            <w:hideMark/>
          </w:tcPr>
          <w:p w14:paraId="47079073"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83D6EFC"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1,271</w:t>
            </w:r>
          </w:p>
        </w:tc>
        <w:tc>
          <w:tcPr>
            <w:tcW w:w="1313" w:type="dxa"/>
            <w:tcBorders>
              <w:top w:val="nil"/>
              <w:left w:val="nil"/>
              <w:bottom w:val="nil"/>
              <w:right w:val="nil"/>
            </w:tcBorders>
            <w:shd w:val="clear" w:color="000000" w:fill="FFFFFF"/>
            <w:noWrap/>
            <w:vAlign w:val="bottom"/>
            <w:hideMark/>
          </w:tcPr>
          <w:p w14:paraId="37D77FE8"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-8%</w:t>
            </w:r>
          </w:p>
        </w:tc>
      </w:tr>
      <w:tr w:rsidR="003E106F" w:rsidRPr="00B437F9" w14:paraId="5C9751FE" w14:textId="77777777" w:rsidTr="00DE66C4">
        <w:trPr>
          <w:trHeight w:val="312"/>
        </w:trPr>
        <w:tc>
          <w:tcPr>
            <w:tcW w:w="5612" w:type="dxa"/>
            <w:tcBorders>
              <w:top w:val="nil"/>
              <w:left w:val="nil"/>
              <w:bottom w:val="nil"/>
              <w:right w:val="nil"/>
            </w:tcBorders>
            <w:shd w:val="clear" w:color="000000" w:fill="FFFFFF"/>
            <w:noWrap/>
            <w:vAlign w:val="bottom"/>
            <w:hideMark/>
          </w:tcPr>
          <w:p w14:paraId="3C40D108" w14:textId="77777777" w:rsidR="003E106F" w:rsidRPr="00B437F9" w:rsidRDefault="003E106F" w:rsidP="003E106F">
            <w:pPr>
              <w:rPr>
                <w:rFonts w:ascii="Calibri" w:hAnsi="Calibri" w:cs="Calibri"/>
                <w:szCs w:val="20"/>
              </w:rPr>
            </w:pPr>
            <w:r w:rsidRPr="00B437F9">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1D9FFFD1" w14:textId="77777777" w:rsidR="003E106F" w:rsidRPr="00B437F9" w:rsidRDefault="003E106F" w:rsidP="003E106F">
            <w:pPr>
              <w:jc w:val="right"/>
              <w:rPr>
                <w:rFonts w:ascii="Calibri" w:hAnsi="Calibri" w:cs="Calibri"/>
                <w:szCs w:val="20"/>
              </w:rPr>
            </w:pPr>
            <w:r w:rsidRPr="0065637B">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1E25BB96" w14:textId="77777777" w:rsidR="003E106F" w:rsidRPr="00B437F9" w:rsidRDefault="003E106F" w:rsidP="003E106F">
            <w:pPr>
              <w:jc w:val="right"/>
              <w:rPr>
                <w:rFonts w:ascii="Calibri" w:hAnsi="Calibri" w:cs="Calibri"/>
                <w:szCs w:val="20"/>
              </w:rPr>
            </w:pPr>
            <w:r w:rsidRPr="0065637B">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289A27FC"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1,289</w:t>
            </w:r>
          </w:p>
        </w:tc>
        <w:tc>
          <w:tcPr>
            <w:tcW w:w="1111" w:type="dxa"/>
            <w:tcBorders>
              <w:top w:val="nil"/>
              <w:left w:val="nil"/>
              <w:bottom w:val="nil"/>
              <w:right w:val="nil"/>
            </w:tcBorders>
            <w:shd w:val="clear" w:color="000000" w:fill="FFFFFF"/>
            <w:noWrap/>
            <w:vAlign w:val="bottom"/>
            <w:hideMark/>
          </w:tcPr>
          <w:p w14:paraId="3CFCB4C1"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1,316</w:t>
            </w:r>
          </w:p>
        </w:tc>
        <w:tc>
          <w:tcPr>
            <w:tcW w:w="1330" w:type="dxa"/>
            <w:tcBorders>
              <w:top w:val="nil"/>
              <w:left w:val="nil"/>
              <w:bottom w:val="nil"/>
              <w:right w:val="nil"/>
            </w:tcBorders>
            <w:shd w:val="clear" w:color="000000" w:fill="FFFFFF"/>
            <w:noWrap/>
            <w:vAlign w:val="bottom"/>
            <w:hideMark/>
          </w:tcPr>
          <w:p w14:paraId="45AF3185"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D0B9A40"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1,390</w:t>
            </w:r>
          </w:p>
        </w:tc>
        <w:tc>
          <w:tcPr>
            <w:tcW w:w="1313" w:type="dxa"/>
            <w:tcBorders>
              <w:top w:val="nil"/>
              <w:left w:val="nil"/>
              <w:bottom w:val="nil"/>
              <w:right w:val="nil"/>
            </w:tcBorders>
            <w:shd w:val="clear" w:color="000000" w:fill="FFFFFF"/>
            <w:noWrap/>
            <w:vAlign w:val="bottom"/>
            <w:hideMark/>
          </w:tcPr>
          <w:p w14:paraId="71296868"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-7%</w:t>
            </w:r>
          </w:p>
        </w:tc>
      </w:tr>
      <w:tr w:rsidR="003E106F" w:rsidRPr="00B437F9" w14:paraId="15A5F275" w14:textId="77777777" w:rsidTr="00D1210F">
        <w:trPr>
          <w:trHeight w:val="357"/>
        </w:trPr>
        <w:tc>
          <w:tcPr>
            <w:tcW w:w="5612" w:type="dxa"/>
            <w:tcBorders>
              <w:top w:val="nil"/>
              <w:left w:val="nil"/>
              <w:bottom w:val="nil"/>
              <w:right w:val="nil"/>
            </w:tcBorders>
            <w:shd w:val="clear" w:color="000000" w:fill="FFFFFF"/>
            <w:noWrap/>
            <w:vAlign w:val="bottom"/>
            <w:hideMark/>
          </w:tcPr>
          <w:p w14:paraId="343172FD" w14:textId="77777777" w:rsidR="003E106F" w:rsidRPr="00B437F9" w:rsidRDefault="003E106F" w:rsidP="003E106F">
            <w:pPr>
              <w:rPr>
                <w:rFonts w:ascii="Calibri" w:hAnsi="Calibri" w:cs="Calibri"/>
                <w:b/>
                <w:bCs/>
                <w:szCs w:val="20"/>
              </w:rPr>
            </w:pPr>
            <w:r w:rsidRPr="00B437F9">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68151518" w14:textId="77777777" w:rsidR="003E106F" w:rsidRPr="00B437F9" w:rsidRDefault="003E106F" w:rsidP="003E106F">
            <w:pPr>
              <w:jc w:val="right"/>
              <w:rPr>
                <w:rFonts w:ascii="Calibri" w:hAnsi="Calibri" w:cs="Calibri"/>
                <w:szCs w:val="20"/>
              </w:rPr>
            </w:pPr>
            <w:r w:rsidRPr="0065637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BD73AF9" w14:textId="77777777" w:rsidR="003E106F" w:rsidRPr="00B437F9" w:rsidRDefault="003E106F" w:rsidP="003E106F">
            <w:pPr>
              <w:jc w:val="right"/>
              <w:rPr>
                <w:rFonts w:ascii="Calibri" w:hAnsi="Calibri" w:cs="Calibri"/>
                <w:szCs w:val="20"/>
              </w:rPr>
            </w:pPr>
            <w:r w:rsidRPr="0065637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5AFE2298"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62820DA3"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3252200D"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13A4538A"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22258D2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r>
      <w:tr w:rsidR="003E106F" w:rsidRPr="00B437F9" w14:paraId="76909C31" w14:textId="77777777" w:rsidTr="00DE66C4">
        <w:trPr>
          <w:trHeight w:val="312"/>
        </w:trPr>
        <w:tc>
          <w:tcPr>
            <w:tcW w:w="5612" w:type="dxa"/>
            <w:tcBorders>
              <w:top w:val="nil"/>
              <w:left w:val="nil"/>
              <w:bottom w:val="nil"/>
              <w:right w:val="nil"/>
            </w:tcBorders>
            <w:shd w:val="clear" w:color="000000" w:fill="FFFFFF"/>
            <w:noWrap/>
            <w:vAlign w:val="bottom"/>
            <w:hideMark/>
          </w:tcPr>
          <w:p w14:paraId="1A5336B1" w14:textId="77777777" w:rsidR="003E106F" w:rsidRPr="00B437F9" w:rsidRDefault="003E106F" w:rsidP="003E106F">
            <w:pPr>
              <w:rPr>
                <w:rFonts w:ascii="Calibri" w:hAnsi="Calibri" w:cs="Calibri"/>
                <w:szCs w:val="20"/>
              </w:rPr>
            </w:pPr>
            <w:r w:rsidRPr="00B437F9">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565E305"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30C2EB91" w14:textId="77777777" w:rsidR="003E106F" w:rsidRPr="00B437F9" w:rsidRDefault="003E106F" w:rsidP="003E106F">
            <w:pPr>
              <w:jc w:val="right"/>
              <w:rPr>
                <w:rFonts w:ascii="Calibri" w:hAnsi="Calibri" w:cs="Calibri"/>
                <w:szCs w:val="20"/>
              </w:rPr>
            </w:pPr>
            <w:r w:rsidRPr="0065637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40D3EEB8"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448</w:t>
            </w:r>
          </w:p>
        </w:tc>
        <w:tc>
          <w:tcPr>
            <w:tcW w:w="1111" w:type="dxa"/>
            <w:tcBorders>
              <w:top w:val="nil"/>
              <w:left w:val="nil"/>
              <w:bottom w:val="nil"/>
              <w:right w:val="nil"/>
            </w:tcBorders>
            <w:shd w:val="clear" w:color="000000" w:fill="FFFFFF"/>
            <w:noWrap/>
            <w:vAlign w:val="bottom"/>
            <w:hideMark/>
          </w:tcPr>
          <w:p w14:paraId="1D79E8E7"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437</w:t>
            </w:r>
          </w:p>
        </w:tc>
        <w:tc>
          <w:tcPr>
            <w:tcW w:w="1330" w:type="dxa"/>
            <w:tcBorders>
              <w:top w:val="nil"/>
              <w:left w:val="nil"/>
              <w:bottom w:val="nil"/>
              <w:right w:val="nil"/>
            </w:tcBorders>
            <w:shd w:val="clear" w:color="000000" w:fill="FFFFFF"/>
            <w:noWrap/>
            <w:vAlign w:val="bottom"/>
            <w:hideMark/>
          </w:tcPr>
          <w:p w14:paraId="68E8BA83"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43481034"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546</w:t>
            </w:r>
          </w:p>
        </w:tc>
        <w:tc>
          <w:tcPr>
            <w:tcW w:w="1313" w:type="dxa"/>
            <w:tcBorders>
              <w:top w:val="nil"/>
              <w:left w:val="nil"/>
              <w:bottom w:val="nil"/>
              <w:right w:val="nil"/>
            </w:tcBorders>
            <w:shd w:val="clear" w:color="000000" w:fill="FFFFFF"/>
            <w:noWrap/>
            <w:vAlign w:val="bottom"/>
            <w:hideMark/>
          </w:tcPr>
          <w:p w14:paraId="3EA261D9"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-18%</w:t>
            </w:r>
          </w:p>
        </w:tc>
      </w:tr>
      <w:tr w:rsidR="003E106F" w:rsidRPr="00B437F9" w14:paraId="729EBBFC" w14:textId="77777777" w:rsidTr="00DE66C4">
        <w:trPr>
          <w:trHeight w:val="312"/>
        </w:trPr>
        <w:tc>
          <w:tcPr>
            <w:tcW w:w="5612" w:type="dxa"/>
            <w:tcBorders>
              <w:top w:val="nil"/>
              <w:left w:val="nil"/>
              <w:bottom w:val="nil"/>
              <w:right w:val="nil"/>
            </w:tcBorders>
            <w:shd w:val="clear" w:color="000000" w:fill="FFFFFF"/>
            <w:noWrap/>
            <w:vAlign w:val="bottom"/>
            <w:hideMark/>
          </w:tcPr>
          <w:p w14:paraId="24C50641" w14:textId="77777777" w:rsidR="003E106F" w:rsidRPr="00B437F9" w:rsidRDefault="003E106F" w:rsidP="003E106F">
            <w:pPr>
              <w:rPr>
                <w:rFonts w:ascii="Calibri" w:hAnsi="Calibri" w:cs="Calibri"/>
                <w:szCs w:val="20"/>
              </w:rPr>
            </w:pPr>
            <w:r w:rsidRPr="00B437F9">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358DA83B"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167BB741" w14:textId="77777777" w:rsidR="003E106F" w:rsidRPr="00B437F9" w:rsidRDefault="003E106F" w:rsidP="003E106F">
            <w:pPr>
              <w:jc w:val="right"/>
              <w:rPr>
                <w:rFonts w:ascii="Calibri" w:hAnsi="Calibri" w:cs="Calibri"/>
                <w:szCs w:val="20"/>
              </w:rPr>
            </w:pPr>
            <w:r w:rsidRPr="0065637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1E798"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428</w:t>
            </w:r>
          </w:p>
        </w:tc>
        <w:tc>
          <w:tcPr>
            <w:tcW w:w="1111" w:type="dxa"/>
            <w:tcBorders>
              <w:top w:val="nil"/>
              <w:left w:val="nil"/>
              <w:bottom w:val="nil"/>
              <w:right w:val="nil"/>
            </w:tcBorders>
            <w:shd w:val="clear" w:color="000000" w:fill="FFFFFF"/>
            <w:noWrap/>
            <w:vAlign w:val="bottom"/>
            <w:hideMark/>
          </w:tcPr>
          <w:p w14:paraId="4C8E87C9"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415</w:t>
            </w:r>
          </w:p>
        </w:tc>
        <w:tc>
          <w:tcPr>
            <w:tcW w:w="1330" w:type="dxa"/>
            <w:tcBorders>
              <w:top w:val="nil"/>
              <w:left w:val="nil"/>
              <w:bottom w:val="nil"/>
              <w:right w:val="nil"/>
            </w:tcBorders>
            <w:shd w:val="clear" w:color="000000" w:fill="FFFFFF"/>
            <w:noWrap/>
            <w:vAlign w:val="bottom"/>
            <w:hideMark/>
          </w:tcPr>
          <w:p w14:paraId="12FC147F"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6BAB03E2"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499</w:t>
            </w:r>
          </w:p>
        </w:tc>
        <w:tc>
          <w:tcPr>
            <w:tcW w:w="1313" w:type="dxa"/>
            <w:tcBorders>
              <w:top w:val="nil"/>
              <w:left w:val="nil"/>
              <w:bottom w:val="nil"/>
              <w:right w:val="nil"/>
            </w:tcBorders>
            <w:shd w:val="clear" w:color="000000" w:fill="FFFFFF"/>
            <w:noWrap/>
            <w:vAlign w:val="bottom"/>
            <w:hideMark/>
          </w:tcPr>
          <w:p w14:paraId="1AC0D457"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-14%</w:t>
            </w:r>
          </w:p>
        </w:tc>
      </w:tr>
      <w:tr w:rsidR="003E106F" w:rsidRPr="00B437F9" w14:paraId="2EF18757" w14:textId="77777777" w:rsidTr="00DE66C4">
        <w:trPr>
          <w:trHeight w:val="312"/>
        </w:trPr>
        <w:tc>
          <w:tcPr>
            <w:tcW w:w="5612" w:type="dxa"/>
            <w:tcBorders>
              <w:top w:val="nil"/>
              <w:left w:val="nil"/>
              <w:bottom w:val="nil"/>
              <w:right w:val="nil"/>
            </w:tcBorders>
            <w:shd w:val="clear" w:color="000000" w:fill="FFFFFF"/>
            <w:noWrap/>
            <w:vAlign w:val="bottom"/>
            <w:hideMark/>
          </w:tcPr>
          <w:p w14:paraId="4E9E9D18" w14:textId="77777777" w:rsidR="003E106F" w:rsidRPr="00B437F9" w:rsidRDefault="003E106F" w:rsidP="003E106F">
            <w:pPr>
              <w:rPr>
                <w:rFonts w:ascii="Calibri" w:hAnsi="Calibri" w:cs="Calibri"/>
                <w:szCs w:val="20"/>
              </w:rPr>
            </w:pPr>
            <w:r w:rsidRPr="00B437F9">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35FD86F3"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5A2EDAF6" w14:textId="77777777" w:rsidR="003E106F" w:rsidRPr="00B437F9" w:rsidRDefault="003E106F" w:rsidP="003E106F">
            <w:pPr>
              <w:jc w:val="right"/>
              <w:rPr>
                <w:rFonts w:ascii="Calibri" w:hAnsi="Calibri" w:cs="Calibri"/>
                <w:szCs w:val="20"/>
              </w:rPr>
            </w:pPr>
            <w:r w:rsidRPr="0065637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52930288"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383</w:t>
            </w:r>
          </w:p>
        </w:tc>
        <w:tc>
          <w:tcPr>
            <w:tcW w:w="1111" w:type="dxa"/>
            <w:tcBorders>
              <w:top w:val="nil"/>
              <w:left w:val="nil"/>
              <w:bottom w:val="nil"/>
              <w:right w:val="nil"/>
            </w:tcBorders>
            <w:shd w:val="clear" w:color="000000" w:fill="FFFFFF"/>
            <w:noWrap/>
            <w:vAlign w:val="bottom"/>
            <w:hideMark/>
          </w:tcPr>
          <w:p w14:paraId="6CD4FC36"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381</w:t>
            </w:r>
          </w:p>
        </w:tc>
        <w:tc>
          <w:tcPr>
            <w:tcW w:w="1330" w:type="dxa"/>
            <w:tcBorders>
              <w:top w:val="nil"/>
              <w:left w:val="nil"/>
              <w:bottom w:val="nil"/>
              <w:right w:val="nil"/>
            </w:tcBorders>
            <w:shd w:val="clear" w:color="000000" w:fill="FFFFFF"/>
            <w:noWrap/>
            <w:vAlign w:val="bottom"/>
            <w:hideMark/>
          </w:tcPr>
          <w:p w14:paraId="41DC9788"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6AE163F"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430</w:t>
            </w:r>
          </w:p>
        </w:tc>
        <w:tc>
          <w:tcPr>
            <w:tcW w:w="1313" w:type="dxa"/>
            <w:tcBorders>
              <w:top w:val="nil"/>
              <w:left w:val="nil"/>
              <w:bottom w:val="nil"/>
              <w:right w:val="nil"/>
            </w:tcBorders>
            <w:shd w:val="clear" w:color="000000" w:fill="FFFFFF"/>
            <w:noWrap/>
            <w:vAlign w:val="bottom"/>
            <w:hideMark/>
          </w:tcPr>
          <w:p w14:paraId="1F984090"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-11%</w:t>
            </w:r>
          </w:p>
        </w:tc>
      </w:tr>
      <w:tr w:rsidR="003E106F" w:rsidRPr="00B437F9" w14:paraId="255703BC" w14:textId="77777777" w:rsidTr="00DE66C4">
        <w:trPr>
          <w:trHeight w:val="312"/>
        </w:trPr>
        <w:tc>
          <w:tcPr>
            <w:tcW w:w="5612" w:type="dxa"/>
            <w:tcBorders>
              <w:top w:val="nil"/>
              <w:left w:val="nil"/>
              <w:bottom w:val="nil"/>
              <w:right w:val="nil"/>
            </w:tcBorders>
            <w:shd w:val="clear" w:color="000000" w:fill="FFFFFF"/>
            <w:noWrap/>
            <w:vAlign w:val="bottom"/>
            <w:hideMark/>
          </w:tcPr>
          <w:p w14:paraId="02E1E2D6" w14:textId="77777777" w:rsidR="003E106F" w:rsidRPr="00B437F9" w:rsidRDefault="003E106F" w:rsidP="003E106F">
            <w:pPr>
              <w:rPr>
                <w:rFonts w:ascii="Calibri" w:hAnsi="Calibri" w:cs="Calibri"/>
                <w:szCs w:val="20"/>
              </w:rPr>
            </w:pPr>
            <w:r w:rsidRPr="00B437F9">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2EC7D122"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42AED155" w14:textId="77777777" w:rsidR="003E106F" w:rsidRPr="00B437F9" w:rsidRDefault="003E106F" w:rsidP="003E106F">
            <w:pPr>
              <w:jc w:val="right"/>
              <w:rPr>
                <w:rFonts w:ascii="Calibri" w:hAnsi="Calibri" w:cs="Calibri"/>
                <w:szCs w:val="20"/>
              </w:rPr>
            </w:pPr>
            <w:r w:rsidRPr="0065637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47A17B67"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767</w:t>
            </w:r>
          </w:p>
        </w:tc>
        <w:tc>
          <w:tcPr>
            <w:tcW w:w="1111" w:type="dxa"/>
            <w:tcBorders>
              <w:top w:val="nil"/>
              <w:left w:val="nil"/>
              <w:bottom w:val="nil"/>
              <w:right w:val="nil"/>
            </w:tcBorders>
            <w:shd w:val="clear" w:color="000000" w:fill="FFFFFF"/>
            <w:noWrap/>
            <w:vAlign w:val="bottom"/>
            <w:hideMark/>
          </w:tcPr>
          <w:p w14:paraId="1907E9E0"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767</w:t>
            </w:r>
          </w:p>
        </w:tc>
        <w:tc>
          <w:tcPr>
            <w:tcW w:w="1330" w:type="dxa"/>
            <w:tcBorders>
              <w:top w:val="nil"/>
              <w:left w:val="nil"/>
              <w:bottom w:val="nil"/>
              <w:right w:val="nil"/>
            </w:tcBorders>
            <w:shd w:val="clear" w:color="000000" w:fill="FFFFFF"/>
            <w:noWrap/>
            <w:vAlign w:val="bottom"/>
            <w:hideMark/>
          </w:tcPr>
          <w:p w14:paraId="5FA3E67A"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DCDC7B0"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1,050</w:t>
            </w:r>
          </w:p>
        </w:tc>
        <w:tc>
          <w:tcPr>
            <w:tcW w:w="1313" w:type="dxa"/>
            <w:tcBorders>
              <w:top w:val="nil"/>
              <w:left w:val="nil"/>
              <w:bottom w:val="nil"/>
              <w:right w:val="nil"/>
            </w:tcBorders>
            <w:shd w:val="clear" w:color="000000" w:fill="FFFFFF"/>
            <w:noWrap/>
            <w:vAlign w:val="bottom"/>
            <w:hideMark/>
          </w:tcPr>
          <w:p w14:paraId="4A727DF5"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-27%</w:t>
            </w:r>
          </w:p>
        </w:tc>
      </w:tr>
      <w:tr w:rsidR="003E106F" w:rsidRPr="00B437F9" w14:paraId="4824A261" w14:textId="77777777" w:rsidTr="00DE66C4">
        <w:trPr>
          <w:trHeight w:val="312"/>
        </w:trPr>
        <w:tc>
          <w:tcPr>
            <w:tcW w:w="5612" w:type="dxa"/>
            <w:tcBorders>
              <w:top w:val="nil"/>
              <w:left w:val="nil"/>
              <w:bottom w:val="nil"/>
              <w:right w:val="nil"/>
            </w:tcBorders>
            <w:shd w:val="clear" w:color="000000" w:fill="FFFFFF"/>
            <w:noWrap/>
            <w:vAlign w:val="bottom"/>
            <w:hideMark/>
          </w:tcPr>
          <w:p w14:paraId="16371413" w14:textId="77777777" w:rsidR="003E106F" w:rsidRPr="00B437F9" w:rsidRDefault="003E106F" w:rsidP="003E106F">
            <w:pPr>
              <w:rPr>
                <w:rFonts w:ascii="Calibri" w:hAnsi="Calibri" w:cs="Calibri"/>
                <w:szCs w:val="20"/>
              </w:rPr>
            </w:pPr>
            <w:r w:rsidRPr="00B437F9">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5A09C909"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44723796" w14:textId="77777777" w:rsidR="003E106F" w:rsidRPr="00B437F9" w:rsidRDefault="003E106F" w:rsidP="003E106F">
            <w:pPr>
              <w:jc w:val="right"/>
              <w:rPr>
                <w:rFonts w:ascii="Calibri" w:hAnsi="Calibri" w:cs="Calibri"/>
                <w:szCs w:val="20"/>
              </w:rPr>
            </w:pPr>
            <w:r w:rsidRPr="0065637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CB3CBF"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498</w:t>
            </w:r>
          </w:p>
        </w:tc>
        <w:tc>
          <w:tcPr>
            <w:tcW w:w="1111" w:type="dxa"/>
            <w:tcBorders>
              <w:top w:val="nil"/>
              <w:left w:val="nil"/>
              <w:bottom w:val="nil"/>
              <w:right w:val="nil"/>
            </w:tcBorders>
            <w:shd w:val="clear" w:color="000000" w:fill="FFFFFF"/>
            <w:noWrap/>
            <w:vAlign w:val="bottom"/>
            <w:hideMark/>
          </w:tcPr>
          <w:p w14:paraId="4BE661A0"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501</w:t>
            </w:r>
          </w:p>
        </w:tc>
        <w:tc>
          <w:tcPr>
            <w:tcW w:w="1330" w:type="dxa"/>
            <w:tcBorders>
              <w:top w:val="nil"/>
              <w:left w:val="nil"/>
              <w:bottom w:val="nil"/>
              <w:right w:val="nil"/>
            </w:tcBorders>
            <w:shd w:val="clear" w:color="000000" w:fill="FFFFFF"/>
            <w:noWrap/>
            <w:vAlign w:val="bottom"/>
            <w:hideMark/>
          </w:tcPr>
          <w:p w14:paraId="603C02E0"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9473DB6"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477</w:t>
            </w:r>
          </w:p>
        </w:tc>
        <w:tc>
          <w:tcPr>
            <w:tcW w:w="1313" w:type="dxa"/>
            <w:tcBorders>
              <w:top w:val="nil"/>
              <w:left w:val="nil"/>
              <w:bottom w:val="nil"/>
              <w:right w:val="nil"/>
            </w:tcBorders>
            <w:shd w:val="clear" w:color="000000" w:fill="FFFFFF"/>
            <w:noWrap/>
            <w:vAlign w:val="bottom"/>
            <w:hideMark/>
          </w:tcPr>
          <w:p w14:paraId="3D17765D"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01565A"/>
                <w:szCs w:val="20"/>
              </w:rPr>
              <w:t>4%</w:t>
            </w:r>
          </w:p>
        </w:tc>
      </w:tr>
      <w:tr w:rsidR="003E106F" w:rsidRPr="00B437F9" w14:paraId="69570456" w14:textId="77777777" w:rsidTr="00D1210F">
        <w:trPr>
          <w:trHeight w:val="357"/>
        </w:trPr>
        <w:tc>
          <w:tcPr>
            <w:tcW w:w="5612" w:type="dxa"/>
            <w:tcBorders>
              <w:top w:val="nil"/>
              <w:left w:val="nil"/>
              <w:bottom w:val="nil"/>
              <w:right w:val="nil"/>
            </w:tcBorders>
            <w:shd w:val="clear" w:color="000000" w:fill="FFFFFF"/>
            <w:noWrap/>
            <w:vAlign w:val="bottom"/>
            <w:hideMark/>
          </w:tcPr>
          <w:p w14:paraId="40763FDA" w14:textId="77777777" w:rsidR="003E106F" w:rsidRPr="00B437F9" w:rsidRDefault="003E106F" w:rsidP="003E106F">
            <w:pPr>
              <w:rPr>
                <w:rFonts w:ascii="Calibri" w:hAnsi="Calibri" w:cs="Calibri"/>
                <w:b/>
                <w:bCs/>
                <w:szCs w:val="20"/>
              </w:rPr>
            </w:pPr>
            <w:r w:rsidRPr="00B437F9">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137C5528" w14:textId="77777777" w:rsidR="003E106F" w:rsidRPr="00B437F9" w:rsidRDefault="003E106F" w:rsidP="003E106F">
            <w:pPr>
              <w:jc w:val="right"/>
              <w:rPr>
                <w:rFonts w:ascii="Calibri" w:hAnsi="Calibri" w:cs="Calibri"/>
                <w:szCs w:val="20"/>
              </w:rPr>
            </w:pPr>
            <w:r w:rsidRPr="0065637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23DB9389" w14:textId="77777777" w:rsidR="003E106F" w:rsidRPr="00B437F9" w:rsidRDefault="003E106F" w:rsidP="003E106F">
            <w:pPr>
              <w:jc w:val="right"/>
              <w:rPr>
                <w:rFonts w:ascii="Calibri" w:hAnsi="Calibri" w:cs="Calibri"/>
                <w:szCs w:val="20"/>
              </w:rPr>
            </w:pPr>
            <w:r w:rsidRPr="0065637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39B7A47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52E58A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6E0CDC0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E6304E9"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37C05A5A"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r>
      <w:tr w:rsidR="003E106F" w:rsidRPr="00B437F9" w14:paraId="383D1CF3" w14:textId="77777777" w:rsidTr="00DE66C4">
        <w:trPr>
          <w:trHeight w:val="312"/>
        </w:trPr>
        <w:tc>
          <w:tcPr>
            <w:tcW w:w="5612" w:type="dxa"/>
            <w:tcBorders>
              <w:top w:val="nil"/>
              <w:left w:val="nil"/>
              <w:bottom w:val="nil"/>
              <w:right w:val="nil"/>
            </w:tcBorders>
            <w:shd w:val="clear" w:color="000000" w:fill="FFFFFF"/>
            <w:noWrap/>
            <w:vAlign w:val="bottom"/>
            <w:hideMark/>
          </w:tcPr>
          <w:p w14:paraId="4A4E48AF" w14:textId="77777777" w:rsidR="003E106F" w:rsidRPr="00B437F9" w:rsidRDefault="003E106F" w:rsidP="003E106F">
            <w:pPr>
              <w:rPr>
                <w:rFonts w:ascii="Calibri" w:hAnsi="Calibri" w:cs="Calibri"/>
                <w:szCs w:val="20"/>
              </w:rPr>
            </w:pPr>
            <w:r w:rsidRPr="00B437F9">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38473B90"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1FC4E2EC" w14:textId="77777777" w:rsidR="003E106F" w:rsidRPr="00B437F9" w:rsidRDefault="003E106F" w:rsidP="003E106F">
            <w:pPr>
              <w:jc w:val="right"/>
              <w:rPr>
                <w:rFonts w:ascii="Calibri" w:hAnsi="Calibri" w:cs="Calibri"/>
                <w:szCs w:val="20"/>
              </w:rPr>
            </w:pPr>
            <w:r w:rsidRPr="0065637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5F4248E1"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568</w:t>
            </w:r>
          </w:p>
        </w:tc>
        <w:tc>
          <w:tcPr>
            <w:tcW w:w="1111" w:type="dxa"/>
            <w:tcBorders>
              <w:top w:val="nil"/>
              <w:left w:val="nil"/>
              <w:bottom w:val="nil"/>
              <w:right w:val="nil"/>
            </w:tcBorders>
            <w:shd w:val="clear" w:color="000000" w:fill="FFFFFF"/>
            <w:noWrap/>
            <w:vAlign w:val="bottom"/>
            <w:hideMark/>
          </w:tcPr>
          <w:p w14:paraId="0CF2D514"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530</w:t>
            </w:r>
          </w:p>
        </w:tc>
        <w:tc>
          <w:tcPr>
            <w:tcW w:w="1330" w:type="dxa"/>
            <w:tcBorders>
              <w:top w:val="nil"/>
              <w:left w:val="nil"/>
              <w:bottom w:val="nil"/>
              <w:right w:val="nil"/>
            </w:tcBorders>
            <w:shd w:val="clear" w:color="000000" w:fill="FFFFFF"/>
            <w:noWrap/>
            <w:vAlign w:val="bottom"/>
            <w:hideMark/>
          </w:tcPr>
          <w:p w14:paraId="5AE524F9"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7%</w:t>
            </w:r>
          </w:p>
        </w:tc>
        <w:tc>
          <w:tcPr>
            <w:tcW w:w="1788" w:type="dxa"/>
            <w:tcBorders>
              <w:top w:val="nil"/>
              <w:left w:val="nil"/>
              <w:bottom w:val="nil"/>
              <w:right w:val="nil"/>
            </w:tcBorders>
            <w:shd w:val="clear" w:color="000000" w:fill="FFFFFF"/>
            <w:noWrap/>
            <w:vAlign w:val="bottom"/>
            <w:hideMark/>
          </w:tcPr>
          <w:p w14:paraId="23C853F4"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943</w:t>
            </w:r>
          </w:p>
        </w:tc>
        <w:tc>
          <w:tcPr>
            <w:tcW w:w="1313" w:type="dxa"/>
            <w:tcBorders>
              <w:top w:val="nil"/>
              <w:left w:val="nil"/>
              <w:bottom w:val="nil"/>
              <w:right w:val="nil"/>
            </w:tcBorders>
            <w:shd w:val="clear" w:color="000000" w:fill="FFFFFF"/>
            <w:noWrap/>
            <w:vAlign w:val="bottom"/>
            <w:hideMark/>
          </w:tcPr>
          <w:p w14:paraId="574975E8"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-40%</w:t>
            </w:r>
          </w:p>
        </w:tc>
      </w:tr>
      <w:tr w:rsidR="003E106F" w:rsidRPr="00B437F9" w14:paraId="3B8607EF" w14:textId="77777777" w:rsidTr="00DE66C4">
        <w:trPr>
          <w:trHeight w:val="312"/>
        </w:trPr>
        <w:tc>
          <w:tcPr>
            <w:tcW w:w="5612" w:type="dxa"/>
            <w:tcBorders>
              <w:top w:val="nil"/>
              <w:left w:val="nil"/>
              <w:bottom w:val="nil"/>
              <w:right w:val="nil"/>
            </w:tcBorders>
            <w:shd w:val="clear" w:color="000000" w:fill="FFFFFF"/>
            <w:noWrap/>
            <w:vAlign w:val="bottom"/>
            <w:hideMark/>
          </w:tcPr>
          <w:p w14:paraId="1B8C5DB0" w14:textId="77777777" w:rsidR="003E106F" w:rsidRPr="00B437F9" w:rsidRDefault="003E106F" w:rsidP="003E106F">
            <w:pPr>
              <w:rPr>
                <w:rFonts w:ascii="Calibri" w:hAnsi="Calibri" w:cs="Calibri"/>
                <w:szCs w:val="20"/>
              </w:rPr>
            </w:pPr>
            <w:r w:rsidRPr="00B437F9">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72F2E062"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6A96F953" w14:textId="77777777" w:rsidR="003E106F" w:rsidRPr="00B437F9" w:rsidRDefault="003E106F" w:rsidP="003E106F">
            <w:pPr>
              <w:jc w:val="right"/>
              <w:rPr>
                <w:rFonts w:ascii="Calibri" w:hAnsi="Calibri" w:cs="Calibri"/>
                <w:szCs w:val="20"/>
              </w:rPr>
            </w:pPr>
            <w:r w:rsidRPr="0065637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CE7CA62"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197</w:t>
            </w:r>
          </w:p>
        </w:tc>
        <w:tc>
          <w:tcPr>
            <w:tcW w:w="1111" w:type="dxa"/>
            <w:tcBorders>
              <w:top w:val="nil"/>
              <w:left w:val="nil"/>
              <w:bottom w:val="nil"/>
              <w:right w:val="nil"/>
            </w:tcBorders>
            <w:shd w:val="clear" w:color="000000" w:fill="FFFFFF"/>
            <w:noWrap/>
            <w:vAlign w:val="bottom"/>
            <w:hideMark/>
          </w:tcPr>
          <w:p w14:paraId="234BD44A"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169</w:t>
            </w:r>
          </w:p>
        </w:tc>
        <w:tc>
          <w:tcPr>
            <w:tcW w:w="1330" w:type="dxa"/>
            <w:tcBorders>
              <w:top w:val="nil"/>
              <w:left w:val="nil"/>
              <w:bottom w:val="nil"/>
              <w:right w:val="nil"/>
            </w:tcBorders>
            <w:shd w:val="clear" w:color="000000" w:fill="FFFFFF"/>
            <w:noWrap/>
            <w:vAlign w:val="bottom"/>
            <w:hideMark/>
          </w:tcPr>
          <w:p w14:paraId="2F1BE7B0"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16%</w:t>
            </w:r>
          </w:p>
        </w:tc>
        <w:tc>
          <w:tcPr>
            <w:tcW w:w="1788" w:type="dxa"/>
            <w:tcBorders>
              <w:top w:val="nil"/>
              <w:left w:val="nil"/>
              <w:bottom w:val="nil"/>
              <w:right w:val="nil"/>
            </w:tcBorders>
            <w:shd w:val="clear" w:color="000000" w:fill="FFFFFF"/>
            <w:noWrap/>
            <w:vAlign w:val="bottom"/>
            <w:hideMark/>
          </w:tcPr>
          <w:p w14:paraId="5C940561"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535</w:t>
            </w:r>
          </w:p>
        </w:tc>
        <w:tc>
          <w:tcPr>
            <w:tcW w:w="1313" w:type="dxa"/>
            <w:tcBorders>
              <w:top w:val="nil"/>
              <w:left w:val="nil"/>
              <w:bottom w:val="nil"/>
              <w:right w:val="nil"/>
            </w:tcBorders>
            <w:shd w:val="clear" w:color="000000" w:fill="FFFFFF"/>
            <w:noWrap/>
            <w:vAlign w:val="bottom"/>
            <w:hideMark/>
          </w:tcPr>
          <w:p w14:paraId="359F4E27"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-63%</w:t>
            </w:r>
          </w:p>
        </w:tc>
      </w:tr>
      <w:tr w:rsidR="003E106F" w:rsidRPr="00B437F9" w14:paraId="7B0BA12C" w14:textId="77777777" w:rsidTr="00DE66C4">
        <w:trPr>
          <w:trHeight w:val="312"/>
        </w:trPr>
        <w:tc>
          <w:tcPr>
            <w:tcW w:w="5612" w:type="dxa"/>
            <w:tcBorders>
              <w:top w:val="nil"/>
              <w:left w:val="nil"/>
              <w:bottom w:val="nil"/>
              <w:right w:val="nil"/>
            </w:tcBorders>
            <w:shd w:val="clear" w:color="000000" w:fill="FFFFFF"/>
            <w:noWrap/>
            <w:vAlign w:val="bottom"/>
            <w:hideMark/>
          </w:tcPr>
          <w:p w14:paraId="1FEB2688" w14:textId="77777777" w:rsidR="003E106F" w:rsidRPr="00B437F9" w:rsidRDefault="003E106F" w:rsidP="003E106F">
            <w:pPr>
              <w:rPr>
                <w:rFonts w:ascii="Calibri" w:hAnsi="Calibri" w:cs="Calibri"/>
                <w:szCs w:val="20"/>
              </w:rPr>
            </w:pPr>
            <w:r w:rsidRPr="00B437F9">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1B31E68E"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6466A36F" w14:textId="77777777" w:rsidR="003E106F" w:rsidRPr="00B437F9" w:rsidRDefault="003E106F" w:rsidP="003E106F">
            <w:pPr>
              <w:jc w:val="right"/>
              <w:rPr>
                <w:rFonts w:ascii="Calibri" w:hAnsi="Calibri" w:cs="Calibri"/>
                <w:szCs w:val="20"/>
              </w:rPr>
            </w:pPr>
            <w:r w:rsidRPr="0065637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5098CEF6"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544</w:t>
            </w:r>
          </w:p>
        </w:tc>
        <w:tc>
          <w:tcPr>
            <w:tcW w:w="1111" w:type="dxa"/>
            <w:tcBorders>
              <w:top w:val="nil"/>
              <w:left w:val="nil"/>
              <w:bottom w:val="nil"/>
              <w:right w:val="nil"/>
            </w:tcBorders>
            <w:shd w:val="clear" w:color="000000" w:fill="FFFFFF"/>
            <w:noWrap/>
            <w:vAlign w:val="bottom"/>
            <w:hideMark/>
          </w:tcPr>
          <w:p w14:paraId="114893F4"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505</w:t>
            </w:r>
          </w:p>
        </w:tc>
        <w:tc>
          <w:tcPr>
            <w:tcW w:w="1330" w:type="dxa"/>
            <w:tcBorders>
              <w:top w:val="nil"/>
              <w:left w:val="nil"/>
              <w:bottom w:val="nil"/>
              <w:right w:val="nil"/>
            </w:tcBorders>
            <w:shd w:val="clear" w:color="000000" w:fill="FFFFFF"/>
            <w:noWrap/>
            <w:vAlign w:val="bottom"/>
            <w:hideMark/>
          </w:tcPr>
          <w:p w14:paraId="2860B04A"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01565A"/>
                <w:szCs w:val="20"/>
              </w:rPr>
              <w:t>8%</w:t>
            </w:r>
          </w:p>
        </w:tc>
        <w:tc>
          <w:tcPr>
            <w:tcW w:w="1788" w:type="dxa"/>
            <w:tcBorders>
              <w:top w:val="nil"/>
              <w:left w:val="nil"/>
              <w:bottom w:val="nil"/>
              <w:right w:val="nil"/>
            </w:tcBorders>
            <w:shd w:val="clear" w:color="000000" w:fill="FFFFFF"/>
            <w:noWrap/>
            <w:vAlign w:val="bottom"/>
            <w:hideMark/>
          </w:tcPr>
          <w:p w14:paraId="2057C6A6"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740</w:t>
            </w:r>
          </w:p>
        </w:tc>
        <w:tc>
          <w:tcPr>
            <w:tcW w:w="1313" w:type="dxa"/>
            <w:tcBorders>
              <w:top w:val="nil"/>
              <w:left w:val="nil"/>
              <w:bottom w:val="nil"/>
              <w:right w:val="nil"/>
            </w:tcBorders>
            <w:shd w:val="clear" w:color="000000" w:fill="FFFFFF"/>
            <w:noWrap/>
            <w:vAlign w:val="bottom"/>
            <w:hideMark/>
          </w:tcPr>
          <w:p w14:paraId="626C97E2"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-26%</w:t>
            </w:r>
          </w:p>
        </w:tc>
      </w:tr>
      <w:tr w:rsidR="003E106F" w:rsidRPr="00B437F9" w14:paraId="6D40EEAD" w14:textId="77777777" w:rsidTr="00DE66C4">
        <w:trPr>
          <w:trHeight w:val="312"/>
        </w:trPr>
        <w:tc>
          <w:tcPr>
            <w:tcW w:w="5612" w:type="dxa"/>
            <w:tcBorders>
              <w:top w:val="nil"/>
              <w:left w:val="nil"/>
              <w:bottom w:val="nil"/>
              <w:right w:val="nil"/>
            </w:tcBorders>
            <w:shd w:val="clear" w:color="000000" w:fill="FFFFFF"/>
            <w:noWrap/>
            <w:vAlign w:val="bottom"/>
            <w:hideMark/>
          </w:tcPr>
          <w:p w14:paraId="083320A8" w14:textId="77777777" w:rsidR="003E106F" w:rsidRPr="00B437F9" w:rsidRDefault="003E106F" w:rsidP="003E106F">
            <w:pPr>
              <w:rPr>
                <w:rFonts w:ascii="Calibri" w:hAnsi="Calibri" w:cs="Calibri"/>
                <w:szCs w:val="20"/>
              </w:rPr>
            </w:pPr>
            <w:r w:rsidRPr="00B437F9">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2C787053" w14:textId="77777777" w:rsidR="003E106F" w:rsidRPr="00B437F9" w:rsidRDefault="003E106F" w:rsidP="003E106F">
            <w:pPr>
              <w:jc w:val="right"/>
              <w:rPr>
                <w:rFonts w:ascii="Calibri" w:hAnsi="Calibri" w:cs="Calibri"/>
                <w:szCs w:val="20"/>
              </w:rPr>
            </w:pPr>
            <w:r w:rsidRPr="0065637B">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2379E8D6" w14:textId="77777777" w:rsidR="003E106F" w:rsidRPr="00B437F9" w:rsidRDefault="003E106F" w:rsidP="003E106F">
            <w:pPr>
              <w:jc w:val="right"/>
              <w:rPr>
                <w:rFonts w:ascii="Calibri" w:hAnsi="Calibri" w:cs="Calibri"/>
                <w:szCs w:val="20"/>
              </w:rPr>
            </w:pPr>
            <w:r w:rsidRPr="0065637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6E61490"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386</w:t>
            </w:r>
          </w:p>
        </w:tc>
        <w:tc>
          <w:tcPr>
            <w:tcW w:w="1111" w:type="dxa"/>
            <w:tcBorders>
              <w:top w:val="nil"/>
              <w:left w:val="nil"/>
              <w:bottom w:val="nil"/>
              <w:right w:val="nil"/>
            </w:tcBorders>
            <w:shd w:val="clear" w:color="000000" w:fill="FFFFFF"/>
            <w:noWrap/>
            <w:vAlign w:val="bottom"/>
            <w:hideMark/>
          </w:tcPr>
          <w:p w14:paraId="13AFA258"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386</w:t>
            </w:r>
          </w:p>
        </w:tc>
        <w:tc>
          <w:tcPr>
            <w:tcW w:w="1330" w:type="dxa"/>
            <w:tcBorders>
              <w:top w:val="nil"/>
              <w:left w:val="nil"/>
              <w:bottom w:val="nil"/>
              <w:right w:val="nil"/>
            </w:tcBorders>
            <w:shd w:val="clear" w:color="000000" w:fill="FFFFFF"/>
            <w:noWrap/>
            <w:vAlign w:val="bottom"/>
            <w:hideMark/>
          </w:tcPr>
          <w:p w14:paraId="53F3CF20"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B5DF191"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6E091393"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01565A"/>
                <w:szCs w:val="20"/>
              </w:rPr>
              <w:t>3%</w:t>
            </w:r>
          </w:p>
        </w:tc>
      </w:tr>
      <w:tr w:rsidR="003E106F" w:rsidRPr="00B437F9" w14:paraId="366817EA" w14:textId="77777777" w:rsidTr="00DE66C4">
        <w:trPr>
          <w:trHeight w:val="312"/>
        </w:trPr>
        <w:tc>
          <w:tcPr>
            <w:tcW w:w="5612" w:type="dxa"/>
            <w:tcBorders>
              <w:top w:val="nil"/>
              <w:left w:val="nil"/>
              <w:bottom w:val="nil"/>
              <w:right w:val="nil"/>
            </w:tcBorders>
            <w:shd w:val="clear" w:color="000000" w:fill="FFFFFF"/>
            <w:noWrap/>
            <w:vAlign w:val="bottom"/>
            <w:hideMark/>
          </w:tcPr>
          <w:p w14:paraId="6F1161D9" w14:textId="77777777" w:rsidR="003E106F" w:rsidRPr="00B437F9" w:rsidRDefault="003E106F" w:rsidP="003E106F">
            <w:pPr>
              <w:rPr>
                <w:rFonts w:ascii="Calibri" w:hAnsi="Calibri" w:cs="Calibri"/>
                <w:szCs w:val="20"/>
              </w:rPr>
            </w:pPr>
            <w:r w:rsidRPr="00B437F9">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08E3BD8B" w14:textId="77777777" w:rsidR="003E106F" w:rsidRPr="00B437F9" w:rsidRDefault="003E106F" w:rsidP="003E106F">
            <w:pPr>
              <w:jc w:val="right"/>
              <w:rPr>
                <w:rFonts w:ascii="Calibri" w:hAnsi="Calibri" w:cs="Calibri"/>
                <w:szCs w:val="20"/>
              </w:rPr>
            </w:pPr>
            <w:r w:rsidRPr="0065637B">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23EB2CC7" w14:textId="77777777" w:rsidR="003E106F" w:rsidRPr="00B437F9" w:rsidRDefault="003E106F" w:rsidP="003E106F">
            <w:pPr>
              <w:jc w:val="right"/>
              <w:rPr>
                <w:rFonts w:ascii="Calibri" w:hAnsi="Calibri" w:cs="Calibri"/>
                <w:szCs w:val="20"/>
              </w:rPr>
            </w:pPr>
            <w:r w:rsidRPr="0065637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0219960"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190</w:t>
            </w:r>
          </w:p>
        </w:tc>
        <w:tc>
          <w:tcPr>
            <w:tcW w:w="1111" w:type="dxa"/>
            <w:tcBorders>
              <w:top w:val="nil"/>
              <w:left w:val="nil"/>
              <w:bottom w:val="nil"/>
              <w:right w:val="nil"/>
            </w:tcBorders>
            <w:shd w:val="clear" w:color="000000" w:fill="FFFFFF"/>
            <w:noWrap/>
            <w:vAlign w:val="bottom"/>
            <w:hideMark/>
          </w:tcPr>
          <w:p w14:paraId="7405AB7F"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190</w:t>
            </w:r>
          </w:p>
        </w:tc>
        <w:tc>
          <w:tcPr>
            <w:tcW w:w="1330" w:type="dxa"/>
            <w:tcBorders>
              <w:top w:val="nil"/>
              <w:left w:val="nil"/>
              <w:bottom w:val="nil"/>
              <w:right w:val="nil"/>
            </w:tcBorders>
            <w:shd w:val="clear" w:color="000000" w:fill="FFFFFF"/>
            <w:noWrap/>
            <w:vAlign w:val="bottom"/>
            <w:hideMark/>
          </w:tcPr>
          <w:p w14:paraId="18912D1C"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147C5C52"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1EE84C5"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-48%</w:t>
            </w:r>
          </w:p>
        </w:tc>
      </w:tr>
      <w:tr w:rsidR="003E106F" w:rsidRPr="00B437F9" w14:paraId="4820FC60" w14:textId="77777777" w:rsidTr="00DE66C4">
        <w:trPr>
          <w:trHeight w:val="312"/>
        </w:trPr>
        <w:tc>
          <w:tcPr>
            <w:tcW w:w="5612" w:type="dxa"/>
            <w:tcBorders>
              <w:top w:val="nil"/>
              <w:left w:val="nil"/>
              <w:bottom w:val="nil"/>
              <w:right w:val="nil"/>
            </w:tcBorders>
            <w:shd w:val="clear" w:color="000000" w:fill="FFFFFF"/>
            <w:noWrap/>
            <w:vAlign w:val="bottom"/>
            <w:hideMark/>
          </w:tcPr>
          <w:p w14:paraId="526A3524" w14:textId="77777777" w:rsidR="003E106F" w:rsidRPr="00B437F9" w:rsidRDefault="003E106F" w:rsidP="003E106F">
            <w:pPr>
              <w:rPr>
                <w:rFonts w:ascii="Calibri" w:hAnsi="Calibri" w:cs="Calibri"/>
                <w:szCs w:val="20"/>
              </w:rPr>
            </w:pPr>
            <w:r w:rsidRPr="00B437F9">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4F857B59" w14:textId="77777777" w:rsidR="003E106F" w:rsidRPr="00B437F9" w:rsidRDefault="003E106F" w:rsidP="003E106F">
            <w:pPr>
              <w:jc w:val="right"/>
              <w:rPr>
                <w:rFonts w:ascii="Calibri" w:hAnsi="Calibri" w:cs="Calibri"/>
                <w:szCs w:val="20"/>
              </w:rPr>
            </w:pPr>
            <w:r w:rsidRPr="0065637B">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4ED9D3EE" w14:textId="77777777" w:rsidR="003E106F" w:rsidRPr="00B437F9" w:rsidRDefault="003E106F" w:rsidP="003E106F">
            <w:pPr>
              <w:jc w:val="right"/>
              <w:rPr>
                <w:rFonts w:ascii="Calibri" w:hAnsi="Calibri" w:cs="Calibri"/>
                <w:szCs w:val="20"/>
              </w:rPr>
            </w:pPr>
            <w:r w:rsidRPr="0065637B">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15A4400F"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593A36D2"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270</w:t>
            </w:r>
          </w:p>
        </w:tc>
        <w:tc>
          <w:tcPr>
            <w:tcW w:w="1330" w:type="dxa"/>
            <w:tcBorders>
              <w:top w:val="nil"/>
              <w:left w:val="nil"/>
              <w:bottom w:val="nil"/>
              <w:right w:val="nil"/>
            </w:tcBorders>
            <w:shd w:val="clear" w:color="000000" w:fill="FFFFFF"/>
            <w:noWrap/>
            <w:vAlign w:val="bottom"/>
            <w:hideMark/>
          </w:tcPr>
          <w:p w14:paraId="2955F90C"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62400445"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520</w:t>
            </w:r>
          </w:p>
        </w:tc>
        <w:tc>
          <w:tcPr>
            <w:tcW w:w="1313" w:type="dxa"/>
            <w:tcBorders>
              <w:top w:val="nil"/>
              <w:left w:val="nil"/>
              <w:bottom w:val="nil"/>
              <w:right w:val="nil"/>
            </w:tcBorders>
            <w:shd w:val="clear" w:color="000000" w:fill="FFFFFF"/>
            <w:noWrap/>
            <w:vAlign w:val="bottom"/>
            <w:hideMark/>
          </w:tcPr>
          <w:p w14:paraId="4CF0ACC6"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-46%</w:t>
            </w:r>
          </w:p>
        </w:tc>
      </w:tr>
      <w:tr w:rsidR="003E106F" w:rsidRPr="00B437F9" w14:paraId="600F3C6F" w14:textId="77777777" w:rsidTr="00DE66C4">
        <w:trPr>
          <w:trHeight w:val="312"/>
        </w:trPr>
        <w:tc>
          <w:tcPr>
            <w:tcW w:w="5612" w:type="dxa"/>
            <w:tcBorders>
              <w:top w:val="nil"/>
              <w:left w:val="nil"/>
              <w:bottom w:val="nil"/>
              <w:right w:val="nil"/>
            </w:tcBorders>
            <w:shd w:val="clear" w:color="000000" w:fill="FFFFFF"/>
            <w:noWrap/>
            <w:vAlign w:val="bottom"/>
            <w:hideMark/>
          </w:tcPr>
          <w:p w14:paraId="347EBD8D" w14:textId="77777777" w:rsidR="003E106F" w:rsidRPr="00B437F9" w:rsidRDefault="003E106F" w:rsidP="003E106F">
            <w:pPr>
              <w:rPr>
                <w:rFonts w:ascii="Calibri" w:hAnsi="Calibri" w:cs="Calibri"/>
                <w:b/>
                <w:bCs/>
                <w:szCs w:val="20"/>
              </w:rPr>
            </w:pPr>
          </w:p>
          <w:p w14:paraId="7D3A996B" w14:textId="77777777" w:rsidR="003E106F" w:rsidRPr="00B437F9" w:rsidRDefault="003E106F" w:rsidP="003E106F">
            <w:pPr>
              <w:rPr>
                <w:rFonts w:ascii="Calibri" w:hAnsi="Calibri" w:cs="Calibri"/>
                <w:b/>
                <w:bCs/>
                <w:szCs w:val="20"/>
              </w:rPr>
            </w:pPr>
          </w:p>
          <w:p w14:paraId="4C1C9DD9" w14:textId="77777777" w:rsidR="003E106F" w:rsidRPr="00B437F9" w:rsidRDefault="003E106F" w:rsidP="003E106F">
            <w:pPr>
              <w:rPr>
                <w:rFonts w:ascii="Calibri" w:hAnsi="Calibri" w:cs="Calibri"/>
                <w:szCs w:val="20"/>
              </w:rPr>
            </w:pPr>
            <w:r w:rsidRPr="00B437F9">
              <w:rPr>
                <w:rFonts w:ascii="Calibri" w:hAnsi="Calibri" w:cs="Calibri"/>
                <w:b/>
                <w:bCs/>
                <w:szCs w:val="20"/>
              </w:rPr>
              <w:lastRenderedPageBreak/>
              <w:t>Global Dairy Trade (GDT) weighted average prices</w:t>
            </w:r>
            <w:r w:rsidRPr="00B437F9">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00E070F7" w14:textId="77777777" w:rsidR="003E106F" w:rsidRPr="00B437F9" w:rsidRDefault="003E106F" w:rsidP="003E106F">
            <w:pPr>
              <w:jc w:val="right"/>
              <w:rPr>
                <w:rFonts w:ascii="Calibri" w:hAnsi="Calibri" w:cs="Calibri"/>
                <w:szCs w:val="20"/>
              </w:rPr>
            </w:pPr>
            <w:r w:rsidRPr="0065637B">
              <w:rPr>
                <w:rFonts w:ascii="Calibri" w:hAnsi="Calibri" w:cs="Calibri"/>
                <w:szCs w:val="20"/>
              </w:rPr>
              <w:lastRenderedPageBreak/>
              <w:t> </w:t>
            </w:r>
          </w:p>
        </w:tc>
        <w:tc>
          <w:tcPr>
            <w:tcW w:w="1549" w:type="dxa"/>
            <w:tcBorders>
              <w:top w:val="nil"/>
              <w:left w:val="nil"/>
              <w:bottom w:val="nil"/>
              <w:right w:val="nil"/>
            </w:tcBorders>
            <w:shd w:val="clear" w:color="000000" w:fill="FFFFFF"/>
            <w:noWrap/>
            <w:vAlign w:val="bottom"/>
            <w:hideMark/>
          </w:tcPr>
          <w:p w14:paraId="3D5A731F" w14:textId="77777777" w:rsidR="003E106F" w:rsidRPr="00B437F9" w:rsidRDefault="003E106F" w:rsidP="003E106F">
            <w:pPr>
              <w:jc w:val="right"/>
              <w:rPr>
                <w:rFonts w:ascii="Calibri" w:hAnsi="Calibri" w:cs="Calibri"/>
                <w:szCs w:val="20"/>
              </w:rPr>
            </w:pPr>
            <w:r w:rsidRPr="0065637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51FF395D"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7488691"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45F4417"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15C3F0E9"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18FDEA39"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00000"/>
                <w:szCs w:val="20"/>
              </w:rPr>
              <w:t> </w:t>
            </w:r>
          </w:p>
        </w:tc>
      </w:tr>
      <w:tr w:rsidR="003E106F" w:rsidRPr="00B437F9" w14:paraId="7F03A3DA" w14:textId="77777777" w:rsidTr="00D1210F">
        <w:trPr>
          <w:trHeight w:val="357"/>
        </w:trPr>
        <w:tc>
          <w:tcPr>
            <w:tcW w:w="5612" w:type="dxa"/>
            <w:tcBorders>
              <w:top w:val="nil"/>
              <w:left w:val="nil"/>
              <w:bottom w:val="nil"/>
              <w:right w:val="nil"/>
            </w:tcBorders>
            <w:shd w:val="clear" w:color="000000" w:fill="FFFFFF"/>
            <w:noWrap/>
            <w:vAlign w:val="bottom"/>
            <w:hideMark/>
          </w:tcPr>
          <w:p w14:paraId="438E6336" w14:textId="77777777" w:rsidR="003E106F" w:rsidRPr="00B437F9" w:rsidRDefault="003E106F" w:rsidP="003E106F">
            <w:pPr>
              <w:rPr>
                <w:rFonts w:ascii="Calibri" w:hAnsi="Calibri" w:cs="Calibri"/>
                <w:b/>
                <w:bCs/>
                <w:szCs w:val="20"/>
              </w:rPr>
            </w:pPr>
            <w:r w:rsidRPr="00B437F9">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4880F63E"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16738A62" w14:textId="77777777" w:rsidR="003E106F" w:rsidRPr="00B437F9" w:rsidRDefault="003E106F" w:rsidP="003E106F">
            <w:pPr>
              <w:jc w:val="right"/>
              <w:rPr>
                <w:rFonts w:ascii="Calibri" w:hAnsi="Calibri" w:cs="Calibri"/>
                <w:szCs w:val="20"/>
              </w:rPr>
            </w:pPr>
            <w:r w:rsidRPr="0065637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9908D9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3,104</w:t>
            </w:r>
          </w:p>
        </w:tc>
        <w:tc>
          <w:tcPr>
            <w:tcW w:w="1111" w:type="dxa"/>
            <w:tcBorders>
              <w:top w:val="nil"/>
              <w:left w:val="nil"/>
              <w:bottom w:val="nil"/>
              <w:right w:val="nil"/>
            </w:tcBorders>
            <w:shd w:val="clear" w:color="000000" w:fill="FFFFFF"/>
            <w:noWrap/>
            <w:vAlign w:val="bottom"/>
            <w:hideMark/>
          </w:tcPr>
          <w:p w14:paraId="6995D331"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3,027</w:t>
            </w:r>
          </w:p>
        </w:tc>
        <w:tc>
          <w:tcPr>
            <w:tcW w:w="1330" w:type="dxa"/>
            <w:tcBorders>
              <w:top w:val="nil"/>
              <w:left w:val="nil"/>
              <w:bottom w:val="nil"/>
              <w:right w:val="nil"/>
            </w:tcBorders>
            <w:shd w:val="clear" w:color="000000" w:fill="FFFFFF"/>
            <w:noWrap/>
            <w:vAlign w:val="bottom"/>
            <w:hideMark/>
          </w:tcPr>
          <w:p w14:paraId="33D3F51D"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656F2C1B"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3,397</w:t>
            </w:r>
          </w:p>
        </w:tc>
        <w:tc>
          <w:tcPr>
            <w:tcW w:w="1313" w:type="dxa"/>
            <w:tcBorders>
              <w:top w:val="nil"/>
              <w:left w:val="nil"/>
              <w:bottom w:val="nil"/>
              <w:right w:val="nil"/>
            </w:tcBorders>
            <w:shd w:val="clear" w:color="000000" w:fill="FFFFFF"/>
            <w:noWrap/>
            <w:vAlign w:val="bottom"/>
            <w:hideMark/>
          </w:tcPr>
          <w:p w14:paraId="74FBE817"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9C0006"/>
                <w:szCs w:val="20"/>
              </w:rPr>
              <w:t>-9%</w:t>
            </w:r>
          </w:p>
        </w:tc>
      </w:tr>
      <w:tr w:rsidR="003E106F" w:rsidRPr="00B437F9" w14:paraId="0A02FD61" w14:textId="77777777" w:rsidTr="00D1210F">
        <w:trPr>
          <w:trHeight w:val="357"/>
        </w:trPr>
        <w:tc>
          <w:tcPr>
            <w:tcW w:w="5612" w:type="dxa"/>
            <w:tcBorders>
              <w:top w:val="nil"/>
              <w:left w:val="nil"/>
              <w:bottom w:val="nil"/>
              <w:right w:val="nil"/>
            </w:tcBorders>
            <w:shd w:val="clear" w:color="000000" w:fill="FFFFFF"/>
            <w:noWrap/>
            <w:vAlign w:val="bottom"/>
            <w:hideMark/>
          </w:tcPr>
          <w:p w14:paraId="49B1D8CE" w14:textId="77777777" w:rsidR="003E106F" w:rsidRPr="00B437F9" w:rsidRDefault="003E106F" w:rsidP="003E106F">
            <w:pPr>
              <w:rPr>
                <w:rFonts w:ascii="Calibri" w:hAnsi="Calibri" w:cs="Calibri"/>
                <w:szCs w:val="20"/>
              </w:rPr>
            </w:pPr>
            <w:r w:rsidRPr="00B437F9">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46D7455B"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4B8C8AD3" w14:textId="77777777" w:rsidR="003E106F" w:rsidRPr="00B437F9" w:rsidRDefault="003E106F" w:rsidP="003E106F">
            <w:pPr>
              <w:jc w:val="right"/>
              <w:rPr>
                <w:rFonts w:ascii="Calibri" w:hAnsi="Calibri" w:cs="Calibri"/>
                <w:szCs w:val="20"/>
              </w:rPr>
            </w:pPr>
            <w:r w:rsidRPr="0065637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9B6A787"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2,671</w:t>
            </w:r>
          </w:p>
        </w:tc>
        <w:tc>
          <w:tcPr>
            <w:tcW w:w="1111" w:type="dxa"/>
            <w:tcBorders>
              <w:top w:val="nil"/>
              <w:left w:val="nil"/>
              <w:bottom w:val="nil"/>
              <w:right w:val="nil"/>
            </w:tcBorders>
            <w:shd w:val="clear" w:color="000000" w:fill="FFFFFF"/>
            <w:noWrap/>
            <w:vAlign w:val="bottom"/>
            <w:hideMark/>
          </w:tcPr>
          <w:p w14:paraId="1F45CEF2"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2,622</w:t>
            </w:r>
          </w:p>
        </w:tc>
        <w:tc>
          <w:tcPr>
            <w:tcW w:w="1330" w:type="dxa"/>
            <w:tcBorders>
              <w:top w:val="nil"/>
              <w:left w:val="nil"/>
              <w:bottom w:val="nil"/>
              <w:right w:val="nil"/>
            </w:tcBorders>
            <w:shd w:val="clear" w:color="000000" w:fill="FFFFFF"/>
            <w:noWrap/>
            <w:vAlign w:val="bottom"/>
            <w:hideMark/>
          </w:tcPr>
          <w:p w14:paraId="5420D8C7"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0B293359"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3,057</w:t>
            </w:r>
          </w:p>
        </w:tc>
        <w:tc>
          <w:tcPr>
            <w:tcW w:w="1313" w:type="dxa"/>
            <w:tcBorders>
              <w:top w:val="nil"/>
              <w:left w:val="nil"/>
              <w:bottom w:val="nil"/>
              <w:right w:val="nil"/>
            </w:tcBorders>
            <w:shd w:val="clear" w:color="000000" w:fill="FFFFFF"/>
            <w:noWrap/>
            <w:vAlign w:val="bottom"/>
            <w:hideMark/>
          </w:tcPr>
          <w:p w14:paraId="46A383C5"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-13%</w:t>
            </w:r>
          </w:p>
        </w:tc>
      </w:tr>
      <w:tr w:rsidR="003E106F" w:rsidRPr="00B437F9" w14:paraId="49FA45CF" w14:textId="77777777" w:rsidTr="00D1210F">
        <w:trPr>
          <w:trHeight w:val="357"/>
        </w:trPr>
        <w:tc>
          <w:tcPr>
            <w:tcW w:w="5612" w:type="dxa"/>
            <w:tcBorders>
              <w:top w:val="nil"/>
              <w:left w:val="nil"/>
              <w:bottom w:val="nil"/>
              <w:right w:val="nil"/>
            </w:tcBorders>
            <w:shd w:val="clear" w:color="000000" w:fill="FFFFFF"/>
            <w:noWrap/>
            <w:vAlign w:val="bottom"/>
            <w:hideMark/>
          </w:tcPr>
          <w:p w14:paraId="2FBF196D" w14:textId="77777777" w:rsidR="003E106F" w:rsidRPr="00B437F9" w:rsidRDefault="003E106F" w:rsidP="003E106F">
            <w:pPr>
              <w:rPr>
                <w:rFonts w:ascii="Calibri" w:hAnsi="Calibri" w:cs="Calibri"/>
                <w:szCs w:val="20"/>
              </w:rPr>
            </w:pPr>
            <w:r w:rsidRPr="00B437F9">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513F445C"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032E6E7E" w14:textId="77777777" w:rsidR="003E106F" w:rsidRPr="00B437F9" w:rsidRDefault="003E106F" w:rsidP="003E106F">
            <w:pPr>
              <w:jc w:val="right"/>
              <w:rPr>
                <w:rFonts w:ascii="Calibri" w:hAnsi="Calibri" w:cs="Calibri"/>
                <w:szCs w:val="20"/>
              </w:rPr>
            </w:pPr>
            <w:r w:rsidRPr="0065637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7518EEC"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3,986</w:t>
            </w:r>
          </w:p>
        </w:tc>
        <w:tc>
          <w:tcPr>
            <w:tcW w:w="1111" w:type="dxa"/>
            <w:tcBorders>
              <w:top w:val="nil"/>
              <w:left w:val="nil"/>
              <w:bottom w:val="nil"/>
              <w:right w:val="nil"/>
            </w:tcBorders>
            <w:shd w:val="clear" w:color="000000" w:fill="FFFFFF"/>
            <w:noWrap/>
            <w:vAlign w:val="bottom"/>
            <w:hideMark/>
          </w:tcPr>
          <w:p w14:paraId="7EE4C195"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3,637</w:t>
            </w:r>
          </w:p>
        </w:tc>
        <w:tc>
          <w:tcPr>
            <w:tcW w:w="1330" w:type="dxa"/>
            <w:tcBorders>
              <w:top w:val="nil"/>
              <w:left w:val="nil"/>
              <w:bottom w:val="nil"/>
              <w:right w:val="nil"/>
            </w:tcBorders>
            <w:shd w:val="clear" w:color="000000" w:fill="FFFFFF"/>
            <w:noWrap/>
            <w:vAlign w:val="bottom"/>
            <w:hideMark/>
          </w:tcPr>
          <w:p w14:paraId="28E37DC5"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01565A"/>
                <w:szCs w:val="20"/>
              </w:rPr>
              <w:t>10%</w:t>
            </w:r>
          </w:p>
        </w:tc>
        <w:tc>
          <w:tcPr>
            <w:tcW w:w="1788" w:type="dxa"/>
            <w:tcBorders>
              <w:top w:val="nil"/>
              <w:left w:val="nil"/>
              <w:bottom w:val="nil"/>
              <w:right w:val="nil"/>
            </w:tcBorders>
            <w:shd w:val="clear" w:color="000000" w:fill="FFFFFF"/>
            <w:noWrap/>
            <w:vAlign w:val="bottom"/>
            <w:hideMark/>
          </w:tcPr>
          <w:p w14:paraId="3A5CC629"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4,746</w:t>
            </w:r>
          </w:p>
        </w:tc>
        <w:tc>
          <w:tcPr>
            <w:tcW w:w="1313" w:type="dxa"/>
            <w:tcBorders>
              <w:top w:val="nil"/>
              <w:left w:val="nil"/>
              <w:bottom w:val="nil"/>
              <w:right w:val="nil"/>
            </w:tcBorders>
            <w:shd w:val="clear" w:color="000000" w:fill="FFFFFF"/>
            <w:noWrap/>
            <w:vAlign w:val="bottom"/>
            <w:hideMark/>
          </w:tcPr>
          <w:p w14:paraId="142AD356" w14:textId="77777777" w:rsidR="003E106F" w:rsidRPr="00B437F9" w:rsidRDefault="003E106F" w:rsidP="003E106F">
            <w:pPr>
              <w:jc w:val="right"/>
              <w:rPr>
                <w:rFonts w:ascii="Calibri" w:hAnsi="Calibri" w:cs="Calibri"/>
                <w:color w:val="9C0006"/>
                <w:szCs w:val="20"/>
              </w:rPr>
            </w:pPr>
            <w:r w:rsidRPr="0065637B">
              <w:rPr>
                <w:rFonts w:ascii="Calibri" w:hAnsi="Calibri" w:cs="Calibri"/>
                <w:color w:val="9C0006"/>
                <w:szCs w:val="20"/>
              </w:rPr>
              <w:t>-16%</w:t>
            </w:r>
          </w:p>
        </w:tc>
      </w:tr>
      <w:tr w:rsidR="003E106F" w:rsidRPr="00B437F9" w14:paraId="6B95FADD" w14:textId="77777777" w:rsidTr="00D1210F">
        <w:trPr>
          <w:trHeight w:val="357"/>
        </w:trPr>
        <w:tc>
          <w:tcPr>
            <w:tcW w:w="5612" w:type="dxa"/>
            <w:tcBorders>
              <w:top w:val="nil"/>
              <w:left w:val="nil"/>
              <w:bottom w:val="nil"/>
              <w:right w:val="nil"/>
            </w:tcBorders>
            <w:shd w:val="clear" w:color="000000" w:fill="FFFFFF"/>
            <w:noWrap/>
            <w:vAlign w:val="bottom"/>
            <w:hideMark/>
          </w:tcPr>
          <w:p w14:paraId="2154FF8D" w14:textId="77777777" w:rsidR="003E106F" w:rsidRPr="00B437F9" w:rsidRDefault="003E106F" w:rsidP="003E106F">
            <w:pPr>
              <w:rPr>
                <w:rFonts w:ascii="Calibri" w:hAnsi="Calibri" w:cs="Calibri"/>
                <w:szCs w:val="20"/>
              </w:rPr>
            </w:pPr>
            <w:r w:rsidRPr="00B437F9">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54DC8689" w14:textId="77777777" w:rsidR="003E106F" w:rsidRPr="00B437F9" w:rsidRDefault="003E106F" w:rsidP="003E106F">
            <w:pPr>
              <w:jc w:val="right"/>
              <w:rPr>
                <w:rFonts w:ascii="Calibri" w:hAnsi="Calibri" w:cs="Calibri"/>
                <w:szCs w:val="20"/>
              </w:rPr>
            </w:pPr>
            <w:r w:rsidRPr="0065637B">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2B220618" w14:textId="77777777" w:rsidR="003E106F" w:rsidRPr="00B437F9" w:rsidRDefault="003E106F" w:rsidP="003E106F">
            <w:pPr>
              <w:jc w:val="right"/>
              <w:rPr>
                <w:rFonts w:ascii="Calibri" w:hAnsi="Calibri" w:cs="Calibri"/>
                <w:szCs w:val="20"/>
              </w:rPr>
            </w:pPr>
            <w:r w:rsidRPr="0065637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535095C4"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5,573</w:t>
            </w:r>
          </w:p>
        </w:tc>
        <w:tc>
          <w:tcPr>
            <w:tcW w:w="1111" w:type="dxa"/>
            <w:tcBorders>
              <w:top w:val="nil"/>
              <w:left w:val="nil"/>
              <w:bottom w:val="nil"/>
              <w:right w:val="nil"/>
            </w:tcBorders>
            <w:shd w:val="clear" w:color="000000" w:fill="FFFFFF"/>
            <w:noWrap/>
            <w:vAlign w:val="bottom"/>
            <w:hideMark/>
          </w:tcPr>
          <w:p w14:paraId="558E723E"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5,544</w:t>
            </w:r>
          </w:p>
        </w:tc>
        <w:tc>
          <w:tcPr>
            <w:tcW w:w="1330" w:type="dxa"/>
            <w:tcBorders>
              <w:top w:val="nil"/>
              <w:left w:val="nil"/>
              <w:bottom w:val="nil"/>
              <w:right w:val="nil"/>
            </w:tcBorders>
            <w:shd w:val="clear" w:color="000000" w:fill="FFFFFF"/>
            <w:noWrap/>
            <w:vAlign w:val="bottom"/>
            <w:hideMark/>
          </w:tcPr>
          <w:p w14:paraId="54C19FE5"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31FF932" w14:textId="77777777" w:rsidR="003E106F" w:rsidRPr="00B437F9" w:rsidRDefault="003E106F" w:rsidP="003E106F">
            <w:pPr>
              <w:jc w:val="right"/>
              <w:rPr>
                <w:rFonts w:ascii="Calibri" w:hAnsi="Calibri" w:cs="Calibri"/>
                <w:color w:val="000000"/>
                <w:szCs w:val="20"/>
              </w:rPr>
            </w:pPr>
            <w:r w:rsidRPr="0065637B">
              <w:rPr>
                <w:rFonts w:ascii="Calibri" w:hAnsi="Calibri" w:cs="Calibri"/>
                <w:color w:val="000000"/>
                <w:szCs w:val="20"/>
              </w:rPr>
              <w:t>5,711</w:t>
            </w:r>
          </w:p>
        </w:tc>
        <w:tc>
          <w:tcPr>
            <w:tcW w:w="1313" w:type="dxa"/>
            <w:tcBorders>
              <w:top w:val="nil"/>
              <w:left w:val="nil"/>
              <w:bottom w:val="nil"/>
              <w:right w:val="nil"/>
            </w:tcBorders>
            <w:shd w:val="clear" w:color="000000" w:fill="FFFFFF"/>
            <w:noWrap/>
            <w:vAlign w:val="bottom"/>
            <w:hideMark/>
          </w:tcPr>
          <w:p w14:paraId="1CA7C750" w14:textId="77777777" w:rsidR="003E106F" w:rsidRPr="00B437F9" w:rsidRDefault="003E106F" w:rsidP="003E106F">
            <w:pPr>
              <w:jc w:val="right"/>
              <w:rPr>
                <w:rFonts w:ascii="Calibri" w:hAnsi="Calibri" w:cs="Calibri"/>
                <w:color w:val="01565A"/>
                <w:szCs w:val="20"/>
              </w:rPr>
            </w:pPr>
            <w:r w:rsidRPr="0065637B">
              <w:rPr>
                <w:rFonts w:ascii="Calibri" w:hAnsi="Calibri" w:cs="Calibri"/>
                <w:color w:val="9C0006"/>
                <w:szCs w:val="20"/>
              </w:rPr>
              <w:t>-2%</w:t>
            </w:r>
          </w:p>
        </w:tc>
      </w:tr>
      <w:tr w:rsidR="00F57FE6" w:rsidRPr="00B437F9" w14:paraId="06C8354A" w14:textId="77777777" w:rsidTr="00A44ADF">
        <w:trPr>
          <w:trHeight w:val="313"/>
        </w:trPr>
        <w:tc>
          <w:tcPr>
            <w:tcW w:w="15084" w:type="dxa"/>
            <w:gridSpan w:val="8"/>
            <w:tcBorders>
              <w:top w:val="single" w:sz="4" w:space="0" w:color="auto"/>
              <w:left w:val="nil"/>
              <w:bottom w:val="nil"/>
              <w:right w:val="nil"/>
            </w:tcBorders>
            <w:shd w:val="clear" w:color="000000" w:fill="FFFFFF"/>
            <w:noWrap/>
            <w:hideMark/>
          </w:tcPr>
          <w:p w14:paraId="73C5CFF7" w14:textId="77777777" w:rsidR="00F57FE6" w:rsidRPr="00B437F9" w:rsidRDefault="00F57FE6" w:rsidP="00F57FE6">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B1036A" w14:textId="77777777" w:rsidR="001B1859" w:rsidRDefault="004716CC" w:rsidP="009112B2">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26DCE7CE" w14:textId="09CFE225" w:rsidR="00F647A4" w:rsidRPr="00F647A4" w:rsidRDefault="0011439E" w:rsidP="00F647A4">
      <w:r w:rsidRPr="00143823">
        <w:rPr>
          <w:noProof/>
        </w:rPr>
        <w:drawing>
          <wp:inline distT="0" distB="0" distL="0" distR="0" wp14:anchorId="4B0215F3" wp14:editId="1D2F5C25">
            <wp:extent cx="4269740" cy="2504440"/>
            <wp:effectExtent l="0" t="0" r="0" b="0"/>
            <wp:docPr id="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lored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2A10F9CC" wp14:editId="5BF33B1B">
            <wp:extent cx="4269740" cy="2512695"/>
            <wp:effectExtent l="0" t="0" r="0" b="0"/>
            <wp:docPr id="10" name="Picture 2" descr="A graph of the same color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the same color lin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684BDDE0" wp14:editId="3C747D2F">
            <wp:extent cx="4269740" cy="2512695"/>
            <wp:effectExtent l="0" t="0" r="0" b="0"/>
            <wp:docPr id="11" name="Picture 3"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corn growing&#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418BC140" wp14:editId="0746A6AA">
            <wp:extent cx="4269740" cy="2512695"/>
            <wp:effectExtent l="0" t="0" r="0" b="0"/>
            <wp:docPr id="12"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different colored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29819D27" wp14:editId="7BA86C10">
            <wp:extent cx="4269740" cy="2512695"/>
            <wp:effectExtent l="0" t="0" r="0" b="0"/>
            <wp:docPr id="13"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a pric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6C76A008" wp14:editId="6EF30234">
            <wp:extent cx="4269740" cy="2512695"/>
            <wp:effectExtent l="0" t="0" r="0" b="0"/>
            <wp:docPr id="14"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different colored lin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1DE63BF5" wp14:editId="08DF05ED">
            <wp:extent cx="4269740" cy="2504440"/>
            <wp:effectExtent l="0" t="0" r="0" b="0"/>
            <wp:docPr id="15"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different colored lin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2496F2F5" wp14:editId="6395E780">
            <wp:extent cx="4269740" cy="2512695"/>
            <wp:effectExtent l="0" t="0" r="0" b="0"/>
            <wp:docPr id="16" name="Picture 8"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a market indicat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p>
    <w:p w14:paraId="03B58BB4" w14:textId="77777777" w:rsidR="001B1859" w:rsidRPr="00B437F9" w:rsidRDefault="001B1859"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66BD1EE7" w14:textId="4B059FD0" w:rsidR="00CA5F75" w:rsidRDefault="0011439E" w:rsidP="00CA5F75">
      <w:r w:rsidRPr="00143823">
        <w:rPr>
          <w:noProof/>
        </w:rPr>
        <w:drawing>
          <wp:inline distT="0" distB="0" distL="0" distR="0" wp14:anchorId="4DF36962" wp14:editId="6ED10411">
            <wp:extent cx="4269740" cy="2512695"/>
            <wp:effectExtent l="0" t="0" r="0" b="0"/>
            <wp:docPr id="17" name="Picture 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of a number of wheat&#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0E1EC047" wp14:editId="7D59885B">
            <wp:extent cx="4269740" cy="2504440"/>
            <wp:effectExtent l="0" t="0" r="0" b="0"/>
            <wp:docPr id="18" name="Picture 10"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a wheat crop&#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4CC317F1" wp14:editId="6DE8217C">
            <wp:extent cx="4269740" cy="2512695"/>
            <wp:effectExtent l="0" t="0" r="0" b="0"/>
            <wp:docPr id="19" name="Picture 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of a number of peopl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737A6292" wp14:editId="0F8B4BD0">
            <wp:extent cx="4269740" cy="2512695"/>
            <wp:effectExtent l="0" t="0" r="0" b="0"/>
            <wp:docPr id="20"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different colored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p>
    <w:p w14:paraId="00576BB3" w14:textId="229D8411" w:rsidR="003E106F" w:rsidRPr="00B437F9" w:rsidRDefault="0011439E" w:rsidP="00CA5F75">
      <w:r w:rsidRPr="00143823">
        <w:rPr>
          <w:noProof/>
        </w:rPr>
        <w:lastRenderedPageBreak/>
        <w:drawing>
          <wp:inline distT="0" distB="0" distL="0" distR="0" wp14:anchorId="39247C11" wp14:editId="02C30B0B">
            <wp:extent cx="4269740" cy="2504440"/>
            <wp:effectExtent l="0" t="0" r="0" b="0"/>
            <wp:docPr id="21"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a number of peopl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p>
    <w:p w14:paraId="34CB5518" w14:textId="77777777" w:rsidR="004716CC" w:rsidRPr="00B437F9" w:rsidRDefault="004716CC"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778C53DB" w14:textId="57C6B0BC" w:rsidR="003E106F" w:rsidRDefault="0011439E" w:rsidP="00D05A39">
      <w:r w:rsidRPr="00143823">
        <w:rPr>
          <w:noProof/>
        </w:rPr>
        <w:drawing>
          <wp:inline distT="0" distB="0" distL="0" distR="0" wp14:anchorId="47B869EC" wp14:editId="12D4A4CD">
            <wp:extent cx="4269740" cy="2512695"/>
            <wp:effectExtent l="0" t="0" r="0" b="0"/>
            <wp:docPr id="22" name="Picture 14" descr="A graph showing the growth of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aph showing the growth of catt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08C46319" wp14:editId="39DA9D63">
            <wp:extent cx="4269740" cy="2512695"/>
            <wp:effectExtent l="0" t="0" r="0" b="0"/>
            <wp:docPr id="23"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aph of different colored lin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711A59D2" wp14:editId="2AE54D7E">
            <wp:extent cx="4269740" cy="2504440"/>
            <wp:effectExtent l="0" t="0" r="0" b="0"/>
            <wp:docPr id="24"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different colored lin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1AF4BFC8" wp14:editId="34D6AE31">
            <wp:extent cx="4269740" cy="2512695"/>
            <wp:effectExtent l="0" t="0" r="0" b="0"/>
            <wp:docPr id="25"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of a seaboar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p>
    <w:p w14:paraId="5D79F47D" w14:textId="2A9AF57F" w:rsidR="00D05A39" w:rsidRPr="00B437F9" w:rsidRDefault="0011439E" w:rsidP="00D05A39">
      <w:r w:rsidRPr="00143823">
        <w:rPr>
          <w:noProof/>
        </w:rPr>
        <w:lastRenderedPageBreak/>
        <w:drawing>
          <wp:inline distT="0" distB="0" distL="0" distR="0" wp14:anchorId="3A6E241D" wp14:editId="44420C17">
            <wp:extent cx="4269740" cy="2512695"/>
            <wp:effectExtent l="0" t="0" r="0" b="0"/>
            <wp:docPr id="26"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aph of goats showing the number of goat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2E6C38D0" wp14:editId="3C8137AF">
            <wp:extent cx="4269740" cy="2504440"/>
            <wp:effectExtent l="0" t="0" r="0" b="0"/>
            <wp:docPr id="27" name="Picture 19"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aph of a bull&#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p>
    <w:p w14:paraId="2AA54A09" w14:textId="77777777" w:rsidR="009317A5" w:rsidRDefault="004716CC" w:rsidP="0001026B">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221600F4" w14:textId="3F6248D2" w:rsidR="00F647A4" w:rsidRPr="00F647A4" w:rsidRDefault="0011439E" w:rsidP="00F647A4">
      <w:r w:rsidRPr="00143823">
        <w:rPr>
          <w:noProof/>
        </w:rPr>
        <w:drawing>
          <wp:inline distT="0" distB="0" distL="0" distR="0" wp14:anchorId="08CC59F5" wp14:editId="3300B089">
            <wp:extent cx="4269740" cy="2512695"/>
            <wp:effectExtent l="0" t="0" r="0" b="0"/>
            <wp:docPr id="28" name="Picture 125306014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060143" descr="A graph of different colored lin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22A3D00A" wp14:editId="4752151C">
            <wp:extent cx="4269740" cy="2504440"/>
            <wp:effectExtent l="0" t="0" r="0" b="0"/>
            <wp:docPr id="29"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graph of different colored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0170E6C7" wp14:editId="06A01BAB">
            <wp:extent cx="4269740" cy="2512695"/>
            <wp:effectExtent l="0" t="0" r="0" b="0"/>
            <wp:docPr id="30" name="Picture 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graph of different colored lin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63521D48" wp14:editId="169253A8">
            <wp:extent cx="4262120" cy="2512695"/>
            <wp:effectExtent l="0" t="0" r="0" b="0"/>
            <wp:docPr id="31"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aph of milk fa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2120" cy="2512695"/>
                    </a:xfrm>
                    <a:prstGeom prst="rect">
                      <a:avLst/>
                    </a:prstGeom>
                    <a:noFill/>
                    <a:ln>
                      <a:noFill/>
                    </a:ln>
                  </pic:spPr>
                </pic:pic>
              </a:graphicData>
            </a:graphic>
          </wp:inline>
        </w:drawing>
      </w:r>
    </w:p>
    <w:p w14:paraId="412F67A2" w14:textId="77777777" w:rsidR="004716CC" w:rsidRPr="00B437F9" w:rsidRDefault="005636A7" w:rsidP="0001026B">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w:t>
      </w:r>
      <w:r w:rsidR="004716CC" w:rsidRPr="00B437F9">
        <w:rPr>
          <w:rFonts w:cs="Calibri"/>
          <w:color w:val="auto"/>
          <w:sz w:val="28"/>
          <w:szCs w:val="28"/>
        </w:rPr>
        <w:t>elected fruit and vegetable prices</w:t>
      </w:r>
    </w:p>
    <w:p w14:paraId="52A78745" w14:textId="0BC99EF6" w:rsidR="00D05A39" w:rsidRPr="00B437F9" w:rsidRDefault="0011439E" w:rsidP="00F647A4">
      <w:r w:rsidRPr="00143823">
        <w:rPr>
          <w:noProof/>
        </w:rPr>
        <w:drawing>
          <wp:inline distT="0" distB="0" distL="0" distR="0" wp14:anchorId="603A4DD0" wp14:editId="5CA3E4EE">
            <wp:extent cx="4262120" cy="2504440"/>
            <wp:effectExtent l="0" t="0" r="0" b="0"/>
            <wp:docPr id="32" name="Picture 24" descr="A graph of watermelon seedl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graph of watermelon seedles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2120" cy="2504440"/>
                    </a:xfrm>
                    <a:prstGeom prst="rect">
                      <a:avLst/>
                    </a:prstGeom>
                    <a:noFill/>
                    <a:ln>
                      <a:noFill/>
                    </a:ln>
                  </pic:spPr>
                </pic:pic>
              </a:graphicData>
            </a:graphic>
          </wp:inline>
        </w:drawing>
      </w:r>
      <w:r w:rsidRPr="00143823">
        <w:rPr>
          <w:noProof/>
        </w:rPr>
        <w:drawing>
          <wp:inline distT="0" distB="0" distL="0" distR="0" wp14:anchorId="37C81721" wp14:editId="0C6F1B1E">
            <wp:extent cx="4269740" cy="2512695"/>
            <wp:effectExtent l="0" t="0" r="0" b="0"/>
            <wp:docPr id="33" name="Picture 25"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raph with blue line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122C1C6A" wp14:editId="530AB3E3">
            <wp:extent cx="4269740" cy="2512695"/>
            <wp:effectExtent l="0" t="0" r="0" b="0"/>
            <wp:docPr id="34" name="Picture 2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aph with blue line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414AD6AA" wp14:editId="0CC3EA93">
            <wp:extent cx="4262120" cy="2512695"/>
            <wp:effectExtent l="0" t="0" r="0" b="0"/>
            <wp:docPr id="35" name="Picture 27"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aph of strawberrie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2120" cy="2512695"/>
                    </a:xfrm>
                    <a:prstGeom prst="rect">
                      <a:avLst/>
                    </a:prstGeom>
                    <a:noFill/>
                    <a:ln>
                      <a:noFill/>
                    </a:ln>
                  </pic:spPr>
                </pic:pic>
              </a:graphicData>
            </a:graphic>
          </wp:inline>
        </w:drawing>
      </w:r>
      <w:r w:rsidRPr="00143823">
        <w:rPr>
          <w:noProof/>
        </w:rPr>
        <w:drawing>
          <wp:inline distT="0" distB="0" distL="0" distR="0" wp14:anchorId="6F1A0E86" wp14:editId="303217B3">
            <wp:extent cx="4269740" cy="2520315"/>
            <wp:effectExtent l="0" t="0" r="0" b="0"/>
            <wp:docPr id="36" name="Picture 28"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aph with blue line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143823">
        <w:rPr>
          <w:noProof/>
        </w:rPr>
        <w:drawing>
          <wp:inline distT="0" distB="0" distL="0" distR="0" wp14:anchorId="55AC118E" wp14:editId="5933B84C">
            <wp:extent cx="4269740" cy="2520315"/>
            <wp:effectExtent l="0" t="0" r="0" b="0"/>
            <wp:docPr id="37" name="Picture 29" descr="A graph showing a lin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graph showing a line of a stock market&#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143823">
        <w:rPr>
          <w:noProof/>
        </w:rPr>
        <w:drawing>
          <wp:inline distT="0" distB="0" distL="0" distR="0" wp14:anchorId="452A5D8F" wp14:editId="71AEC7CB">
            <wp:extent cx="4269740" cy="2504440"/>
            <wp:effectExtent l="0" t="0" r="0" b="0"/>
            <wp:docPr id="38" name="Picture 30" descr="A graph showing a line of blue and bl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graph showing a line of blue and black&#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05542326" wp14:editId="70A03D90">
            <wp:extent cx="4269740" cy="2520315"/>
            <wp:effectExtent l="0" t="0" r="0" b="0"/>
            <wp:docPr id="39" name="Picture 3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graph of a graph&#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143823">
        <w:rPr>
          <w:noProof/>
        </w:rPr>
        <w:drawing>
          <wp:inline distT="0" distB="0" distL="0" distR="0" wp14:anchorId="07D52760" wp14:editId="3888C307">
            <wp:extent cx="4269740" cy="2520315"/>
            <wp:effectExtent l="0" t="0" r="0" b="0"/>
            <wp:docPr id="40" name="Picture 96"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graph showing a lin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143823">
        <w:rPr>
          <w:noProof/>
        </w:rPr>
        <w:drawing>
          <wp:inline distT="0" distB="0" distL="0" distR="0" wp14:anchorId="175434B1" wp14:editId="43B60273">
            <wp:extent cx="4269740" cy="2504440"/>
            <wp:effectExtent l="0" t="0" r="0" b="0"/>
            <wp:docPr id="41" name="Picture 97"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graph showing a line of a graph&#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1476213A" wp14:editId="793A1148">
            <wp:extent cx="4269740" cy="2512695"/>
            <wp:effectExtent l="0" t="0" r="0" b="0"/>
            <wp:docPr id="42" name="Picture 9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graph of a graph&#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12E56705" wp14:editId="28705A04">
            <wp:extent cx="4269740" cy="2512695"/>
            <wp:effectExtent l="0" t="0" r="0" b="0"/>
            <wp:docPr id="43" name="Picture 9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graph of a graph&#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05ADE018" wp14:editId="408AD092">
            <wp:extent cx="4269740" cy="2504440"/>
            <wp:effectExtent l="0" t="0" r="0" b="0"/>
            <wp:docPr id="44" name="Picture 100" descr="A graph showing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graph showing a line of blue lines&#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r w:rsidRPr="00143823">
        <w:rPr>
          <w:noProof/>
        </w:rPr>
        <w:drawing>
          <wp:inline distT="0" distB="0" distL="0" distR="0" wp14:anchorId="7A7AB1D0" wp14:editId="52DB4249">
            <wp:extent cx="4269740" cy="2512695"/>
            <wp:effectExtent l="0" t="0" r="0" b="0"/>
            <wp:docPr id="45" name="Picture 101"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graph of a graph with numbers and lines&#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69740" cy="2512695"/>
                    </a:xfrm>
                    <a:prstGeom prst="rect">
                      <a:avLst/>
                    </a:prstGeom>
                    <a:noFill/>
                    <a:ln>
                      <a:noFill/>
                    </a:ln>
                  </pic:spPr>
                </pic:pic>
              </a:graphicData>
            </a:graphic>
          </wp:inline>
        </w:drawing>
      </w:r>
      <w:r w:rsidRPr="00143823">
        <w:rPr>
          <w:noProof/>
        </w:rPr>
        <w:drawing>
          <wp:inline distT="0" distB="0" distL="0" distR="0" wp14:anchorId="50046223" wp14:editId="23DF3DC9">
            <wp:extent cx="4262120" cy="2504440"/>
            <wp:effectExtent l="0" t="0" r="0" b="0"/>
            <wp:docPr id="46" name="Picture 10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graph with numbers and lines&#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62120" cy="2504440"/>
                    </a:xfrm>
                    <a:prstGeom prst="rect">
                      <a:avLst/>
                    </a:prstGeom>
                    <a:noFill/>
                    <a:ln>
                      <a:noFill/>
                    </a:ln>
                  </pic:spPr>
                </pic:pic>
              </a:graphicData>
            </a:graphic>
          </wp:inline>
        </w:drawing>
      </w:r>
      <w:r w:rsidRPr="00143823">
        <w:rPr>
          <w:noProof/>
        </w:rPr>
        <w:drawing>
          <wp:inline distT="0" distB="0" distL="0" distR="0" wp14:anchorId="5335B001" wp14:editId="37765D04">
            <wp:extent cx="4269740" cy="2504440"/>
            <wp:effectExtent l="0" t="0" r="0" b="0"/>
            <wp:docPr id="47" name="Picture 103" descr="A graph showing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graph showing a line of blue lines&#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69740" cy="2504440"/>
                    </a:xfrm>
                    <a:prstGeom prst="rect">
                      <a:avLst/>
                    </a:prstGeom>
                    <a:noFill/>
                    <a:ln>
                      <a:noFill/>
                    </a:ln>
                  </pic:spPr>
                </pic:pic>
              </a:graphicData>
            </a:graphic>
          </wp:inline>
        </w:drawing>
      </w:r>
    </w:p>
    <w:p w14:paraId="7FFD3E99" w14:textId="77777777" w:rsidR="0026581E" w:rsidRPr="00B437F9" w:rsidRDefault="00913F09" w:rsidP="00E968B3">
      <w:pPr>
        <w:pStyle w:val="Heading3"/>
        <w:rPr>
          <w:rFonts w:cs="Calibri"/>
          <w:color w:val="auto"/>
          <w:sz w:val="28"/>
          <w:szCs w:val="28"/>
        </w:rPr>
      </w:pPr>
      <w:r w:rsidRPr="00B437F9">
        <w:rPr>
          <w:rFonts w:cs="Calibri"/>
          <w:color w:val="auto"/>
          <w:sz w:val="28"/>
          <w:szCs w:val="28"/>
        </w:rPr>
        <w:lastRenderedPageBreak/>
        <w:t xml:space="preserve">3.6 </w:t>
      </w:r>
      <w:r w:rsidR="00CA210B" w:rsidRPr="00B437F9">
        <w:rPr>
          <w:rFonts w:cs="Calibri"/>
          <w:color w:val="auto"/>
          <w:sz w:val="28"/>
          <w:szCs w:val="28"/>
        </w:rPr>
        <w:tab/>
      </w:r>
      <w:r w:rsidR="008C24D8" w:rsidRPr="00B437F9">
        <w:rPr>
          <w:rFonts w:cs="Calibri"/>
          <w:color w:val="auto"/>
          <w:sz w:val="28"/>
          <w:szCs w:val="28"/>
        </w:rPr>
        <w:t>Selected domestic fodder indicator prices</w:t>
      </w:r>
    </w:p>
    <w:p w14:paraId="3157804C" w14:textId="7265AF5F" w:rsidR="003E106F" w:rsidRPr="00026758" w:rsidRDefault="0011439E" w:rsidP="003E106F">
      <w:r w:rsidRPr="00143823">
        <w:rPr>
          <w:noProof/>
        </w:rPr>
        <w:drawing>
          <wp:inline distT="0" distB="0" distL="0" distR="0" wp14:anchorId="4DAE07A8" wp14:editId="7B925290">
            <wp:extent cx="4269740" cy="2520315"/>
            <wp:effectExtent l="0" t="0" r="0" b="0"/>
            <wp:docPr id="48" name="Picture 1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graph of different colored lines&#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143823">
        <w:rPr>
          <w:noProof/>
        </w:rPr>
        <w:drawing>
          <wp:inline distT="0" distB="0" distL="0" distR="0" wp14:anchorId="28688416" wp14:editId="75AFFD38">
            <wp:extent cx="4269740" cy="2520315"/>
            <wp:effectExtent l="0" t="0" r="0" b="0"/>
            <wp:docPr id="49" name="Picture 1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graph of different colored lines&#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69740" cy="2520315"/>
                    </a:xfrm>
                    <a:prstGeom prst="rect">
                      <a:avLst/>
                    </a:prstGeom>
                    <a:noFill/>
                    <a:ln>
                      <a:noFill/>
                    </a:ln>
                  </pic:spPr>
                </pic:pic>
              </a:graphicData>
            </a:graphic>
          </wp:inline>
        </w:drawing>
      </w:r>
      <w:r w:rsidRPr="00143823">
        <w:rPr>
          <w:noProof/>
        </w:rPr>
        <w:drawing>
          <wp:inline distT="0" distB="0" distL="0" distR="0" wp14:anchorId="4CA0017B" wp14:editId="1FA41B17">
            <wp:extent cx="4262120" cy="2512695"/>
            <wp:effectExtent l="0" t="0" r="0" b="0"/>
            <wp:docPr id="50" name="Picture 106"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graph with colorful lines&#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62120" cy="2512695"/>
                    </a:xfrm>
                    <a:prstGeom prst="rect">
                      <a:avLst/>
                    </a:prstGeom>
                    <a:noFill/>
                    <a:ln>
                      <a:noFill/>
                    </a:ln>
                  </pic:spPr>
                </pic:pic>
              </a:graphicData>
            </a:graphic>
          </wp:inline>
        </w:drawing>
      </w:r>
    </w:p>
    <w:p w14:paraId="04E1C23F" w14:textId="77777777" w:rsidR="0026581E" w:rsidRPr="00B437F9" w:rsidRDefault="0026581E" w:rsidP="00E968B3"/>
    <w:p w14:paraId="63E5AE2C" w14:textId="77777777" w:rsidR="002E421D" w:rsidRPr="00B437F9" w:rsidRDefault="002E421D" w:rsidP="00810BAA">
      <w:pPr>
        <w:rPr>
          <w:rFonts w:ascii="Calibri" w:hAnsi="Calibri" w:cs="Calibri"/>
          <w:color w:val="000000"/>
        </w:rPr>
        <w:sectPr w:rsidR="002E421D" w:rsidRPr="00B437F9" w:rsidSect="00D17509">
          <w:footerReference w:type="first" r:id="rId70"/>
          <w:pgSz w:w="16838" w:h="11906" w:orient="landscape"/>
          <w:pgMar w:top="1440" w:right="1276" w:bottom="1440" w:left="1276" w:header="709" w:footer="709" w:gutter="0"/>
          <w:cols w:space="708"/>
          <w:docGrid w:linePitch="360"/>
        </w:sectPr>
      </w:pPr>
    </w:p>
    <w:p w14:paraId="7D57AC2A" w14:textId="77777777" w:rsidR="004716CC" w:rsidRPr="00B437F9" w:rsidRDefault="00913F09" w:rsidP="00BA7A36">
      <w:pPr>
        <w:pStyle w:val="Heading2"/>
        <w:spacing w:before="0" w:after="0" w:line="276" w:lineRule="auto"/>
        <w:ind w:left="360"/>
        <w:rPr>
          <w:rFonts w:cs="Calibri"/>
          <w:b/>
          <w:color w:val="auto"/>
          <w:szCs w:val="34"/>
        </w:rPr>
      </w:pPr>
      <w:r w:rsidRPr="00B437F9">
        <w:rPr>
          <w:rFonts w:cs="Calibri"/>
          <w:b/>
          <w:color w:val="auto"/>
          <w:szCs w:val="34"/>
        </w:rPr>
        <w:lastRenderedPageBreak/>
        <w:t xml:space="preserve">4. </w:t>
      </w:r>
      <w:r w:rsidR="004716CC" w:rsidRPr="00B437F9">
        <w:rPr>
          <w:rFonts w:cs="Calibri"/>
          <w:b/>
          <w:color w:val="auto"/>
          <w:szCs w:val="34"/>
        </w:rPr>
        <w:t>Data attribution</w:t>
      </w:r>
    </w:p>
    <w:p w14:paraId="2774D3D3" w14:textId="77777777" w:rsidR="002D1D72" w:rsidRPr="00B437F9" w:rsidRDefault="002D1D72" w:rsidP="002D1D72">
      <w:pPr>
        <w:pStyle w:val="Heading3"/>
        <w:spacing w:before="0" w:after="60"/>
        <w:rPr>
          <w:rFonts w:cs="Calibri"/>
          <w:color w:val="auto"/>
          <w:sz w:val="18"/>
          <w:szCs w:val="18"/>
        </w:rPr>
      </w:pPr>
      <w:r w:rsidRPr="00B437F9">
        <w:rPr>
          <w:rFonts w:cs="Calibri"/>
          <w:color w:val="auto"/>
          <w:sz w:val="18"/>
          <w:szCs w:val="18"/>
        </w:rPr>
        <w:t>Climate</w:t>
      </w:r>
    </w:p>
    <w:p w14:paraId="47EF1633" w14:textId="77777777" w:rsidR="002D1D72" w:rsidRPr="00B437F9" w:rsidRDefault="002D1D72" w:rsidP="002D1D72">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3A33867B" w14:textId="77777777" w:rsidR="002D1D72" w:rsidRPr="00B437F9" w:rsidRDefault="002D1D72" w:rsidP="00835E09">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008F6476" w:rsidRPr="00B437F9">
        <w:rPr>
          <w:rStyle w:val="Hyperlink"/>
          <w:rFonts w:ascii="Calibri" w:hAnsi="Calibri" w:cs="Calibri"/>
          <w:color w:val="auto"/>
          <w:sz w:val="17"/>
          <w:szCs w:val="17"/>
        </w:rPr>
        <w:t>www.bom.gov.au/climate/maps/rainfall/</w:t>
      </w:r>
    </w:p>
    <w:p w14:paraId="65BB025C"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71" w:history="1">
        <w:r w:rsidR="008F6476" w:rsidRPr="00B437F9">
          <w:rPr>
            <w:rStyle w:val="Hyperlink"/>
            <w:rFonts w:ascii="Calibri" w:hAnsi="Calibri" w:cs="Calibri"/>
            <w:color w:val="auto"/>
            <w:sz w:val="17"/>
            <w:szCs w:val="17"/>
          </w:rPr>
          <w:t>www.bom.gov.au/water/landscape/</w:t>
        </w:r>
      </w:hyperlink>
    </w:p>
    <w:p w14:paraId="52566FEB"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72" w:history="1">
        <w:r w:rsidRPr="00B437F9">
          <w:rPr>
            <w:rStyle w:val="Hyperlink"/>
            <w:rFonts w:ascii="Calibri" w:hAnsi="Calibri" w:cs="Calibri"/>
            <w:color w:val="auto"/>
            <w:sz w:val="17"/>
            <w:szCs w:val="17"/>
          </w:rPr>
          <w:t>www.bom.gov.au/jsp/awap/temp/index.jsp</w:t>
        </w:r>
      </w:hyperlink>
    </w:p>
    <w:p w14:paraId="591064CF"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73" w:history="1">
        <w:r w:rsidRPr="00B437F9">
          <w:rPr>
            <w:rStyle w:val="Hyperlink"/>
            <w:rFonts w:ascii="Calibri" w:hAnsi="Calibri" w:cs="Calibri"/>
            <w:color w:val="auto"/>
            <w:sz w:val="17"/>
            <w:szCs w:val="17"/>
          </w:rPr>
          <w:t>www.bom.gov.au/jsp/watl/rainfall/pme.jsp</w:t>
        </w:r>
      </w:hyperlink>
    </w:p>
    <w:p w14:paraId="64F83C41" w14:textId="77777777" w:rsidR="002D1D72" w:rsidRPr="00B437F9" w:rsidRDefault="002D1D72" w:rsidP="00835E09">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4" w:anchor="/overview/summary/" w:history="1">
        <w:r w:rsidRPr="00B437F9">
          <w:rPr>
            <w:rStyle w:val="Hyperlink"/>
            <w:rFonts w:ascii="Calibri" w:hAnsi="Calibri" w:cs="Calibri"/>
            <w:color w:val="auto"/>
            <w:sz w:val="17"/>
            <w:szCs w:val="17"/>
          </w:rPr>
          <w:t>www.bom.gov.au/climate/outlooks/#/overview/summary/</w:t>
        </w:r>
      </w:hyperlink>
    </w:p>
    <w:p w14:paraId="222C6866" w14:textId="77777777" w:rsidR="00B62D4D" w:rsidRPr="00B437F9" w:rsidRDefault="00B62D4D" w:rsidP="00835E09">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1CADE248" w14:textId="77777777" w:rsidR="002D1D72" w:rsidRPr="001960A7"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6" w:history="1">
        <w:r w:rsidRPr="001960A7">
          <w:rPr>
            <w:rStyle w:val="Hyperlink"/>
            <w:rFonts w:ascii="Calibri" w:hAnsi="Calibri" w:cs="Calibri"/>
            <w:color w:val="auto"/>
            <w:sz w:val="17"/>
            <w:szCs w:val="17"/>
          </w:rPr>
          <w:t>www.bom.gov.au/water/landscape/</w:t>
        </w:r>
      </w:hyperlink>
    </w:p>
    <w:p w14:paraId="55CE93BC" w14:textId="77777777" w:rsidR="00B103AF" w:rsidRPr="00B437F9" w:rsidRDefault="00B103AF" w:rsidP="00B103AF">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71067A3F"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7" w:history="1">
        <w:r w:rsidR="008F6476" w:rsidRPr="00B437F9">
          <w:rPr>
            <w:rStyle w:val="Hyperlink"/>
            <w:rFonts w:ascii="Calibri" w:hAnsi="Calibri" w:cs="Calibri"/>
            <w:color w:val="auto"/>
            <w:sz w:val="17"/>
            <w:szCs w:val="17"/>
          </w:rPr>
          <w:t>www.longpaddock.qld.gov.au/aussiegrass/</w:t>
        </w:r>
      </w:hyperlink>
    </w:p>
    <w:p w14:paraId="208CB2C2"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9"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8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81"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82"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8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0B2774B"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4" w:history="1">
        <w:r w:rsidRPr="00B437F9">
          <w:rPr>
            <w:rStyle w:val="Hyperlink"/>
            <w:rFonts w:ascii="Calibri" w:hAnsi="Calibri" w:cs="Calibri"/>
            <w:color w:val="auto"/>
            <w:sz w:val="17"/>
            <w:szCs w:val="17"/>
          </w:rPr>
          <w:t>https://ipad.fas.usda.gov/ogamaps/cropmapsandcalendars.aspx</w:t>
        </w:r>
      </w:hyperlink>
    </w:p>
    <w:p w14:paraId="699768A3" w14:textId="77777777" w:rsidR="009C3065" w:rsidRPr="00B437F9" w:rsidRDefault="009C3065"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5" w:history="1">
        <w:r w:rsidRPr="00B437F9">
          <w:rPr>
            <w:rStyle w:val="Hyperlink"/>
            <w:rFonts w:ascii="Calibri" w:hAnsi="Calibri" w:cs="Calibri"/>
            <w:color w:val="auto"/>
            <w:sz w:val="17"/>
            <w:szCs w:val="17"/>
          </w:rPr>
          <w:t>https://rmets-onlinelibrary-wiley-com.virtual.anu.edu.au/doi/epdf/10.1002/joc.1833</w:t>
        </w:r>
      </w:hyperlink>
    </w:p>
    <w:p w14:paraId="709620BC"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Water</w:t>
      </w:r>
    </w:p>
    <w:p w14:paraId="4A72BF3D" w14:textId="77777777" w:rsidR="00B62D4D" w:rsidRPr="00B437F9" w:rsidRDefault="00B62D4D" w:rsidP="008F6476">
      <w:pPr>
        <w:rPr>
          <w:rFonts w:ascii="Calibri" w:hAnsi="Calibri" w:cs="Calibri"/>
          <w:sz w:val="17"/>
          <w:szCs w:val="17"/>
        </w:rPr>
      </w:pPr>
      <w:r w:rsidRPr="00B437F9">
        <w:rPr>
          <w:rFonts w:ascii="Calibri" w:hAnsi="Calibri" w:cs="Calibri"/>
          <w:sz w:val="17"/>
          <w:szCs w:val="17"/>
        </w:rPr>
        <w:t>Prices</w:t>
      </w:r>
    </w:p>
    <w:p w14:paraId="2F1F5337" w14:textId="77777777" w:rsidR="00B62D4D"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5FC82677" w14:textId="77777777" w:rsidR="00E81442"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87" w:history="1">
        <w:r w:rsidR="009B25FF" w:rsidRPr="00B437F9">
          <w:rPr>
            <w:rStyle w:val="Hyperlink"/>
            <w:rFonts w:ascii="Calibri" w:hAnsi="Calibri" w:cs="Calibri"/>
            <w:color w:val="auto"/>
            <w:sz w:val="17"/>
            <w:szCs w:val="17"/>
          </w:rPr>
          <w:t>https://www.ruralcowater.com.au/</w:t>
        </w:r>
      </w:hyperlink>
      <w:r w:rsidR="009B25FF" w:rsidRPr="00B437F9">
        <w:rPr>
          <w:rStyle w:val="Hyperlink"/>
          <w:rFonts w:ascii="Calibri" w:hAnsi="Calibri" w:cs="Calibri"/>
          <w:color w:val="auto"/>
          <w:sz w:val="17"/>
          <w:szCs w:val="17"/>
          <w:u w:val="none"/>
        </w:rPr>
        <w:t xml:space="preserve"> </w:t>
      </w:r>
    </w:p>
    <w:p w14:paraId="1C7899FF" w14:textId="77777777" w:rsidR="00B62D4D" w:rsidRPr="00B437F9" w:rsidRDefault="00B62D4D" w:rsidP="008F6476">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59B87B4A" w14:textId="77777777" w:rsidR="00B62D4D" w:rsidRPr="00B437F9"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8" w:anchor="/water-markets/mdb/at" w:history="1">
        <w:r w:rsidRPr="00B437F9">
          <w:rPr>
            <w:rStyle w:val="Hyperlink"/>
            <w:rFonts w:ascii="Calibri" w:hAnsi="Calibri" w:cs="Calibri"/>
            <w:color w:val="auto"/>
            <w:sz w:val="17"/>
            <w:szCs w:val="17"/>
          </w:rPr>
          <w:t>http://www.bom.gov.au/water/dashboards/#/water-markets/mdb/at</w:t>
        </w:r>
      </w:hyperlink>
    </w:p>
    <w:p w14:paraId="155EB3CE" w14:textId="77777777" w:rsidR="00B62D4D" w:rsidRPr="001960A7"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9" w:anchor="/water-storages/summary/drainage" w:history="1">
        <w:r w:rsidRPr="001960A7">
          <w:rPr>
            <w:rStyle w:val="Hyperlink"/>
            <w:rFonts w:ascii="Calibri" w:hAnsi="Calibri" w:cs="Calibri"/>
            <w:color w:val="auto"/>
            <w:sz w:val="17"/>
            <w:szCs w:val="17"/>
          </w:rPr>
          <w:t>http://www.bom.gov.au/water/dashboards/#/water-storages/summary/drainage</w:t>
        </w:r>
      </w:hyperlink>
    </w:p>
    <w:p w14:paraId="6D24AB38" w14:textId="77777777" w:rsidR="00B62D4D" w:rsidRPr="00B437F9" w:rsidRDefault="00B62D4D" w:rsidP="008F6476">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32C964D4"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90" w:history="1">
        <w:r w:rsidRPr="00B437F9">
          <w:rPr>
            <w:rStyle w:val="Hyperlink"/>
            <w:rFonts w:ascii="Calibri" w:hAnsi="Calibri" w:cs="Calibri"/>
            <w:color w:val="auto"/>
            <w:sz w:val="17"/>
            <w:szCs w:val="17"/>
          </w:rPr>
          <w:t>https://www.waternsw.com.au/customer-service/ordering-trading-and-pricing/trading/murrumbidgee</w:t>
        </w:r>
      </w:hyperlink>
    </w:p>
    <w:p w14:paraId="732DD8A0"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91" w:history="1">
        <w:r w:rsidRPr="00B437F9">
          <w:rPr>
            <w:rStyle w:val="Hyperlink"/>
            <w:rFonts w:ascii="Calibri" w:hAnsi="Calibri" w:cs="Calibri"/>
            <w:color w:val="auto"/>
            <w:sz w:val="17"/>
            <w:szCs w:val="17"/>
          </w:rPr>
          <w:t>https://www.waterregister.vic.gov.au/TradingRules2019/</w:t>
        </w:r>
      </w:hyperlink>
    </w:p>
    <w:p w14:paraId="40DC7A7F"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Commodities</w:t>
      </w:r>
    </w:p>
    <w:p w14:paraId="65542417" w14:textId="77777777" w:rsidR="002D1D72" w:rsidRPr="00B437F9" w:rsidRDefault="002D1D72" w:rsidP="008F6476">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67F96AE8"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92" w:history="1">
        <w:r w:rsidRPr="00B437F9">
          <w:rPr>
            <w:rStyle w:val="Hyperlink"/>
            <w:rFonts w:ascii="Calibri" w:hAnsi="Calibri" w:cs="Calibri"/>
            <w:color w:val="auto"/>
            <w:sz w:val="17"/>
            <w:szCs w:val="17"/>
          </w:rPr>
          <w:t>www.freshstate.com.au</w:t>
        </w:r>
      </w:hyperlink>
    </w:p>
    <w:p w14:paraId="66873D57"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6D49247E"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93" w:history="1">
        <w:r w:rsidRPr="00B437F9">
          <w:rPr>
            <w:rStyle w:val="Hyperlink"/>
            <w:rFonts w:ascii="Calibri" w:hAnsi="Calibri" w:cs="Calibri"/>
            <w:color w:val="auto"/>
            <w:sz w:val="17"/>
            <w:szCs w:val="17"/>
          </w:rPr>
          <w:t>www.australianpork.com.au</w:t>
        </w:r>
      </w:hyperlink>
    </w:p>
    <w:p w14:paraId="2A09F993"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Dairy</w:t>
      </w:r>
    </w:p>
    <w:p w14:paraId="5BB8435C" w14:textId="77777777" w:rsidR="002D1D72" w:rsidRPr="00B437F9" w:rsidRDefault="002D1D72" w:rsidP="00835E09">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4" w:history="1">
        <w:r w:rsidRPr="00B437F9">
          <w:rPr>
            <w:rStyle w:val="Hyperlink"/>
            <w:rFonts w:ascii="Calibri" w:hAnsi="Calibri" w:cs="Calibri"/>
            <w:color w:val="auto"/>
            <w:sz w:val="17"/>
            <w:szCs w:val="17"/>
          </w:rPr>
          <w:t>www.globaldairytrade.info/en/product-results/</w:t>
        </w:r>
      </w:hyperlink>
    </w:p>
    <w:p w14:paraId="46FCFAC9"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722DCD1B"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622267B6"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5CF1A854"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3DD377FB"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74AEAD60"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95" w:history="1">
        <w:r w:rsidRPr="00B437F9">
          <w:rPr>
            <w:rStyle w:val="Hyperlink"/>
            <w:rFonts w:ascii="Calibri" w:hAnsi="Calibri" w:cs="Calibri"/>
            <w:color w:val="auto"/>
            <w:sz w:val="17"/>
            <w:szCs w:val="17"/>
          </w:rPr>
          <w:t>www.cotlook.com/</w:t>
        </w:r>
      </w:hyperlink>
    </w:p>
    <w:p w14:paraId="6C3E29DE"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27D91C5E"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4F21F938"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6562C696"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6" w:history="1">
        <w:r w:rsidRPr="00B437F9">
          <w:rPr>
            <w:rStyle w:val="Hyperlink"/>
            <w:rFonts w:ascii="Calibri" w:hAnsi="Calibri" w:cs="Calibri"/>
            <w:color w:val="auto"/>
            <w:sz w:val="17"/>
            <w:szCs w:val="17"/>
          </w:rPr>
          <w:t>www.awex.com.au/</w:t>
        </w:r>
      </w:hyperlink>
    </w:p>
    <w:p w14:paraId="19696241"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w:t>
      </w:r>
      <w:r w:rsidR="00151663" w:rsidRPr="00B437F9">
        <w:rPr>
          <w:rFonts w:ascii="Calibri" w:hAnsi="Calibri" w:cs="Calibri"/>
          <w:sz w:val="17"/>
          <w:szCs w:val="17"/>
        </w:rPr>
        <w:t xml:space="preserve">, </w:t>
      </w:r>
      <w:r w:rsidRPr="00B437F9">
        <w:rPr>
          <w:rFonts w:ascii="Calibri" w:hAnsi="Calibri" w:cs="Calibri"/>
          <w:sz w:val="17"/>
          <w:szCs w:val="17"/>
        </w:rPr>
        <w:t>canola</w:t>
      </w:r>
      <w:r w:rsidR="00151663" w:rsidRPr="00B437F9">
        <w:rPr>
          <w:rFonts w:ascii="Calibri" w:hAnsi="Calibri" w:cs="Calibri"/>
          <w:sz w:val="17"/>
          <w:szCs w:val="17"/>
        </w:rPr>
        <w:t xml:space="preserve"> and fodder</w:t>
      </w:r>
    </w:p>
    <w:p w14:paraId="7AEB1174" w14:textId="77777777" w:rsidR="002D1D72" w:rsidRPr="00B437F9" w:rsidRDefault="002D1D72" w:rsidP="00835E09">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27099809"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361A65B7" w14:textId="77777777" w:rsidR="002D1D72" w:rsidRPr="00B437F9" w:rsidRDefault="002D1D72" w:rsidP="00835E09">
      <w:pPr>
        <w:pStyle w:val="ListBullet"/>
        <w:numPr>
          <w:ilvl w:val="0"/>
          <w:numId w:val="3"/>
        </w:numPr>
        <w:spacing w:before="0"/>
        <w:rPr>
          <w:rFonts w:ascii="Calibri" w:hAnsi="Calibri" w:cs="Calibri"/>
          <w:sz w:val="17"/>
          <w:szCs w:val="17"/>
        </w:rPr>
        <w:sectPr w:rsidR="002D1D72" w:rsidRPr="00B437F9" w:rsidSect="00244FE9">
          <w:footerReference w:type="first" r:id="rId97"/>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t>
      </w:r>
      <w:r w:rsidR="00B103AF" w:rsidRPr="00B437F9">
        <w:rPr>
          <w:rFonts w:ascii="Calibri" w:hAnsi="Calibri" w:cs="Calibri"/>
          <w:sz w:val="17"/>
          <w:szCs w:val="17"/>
          <w:u w:val="single"/>
        </w:rPr>
        <w:t>ww.mla.com.au/Prices-and-market</w:t>
      </w:r>
    </w:p>
    <w:p w14:paraId="2DBCEC28" w14:textId="77777777" w:rsidR="00EE2DB8" w:rsidRPr="00B437F9" w:rsidRDefault="00EE2DB8" w:rsidP="004716CC">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BB3F42" w:rsidRPr="00B437F9">
        <w:rPr>
          <w:rFonts w:ascii="Calibri" w:hAnsi="Calibri" w:cs="Calibri"/>
          <w:sz w:val="22"/>
          <w:szCs w:val="22"/>
          <w:shd w:val="clear" w:color="auto" w:fill="FFFFFF"/>
        </w:rPr>
        <w:t>3</w:t>
      </w:r>
    </w:p>
    <w:p w14:paraId="43BC89BB" w14:textId="77777777" w:rsidR="00EE2DB8" w:rsidRPr="00B437F9" w:rsidRDefault="00EE2DB8" w:rsidP="00CC49E5">
      <w:pPr>
        <w:pStyle w:val="Heading3"/>
        <w:rPr>
          <w:rFonts w:cs="Calibri"/>
          <w:color w:val="auto"/>
        </w:rPr>
      </w:pPr>
      <w:r w:rsidRPr="00B437F9">
        <w:rPr>
          <w:rStyle w:val="trigger"/>
          <w:rFonts w:cs="Calibri"/>
          <w:color w:val="auto"/>
          <w:sz w:val="22"/>
          <w:szCs w:val="22"/>
        </w:rPr>
        <w:t>Ownership of intellectual property rights</w:t>
      </w:r>
    </w:p>
    <w:p w14:paraId="32FCA48D"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14171FE"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Creative Commons licence</w:t>
      </w:r>
    </w:p>
    <w:p w14:paraId="66BEDCA9"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8"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432432DC"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5EBFF83D" w14:textId="59458BFE" w:rsidR="00EE2DB8" w:rsidRPr="00B437F9" w:rsidRDefault="0011439E" w:rsidP="00CC49E5">
      <w:pPr>
        <w:pStyle w:val="NormalWeb"/>
        <w:shd w:val="clear" w:color="auto" w:fill="FFFFFF"/>
        <w:spacing w:after="192" w:line="240" w:lineRule="auto"/>
        <w:rPr>
          <w:rFonts w:ascii="Calibri" w:hAnsi="Calibri" w:cs="Calibri"/>
          <w:sz w:val="22"/>
          <w:szCs w:val="22"/>
        </w:rPr>
      </w:pPr>
      <w:r w:rsidRPr="00BD79F2">
        <w:rPr>
          <w:rFonts w:ascii="Calibri" w:hAnsi="Calibri" w:cs="Calibri"/>
          <w:noProof/>
          <w:sz w:val="22"/>
          <w:szCs w:val="22"/>
        </w:rPr>
        <w:drawing>
          <wp:inline distT="0" distB="0" distL="0" distR="0" wp14:anchorId="31659C15" wp14:editId="466CDC20">
            <wp:extent cx="1828800" cy="652145"/>
            <wp:effectExtent l="0" t="0" r="0" b="0"/>
            <wp:docPr id="51"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652145"/>
                    </a:xfrm>
                    <a:prstGeom prst="rect">
                      <a:avLst/>
                    </a:prstGeom>
                    <a:noFill/>
                    <a:ln>
                      <a:noFill/>
                    </a:ln>
                  </pic:spPr>
                </pic:pic>
              </a:graphicData>
            </a:graphic>
          </wp:inline>
        </w:drawing>
      </w:r>
    </w:p>
    <w:p w14:paraId="05A31F98"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Cataloguing data</w:t>
      </w:r>
    </w:p>
    <w:p w14:paraId="5DFFBF1E"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3753C4E1" w14:textId="77777777" w:rsidR="00C31B94" w:rsidRPr="00B437F9" w:rsidRDefault="00C31B94" w:rsidP="00C31B94">
      <w:pPr>
        <w:spacing w:after="192"/>
        <w:rPr>
          <w:rFonts w:ascii="Calibri" w:hAnsi="Calibri" w:cs="Calibri"/>
          <w:sz w:val="22"/>
          <w:szCs w:val="22"/>
        </w:rPr>
      </w:pPr>
      <w:r w:rsidRPr="00B437F9">
        <w:rPr>
          <w:rFonts w:ascii="Calibri" w:hAnsi="Calibri" w:cs="Calibri"/>
          <w:sz w:val="22"/>
          <w:szCs w:val="22"/>
        </w:rPr>
        <w:t xml:space="preserve">ABARES </w:t>
      </w:r>
      <w:r w:rsidR="009113A6"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 Weekly Australian Climate, Water and Agricultural Update, Australian Bureau of Agricultural and Resource Economics and Sciences, Canberra,</w:t>
      </w:r>
      <w:r w:rsidR="009C0184" w:rsidRPr="00B437F9">
        <w:rPr>
          <w:rFonts w:ascii="Calibri" w:hAnsi="Calibri" w:cs="Calibri"/>
          <w:sz w:val="22"/>
          <w:szCs w:val="22"/>
        </w:rPr>
        <w:t xml:space="preserve"> </w:t>
      </w:r>
      <w:r w:rsidR="000E1799">
        <w:rPr>
          <w:rFonts w:ascii="Calibri" w:hAnsi="Calibri" w:cs="Calibri"/>
          <w:sz w:val="22"/>
          <w:szCs w:val="22"/>
        </w:rPr>
        <w:t>7 Dec</w:t>
      </w:r>
      <w:r w:rsidR="0031041D" w:rsidRPr="00B437F9">
        <w:rPr>
          <w:rFonts w:ascii="Calibri" w:hAnsi="Calibri" w:cs="Calibri"/>
          <w:sz w:val="22"/>
          <w:szCs w:val="22"/>
        </w:rPr>
        <w:t>ember</w:t>
      </w:r>
      <w:r w:rsidR="007E7C16" w:rsidRPr="00B437F9">
        <w:rPr>
          <w:rFonts w:ascii="Calibri" w:hAnsi="Calibri" w:cs="Calibri"/>
          <w:sz w:val="22"/>
          <w:szCs w:val="22"/>
        </w:rPr>
        <w:t> </w:t>
      </w:r>
      <w:r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w:t>
      </w:r>
      <w:r w:rsidRPr="00B437F9">
        <w:rPr>
          <w:rFonts w:ascii="Calibri" w:hAnsi="Calibri" w:cs="Calibri"/>
          <w:bCs/>
          <w:sz w:val="22"/>
          <w:szCs w:val="22"/>
        </w:rPr>
        <w:t xml:space="preserve"> CC BY 4.0 DOI: </w:t>
      </w:r>
      <w:hyperlink r:id="rId101" w:history="1">
        <w:r w:rsidRPr="00B437F9">
          <w:rPr>
            <w:rStyle w:val="Hyperlink"/>
            <w:rFonts w:ascii="Calibri" w:hAnsi="Calibri" w:cs="Calibri"/>
            <w:color w:val="auto"/>
            <w:sz w:val="22"/>
            <w:szCs w:val="22"/>
          </w:rPr>
          <w:t>https://doi.org/10.25814/5f3e04e7d2503</w:t>
        </w:r>
      </w:hyperlink>
    </w:p>
    <w:p w14:paraId="23B4C38E" w14:textId="77777777" w:rsidR="00C31B94" w:rsidRPr="00B437F9" w:rsidRDefault="00C31B94" w:rsidP="00C31B94">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8BEF3ED"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 xml:space="preserve">This publication is available at </w:t>
      </w:r>
      <w:r w:rsidR="00C9019B" w:rsidRPr="00B437F9">
        <w:rPr>
          <w:rStyle w:val="Hyperlink"/>
          <w:rFonts w:ascii="Calibri" w:hAnsi="Calibri" w:cs="Calibri"/>
          <w:color w:val="auto"/>
          <w:sz w:val="22"/>
          <w:szCs w:val="22"/>
        </w:rPr>
        <w:t>https://www.a</w:t>
      </w:r>
      <w:r w:rsidR="006E731C" w:rsidRPr="00B437F9">
        <w:rPr>
          <w:rStyle w:val="Hyperlink"/>
          <w:rFonts w:ascii="Calibri" w:hAnsi="Calibri" w:cs="Calibri"/>
          <w:color w:val="auto"/>
          <w:sz w:val="22"/>
          <w:szCs w:val="22"/>
        </w:rPr>
        <w:t>griculture</w:t>
      </w:r>
      <w:r w:rsidR="00C9019B" w:rsidRPr="00B437F9">
        <w:rPr>
          <w:rStyle w:val="Hyperlink"/>
          <w:rFonts w:ascii="Calibri" w:hAnsi="Calibri" w:cs="Calibri"/>
          <w:color w:val="auto"/>
          <w:sz w:val="22"/>
          <w:szCs w:val="22"/>
        </w:rPr>
        <w:t>.gov.au/abares/products/weekly_update</w:t>
      </w:r>
    </w:p>
    <w:p w14:paraId="00A0C709"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006E731C" w:rsidRPr="00B437F9">
        <w:rPr>
          <w:rFonts w:ascii="Calibri" w:hAnsi="Calibri" w:cs="Calibri"/>
          <w:sz w:val="22"/>
          <w:szCs w:val="22"/>
        </w:rPr>
        <w:t>Fisheries</w:t>
      </w:r>
      <w:r w:rsidRPr="00B437F9">
        <w:rPr>
          <w:rFonts w:ascii="Calibri" w:hAnsi="Calibri" w:cs="Calibri"/>
          <w:sz w:val="22"/>
          <w:szCs w:val="22"/>
        </w:rPr>
        <w:t xml:space="preserve"> and </w:t>
      </w:r>
      <w:r w:rsidR="006E731C" w:rsidRPr="00B437F9">
        <w:rPr>
          <w:rFonts w:ascii="Calibri" w:hAnsi="Calibri" w:cs="Calibri"/>
          <w:sz w:val="22"/>
          <w:szCs w:val="22"/>
        </w:rPr>
        <w:t>Forestry</w:t>
      </w:r>
      <w:r w:rsidRPr="00B437F9">
        <w:rPr>
          <w:rFonts w:ascii="Calibri" w:hAnsi="Calibri" w:cs="Calibri"/>
          <w:sz w:val="22"/>
          <w:szCs w:val="22"/>
        </w:rPr>
        <w:t xml:space="preserve"> </w:t>
      </w:r>
      <w:bookmarkEnd w:id="78"/>
    </w:p>
    <w:p w14:paraId="33004204"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2BF17191"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89E8C0C" w14:textId="77777777" w:rsidR="00EE2DB8"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02" w:history="1">
        <w:r w:rsidR="006E731C" w:rsidRPr="00B437F9">
          <w:rPr>
            <w:rStyle w:val="Hyperlink"/>
            <w:rFonts w:ascii="Calibri" w:hAnsi="Calibri" w:cs="Calibri"/>
            <w:color w:val="auto"/>
            <w:sz w:val="22"/>
            <w:szCs w:val="22"/>
          </w:rPr>
          <w:t>agriculture</w:t>
        </w:r>
        <w:r w:rsidRPr="00B437F9">
          <w:rPr>
            <w:rStyle w:val="Hyperlink"/>
            <w:rFonts w:ascii="Calibri" w:hAnsi="Calibri" w:cs="Calibri"/>
            <w:color w:val="auto"/>
            <w:sz w:val="22"/>
            <w:szCs w:val="22"/>
          </w:rPr>
          <w:t>.gov.au</w:t>
        </w:r>
        <w:r w:rsidR="00426714" w:rsidRPr="00B437F9">
          <w:rPr>
            <w:rStyle w:val="Hyperlink"/>
            <w:rFonts w:ascii="Calibri" w:hAnsi="Calibri" w:cs="Calibri"/>
            <w:color w:val="auto"/>
            <w:sz w:val="22"/>
            <w:szCs w:val="22"/>
          </w:rPr>
          <w:t>/abares</w:t>
        </w:r>
      </w:hyperlink>
    </w:p>
    <w:p w14:paraId="256F8BAE"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Disclaimer</w:t>
      </w:r>
    </w:p>
    <w:p w14:paraId="434E4FCD"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xml:space="preserve">, represented by the Australian Bureau of Agricultural and Resource Economics and Sciences, has exercised due care and skill in preparing and compiling the information and data in this publication. Notwithstanding,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585127"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Statement of Professional Independence</w:t>
      </w:r>
    </w:p>
    <w:p w14:paraId="0D2E0B4E"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03"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3A746369" w14:textId="77777777" w:rsidR="00CC49E5" w:rsidRPr="00B437F9" w:rsidRDefault="00CC49E5" w:rsidP="00CC49E5">
      <w:pPr>
        <w:pStyle w:val="Heading3"/>
        <w:rPr>
          <w:rStyle w:val="trigger"/>
          <w:rFonts w:cs="Calibri"/>
          <w:color w:val="auto"/>
          <w:sz w:val="22"/>
          <w:szCs w:val="22"/>
        </w:rPr>
      </w:pPr>
      <w:r w:rsidRPr="00B437F9">
        <w:rPr>
          <w:rStyle w:val="trigger"/>
          <w:rFonts w:cs="Calibri"/>
          <w:color w:val="auto"/>
          <w:sz w:val="22"/>
          <w:szCs w:val="22"/>
        </w:rPr>
        <w:t>Acknowledgements</w:t>
      </w:r>
    </w:p>
    <w:p w14:paraId="1E169634" w14:textId="77777777" w:rsidR="003A4C56" w:rsidRPr="00B437F9" w:rsidRDefault="00CC49E5" w:rsidP="003A4C56">
      <w:pPr>
        <w:rPr>
          <w:rFonts w:ascii="Calibri" w:hAnsi="Calibri" w:cs="Calibri"/>
          <w:sz w:val="22"/>
          <w:szCs w:val="22"/>
        </w:rPr>
      </w:pPr>
      <w:r w:rsidRPr="00B437F9">
        <w:rPr>
          <w:rFonts w:ascii="Calibri" w:hAnsi="Calibri" w:cs="Calibri"/>
          <w:sz w:val="22"/>
          <w:szCs w:val="22"/>
        </w:rPr>
        <w:t>This report was prepared by</w:t>
      </w:r>
      <w:r w:rsidR="0081708F" w:rsidRPr="00B437F9">
        <w:rPr>
          <w:rFonts w:ascii="Calibri" w:hAnsi="Calibri" w:cs="Calibri"/>
          <w:sz w:val="22"/>
          <w:szCs w:val="22"/>
        </w:rPr>
        <w:t xml:space="preserve"> Kavina Dayal</w:t>
      </w:r>
      <w:r w:rsidR="005D3A3A" w:rsidRPr="00B437F9">
        <w:rPr>
          <w:rFonts w:ascii="Calibri" w:hAnsi="Calibri" w:cs="Calibri"/>
          <w:sz w:val="22"/>
          <w:szCs w:val="22"/>
        </w:rPr>
        <w:t xml:space="preserve"> and Matthew Mille</w:t>
      </w:r>
      <w:r w:rsidR="003A4C56" w:rsidRPr="00B437F9">
        <w:rPr>
          <w:rFonts w:ascii="Calibri" w:hAnsi="Calibri" w:cs="Calibri"/>
          <w:sz w:val="22"/>
          <w:szCs w:val="22"/>
        </w:rPr>
        <w:t>r.</w:t>
      </w:r>
    </w:p>
    <w:sectPr w:rsidR="003A4C56" w:rsidRPr="00B437F9" w:rsidSect="00244FE9">
      <w:footerReference w:type="first" r:id="rId10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36A18" w14:textId="77777777" w:rsidR="00AD7253" w:rsidRDefault="00AD7253">
      <w:r>
        <w:separator/>
      </w:r>
    </w:p>
  </w:endnote>
  <w:endnote w:type="continuationSeparator" w:id="0">
    <w:p w14:paraId="10BC9A0E" w14:textId="77777777" w:rsidR="00AD7253" w:rsidRDefault="00AD7253">
      <w:r>
        <w:continuationSeparator/>
      </w:r>
    </w:p>
  </w:endnote>
  <w:endnote w:type="continuationNotice" w:id="1">
    <w:p w14:paraId="69CAE965" w14:textId="77777777" w:rsidR="00AD7253" w:rsidRDefault="00AD7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B878" w14:textId="77777777" w:rsidR="00A44ADF" w:rsidRPr="00BA6FE0" w:rsidRDefault="00A44ADF"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7" w:name="_Hlk109196284"/>
    <w:r w:rsidR="00C54795">
      <w:rPr>
        <w:rFonts w:ascii="Calibri" w:hAnsi="Calibri"/>
        <w:bCs/>
        <w:szCs w:val="20"/>
      </w:rPr>
      <w:t>7</w:t>
    </w:r>
    <w:r w:rsidR="00B437F9">
      <w:rPr>
        <w:rFonts w:ascii="Calibri" w:hAnsi="Calibri"/>
        <w:bCs/>
        <w:szCs w:val="20"/>
      </w:rPr>
      <w:t xml:space="preserve"> </w:t>
    </w:r>
    <w:r w:rsidR="00C54795">
      <w:rPr>
        <w:rFonts w:ascii="Calibri" w:hAnsi="Calibri"/>
        <w:bCs/>
        <w:szCs w:val="20"/>
      </w:rPr>
      <w:t>Dec</w:t>
    </w:r>
    <w:r w:rsidR="007229D7">
      <w:rPr>
        <w:rFonts w:ascii="Calibri" w:hAnsi="Calibri"/>
        <w:bCs/>
        <w:szCs w:val="20"/>
      </w:rPr>
      <w:t>ember</w:t>
    </w:r>
    <w:r w:rsidR="007E7C16" w:rsidRPr="005B604D">
      <w:rPr>
        <w:rFonts w:ascii="Calibri" w:hAnsi="Calibri"/>
        <w:bCs/>
        <w:szCs w:val="20"/>
      </w:rPr>
      <w:t> </w:t>
    </w:r>
    <w:r w:rsidRPr="005B604D">
      <w:rPr>
        <w:rFonts w:ascii="Calibri" w:hAnsi="Calibri"/>
        <w:bCs/>
        <w:szCs w:val="20"/>
      </w:rPr>
      <w:t>202</w:t>
    </w:r>
    <w:r>
      <w:rPr>
        <w:rFonts w:ascii="Calibri" w:hAnsi="Calibri"/>
        <w:bCs/>
        <w:szCs w:val="20"/>
      </w:rPr>
      <w:t>3</w:t>
    </w:r>
    <w:bookmarkEnd w:id="77"/>
    <w:r w:rsidRPr="005B604D">
      <w:rPr>
        <w:rFonts w:ascii="Calibri" w:hAnsi="Calibri"/>
        <w:bCs/>
        <w:szCs w:val="20"/>
      </w:rPr>
      <w:tab/>
    </w:r>
  </w:p>
  <w:p w14:paraId="35FAA5A4" w14:textId="77777777" w:rsidR="00A44ADF" w:rsidRDefault="00A44ADF"/>
  <w:p w14:paraId="6BB15A72" w14:textId="77777777" w:rsidR="00A44ADF" w:rsidRDefault="00A44ADF"/>
  <w:p w14:paraId="0DE7A767" w14:textId="77777777" w:rsidR="00A44ADF" w:rsidRDefault="00A44ADF"/>
  <w:p w14:paraId="0B0DC1C2" w14:textId="77777777" w:rsidR="00381701" w:rsidRDefault="003817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4464" w14:textId="77777777" w:rsidR="00A44ADF" w:rsidRPr="005B604D" w:rsidRDefault="00A44ADF">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3FE2"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2477E2C" w14:textId="77777777" w:rsidR="00A44ADF" w:rsidRDefault="00A44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4B15"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60CA5370" w14:textId="77777777" w:rsidR="00A44ADF" w:rsidRDefault="00A44A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214B"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7989FAFB"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1A7A6" w14:textId="77777777" w:rsidR="00AD7253" w:rsidRDefault="00AD7253">
      <w:r>
        <w:separator/>
      </w:r>
    </w:p>
  </w:footnote>
  <w:footnote w:type="continuationSeparator" w:id="0">
    <w:p w14:paraId="4C5CADAB" w14:textId="77777777" w:rsidR="00AD7253" w:rsidRDefault="00AD7253">
      <w:r>
        <w:continuationSeparator/>
      </w:r>
    </w:p>
  </w:footnote>
  <w:footnote w:type="continuationNotice" w:id="1">
    <w:p w14:paraId="22C3BA3C" w14:textId="77777777" w:rsidR="00AD7253" w:rsidRDefault="00AD72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30C77C97"/>
    <w:multiLevelType w:val="hybridMultilevel"/>
    <w:tmpl w:val="B38486C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5456429"/>
    <w:multiLevelType w:val="multilevel"/>
    <w:tmpl w:val="E898CC72"/>
    <w:numStyleLink w:val="KeyPoints"/>
  </w:abstractNum>
  <w:abstractNum w:abstractNumId="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246259464">
    <w:abstractNumId w:val="4"/>
  </w:num>
  <w:num w:numId="2" w16cid:durableId="536940329">
    <w:abstractNumId w:val="7"/>
  </w:num>
  <w:num w:numId="3" w16cid:durableId="1499273599">
    <w:abstractNumId w:val="5"/>
  </w:num>
  <w:num w:numId="4" w16cid:durableId="1090470793">
    <w:abstractNumId w:val="1"/>
  </w:num>
  <w:num w:numId="5" w16cid:durableId="781612109">
    <w:abstractNumId w:val="2"/>
  </w:num>
  <w:num w:numId="6" w16cid:durableId="1810316966">
    <w:abstractNumId w:val="9"/>
  </w:num>
  <w:num w:numId="7" w16cid:durableId="721632707">
    <w:abstractNumId w:val="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495460030">
    <w:abstractNumId w:val="8"/>
  </w:num>
  <w:num w:numId="9" w16cid:durableId="420830800">
    <w:abstractNumId w:val="10"/>
  </w:num>
  <w:num w:numId="10" w16cid:durableId="1539927457">
    <w:abstractNumId w:val="3"/>
  </w:num>
  <w:num w:numId="11" w16cid:durableId="273245084">
    <w:abstractNumId w:val="0"/>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519246498">
    <w:abstractNumId w:val="0"/>
  </w:num>
  <w:num w:numId="13" w16cid:durableId="1971474304">
    <w:abstractNumId w:val="7"/>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E7F"/>
    <w:rsid w:val="00054FB0"/>
    <w:rsid w:val="000554F4"/>
    <w:rsid w:val="00055582"/>
    <w:rsid w:val="00055780"/>
    <w:rsid w:val="00055A08"/>
    <w:rsid w:val="00055AB8"/>
    <w:rsid w:val="00055BB6"/>
    <w:rsid w:val="00055C37"/>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B5C"/>
    <w:rsid w:val="000A0B7E"/>
    <w:rsid w:val="000A0C11"/>
    <w:rsid w:val="000A0D90"/>
    <w:rsid w:val="000A0F9E"/>
    <w:rsid w:val="000A10DA"/>
    <w:rsid w:val="000A1176"/>
    <w:rsid w:val="000A1384"/>
    <w:rsid w:val="000A1395"/>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D4"/>
    <w:rsid w:val="000C3B41"/>
    <w:rsid w:val="000C3C91"/>
    <w:rsid w:val="000C3EE7"/>
    <w:rsid w:val="000C4043"/>
    <w:rsid w:val="000C4323"/>
    <w:rsid w:val="000C43E9"/>
    <w:rsid w:val="000C4926"/>
    <w:rsid w:val="000C4A7D"/>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39E"/>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18"/>
    <w:rsid w:val="00135835"/>
    <w:rsid w:val="0013596B"/>
    <w:rsid w:val="00135B4D"/>
    <w:rsid w:val="00135DAC"/>
    <w:rsid w:val="00135EC0"/>
    <w:rsid w:val="00135ED6"/>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4"/>
    <w:rsid w:val="002B1777"/>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D96"/>
    <w:rsid w:val="002F3E35"/>
    <w:rsid w:val="002F3FD8"/>
    <w:rsid w:val="002F40BC"/>
    <w:rsid w:val="002F41BB"/>
    <w:rsid w:val="002F41C7"/>
    <w:rsid w:val="002F42CD"/>
    <w:rsid w:val="002F4325"/>
    <w:rsid w:val="002F4339"/>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B02"/>
    <w:rsid w:val="00533C63"/>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8A8"/>
    <w:rsid w:val="00797D46"/>
    <w:rsid w:val="00797D53"/>
    <w:rsid w:val="00797E9C"/>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D9"/>
    <w:rsid w:val="008664D9"/>
    <w:rsid w:val="00866545"/>
    <w:rsid w:val="008665B8"/>
    <w:rsid w:val="0086669E"/>
    <w:rsid w:val="0086685D"/>
    <w:rsid w:val="0086691D"/>
    <w:rsid w:val="00866A15"/>
    <w:rsid w:val="00866C95"/>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C38"/>
    <w:rsid w:val="00913C8B"/>
    <w:rsid w:val="00913E74"/>
    <w:rsid w:val="00913E7B"/>
    <w:rsid w:val="00913ED0"/>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A20"/>
    <w:rsid w:val="00AC3B28"/>
    <w:rsid w:val="00AC3C67"/>
    <w:rsid w:val="00AC3D19"/>
    <w:rsid w:val="00AC3D78"/>
    <w:rsid w:val="00AC3F27"/>
    <w:rsid w:val="00AC3F81"/>
    <w:rsid w:val="00AC4063"/>
    <w:rsid w:val="00AC4326"/>
    <w:rsid w:val="00AC459A"/>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253"/>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9F2"/>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E87"/>
    <w:rsid w:val="00C45EAB"/>
    <w:rsid w:val="00C45F73"/>
    <w:rsid w:val="00C46090"/>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B7C"/>
    <w:rsid w:val="00CA5BF1"/>
    <w:rsid w:val="00CA5C9E"/>
    <w:rsid w:val="00CA5CF1"/>
    <w:rsid w:val="00CA5D80"/>
    <w:rsid w:val="00CA5DB0"/>
    <w:rsid w:val="00CA5DDD"/>
    <w:rsid w:val="00CA5F75"/>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523"/>
    <w:rsid w:val="00CD2722"/>
    <w:rsid w:val="00CD2878"/>
    <w:rsid w:val="00CD28B5"/>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F7"/>
    <w:rsid w:val="00E215D8"/>
    <w:rsid w:val="00E21884"/>
    <w:rsid w:val="00E218A9"/>
    <w:rsid w:val="00E21A84"/>
    <w:rsid w:val="00E21CA1"/>
    <w:rsid w:val="00E21D52"/>
    <w:rsid w:val="00E21ECF"/>
    <w:rsid w:val="00E21EDE"/>
    <w:rsid w:val="00E2220C"/>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B85"/>
    <w:rsid w:val="00EB2BBA"/>
    <w:rsid w:val="00EB2CC7"/>
    <w:rsid w:val="00EB2D4F"/>
    <w:rsid w:val="00EB2F99"/>
    <w:rsid w:val="00EB2FDB"/>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6D7"/>
    <w:rsid w:val="00FB2A57"/>
    <w:rsid w:val="00FB2ABC"/>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7B023F0"/>
  <w15:docId w15:val="{7C6B83BB-7C4A-4D1D-A38E-D5127948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Calibri" w:cs="Arial"/>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cs="Calibri"/>
      <w:lang w:val="en-US" w:eastAsia="en-AU"/>
    </w:rPr>
  </w:style>
  <w:style w:type="character" w:customStyle="1" w:styleId="DotpointsChar">
    <w:name w:val="Dot points Char"/>
    <w:link w:val="Dotpoints"/>
    <w:rsid w:val="005A5D0C"/>
    <w:rPr>
      <w:rFonts w:eastAsia="Calibr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cs="Calibri"/>
      <w:lang w:eastAsia="en-AU"/>
    </w:rPr>
  </w:style>
  <w:style w:type="numbering" w:customStyle="1" w:styleId="BulletList">
    <w:name w:val="Bullet List"/>
    <w:uiPriority w:val="99"/>
    <w:rsid w:val="005A5D0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yperlink" Target="https://ipad.fas.usda.gov/ogamaps/cropmapsandcalendars.aspx" TargetMode="External"/><Relationship Id="rId89" Type="http://schemas.openxmlformats.org/officeDocument/2006/relationships/hyperlink" Target="http://www.bom.gov.au/water/dashboards/" TargetMode="External"/><Relationship Id="rId16" Type="http://schemas.openxmlformats.org/officeDocument/2006/relationships/hyperlink" Target="http://www.bom.gov.au/jsp/awap/"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www.bom.gov.au/climate/outlooks/" TargetMode="External"/><Relationship Id="rId79" Type="http://schemas.openxmlformats.org/officeDocument/2006/relationships/hyperlink" Target="https://www.cpc.ncep.noaa.gov/products/predictions/long_range/seasonal.php?lead=2" TargetMode="External"/><Relationship Id="rId102" Type="http://schemas.openxmlformats.org/officeDocument/2006/relationships/hyperlink" Target="http://awe.gov.au/abares" TargetMode="External"/><Relationship Id="rId5" Type="http://schemas.openxmlformats.org/officeDocument/2006/relationships/numbering" Target="numbering.xml"/><Relationship Id="rId90" Type="http://schemas.openxmlformats.org/officeDocument/2006/relationships/hyperlink" Target="https://www.waternsw.com.au/customer-service/ordering-trading-and-pricing/trading/murrumbidgee" TargetMode="External"/><Relationship Id="rId95" Type="http://schemas.openxmlformats.org/officeDocument/2006/relationships/hyperlink" Target="http://www.cotlook.com/" TargetMode="External"/><Relationship Id="rId22" Type="http://schemas.openxmlformats.org/officeDocument/2006/relationships/image" Target="media/image7.png"/><Relationship Id="rId27" Type="http://schemas.openxmlformats.org/officeDocument/2006/relationships/hyperlink" Target="https://www.agriculture.gov.au/abares/products/weekly_update/weekly-update-71223"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hyperlink" Target="http://eurobrisa.cptec.inpe.br/" TargetMode="External"/><Relationship Id="rId85" Type="http://schemas.openxmlformats.org/officeDocument/2006/relationships/hyperlink" Target="https://rmets-onlinelibrary-wiley-com.virtual.anu.edu.au/doi/epdf/10.1002/joc.1833"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https://www.agriculture.gov.au/abares/about/research-and-analysis" TargetMode="External"/><Relationship Id="rId20" Type="http://schemas.openxmlformats.org/officeDocument/2006/relationships/hyperlink" Target="http://www.bom.gov.au/water/landscape/"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oter" Target="footer3.xml"/><Relationship Id="rId75" Type="http://schemas.openxmlformats.org/officeDocument/2006/relationships/hyperlink" Target="http://www.bom.gov.au/climate/enso/" TargetMode="External"/><Relationship Id="rId83" Type="http://schemas.openxmlformats.org/officeDocument/2006/relationships/hyperlink" Target="https://iri.columbia.edu/our-expertise/climate/forecasts/seasonal-climate-forecasts/" TargetMode="External"/><Relationship Id="rId88" Type="http://schemas.openxmlformats.org/officeDocument/2006/relationships/hyperlink" Target="http://www.bom.gov.au/water/dashboards/" TargetMode="External"/><Relationship Id="rId91" Type="http://schemas.openxmlformats.org/officeDocument/2006/relationships/hyperlink" Target="https://www.waterregister.vic.gov.au/TradingRules2019/" TargetMode="External"/><Relationship Id="rId96" Type="http://schemas.openxmlformats.org/officeDocument/2006/relationships/hyperlink" Target="http://www.awex.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www.bom.gov.au/jsp/watl/rainfall/pme.jsp" TargetMode="External"/><Relationship Id="rId78" Type="http://schemas.openxmlformats.org/officeDocument/2006/relationships/hyperlink" Target="https://weather.gc.ca/saisons/image_e.html?img=s234pfe1p_cal&amp;bc=prob" TargetMode="External"/><Relationship Id="rId81" Type="http://schemas.openxmlformats.org/officeDocument/2006/relationships/hyperlink" Target="https://meteoinfo.ru/en/climate/seasonal-forecasts" TargetMode="External"/><Relationship Id="rId86" Type="http://schemas.openxmlformats.org/officeDocument/2006/relationships/hyperlink" Target="https://www.waterflow.io/" TargetMode="External"/><Relationship Id="rId94" Type="http://schemas.openxmlformats.org/officeDocument/2006/relationships/hyperlink" Target="http://www.globaldairytrade.info/en/product-results/" TargetMode="External"/><Relationship Id="rId99" Type="http://schemas.openxmlformats.org/officeDocument/2006/relationships/hyperlink" Target="mailto:copyright@awe.gov.au" TargetMode="External"/><Relationship Id="rId101" Type="http://schemas.openxmlformats.org/officeDocument/2006/relationships/hyperlink" Target="https://doi.org/10.25814/5f3e04e7d250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yperlink" Target="http://www.bom.gov.au/water/landscape/"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www.bom.gov.au/water/landscape/" TargetMode="External"/><Relationship Id="rId97" Type="http://schemas.openxmlformats.org/officeDocument/2006/relationships/footer" Target="footer4.xml"/><Relationship Id="rId10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www.bom.gov.au/water/landscape/" TargetMode="External"/><Relationship Id="rId92" Type="http://schemas.openxmlformats.org/officeDocument/2006/relationships/hyperlink" Target="http://www.freshstate.com.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s://www.ruralcowater.com.au/" TargetMode="External"/><Relationship Id="rId61" Type="http://schemas.openxmlformats.org/officeDocument/2006/relationships/image" Target="media/image43.png"/><Relationship Id="rId82" Type="http://schemas.openxmlformats.org/officeDocument/2006/relationships/hyperlink" Target="https://cmdp.ncc-cma.net/pred/cs2gen.php?pred_elem=RAINP" TargetMode="External"/><Relationship Id="rId19" Type="http://schemas.openxmlformats.org/officeDocument/2006/relationships/image" Target="media/image5.png"/><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www.longpaddock.qld.gov.au/aussiegrass/" TargetMode="External"/><Relationship Id="rId100" Type="http://schemas.openxmlformats.org/officeDocument/2006/relationships/image" Target="media/image52.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www.bom.gov.au/jsp/awap/temp/index.jsp" TargetMode="External"/><Relationship Id="rId93" Type="http://schemas.openxmlformats.org/officeDocument/2006/relationships/hyperlink" Target="http://www.australianpork.com.au" TargetMode="External"/><Relationship Id="rId98" Type="http://schemas.openxmlformats.org/officeDocument/2006/relationships/hyperlink" Target="https://creativecommons.org/licenses/by/4.0/legalcode"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image" Target="media/image28.png"/><Relationship Id="rId67"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_Flow_SignoffStatus xmlns="abf44ee1-6942-42bb-9e03-dcc20019c9bf" xsi:nil="true"/>
    <ChecksCompleted xmlns="abf44ee1-6942-42bb-9e03-dcc20019c9bf">Format Checked</ChecksCompleted>
    <Notes xmlns="abf44ee1-6942-42bb-9e03-dcc20019c9bf">
      <Url xsi:nil="true"/>
      <Description xsi:nil="true"/>
    </Note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AFD54BDF-3DE2-40EE-A3A4-67BCADA4FE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3540</Words>
  <Characters>20183</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23676</CharactersWithSpaces>
  <SharedDoc>false</SharedDoc>
  <HLinks>
    <vt:vector size="246"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2555968</vt:i4>
      </vt:variant>
      <vt:variant>
        <vt:i4>15</vt:i4>
      </vt:variant>
      <vt:variant>
        <vt:i4>0</vt:i4>
      </vt:variant>
      <vt:variant>
        <vt:i4>5</vt:i4>
      </vt:variant>
      <vt:variant>
        <vt:lpwstr>https://www.agriculture.gov.au/abares/products/weekly_update/weekly-update-71223</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2097215</vt:i4>
      </vt:variant>
      <vt:variant>
        <vt:i4>6</vt:i4>
      </vt:variant>
      <vt:variant>
        <vt:i4>0</vt:i4>
      </vt:variant>
      <vt:variant>
        <vt:i4>5</vt:i4>
      </vt:variant>
      <vt:variant>
        <vt:lpwstr>http://www.bom.gov.au/jsp/awap/</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Langeveld, Rohan</cp:lastModifiedBy>
  <cp:revision>2</cp:revision>
  <cp:lastPrinted>2023-11-30T02:22:00Z</cp:lastPrinted>
  <dcterms:created xsi:type="dcterms:W3CDTF">2023-12-07T03:07:00Z</dcterms:created>
  <dcterms:modified xsi:type="dcterms:W3CDTF">2023-12-07T03:07:00Z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SharedWithUsers">
    <vt:lpwstr>67;#Zhu, Ruirui;#78;#Dayal, Kavina</vt:lpwstr>
  </property>
</Properties>
</file>