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1DFD" w14:textId="0B879AB7" w:rsidR="00466118" w:rsidRPr="004E5494" w:rsidRDefault="00466118" w:rsidP="00466118">
      <w:pPr>
        <w:jc w:val="center"/>
        <w:rPr>
          <w:rFonts w:ascii="Segoe UI Light" w:eastAsia="Calibri" w:hAnsi="Segoe UI Light" w:cs="Segoe UI"/>
          <w:b/>
          <w:bCs/>
          <w:sz w:val="28"/>
          <w:szCs w:val="28"/>
        </w:rPr>
      </w:pPr>
      <w:r w:rsidRPr="004E5494">
        <w:rPr>
          <w:rFonts w:ascii="Segoe UI Light" w:eastAsia="Calibri" w:hAnsi="Segoe UI Light" w:cs="Segoe UI"/>
          <w:b/>
          <w:bCs/>
          <w:sz w:val="28"/>
          <w:szCs w:val="28"/>
        </w:rPr>
        <w:t xml:space="preserve">MINUTES – MEETING </w:t>
      </w:r>
      <w:r w:rsidR="00855DB6">
        <w:rPr>
          <w:rFonts w:ascii="Segoe UI Light" w:eastAsia="Calibri" w:hAnsi="Segoe UI Light" w:cs="Segoe UI"/>
          <w:b/>
          <w:bCs/>
          <w:sz w:val="28"/>
          <w:szCs w:val="28"/>
        </w:rPr>
        <w:t>10</w:t>
      </w:r>
    </w:p>
    <w:p w14:paraId="2D9E5A2A" w14:textId="77777777" w:rsidR="00466118" w:rsidRDefault="00466118" w:rsidP="00466118">
      <w:pPr>
        <w:rPr>
          <w:rFonts w:ascii="Segoe UI Light" w:eastAsia="Calibri" w:hAnsi="Segoe UI Light" w:cs="Segoe UI"/>
          <w:b/>
          <w:bCs/>
          <w:sz w:val="22"/>
          <w:szCs w:val="22"/>
        </w:rPr>
      </w:pPr>
      <w:r w:rsidRPr="00DB63DF">
        <w:rPr>
          <w:rFonts w:ascii="Segoe UI Light" w:eastAsia="Calibri" w:hAnsi="Segoe UI Light" w:cs="Segoe UI"/>
          <w:b/>
          <w:bCs/>
          <w:sz w:val="22"/>
          <w:szCs w:val="22"/>
        </w:rPr>
        <w:t xml:space="preserve">ATTENDANCE </w:t>
      </w:r>
    </w:p>
    <w:p w14:paraId="2EF5BC46" w14:textId="77777777" w:rsidR="00466118" w:rsidRDefault="00466118" w:rsidP="00466118">
      <w:pPr>
        <w:ind w:left="-567"/>
        <w:rPr>
          <w:rFonts w:ascii="Segoe UI Light" w:eastAsia="Calibri" w:hAnsi="Segoe UI Light" w:cs="Segoe UI"/>
          <w:b/>
          <w:bCs/>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6299"/>
      </w:tblGrid>
      <w:tr w:rsidR="00466118" w:rsidRPr="0023209C" w14:paraId="2DA85765" w14:textId="77777777" w:rsidTr="0030485D">
        <w:trPr>
          <w:trHeight w:val="20"/>
        </w:trPr>
        <w:tc>
          <w:tcPr>
            <w:tcW w:w="1680" w:type="pct"/>
            <w:shd w:val="clear" w:color="auto" w:fill="auto"/>
            <w:vAlign w:val="center"/>
          </w:tcPr>
          <w:p w14:paraId="24449A0E" w14:textId="77777777" w:rsidR="00466118" w:rsidRPr="0023209C" w:rsidRDefault="00466118" w:rsidP="0030485D">
            <w:pPr>
              <w:tabs>
                <w:tab w:val="left" w:pos="709"/>
                <w:tab w:val="right" w:pos="9214"/>
              </w:tabs>
              <w:rPr>
                <w:rFonts w:ascii="Segoe UI Light" w:hAnsi="Segoe UI Light"/>
                <w:sz w:val="22"/>
              </w:rPr>
            </w:pPr>
            <w:r w:rsidRPr="0023209C">
              <w:rPr>
                <w:rFonts w:ascii="Segoe UI Light" w:hAnsi="Segoe UI Light" w:cs="Calibri"/>
                <w:sz w:val="22"/>
              </w:rPr>
              <w:t>Attendees</w:t>
            </w:r>
          </w:p>
        </w:tc>
        <w:tc>
          <w:tcPr>
            <w:tcW w:w="3320" w:type="pct"/>
            <w:shd w:val="clear" w:color="auto" w:fill="auto"/>
            <w:vAlign w:val="center"/>
          </w:tcPr>
          <w:p w14:paraId="76D6CFA4" w14:textId="77777777" w:rsidR="00466118" w:rsidRPr="00FE4FD1" w:rsidRDefault="00466118" w:rsidP="008F28DD">
            <w:pPr>
              <w:numPr>
                <w:ilvl w:val="0"/>
                <w:numId w:val="34"/>
              </w:numPr>
              <w:tabs>
                <w:tab w:val="center" w:pos="4153"/>
                <w:tab w:val="right" w:pos="8306"/>
                <w:tab w:val="right" w:pos="9214"/>
              </w:tabs>
              <w:spacing w:before="120" w:after="120"/>
              <w:ind w:left="391" w:hanging="391"/>
              <w:rPr>
                <w:rFonts w:ascii="Segoe UI Light" w:hAnsi="Segoe UI Light" w:cs="Calibri"/>
                <w:sz w:val="22"/>
              </w:rPr>
            </w:pPr>
            <w:r w:rsidRPr="00FE4FD1">
              <w:rPr>
                <w:rFonts w:ascii="Segoe UI Light" w:hAnsi="Segoe UI Light" w:cs="Calibri"/>
                <w:sz w:val="22"/>
              </w:rPr>
              <w:t>Alan Millis, Chair</w:t>
            </w:r>
          </w:p>
          <w:p w14:paraId="37E28250" w14:textId="77777777" w:rsidR="008F28DD" w:rsidRPr="008F28DD" w:rsidRDefault="008F28DD" w:rsidP="008F28DD">
            <w:pPr>
              <w:pStyle w:val="ListParagraph"/>
              <w:numPr>
                <w:ilvl w:val="0"/>
                <w:numId w:val="34"/>
              </w:numPr>
              <w:tabs>
                <w:tab w:val="center" w:pos="4153"/>
                <w:tab w:val="right" w:pos="8306"/>
                <w:tab w:val="right" w:pos="9214"/>
              </w:tabs>
              <w:spacing w:before="120" w:after="120"/>
              <w:ind w:left="391" w:hanging="391"/>
              <w:contextualSpacing w:val="0"/>
              <w:rPr>
                <w:rFonts w:ascii="Segoe UI Light" w:hAnsi="Segoe UI Light" w:cs="Calibri"/>
                <w:sz w:val="22"/>
              </w:rPr>
            </w:pPr>
            <w:r w:rsidRPr="008F28DD">
              <w:rPr>
                <w:rFonts w:ascii="Segoe UI Light" w:hAnsi="Segoe UI Light" w:cs="Calibri"/>
                <w:sz w:val="22"/>
              </w:rPr>
              <w:t>Shalan Scholfield, Principal Director, Environment Biosecurity Office, Department of Agriculture, Fisheries and Forestry, Australian Government (Proxy)</w:t>
            </w:r>
          </w:p>
          <w:p w14:paraId="07AE13C1" w14:textId="77777777" w:rsidR="008F28DD" w:rsidRPr="008F28DD" w:rsidRDefault="008F28DD" w:rsidP="008F28DD">
            <w:pPr>
              <w:pStyle w:val="ListParagraph"/>
              <w:numPr>
                <w:ilvl w:val="0"/>
                <w:numId w:val="34"/>
              </w:numPr>
              <w:tabs>
                <w:tab w:val="center" w:pos="4153"/>
                <w:tab w:val="right" w:pos="8306"/>
                <w:tab w:val="right" w:pos="9214"/>
              </w:tabs>
              <w:spacing w:before="120" w:after="120"/>
              <w:ind w:left="391" w:hanging="391"/>
              <w:contextualSpacing w:val="0"/>
              <w:rPr>
                <w:rFonts w:ascii="Segoe UI Light" w:hAnsi="Segoe UI Light" w:cs="Calibri"/>
                <w:sz w:val="22"/>
              </w:rPr>
            </w:pPr>
            <w:r w:rsidRPr="008F28DD">
              <w:rPr>
                <w:rFonts w:ascii="Segoe UI Light" w:hAnsi="Segoe UI Light" w:cs="Calibri"/>
                <w:sz w:val="22"/>
              </w:rPr>
              <w:t xml:space="preserve">Enrico Perotti, </w:t>
            </w:r>
            <w:r w:rsidRPr="008F28DD">
              <w:rPr>
                <w:rFonts w:ascii="Segoe UI Light" w:hAnsi="Segoe UI Light"/>
                <w:sz w:val="22"/>
                <w:lang w:eastAsia="ja-JP"/>
              </w:rPr>
              <w:t>Department of Agriculture and Fisheries, QLD</w:t>
            </w:r>
          </w:p>
          <w:p w14:paraId="6A1E762C" w14:textId="3C387AAD" w:rsidR="00ED6BEF" w:rsidRPr="007D5514" w:rsidRDefault="008F28DD" w:rsidP="008F28DD">
            <w:pPr>
              <w:numPr>
                <w:ilvl w:val="0"/>
                <w:numId w:val="34"/>
              </w:numPr>
              <w:tabs>
                <w:tab w:val="center" w:pos="4153"/>
                <w:tab w:val="right" w:pos="8306"/>
                <w:tab w:val="right" w:pos="9214"/>
              </w:tabs>
              <w:spacing w:before="120" w:after="120"/>
              <w:ind w:left="391" w:hanging="391"/>
              <w:rPr>
                <w:rFonts w:ascii="Segoe UI Light" w:hAnsi="Segoe UI Light" w:cs="Calibri"/>
                <w:sz w:val="22"/>
              </w:rPr>
            </w:pPr>
            <w:r>
              <w:rPr>
                <w:rFonts w:ascii="Segoe UI Light" w:hAnsi="Segoe UI Light" w:cs="Calibri"/>
                <w:sz w:val="22"/>
              </w:rPr>
              <w:t xml:space="preserve">Scott Charlton, </w:t>
            </w:r>
            <w:r w:rsidRPr="00D8197F">
              <w:rPr>
                <w:rFonts w:ascii="Segoe UI Light" w:hAnsi="Segoe UI Light" w:cs="Calibri"/>
                <w:sz w:val="22"/>
              </w:rPr>
              <w:t xml:space="preserve">Department of Primary Industries, </w:t>
            </w:r>
            <w:r>
              <w:rPr>
                <w:rFonts w:ascii="Segoe UI Light" w:hAnsi="Segoe UI Light" w:cs="Calibri"/>
                <w:sz w:val="22"/>
              </w:rPr>
              <w:t>NSW</w:t>
            </w:r>
          </w:p>
        </w:tc>
      </w:tr>
      <w:tr w:rsidR="00466118" w:rsidRPr="0023209C" w14:paraId="34D84734" w14:textId="77777777" w:rsidTr="0030485D">
        <w:trPr>
          <w:trHeight w:val="20"/>
        </w:trPr>
        <w:tc>
          <w:tcPr>
            <w:tcW w:w="1680" w:type="pct"/>
            <w:shd w:val="clear" w:color="auto" w:fill="auto"/>
            <w:vAlign w:val="center"/>
          </w:tcPr>
          <w:p w14:paraId="2E2D7644" w14:textId="77777777" w:rsidR="00466118" w:rsidRPr="0023209C" w:rsidRDefault="00466118" w:rsidP="0030485D">
            <w:pPr>
              <w:tabs>
                <w:tab w:val="left" w:pos="709"/>
                <w:tab w:val="right" w:pos="9214"/>
              </w:tabs>
              <w:rPr>
                <w:rFonts w:ascii="Segoe UI Light" w:hAnsi="Segoe UI Light" w:cs="Calibri"/>
                <w:sz w:val="22"/>
              </w:rPr>
            </w:pPr>
            <w:r w:rsidRPr="0023209C">
              <w:rPr>
                <w:rFonts w:ascii="Segoe UI Light" w:hAnsi="Segoe UI Light" w:cs="Calibri"/>
                <w:sz w:val="22"/>
              </w:rPr>
              <w:t>Apologies</w:t>
            </w:r>
          </w:p>
        </w:tc>
        <w:tc>
          <w:tcPr>
            <w:tcW w:w="3320" w:type="pct"/>
            <w:shd w:val="clear" w:color="auto" w:fill="auto"/>
            <w:vAlign w:val="center"/>
          </w:tcPr>
          <w:p w14:paraId="6694C997" w14:textId="77777777" w:rsidR="00FE4FD1" w:rsidRDefault="008F28DD" w:rsidP="007D5514">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Bertie Hennecke, </w:t>
            </w:r>
            <w:r w:rsidRPr="00D8197F">
              <w:rPr>
                <w:rFonts w:ascii="Segoe UI Light" w:hAnsi="Segoe UI Light" w:cs="Calibri"/>
                <w:sz w:val="22"/>
              </w:rPr>
              <w:t xml:space="preserve">Department of </w:t>
            </w:r>
            <w:r>
              <w:rPr>
                <w:rFonts w:ascii="Segoe UI Light" w:hAnsi="Segoe UI Light" w:cs="Calibri"/>
                <w:sz w:val="22"/>
              </w:rPr>
              <w:t>Agriculture, Fisheries and Forestry</w:t>
            </w:r>
            <w:r w:rsidRPr="00D8197F">
              <w:rPr>
                <w:rFonts w:ascii="Segoe UI Light" w:hAnsi="Segoe UI Light" w:cs="Calibri"/>
                <w:sz w:val="22"/>
              </w:rPr>
              <w:t>, Australian Government</w:t>
            </w:r>
          </w:p>
          <w:p w14:paraId="211EC780" w14:textId="4DBFF26F" w:rsidR="008F28DD" w:rsidRPr="007D5514" w:rsidRDefault="008F28DD" w:rsidP="007D5514">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Mick Jeffery, Director, FAST</w:t>
            </w:r>
          </w:p>
        </w:tc>
      </w:tr>
      <w:tr w:rsidR="00466118" w:rsidRPr="0023209C" w14:paraId="0BFB6F01" w14:textId="77777777" w:rsidTr="0030485D">
        <w:trPr>
          <w:trHeight w:val="20"/>
        </w:trPr>
        <w:tc>
          <w:tcPr>
            <w:tcW w:w="1680" w:type="pct"/>
            <w:shd w:val="clear" w:color="auto" w:fill="auto"/>
            <w:vAlign w:val="center"/>
          </w:tcPr>
          <w:p w14:paraId="6830573A" w14:textId="77777777" w:rsidR="00466118" w:rsidRPr="0023209C" w:rsidRDefault="00466118" w:rsidP="0030485D">
            <w:pPr>
              <w:tabs>
                <w:tab w:val="left" w:pos="709"/>
                <w:tab w:val="right" w:pos="9214"/>
              </w:tabs>
              <w:rPr>
                <w:rFonts w:ascii="Segoe UI Light" w:hAnsi="Segoe UI Light" w:cs="Calibri"/>
                <w:sz w:val="22"/>
              </w:rPr>
            </w:pPr>
            <w:r w:rsidRPr="0023209C">
              <w:rPr>
                <w:rFonts w:ascii="Segoe UI Light" w:hAnsi="Segoe UI Light" w:cs="Calibri"/>
                <w:sz w:val="22"/>
              </w:rPr>
              <w:t>Presenters/Observers</w:t>
            </w:r>
          </w:p>
        </w:tc>
        <w:tc>
          <w:tcPr>
            <w:tcW w:w="3320" w:type="pct"/>
            <w:shd w:val="clear" w:color="auto" w:fill="auto"/>
            <w:vAlign w:val="center"/>
          </w:tcPr>
          <w:p w14:paraId="12F3B18A" w14:textId="77777777" w:rsidR="008F28DD" w:rsidRPr="008F28DD" w:rsidRDefault="008F28DD" w:rsidP="008F28DD">
            <w:pPr>
              <w:pStyle w:val="ListParagraph"/>
              <w:numPr>
                <w:ilvl w:val="0"/>
                <w:numId w:val="35"/>
              </w:numPr>
              <w:tabs>
                <w:tab w:val="center" w:pos="4153"/>
                <w:tab w:val="right" w:pos="8306"/>
                <w:tab w:val="right" w:pos="9214"/>
              </w:tabs>
              <w:spacing w:before="120" w:after="120"/>
              <w:ind w:left="391" w:hanging="391"/>
              <w:contextualSpacing w:val="0"/>
              <w:rPr>
                <w:rFonts w:ascii="Segoe UI Light" w:hAnsi="Segoe UI Light" w:cs="Calibri"/>
                <w:sz w:val="22"/>
              </w:rPr>
            </w:pPr>
            <w:r w:rsidRPr="008F28DD">
              <w:rPr>
                <w:rFonts w:ascii="Segoe UI Light" w:hAnsi="Segoe UI Light" w:cs="Calibri"/>
                <w:sz w:val="22"/>
              </w:rPr>
              <w:t>Lance Perry, Program Executive</w:t>
            </w:r>
          </w:p>
          <w:p w14:paraId="29EEBD5F" w14:textId="77777777" w:rsidR="008F28DD" w:rsidRPr="008F28DD" w:rsidRDefault="008F28DD" w:rsidP="008F28DD">
            <w:pPr>
              <w:pStyle w:val="ListParagraph"/>
              <w:numPr>
                <w:ilvl w:val="0"/>
                <w:numId w:val="35"/>
              </w:numPr>
              <w:tabs>
                <w:tab w:val="center" w:pos="4153"/>
                <w:tab w:val="right" w:pos="8306"/>
                <w:tab w:val="right" w:pos="9214"/>
              </w:tabs>
              <w:spacing w:before="120" w:after="120"/>
              <w:ind w:left="391" w:hanging="391"/>
              <w:contextualSpacing w:val="0"/>
              <w:rPr>
                <w:rFonts w:ascii="Segoe UI Light" w:hAnsi="Segoe UI Light" w:cs="Calibri"/>
                <w:sz w:val="22"/>
              </w:rPr>
            </w:pPr>
            <w:r w:rsidRPr="008F28DD">
              <w:rPr>
                <w:rFonts w:ascii="Segoe UI Light" w:hAnsi="Segoe UI Light" w:cs="Calibri"/>
                <w:sz w:val="22"/>
              </w:rPr>
              <w:t>Graeme Dudgeon, Head of Operations</w:t>
            </w:r>
          </w:p>
          <w:p w14:paraId="27B84DD2" w14:textId="77777777" w:rsidR="008F28DD" w:rsidRPr="008F28DD" w:rsidRDefault="008F28DD" w:rsidP="008F28DD">
            <w:pPr>
              <w:pStyle w:val="ListParagraph"/>
              <w:numPr>
                <w:ilvl w:val="0"/>
                <w:numId w:val="35"/>
              </w:numPr>
              <w:tabs>
                <w:tab w:val="center" w:pos="4153"/>
                <w:tab w:val="right" w:pos="8306"/>
                <w:tab w:val="right" w:pos="9214"/>
              </w:tabs>
              <w:spacing w:before="120" w:after="120"/>
              <w:ind w:left="391" w:hanging="391"/>
              <w:contextualSpacing w:val="0"/>
              <w:rPr>
                <w:rFonts w:ascii="Segoe UI Light" w:hAnsi="Segoe UI Light" w:cs="Calibri"/>
                <w:sz w:val="22"/>
              </w:rPr>
            </w:pPr>
            <w:r w:rsidRPr="008F28DD">
              <w:rPr>
                <w:rFonts w:ascii="Segoe UI Light" w:hAnsi="Segoe UI Light" w:cs="Calibri"/>
                <w:sz w:val="22"/>
              </w:rPr>
              <w:t>Tom Roberts, a/Director Strategy and Science</w:t>
            </w:r>
          </w:p>
          <w:p w14:paraId="648E3C97" w14:textId="77777777" w:rsidR="008F28DD" w:rsidRPr="008F28DD" w:rsidRDefault="008F28DD" w:rsidP="008F28DD">
            <w:pPr>
              <w:pStyle w:val="ListParagraph"/>
              <w:numPr>
                <w:ilvl w:val="0"/>
                <w:numId w:val="35"/>
              </w:numPr>
              <w:tabs>
                <w:tab w:val="center" w:pos="4153"/>
                <w:tab w:val="right" w:pos="8306"/>
                <w:tab w:val="right" w:pos="9214"/>
              </w:tabs>
              <w:spacing w:before="120" w:after="120"/>
              <w:ind w:left="391" w:hanging="391"/>
              <w:contextualSpacing w:val="0"/>
              <w:rPr>
                <w:rFonts w:ascii="Segoe UI Light" w:hAnsi="Segoe UI Light" w:cs="Calibri"/>
                <w:sz w:val="22"/>
              </w:rPr>
            </w:pPr>
            <w:r w:rsidRPr="008F28DD">
              <w:rPr>
                <w:rFonts w:ascii="Segoe UI Light" w:hAnsi="Segoe UI Light" w:cs="Calibri"/>
                <w:sz w:val="22"/>
              </w:rPr>
              <w:t>Anna Herwig, Director Business Services</w:t>
            </w:r>
          </w:p>
          <w:p w14:paraId="3FB75BC0" w14:textId="77777777" w:rsidR="008F28DD" w:rsidRPr="008F28DD" w:rsidRDefault="008F28DD" w:rsidP="008F28DD">
            <w:pPr>
              <w:pStyle w:val="ListParagraph"/>
              <w:numPr>
                <w:ilvl w:val="0"/>
                <w:numId w:val="35"/>
              </w:numPr>
              <w:tabs>
                <w:tab w:val="center" w:pos="4153"/>
                <w:tab w:val="right" w:pos="8306"/>
                <w:tab w:val="right" w:pos="9214"/>
              </w:tabs>
              <w:spacing w:before="120" w:after="120"/>
              <w:ind w:left="391" w:hanging="391"/>
              <w:contextualSpacing w:val="0"/>
              <w:rPr>
                <w:rFonts w:ascii="Segoe UI Light" w:hAnsi="Segoe UI Light" w:cs="Calibri"/>
                <w:sz w:val="22"/>
              </w:rPr>
            </w:pPr>
            <w:r w:rsidRPr="008F28DD">
              <w:rPr>
                <w:rFonts w:ascii="Segoe UI Light" w:hAnsi="Segoe UI Light" w:cs="Calibri"/>
                <w:sz w:val="22"/>
              </w:rPr>
              <w:t>Tanya Grigg, Manager, Executive Support</w:t>
            </w:r>
          </w:p>
          <w:p w14:paraId="55BB42B8" w14:textId="7847A7FE" w:rsidR="00FE4FD1" w:rsidRPr="0023209C" w:rsidRDefault="008F28DD" w:rsidP="008F28DD">
            <w:pPr>
              <w:numPr>
                <w:ilvl w:val="0"/>
                <w:numId w:val="35"/>
              </w:numPr>
              <w:tabs>
                <w:tab w:val="center" w:pos="4153"/>
                <w:tab w:val="right" w:pos="8306"/>
                <w:tab w:val="right" w:pos="9214"/>
              </w:tabs>
              <w:spacing w:before="120" w:after="120"/>
              <w:ind w:left="391" w:hanging="391"/>
              <w:rPr>
                <w:rFonts w:ascii="Segoe UI Light" w:hAnsi="Segoe UI Light" w:cs="Calibri"/>
                <w:sz w:val="22"/>
              </w:rPr>
            </w:pPr>
            <w:r>
              <w:rPr>
                <w:rFonts w:ascii="Segoe UI Light" w:hAnsi="Segoe UI Light" w:cs="Calibri"/>
                <w:sz w:val="22"/>
              </w:rPr>
              <w:t>Alana Kirchhoff, Senior Project Officer FAST</w:t>
            </w:r>
          </w:p>
        </w:tc>
      </w:tr>
      <w:tr w:rsidR="00466118" w:rsidRPr="0023209C" w14:paraId="3EA2BB87" w14:textId="77777777" w:rsidTr="0030485D">
        <w:trPr>
          <w:trHeight w:val="20"/>
        </w:trPr>
        <w:tc>
          <w:tcPr>
            <w:tcW w:w="1680" w:type="pct"/>
            <w:shd w:val="clear" w:color="auto" w:fill="auto"/>
            <w:vAlign w:val="center"/>
          </w:tcPr>
          <w:p w14:paraId="47DE2AE4" w14:textId="60A33468" w:rsidR="00466118" w:rsidRPr="0023209C" w:rsidRDefault="00466118" w:rsidP="0030485D">
            <w:pPr>
              <w:tabs>
                <w:tab w:val="left" w:pos="709"/>
                <w:tab w:val="right" w:pos="9214"/>
              </w:tabs>
              <w:rPr>
                <w:rFonts w:ascii="Segoe UI Light" w:hAnsi="Segoe UI Light"/>
                <w:sz w:val="22"/>
              </w:rPr>
            </w:pPr>
            <w:r w:rsidRPr="0023209C">
              <w:rPr>
                <w:rFonts w:ascii="Segoe UI Light" w:hAnsi="Segoe UI Light" w:cs="Calibri"/>
                <w:sz w:val="22"/>
              </w:rPr>
              <w:t>Secretariat</w:t>
            </w:r>
          </w:p>
        </w:tc>
        <w:tc>
          <w:tcPr>
            <w:tcW w:w="3320" w:type="pct"/>
            <w:shd w:val="clear" w:color="auto" w:fill="auto"/>
            <w:vAlign w:val="center"/>
          </w:tcPr>
          <w:p w14:paraId="31204924" w14:textId="2CDEE87B" w:rsidR="00466118" w:rsidRPr="0023209C" w:rsidRDefault="0023209C"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sidRPr="0023209C">
              <w:rPr>
                <w:rFonts w:ascii="Segoe UI Light" w:hAnsi="Segoe UI Light" w:cs="Calibri"/>
                <w:sz w:val="22"/>
              </w:rPr>
              <w:t>Heather Jablonski</w:t>
            </w:r>
            <w:r w:rsidR="00466118" w:rsidRPr="0023209C">
              <w:rPr>
                <w:rFonts w:ascii="Segoe UI Light" w:hAnsi="Segoe UI Light" w:cs="Calibri"/>
                <w:sz w:val="22"/>
              </w:rPr>
              <w:t xml:space="preserve"> (NRIFAEP)</w:t>
            </w:r>
          </w:p>
        </w:tc>
      </w:tr>
    </w:tbl>
    <w:p w14:paraId="0400EE88" w14:textId="77777777" w:rsidR="00466118" w:rsidRPr="0023209C" w:rsidRDefault="00466118" w:rsidP="00466118">
      <w:pPr>
        <w:rPr>
          <w:highlight w:val="yellow"/>
        </w:rPr>
        <w:sectPr w:rsidR="00466118" w:rsidRPr="0023209C" w:rsidSect="00E92D70">
          <w:headerReference w:type="even" r:id="rId11"/>
          <w:headerReference w:type="default" r:id="rId12"/>
          <w:footerReference w:type="default" r:id="rId13"/>
          <w:pgSz w:w="11906" w:h="16838" w:code="9"/>
          <w:pgMar w:top="567" w:right="1133" w:bottom="284" w:left="1276" w:header="425" w:footer="709" w:gutter="0"/>
          <w:cols w:space="708"/>
          <w:docGrid w:linePitch="360"/>
        </w:sectPr>
      </w:pPr>
    </w:p>
    <w:p w14:paraId="32CB8BA2" w14:textId="77777777" w:rsidR="00466118" w:rsidRPr="0023209C" w:rsidRDefault="00466118" w:rsidP="00466118">
      <w:pPr>
        <w:rPr>
          <w:rFonts w:ascii="Segoe UI Light" w:eastAsia="Calibri" w:hAnsi="Segoe UI Light" w:cs="Segoe UI"/>
          <w:b/>
          <w:bCs/>
          <w:sz w:val="22"/>
          <w:szCs w:val="22"/>
          <w:highlight w:val="yellow"/>
        </w:rPr>
      </w:pPr>
    </w:p>
    <w:tbl>
      <w:tblPr>
        <w:tblStyle w:val="TableGrid"/>
        <w:tblpPr w:leftFromText="180" w:rightFromText="180" w:vertAnchor="text" w:tblpX="-151" w:tblpY="1"/>
        <w:tblOverlap w:val="never"/>
        <w:tblW w:w="9630" w:type="dxa"/>
        <w:tblLayout w:type="fixed"/>
        <w:tblLook w:val="06A0" w:firstRow="1" w:lastRow="0" w:firstColumn="1" w:lastColumn="0" w:noHBand="1" w:noVBand="1"/>
      </w:tblPr>
      <w:tblGrid>
        <w:gridCol w:w="9630"/>
      </w:tblGrid>
      <w:tr w:rsidR="00466118" w:rsidRPr="0023209C" w14:paraId="548B953A" w14:textId="77777777" w:rsidTr="00B37AE5">
        <w:tc>
          <w:tcPr>
            <w:tcW w:w="963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8907B" w14:textId="77777777" w:rsidR="00466118" w:rsidRPr="0023209C" w:rsidRDefault="00466118" w:rsidP="0030485D">
            <w:pPr>
              <w:pStyle w:val="NoSpacing"/>
              <w:rPr>
                <w:rFonts w:ascii="Segoe UI Light" w:hAnsi="Segoe UI Light" w:cs="Segoe UI"/>
                <w:b/>
                <w:sz w:val="22"/>
                <w:szCs w:val="22"/>
                <w:highlight w:val="yellow"/>
              </w:rPr>
            </w:pPr>
            <w:r w:rsidRPr="00123B55">
              <w:rPr>
                <w:rFonts w:ascii="Segoe UI Light" w:eastAsiaTheme="minorEastAsia" w:hAnsi="Segoe UI Light" w:cs="Segoe UI"/>
                <w:b/>
                <w:bCs/>
                <w:sz w:val="22"/>
                <w:szCs w:val="22"/>
              </w:rPr>
              <w:t>Agenda Item 1 – Introduction</w:t>
            </w:r>
          </w:p>
        </w:tc>
      </w:tr>
      <w:tr w:rsidR="00466118" w:rsidRPr="0023209C" w14:paraId="42B4F14D" w14:textId="77777777" w:rsidTr="00B37AE5">
        <w:tc>
          <w:tcPr>
            <w:tcW w:w="9630" w:type="dxa"/>
            <w:tcBorders>
              <w:top w:val="single" w:sz="4" w:space="0" w:color="auto"/>
              <w:left w:val="single" w:sz="4" w:space="0" w:color="auto"/>
              <w:bottom w:val="single" w:sz="4" w:space="0" w:color="auto"/>
              <w:right w:val="single" w:sz="4" w:space="0" w:color="auto"/>
            </w:tcBorders>
            <w:hideMark/>
          </w:tcPr>
          <w:p w14:paraId="6F927C00" w14:textId="68480AB8" w:rsidR="00184077" w:rsidRPr="00844EF3" w:rsidRDefault="00466118" w:rsidP="0030485D">
            <w:pPr>
              <w:tabs>
                <w:tab w:val="right" w:pos="9214"/>
              </w:tabs>
              <w:spacing w:before="120" w:after="120"/>
              <w:jc w:val="both"/>
              <w:rPr>
                <w:rFonts w:ascii="Segoe UI Light" w:hAnsi="Segoe UI Light"/>
                <w:sz w:val="22"/>
              </w:rPr>
            </w:pPr>
            <w:r w:rsidRPr="00844EF3">
              <w:rPr>
                <w:rFonts w:ascii="Segoe UI Light" w:hAnsi="Segoe UI Light"/>
                <w:sz w:val="22"/>
              </w:rPr>
              <w:t xml:space="preserve">The </w:t>
            </w:r>
            <w:r w:rsidR="00855DB6" w:rsidRPr="00844EF3">
              <w:rPr>
                <w:rFonts w:ascii="Segoe UI Light" w:hAnsi="Segoe UI Light"/>
                <w:sz w:val="22"/>
              </w:rPr>
              <w:t>tenth</w:t>
            </w:r>
            <w:r w:rsidRPr="00844EF3">
              <w:rPr>
                <w:rFonts w:ascii="Segoe UI Light" w:hAnsi="Segoe UI Light"/>
                <w:sz w:val="22"/>
              </w:rPr>
              <w:t xml:space="preserve"> meeting of the Risk Management Sub-Committee (RMSC) was opened by the Chair at </w:t>
            </w:r>
            <w:r w:rsidR="00913C9F" w:rsidRPr="00844EF3">
              <w:rPr>
                <w:rFonts w:ascii="Segoe UI Light" w:hAnsi="Segoe UI Light"/>
                <w:sz w:val="22"/>
              </w:rPr>
              <w:t>1.04pm</w:t>
            </w:r>
            <w:r w:rsidRPr="00844EF3">
              <w:rPr>
                <w:rFonts w:ascii="Segoe UI Light" w:hAnsi="Segoe UI Light"/>
                <w:sz w:val="22"/>
              </w:rPr>
              <w:t xml:space="preserve"> (AE</w:t>
            </w:r>
            <w:r w:rsidR="007D5514" w:rsidRPr="00844EF3">
              <w:rPr>
                <w:rFonts w:ascii="Segoe UI Light" w:hAnsi="Segoe UI Light"/>
                <w:sz w:val="22"/>
              </w:rPr>
              <w:t>S</w:t>
            </w:r>
            <w:r w:rsidRPr="00844EF3">
              <w:rPr>
                <w:rFonts w:ascii="Segoe UI Light" w:hAnsi="Segoe UI Light"/>
                <w:sz w:val="22"/>
              </w:rPr>
              <w:t xml:space="preserve">T).  The Chair welcomed all attendees to the meeting, </w:t>
            </w:r>
            <w:r w:rsidR="00184077" w:rsidRPr="00844EF3">
              <w:rPr>
                <w:rFonts w:ascii="Segoe UI Light" w:hAnsi="Segoe UI Light"/>
                <w:sz w:val="22"/>
              </w:rPr>
              <w:t>noting apologies from Mick Jeffery</w:t>
            </w:r>
            <w:r w:rsidR="009109FD">
              <w:rPr>
                <w:rFonts w:ascii="Segoe UI Light" w:hAnsi="Segoe UI Light"/>
                <w:sz w:val="22"/>
              </w:rPr>
              <w:t xml:space="preserve"> and Bertie Henneck</w:t>
            </w:r>
            <w:r w:rsidR="005A16B7">
              <w:rPr>
                <w:rFonts w:ascii="Segoe UI Light" w:hAnsi="Segoe UI Light"/>
                <w:sz w:val="22"/>
              </w:rPr>
              <w:t>e</w:t>
            </w:r>
            <w:r w:rsidR="00184077" w:rsidRPr="00844EF3">
              <w:rPr>
                <w:rFonts w:ascii="Segoe UI Light" w:hAnsi="Segoe UI Light"/>
                <w:sz w:val="22"/>
              </w:rPr>
              <w:t>.</w:t>
            </w:r>
          </w:p>
          <w:p w14:paraId="5A5728E8" w14:textId="520FAC11" w:rsidR="00184077" w:rsidRDefault="00184077" w:rsidP="0030485D">
            <w:pPr>
              <w:tabs>
                <w:tab w:val="right" w:pos="9214"/>
              </w:tabs>
              <w:spacing w:before="120" w:after="120"/>
              <w:jc w:val="both"/>
              <w:rPr>
                <w:rFonts w:ascii="Segoe UI Light" w:hAnsi="Segoe UI Light"/>
                <w:sz w:val="22"/>
              </w:rPr>
            </w:pPr>
            <w:r w:rsidRPr="00844EF3">
              <w:rPr>
                <w:rFonts w:ascii="Segoe UI Light" w:hAnsi="Segoe UI Light"/>
                <w:sz w:val="22"/>
              </w:rPr>
              <w:t xml:space="preserve">The minutes from </w:t>
            </w:r>
            <w:r w:rsidR="005A16B7">
              <w:rPr>
                <w:rFonts w:ascii="Segoe UI Light" w:hAnsi="Segoe UI Light"/>
                <w:sz w:val="22"/>
              </w:rPr>
              <w:t>M</w:t>
            </w:r>
            <w:r w:rsidR="005A16B7" w:rsidRPr="00844EF3">
              <w:rPr>
                <w:rFonts w:ascii="Segoe UI Light" w:hAnsi="Segoe UI Light"/>
                <w:sz w:val="22"/>
              </w:rPr>
              <w:t xml:space="preserve">eeting </w:t>
            </w:r>
            <w:r w:rsidR="007155BB">
              <w:rPr>
                <w:rFonts w:ascii="Segoe UI Light" w:hAnsi="Segoe UI Light"/>
                <w:sz w:val="22"/>
              </w:rPr>
              <w:t xml:space="preserve">9 </w:t>
            </w:r>
            <w:r w:rsidRPr="00844EF3">
              <w:rPr>
                <w:rFonts w:ascii="Segoe UI Light" w:hAnsi="Segoe UI Light"/>
                <w:sz w:val="22"/>
              </w:rPr>
              <w:t>held on 26 September 2022 were endorsed to progress to the Steering Committee with no changes.</w:t>
            </w:r>
          </w:p>
          <w:p w14:paraId="538F62F3" w14:textId="6B2F84E5" w:rsidR="005A16B7" w:rsidRPr="00844EF3" w:rsidRDefault="005A16B7" w:rsidP="0030485D">
            <w:pPr>
              <w:tabs>
                <w:tab w:val="right" w:pos="9214"/>
              </w:tabs>
              <w:spacing w:before="120" w:after="120"/>
              <w:jc w:val="both"/>
              <w:rPr>
                <w:rFonts w:ascii="Segoe UI Light" w:hAnsi="Segoe UI Light"/>
                <w:sz w:val="22"/>
              </w:rPr>
            </w:pPr>
            <w:r w:rsidRPr="00844EF3">
              <w:rPr>
                <w:rFonts w:ascii="Segoe UI Light" w:hAnsi="Segoe UI Light"/>
                <w:sz w:val="22"/>
              </w:rPr>
              <w:t xml:space="preserve">Members discussed outstanding items on the action register and </w:t>
            </w:r>
            <w:r>
              <w:rPr>
                <w:rFonts w:ascii="Segoe UI Light" w:hAnsi="Segoe UI Light"/>
                <w:sz w:val="22"/>
              </w:rPr>
              <w:t xml:space="preserve">noted that with one exception, </w:t>
            </w:r>
            <w:r w:rsidRPr="00844EF3">
              <w:rPr>
                <w:rFonts w:ascii="Segoe UI Light" w:hAnsi="Segoe UI Light"/>
                <w:sz w:val="22"/>
              </w:rPr>
              <w:t xml:space="preserve">all </w:t>
            </w:r>
            <w:r>
              <w:rPr>
                <w:rFonts w:ascii="Segoe UI Light" w:hAnsi="Segoe UI Light"/>
                <w:sz w:val="22"/>
              </w:rPr>
              <w:t>had either been addressed or were on this meeting’s agenda.  The exception was that Risk Register updates have not been provided to the RMSC on a quarterly basis.</w:t>
            </w:r>
          </w:p>
          <w:p w14:paraId="7B3B8606" w14:textId="211D3111" w:rsidR="00844EF3" w:rsidRPr="00844EF3" w:rsidRDefault="00844EF3" w:rsidP="0030485D">
            <w:pPr>
              <w:tabs>
                <w:tab w:val="right" w:pos="9214"/>
              </w:tabs>
              <w:spacing w:before="120" w:after="120"/>
              <w:jc w:val="both"/>
              <w:rPr>
                <w:rFonts w:ascii="Segoe UI Light" w:hAnsi="Segoe UI Light"/>
                <w:sz w:val="22"/>
              </w:rPr>
            </w:pPr>
            <w:r w:rsidRPr="00844EF3">
              <w:rPr>
                <w:rFonts w:ascii="Segoe UI Light" w:hAnsi="Segoe UI Light"/>
                <w:sz w:val="22"/>
              </w:rPr>
              <w:t>From the minutes</w:t>
            </w:r>
            <w:r w:rsidR="005A16B7">
              <w:rPr>
                <w:rFonts w:ascii="Segoe UI Light" w:hAnsi="Segoe UI Light"/>
                <w:sz w:val="22"/>
              </w:rPr>
              <w:t xml:space="preserve"> of RMSC9,</w:t>
            </w:r>
            <w:r w:rsidRPr="00844EF3">
              <w:rPr>
                <w:rFonts w:ascii="Segoe UI Light" w:hAnsi="Segoe UI Light"/>
                <w:sz w:val="22"/>
              </w:rPr>
              <w:t xml:space="preserve"> Alan Millis sought updates on:</w:t>
            </w:r>
          </w:p>
          <w:p w14:paraId="29157F09" w14:textId="77F02094" w:rsidR="00844EF3" w:rsidRPr="00844EF3" w:rsidRDefault="00844EF3" w:rsidP="00844EF3">
            <w:pPr>
              <w:pStyle w:val="ListParagraph"/>
              <w:numPr>
                <w:ilvl w:val="0"/>
                <w:numId w:val="4"/>
              </w:numPr>
              <w:tabs>
                <w:tab w:val="right" w:pos="9214"/>
              </w:tabs>
              <w:spacing w:before="120" w:after="120"/>
              <w:ind w:left="1159"/>
              <w:jc w:val="both"/>
              <w:rPr>
                <w:rFonts w:ascii="Segoe UI Light" w:hAnsi="Segoe UI Light"/>
                <w:sz w:val="22"/>
              </w:rPr>
            </w:pPr>
            <w:r w:rsidRPr="00844EF3">
              <w:rPr>
                <w:rFonts w:ascii="Segoe UI Light" w:hAnsi="Segoe UI Light"/>
                <w:sz w:val="22"/>
              </w:rPr>
              <w:t xml:space="preserve">the General Manager’s </w:t>
            </w:r>
            <w:r w:rsidR="005A16B7">
              <w:rPr>
                <w:rFonts w:ascii="Segoe UI Light" w:hAnsi="Segoe UI Light"/>
                <w:sz w:val="22"/>
              </w:rPr>
              <w:t>U</w:t>
            </w:r>
            <w:r w:rsidR="005A16B7" w:rsidRPr="00844EF3">
              <w:rPr>
                <w:rFonts w:ascii="Segoe UI Light" w:hAnsi="Segoe UI Light"/>
                <w:sz w:val="22"/>
              </w:rPr>
              <w:t>pdate</w:t>
            </w:r>
            <w:r w:rsidR="005A16B7">
              <w:rPr>
                <w:rFonts w:ascii="Segoe UI Light" w:hAnsi="Segoe UI Light"/>
                <w:sz w:val="22"/>
              </w:rPr>
              <w:t>,</w:t>
            </w:r>
            <w:r w:rsidR="005A16B7" w:rsidRPr="00844EF3">
              <w:rPr>
                <w:rFonts w:ascii="Segoe UI Light" w:hAnsi="Segoe UI Light"/>
                <w:sz w:val="22"/>
              </w:rPr>
              <w:t xml:space="preserve"> </w:t>
            </w:r>
            <w:r w:rsidRPr="00844EF3">
              <w:rPr>
                <w:rFonts w:ascii="Segoe UI Light" w:hAnsi="Segoe UI Light"/>
                <w:sz w:val="22"/>
              </w:rPr>
              <w:t>in relation to the dot points regarding the Program’s schedule to scale up</w:t>
            </w:r>
            <w:r w:rsidR="009109FD">
              <w:rPr>
                <w:rFonts w:ascii="Segoe UI Light" w:hAnsi="Segoe UI Light"/>
                <w:sz w:val="22"/>
              </w:rPr>
              <w:t>,</w:t>
            </w:r>
            <w:r w:rsidRPr="00844EF3">
              <w:rPr>
                <w:rFonts w:ascii="Segoe UI Light" w:hAnsi="Segoe UI Light"/>
                <w:sz w:val="22"/>
              </w:rPr>
              <w:t xml:space="preserve"> the delay with increasing the workforce and the uncertainty of </w:t>
            </w:r>
            <w:proofErr w:type="gramStart"/>
            <w:r w:rsidRPr="00844EF3">
              <w:rPr>
                <w:rFonts w:ascii="Segoe UI Light" w:hAnsi="Segoe UI Light"/>
                <w:sz w:val="22"/>
              </w:rPr>
              <w:t>funding</w:t>
            </w:r>
            <w:proofErr w:type="gramEnd"/>
          </w:p>
          <w:p w14:paraId="4C787FC8" w14:textId="685A1285" w:rsidR="00844EF3" w:rsidRPr="00844EF3" w:rsidRDefault="00844EF3" w:rsidP="00844EF3">
            <w:pPr>
              <w:pStyle w:val="ListParagraph"/>
              <w:numPr>
                <w:ilvl w:val="0"/>
                <w:numId w:val="4"/>
              </w:numPr>
              <w:tabs>
                <w:tab w:val="right" w:pos="9214"/>
              </w:tabs>
              <w:spacing w:before="120" w:after="120"/>
              <w:ind w:left="1159"/>
              <w:jc w:val="both"/>
              <w:rPr>
                <w:rFonts w:ascii="Segoe UI Light" w:hAnsi="Segoe UI Light"/>
                <w:sz w:val="22"/>
              </w:rPr>
            </w:pPr>
            <w:r w:rsidRPr="00844EF3">
              <w:rPr>
                <w:rFonts w:ascii="Segoe UI Light" w:hAnsi="Segoe UI Light"/>
                <w:sz w:val="22"/>
              </w:rPr>
              <w:t>recruitment of a project management expert to assist with the scale-</w:t>
            </w:r>
            <w:proofErr w:type="gramStart"/>
            <w:r w:rsidRPr="00844EF3">
              <w:rPr>
                <w:rFonts w:ascii="Segoe UI Light" w:hAnsi="Segoe UI Light"/>
                <w:sz w:val="22"/>
              </w:rPr>
              <w:t>up</w:t>
            </w:r>
            <w:proofErr w:type="gramEnd"/>
          </w:p>
          <w:p w14:paraId="6285620A" w14:textId="6A8F9448" w:rsidR="00844EF3" w:rsidRPr="00844EF3" w:rsidRDefault="00844EF3" w:rsidP="00844EF3">
            <w:pPr>
              <w:pStyle w:val="ListParagraph"/>
              <w:numPr>
                <w:ilvl w:val="0"/>
                <w:numId w:val="4"/>
              </w:numPr>
              <w:tabs>
                <w:tab w:val="right" w:pos="9214"/>
              </w:tabs>
              <w:spacing w:before="120" w:after="120"/>
              <w:ind w:left="1159"/>
              <w:jc w:val="both"/>
              <w:rPr>
                <w:rFonts w:ascii="Segoe UI Light" w:hAnsi="Segoe UI Light"/>
                <w:sz w:val="22"/>
              </w:rPr>
            </w:pPr>
            <w:r w:rsidRPr="00844EF3">
              <w:rPr>
                <w:rFonts w:ascii="Segoe UI Light" w:hAnsi="Segoe UI Light"/>
                <w:sz w:val="22"/>
              </w:rPr>
              <w:t>IT capability</w:t>
            </w:r>
          </w:p>
          <w:p w14:paraId="2138763C" w14:textId="3D2B6C28" w:rsidR="00844EF3" w:rsidRPr="00844EF3" w:rsidRDefault="00844EF3" w:rsidP="00844EF3">
            <w:pPr>
              <w:pStyle w:val="ListParagraph"/>
              <w:numPr>
                <w:ilvl w:val="0"/>
                <w:numId w:val="4"/>
              </w:numPr>
              <w:tabs>
                <w:tab w:val="right" w:pos="9214"/>
              </w:tabs>
              <w:spacing w:before="120" w:after="120"/>
              <w:ind w:left="1159"/>
              <w:jc w:val="both"/>
              <w:rPr>
                <w:rFonts w:ascii="Segoe UI Light" w:hAnsi="Segoe UI Light"/>
                <w:sz w:val="22"/>
              </w:rPr>
            </w:pPr>
            <w:r w:rsidRPr="00844EF3">
              <w:rPr>
                <w:rFonts w:ascii="Segoe UI Light" w:hAnsi="Segoe UI Light"/>
                <w:sz w:val="22"/>
              </w:rPr>
              <w:t>decisions on responsibilities and funding between FAST and the Program.</w:t>
            </w:r>
          </w:p>
          <w:p w14:paraId="40324872" w14:textId="2EFE25AA" w:rsidR="00844EF3" w:rsidRPr="00844EF3" w:rsidRDefault="00844EF3" w:rsidP="0030485D">
            <w:pPr>
              <w:tabs>
                <w:tab w:val="right" w:pos="9214"/>
              </w:tabs>
              <w:spacing w:before="120" w:after="120"/>
              <w:jc w:val="both"/>
              <w:rPr>
                <w:rFonts w:ascii="Segoe UI Light" w:hAnsi="Segoe UI Light"/>
                <w:sz w:val="22"/>
              </w:rPr>
            </w:pPr>
            <w:r w:rsidRPr="00844EF3">
              <w:rPr>
                <w:rFonts w:ascii="Segoe UI Light" w:hAnsi="Segoe UI Light"/>
                <w:sz w:val="22"/>
              </w:rPr>
              <w:t>Lance Perry advised that there have been significant discussions regarding the division of functions between FAST and the Program and this has been included in the Program’s draft Response Plan.  All other items would be covered in the Program Executive update.</w:t>
            </w:r>
          </w:p>
          <w:p w14:paraId="0DC0C9A5" w14:textId="77777777" w:rsidR="00844EF3" w:rsidRPr="00844EF3" w:rsidRDefault="00844EF3" w:rsidP="0030485D">
            <w:pPr>
              <w:tabs>
                <w:tab w:val="right" w:pos="9214"/>
              </w:tabs>
              <w:spacing w:before="120" w:after="120"/>
              <w:jc w:val="both"/>
              <w:rPr>
                <w:rFonts w:ascii="Segoe UI Light" w:hAnsi="Segoe UI Light"/>
                <w:sz w:val="22"/>
              </w:rPr>
            </w:pPr>
            <w:r w:rsidRPr="00844EF3">
              <w:rPr>
                <w:rFonts w:ascii="Segoe UI Light" w:hAnsi="Segoe UI Light"/>
                <w:sz w:val="22"/>
              </w:rPr>
              <w:t>The agenda for the meeting was confirmed.</w:t>
            </w:r>
          </w:p>
          <w:p w14:paraId="7A5ABF37" w14:textId="77777777" w:rsidR="00466118" w:rsidRPr="00844EF3" w:rsidRDefault="00466118" w:rsidP="0030485D">
            <w:pPr>
              <w:pStyle w:val="NoSpacing"/>
              <w:spacing w:before="240" w:after="120"/>
              <w:jc w:val="both"/>
              <w:rPr>
                <w:rFonts w:ascii="Segoe UI Light" w:hAnsi="Segoe UI Light" w:cs="Segoe UI"/>
                <w:sz w:val="22"/>
                <w:szCs w:val="22"/>
                <w:lang w:bidi="en-US"/>
              </w:rPr>
            </w:pPr>
            <w:r w:rsidRPr="00844EF3">
              <w:rPr>
                <w:rFonts w:ascii="Segoe UI Light" w:hAnsi="Segoe UI Light" w:cs="Segoe UI"/>
                <w:sz w:val="22"/>
                <w:szCs w:val="22"/>
                <w:lang w:bidi="en-US"/>
              </w:rPr>
              <w:t>The Sub-Committee:</w:t>
            </w:r>
          </w:p>
          <w:p w14:paraId="066690ED" w14:textId="77777777" w:rsidR="00466118" w:rsidRPr="00844EF3" w:rsidRDefault="00466118" w:rsidP="00466118">
            <w:pPr>
              <w:numPr>
                <w:ilvl w:val="0"/>
                <w:numId w:val="6"/>
              </w:numPr>
              <w:overflowPunct w:val="0"/>
              <w:autoSpaceDE w:val="0"/>
              <w:autoSpaceDN w:val="0"/>
              <w:adjustRightInd w:val="0"/>
              <w:spacing w:before="60" w:after="60"/>
              <w:jc w:val="both"/>
              <w:rPr>
                <w:rFonts w:ascii="Segoe UI Light" w:hAnsi="Segoe UI Light" w:cs="Segoe UI"/>
                <w:sz w:val="22"/>
                <w:szCs w:val="22"/>
                <w:lang w:bidi="th-TH"/>
              </w:rPr>
            </w:pPr>
            <w:r w:rsidRPr="00844EF3">
              <w:rPr>
                <w:rFonts w:ascii="Segoe UI Light" w:hAnsi="Segoe UI Light" w:cs="Segoe UI"/>
                <w:b/>
                <w:sz w:val="22"/>
                <w:szCs w:val="22"/>
                <w:lang w:bidi="th-TH"/>
              </w:rPr>
              <w:t xml:space="preserve">CONFIRMED </w:t>
            </w:r>
            <w:r w:rsidRPr="00844EF3">
              <w:rPr>
                <w:rFonts w:ascii="Segoe UI Light" w:hAnsi="Segoe UI Light" w:cs="Segoe UI"/>
                <w:sz w:val="22"/>
                <w:szCs w:val="22"/>
                <w:lang w:bidi="th-TH"/>
              </w:rPr>
              <w:t>the agenda as previously circulated.</w:t>
            </w:r>
          </w:p>
          <w:p w14:paraId="6B251188" w14:textId="00423B4A" w:rsidR="00844EF3" w:rsidRPr="00844EF3" w:rsidRDefault="00466118" w:rsidP="00844EF3">
            <w:pPr>
              <w:numPr>
                <w:ilvl w:val="0"/>
                <w:numId w:val="6"/>
              </w:numPr>
              <w:overflowPunct w:val="0"/>
              <w:autoSpaceDE w:val="0"/>
              <w:autoSpaceDN w:val="0"/>
              <w:adjustRightInd w:val="0"/>
              <w:spacing w:before="60" w:after="60"/>
              <w:jc w:val="both"/>
              <w:rPr>
                <w:rFonts w:ascii="Segoe UI Light" w:hAnsi="Segoe UI Light" w:cs="Segoe UI"/>
                <w:sz w:val="22"/>
                <w:szCs w:val="22"/>
                <w:lang w:bidi="th-TH"/>
              </w:rPr>
            </w:pPr>
            <w:r w:rsidRPr="00844EF3">
              <w:rPr>
                <w:rFonts w:ascii="Segoe UI Light" w:hAnsi="Segoe UI Light" w:cs="Segoe UI"/>
                <w:b/>
                <w:sz w:val="22"/>
                <w:szCs w:val="22"/>
                <w:lang w:bidi="th-TH"/>
              </w:rPr>
              <w:t xml:space="preserve">APPROVED </w:t>
            </w:r>
            <w:r w:rsidRPr="00844EF3">
              <w:rPr>
                <w:rFonts w:ascii="Segoe UI Light" w:hAnsi="Segoe UI Light" w:cs="Segoe UI"/>
                <w:sz w:val="22"/>
                <w:szCs w:val="22"/>
                <w:lang w:bidi="th-TH"/>
              </w:rPr>
              <w:t xml:space="preserve">the minutes of Meeting </w:t>
            </w:r>
            <w:r w:rsidR="00BC1872">
              <w:rPr>
                <w:rFonts w:ascii="Segoe UI Light" w:hAnsi="Segoe UI Light" w:cs="Segoe UI"/>
                <w:sz w:val="22"/>
                <w:szCs w:val="22"/>
                <w:lang w:bidi="th-TH"/>
              </w:rPr>
              <w:t>9</w:t>
            </w:r>
            <w:r w:rsidRPr="00844EF3">
              <w:rPr>
                <w:rFonts w:ascii="Segoe UI Light" w:hAnsi="Segoe UI Light" w:cs="Segoe UI"/>
                <w:sz w:val="22"/>
                <w:szCs w:val="22"/>
                <w:lang w:bidi="th-TH"/>
              </w:rPr>
              <w:t>.</w:t>
            </w:r>
          </w:p>
          <w:p w14:paraId="54CFCB3E" w14:textId="753CAC9E" w:rsidR="000712C1" w:rsidRPr="00844EF3" w:rsidRDefault="00466118" w:rsidP="00844EF3">
            <w:pPr>
              <w:numPr>
                <w:ilvl w:val="0"/>
                <w:numId w:val="6"/>
              </w:numPr>
              <w:overflowPunct w:val="0"/>
              <w:autoSpaceDE w:val="0"/>
              <w:autoSpaceDN w:val="0"/>
              <w:adjustRightInd w:val="0"/>
              <w:spacing w:before="60" w:after="60"/>
              <w:jc w:val="both"/>
              <w:rPr>
                <w:rFonts w:ascii="Segoe UI Light" w:hAnsi="Segoe UI Light" w:cs="Segoe UI"/>
                <w:sz w:val="22"/>
                <w:szCs w:val="22"/>
                <w:lang w:bidi="th-TH"/>
              </w:rPr>
            </w:pPr>
            <w:r w:rsidRPr="00844EF3">
              <w:rPr>
                <w:rFonts w:ascii="Segoe UI Light" w:hAnsi="Segoe UI Light" w:cs="Segoe UI"/>
                <w:b/>
                <w:sz w:val="22"/>
                <w:szCs w:val="22"/>
                <w:lang w:bidi="th-TH"/>
              </w:rPr>
              <w:t>NOTED</w:t>
            </w:r>
            <w:r w:rsidRPr="00844EF3">
              <w:rPr>
                <w:rFonts w:ascii="Segoe UI Light" w:hAnsi="Segoe UI Light" w:cs="Segoe UI"/>
                <w:sz w:val="22"/>
                <w:szCs w:val="22"/>
                <w:lang w:bidi="th-TH"/>
              </w:rPr>
              <w:t xml:space="preserve"> th</w:t>
            </w:r>
            <w:r w:rsidR="00DF2F4C" w:rsidRPr="00844EF3">
              <w:rPr>
                <w:rFonts w:ascii="Segoe UI Light" w:hAnsi="Segoe UI Light" w:cs="Segoe UI"/>
                <w:sz w:val="22"/>
                <w:szCs w:val="22"/>
                <w:lang w:bidi="th-TH"/>
              </w:rPr>
              <w:t>at all action</w:t>
            </w:r>
            <w:r w:rsidR="003376E9" w:rsidRPr="00844EF3">
              <w:rPr>
                <w:rFonts w:ascii="Segoe UI Light" w:hAnsi="Segoe UI Light" w:cs="Segoe UI"/>
                <w:sz w:val="22"/>
                <w:szCs w:val="22"/>
                <w:lang w:bidi="th-TH"/>
              </w:rPr>
              <w:t>s</w:t>
            </w:r>
            <w:r w:rsidR="00DF2F4C" w:rsidRPr="00844EF3">
              <w:rPr>
                <w:rFonts w:ascii="Segoe UI Light" w:hAnsi="Segoe UI Light" w:cs="Segoe UI"/>
                <w:sz w:val="22"/>
                <w:szCs w:val="22"/>
                <w:lang w:bidi="th-TH"/>
              </w:rPr>
              <w:t xml:space="preserve"> </w:t>
            </w:r>
            <w:r w:rsidR="00BC1872">
              <w:rPr>
                <w:rFonts w:ascii="Segoe UI Light" w:hAnsi="Segoe UI Light" w:cs="Segoe UI"/>
                <w:sz w:val="22"/>
                <w:szCs w:val="22"/>
                <w:lang w:bidi="th-TH"/>
              </w:rPr>
              <w:t xml:space="preserve">but one </w:t>
            </w:r>
            <w:r w:rsidR="00DF2F4C" w:rsidRPr="00844EF3">
              <w:rPr>
                <w:rFonts w:ascii="Segoe UI Light" w:hAnsi="Segoe UI Light" w:cs="Segoe UI"/>
                <w:sz w:val="22"/>
                <w:szCs w:val="22"/>
                <w:lang w:bidi="th-TH"/>
              </w:rPr>
              <w:t>had been completed</w:t>
            </w:r>
            <w:r w:rsidR="003376E9" w:rsidRPr="00844EF3">
              <w:rPr>
                <w:rFonts w:ascii="Segoe UI Light" w:hAnsi="Segoe UI Light" w:cs="Segoe UI"/>
                <w:sz w:val="22"/>
                <w:szCs w:val="22"/>
                <w:lang w:bidi="th-TH"/>
              </w:rPr>
              <w:t xml:space="preserve"> or w</w:t>
            </w:r>
            <w:r w:rsidR="00844EF3" w:rsidRPr="00844EF3">
              <w:rPr>
                <w:rFonts w:ascii="Segoe UI Light" w:hAnsi="Segoe UI Light" w:cs="Segoe UI"/>
                <w:sz w:val="22"/>
                <w:szCs w:val="22"/>
                <w:lang w:bidi="th-TH"/>
              </w:rPr>
              <w:t xml:space="preserve">ould be </w:t>
            </w:r>
            <w:r w:rsidR="003376E9" w:rsidRPr="00844EF3">
              <w:rPr>
                <w:rFonts w:ascii="Segoe UI Light" w:hAnsi="Segoe UI Light" w:cs="Segoe UI"/>
                <w:sz w:val="22"/>
                <w:szCs w:val="22"/>
                <w:lang w:bidi="th-TH"/>
              </w:rPr>
              <w:t>covered in this agenda</w:t>
            </w:r>
            <w:r w:rsidR="00DF2F4C" w:rsidRPr="00844EF3">
              <w:rPr>
                <w:rFonts w:ascii="Segoe UI Light" w:hAnsi="Segoe UI Light" w:cs="Segoe UI"/>
                <w:sz w:val="22"/>
                <w:szCs w:val="22"/>
                <w:lang w:bidi="th-TH"/>
              </w:rPr>
              <w:t>.</w:t>
            </w:r>
          </w:p>
        </w:tc>
      </w:tr>
    </w:tbl>
    <w:tbl>
      <w:tblPr>
        <w:tblStyle w:val="TableGrid"/>
        <w:tblW w:w="9645" w:type="dxa"/>
        <w:tblInd w:w="-147" w:type="dxa"/>
        <w:tblLayout w:type="fixed"/>
        <w:tblLook w:val="06A0" w:firstRow="1" w:lastRow="0" w:firstColumn="1" w:lastColumn="0" w:noHBand="1" w:noVBand="1"/>
      </w:tblPr>
      <w:tblGrid>
        <w:gridCol w:w="567"/>
        <w:gridCol w:w="4538"/>
        <w:gridCol w:w="1702"/>
        <w:gridCol w:w="1561"/>
        <w:gridCol w:w="1277"/>
      </w:tblGrid>
      <w:tr w:rsidR="00844EF3" w:rsidRPr="00AE4C38" w14:paraId="65A84E52" w14:textId="77777777" w:rsidTr="00041E13">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84CCDD0" w14:textId="77777777" w:rsidR="00844EF3" w:rsidRPr="00AE4C38" w:rsidRDefault="00844EF3" w:rsidP="00041E13">
            <w:pPr>
              <w:tabs>
                <w:tab w:val="left" w:pos="709"/>
                <w:tab w:val="right" w:pos="9214"/>
              </w:tabs>
              <w:rPr>
                <w:rFonts w:ascii="Segoe UI Light" w:hAnsi="Segoe UI Light" w:cs="Segoe UI"/>
                <w:b/>
                <w:sz w:val="22"/>
                <w:szCs w:val="22"/>
              </w:rPr>
            </w:pPr>
            <w:r w:rsidRPr="00AE4C38">
              <w:rPr>
                <w:rFonts w:ascii="Segoe UI Light" w:eastAsia="Calibri" w:hAnsi="Segoe UI Light" w:cs="Segoe UI"/>
                <w:b/>
                <w:bCs/>
                <w:sz w:val="22"/>
                <w:szCs w:val="22"/>
              </w:rPr>
              <w:t>Action items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5805605" w14:textId="77777777" w:rsidR="00844EF3" w:rsidRPr="00AE4C38" w:rsidRDefault="00844EF3" w:rsidP="00041E13">
            <w:pPr>
              <w:tabs>
                <w:tab w:val="left" w:pos="709"/>
                <w:tab w:val="right" w:pos="9214"/>
              </w:tabs>
              <w:rPr>
                <w:rFonts w:ascii="Segoe UI Light" w:hAnsi="Segoe UI Light" w:cs="Segoe UI"/>
                <w:b/>
                <w:sz w:val="22"/>
                <w:szCs w:val="22"/>
              </w:rPr>
            </w:pPr>
            <w:r w:rsidRPr="00AE4C38">
              <w:rPr>
                <w:rFonts w:ascii="Segoe UI Light" w:eastAsia="Calibri" w:hAnsi="Segoe UI Light" w:cs="Segoe UI"/>
                <w:b/>
                <w:bCs/>
                <w:sz w:val="22"/>
                <w:szCs w:val="22"/>
              </w:rPr>
              <w:t>Responsibility</w:t>
            </w:r>
          </w:p>
        </w:tc>
        <w:tc>
          <w:tcPr>
            <w:tcW w:w="156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70ACCC" w14:textId="77777777" w:rsidR="00844EF3" w:rsidRPr="00AE4C38" w:rsidRDefault="00844EF3" w:rsidP="00041E13">
            <w:pPr>
              <w:tabs>
                <w:tab w:val="left" w:pos="709"/>
                <w:tab w:val="right" w:pos="9214"/>
              </w:tabs>
              <w:rPr>
                <w:rFonts w:ascii="Segoe UI Light" w:eastAsia="Calibri" w:hAnsi="Segoe UI Light" w:cs="Segoe UI"/>
                <w:b/>
                <w:bCs/>
                <w:sz w:val="22"/>
                <w:szCs w:val="22"/>
              </w:rPr>
            </w:pPr>
            <w:r w:rsidRPr="00AE4C38">
              <w:rPr>
                <w:rFonts w:ascii="Segoe UI Light" w:eastAsia="Calibri" w:hAnsi="Segoe UI Light" w:cs="Segoe UI"/>
                <w:b/>
                <w:bCs/>
                <w:sz w:val="22"/>
                <w:szCs w:val="22"/>
              </w:rPr>
              <w:t>Target</w:t>
            </w:r>
          </w:p>
        </w:tc>
        <w:tc>
          <w:tcPr>
            <w:tcW w:w="12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8A1E3AE" w14:textId="77777777" w:rsidR="00844EF3" w:rsidRPr="00AE4C38" w:rsidRDefault="00844EF3" w:rsidP="00041E13">
            <w:pPr>
              <w:tabs>
                <w:tab w:val="left" w:pos="709"/>
                <w:tab w:val="right" w:pos="9214"/>
              </w:tabs>
              <w:rPr>
                <w:rFonts w:ascii="Segoe UI Light" w:hAnsi="Segoe UI Light" w:cs="Segoe UI"/>
                <w:b/>
                <w:sz w:val="22"/>
                <w:szCs w:val="22"/>
              </w:rPr>
            </w:pPr>
            <w:r w:rsidRPr="00AE4C38">
              <w:rPr>
                <w:rFonts w:ascii="Segoe UI Light" w:eastAsia="Calibri" w:hAnsi="Segoe UI Light" w:cs="Segoe UI"/>
                <w:b/>
                <w:bCs/>
                <w:sz w:val="22"/>
                <w:szCs w:val="22"/>
              </w:rPr>
              <w:t>Status</w:t>
            </w:r>
          </w:p>
        </w:tc>
      </w:tr>
      <w:tr w:rsidR="00844EF3" w:rsidRPr="0023209C" w14:paraId="305B8481" w14:textId="77777777" w:rsidTr="007155BB">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D17DE7" w14:textId="7CA7BE06" w:rsidR="00844EF3" w:rsidRPr="007155BB" w:rsidRDefault="007155BB" w:rsidP="00041E13">
            <w:pPr>
              <w:rPr>
                <w:rFonts w:ascii="Segoe UI Light" w:hAnsi="Segoe UI Light" w:cs="Segoe UI"/>
                <w:sz w:val="22"/>
                <w:szCs w:val="22"/>
              </w:rPr>
            </w:pPr>
            <w:r w:rsidRPr="007155BB">
              <w:rPr>
                <w:rFonts w:ascii="Segoe UI Light" w:hAnsi="Segoe UI Light" w:cs="Segoe UI"/>
                <w:sz w:val="22"/>
                <w:szCs w:val="22"/>
              </w:rPr>
              <w:t>1-1</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73D7BFC9" w14:textId="0789893D" w:rsidR="00844EF3" w:rsidRPr="007155BB" w:rsidRDefault="007155BB" w:rsidP="00041E13">
            <w:pPr>
              <w:rPr>
                <w:rFonts w:ascii="Segoe UI Light" w:hAnsi="Segoe UI Light" w:cs="Segoe UI"/>
                <w:sz w:val="22"/>
                <w:szCs w:val="22"/>
              </w:rPr>
            </w:pPr>
            <w:r w:rsidRPr="007155BB">
              <w:rPr>
                <w:rFonts w:ascii="Segoe UI Light" w:hAnsi="Segoe UI Light" w:cs="Segoe UI"/>
                <w:sz w:val="22"/>
                <w:szCs w:val="22"/>
              </w:rPr>
              <w:t>RMSC Minutes from September 2022 meeting to be provided to the Steering Committee for approval to publish</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6E57D0D" w14:textId="74C4F000" w:rsidR="00844EF3" w:rsidRPr="007155BB" w:rsidRDefault="007155BB" w:rsidP="00041E13">
            <w:pPr>
              <w:tabs>
                <w:tab w:val="left" w:pos="709"/>
                <w:tab w:val="right" w:pos="9214"/>
              </w:tabs>
              <w:rPr>
                <w:rFonts w:ascii="Segoe UI Light" w:hAnsi="Segoe UI Light" w:cs="Segoe UI"/>
                <w:sz w:val="22"/>
                <w:szCs w:val="22"/>
              </w:rPr>
            </w:pPr>
            <w:r w:rsidRPr="007155BB">
              <w:rPr>
                <w:rFonts w:ascii="Segoe UI Light" w:hAnsi="Segoe UI Light" w:cs="Segoe UI"/>
                <w:sz w:val="22"/>
                <w:szCs w:val="22"/>
              </w:rPr>
              <w:t>Secretariat</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CFB3F74" w14:textId="1CC6A22C" w:rsidR="00844EF3" w:rsidRPr="007155BB" w:rsidRDefault="007155BB" w:rsidP="00041E13">
            <w:pPr>
              <w:tabs>
                <w:tab w:val="left" w:pos="709"/>
                <w:tab w:val="right" w:pos="9214"/>
              </w:tabs>
              <w:rPr>
                <w:rFonts w:ascii="Segoe UI Light" w:hAnsi="Segoe UI Light" w:cs="Segoe UI"/>
                <w:sz w:val="22"/>
                <w:szCs w:val="22"/>
              </w:rPr>
            </w:pPr>
            <w:r w:rsidRPr="007155BB">
              <w:rPr>
                <w:rFonts w:ascii="Segoe UI Light" w:hAnsi="Segoe UI Light" w:cs="Segoe UI"/>
                <w:sz w:val="22"/>
                <w:szCs w:val="22"/>
              </w:rPr>
              <w:t>Aug-23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BE15E9" w14:textId="53257DD2" w:rsidR="00844EF3" w:rsidRPr="0020600E" w:rsidRDefault="007155BB" w:rsidP="00041E13">
            <w:pPr>
              <w:tabs>
                <w:tab w:val="left" w:pos="709"/>
                <w:tab w:val="right" w:pos="9214"/>
              </w:tabs>
              <w:rPr>
                <w:rFonts w:ascii="Segoe UI Light" w:hAnsi="Segoe UI Light" w:cs="Segoe UI"/>
                <w:sz w:val="22"/>
                <w:szCs w:val="22"/>
              </w:rPr>
            </w:pPr>
            <w:r w:rsidRPr="007155BB">
              <w:rPr>
                <w:rFonts w:ascii="Segoe UI Light" w:hAnsi="Segoe UI Light" w:cs="Segoe UI"/>
                <w:sz w:val="22"/>
                <w:szCs w:val="22"/>
              </w:rPr>
              <w:t>Open</w:t>
            </w:r>
          </w:p>
        </w:tc>
      </w:tr>
      <w:tr w:rsidR="00844EF3" w:rsidRPr="0023209C" w14:paraId="392D0048" w14:textId="77777777" w:rsidTr="00844EF3">
        <w:trPr>
          <w:trHeight w:val="363"/>
        </w:trPr>
        <w:tc>
          <w:tcPr>
            <w:tcW w:w="567" w:type="dxa"/>
            <w:tcBorders>
              <w:top w:val="single" w:sz="4" w:space="0" w:color="auto"/>
              <w:left w:val="nil"/>
              <w:bottom w:val="single" w:sz="4" w:space="0" w:color="auto"/>
              <w:right w:val="nil"/>
            </w:tcBorders>
          </w:tcPr>
          <w:p w14:paraId="0495B436" w14:textId="77777777" w:rsidR="00844EF3" w:rsidRPr="00D262FD" w:rsidRDefault="00844EF3" w:rsidP="00041E13">
            <w:pPr>
              <w:rPr>
                <w:rFonts w:ascii="Segoe UI Light" w:hAnsi="Segoe UI Light" w:cs="Segoe UI"/>
                <w:sz w:val="22"/>
                <w:szCs w:val="22"/>
              </w:rPr>
            </w:pPr>
          </w:p>
        </w:tc>
        <w:tc>
          <w:tcPr>
            <w:tcW w:w="4538" w:type="dxa"/>
            <w:tcBorders>
              <w:top w:val="single" w:sz="4" w:space="0" w:color="auto"/>
              <w:left w:val="nil"/>
              <w:bottom w:val="single" w:sz="4" w:space="0" w:color="auto"/>
              <w:right w:val="nil"/>
            </w:tcBorders>
          </w:tcPr>
          <w:p w14:paraId="7E2F2AE5" w14:textId="77777777" w:rsidR="00844EF3" w:rsidRPr="00D262FD" w:rsidRDefault="00844EF3" w:rsidP="00041E13">
            <w:pPr>
              <w:rPr>
                <w:rFonts w:ascii="Segoe UI Light" w:hAnsi="Segoe UI Light" w:cs="Segoe UI"/>
                <w:sz w:val="22"/>
                <w:szCs w:val="22"/>
              </w:rPr>
            </w:pPr>
          </w:p>
        </w:tc>
        <w:tc>
          <w:tcPr>
            <w:tcW w:w="1702" w:type="dxa"/>
            <w:tcBorders>
              <w:top w:val="single" w:sz="4" w:space="0" w:color="auto"/>
              <w:left w:val="nil"/>
              <w:bottom w:val="single" w:sz="4" w:space="0" w:color="auto"/>
              <w:right w:val="nil"/>
            </w:tcBorders>
          </w:tcPr>
          <w:p w14:paraId="728D84A1" w14:textId="77777777" w:rsidR="00844EF3" w:rsidRPr="00D262FD" w:rsidRDefault="00844EF3" w:rsidP="00041E13">
            <w:pPr>
              <w:tabs>
                <w:tab w:val="left" w:pos="709"/>
                <w:tab w:val="right" w:pos="9214"/>
              </w:tabs>
              <w:rPr>
                <w:rFonts w:ascii="Segoe UI Light" w:hAnsi="Segoe UI Light" w:cs="Segoe UI"/>
                <w:sz w:val="22"/>
                <w:szCs w:val="22"/>
                <w:highlight w:val="green"/>
              </w:rPr>
            </w:pPr>
          </w:p>
        </w:tc>
        <w:tc>
          <w:tcPr>
            <w:tcW w:w="1561" w:type="dxa"/>
            <w:tcBorders>
              <w:top w:val="single" w:sz="4" w:space="0" w:color="auto"/>
              <w:left w:val="nil"/>
              <w:bottom w:val="single" w:sz="4" w:space="0" w:color="auto"/>
              <w:right w:val="nil"/>
            </w:tcBorders>
          </w:tcPr>
          <w:p w14:paraId="3A2614FE" w14:textId="77777777" w:rsidR="00844EF3" w:rsidRPr="0023209C" w:rsidRDefault="00844EF3" w:rsidP="00041E13">
            <w:pPr>
              <w:tabs>
                <w:tab w:val="left" w:pos="709"/>
                <w:tab w:val="right" w:pos="9214"/>
              </w:tabs>
              <w:rPr>
                <w:rFonts w:ascii="Segoe UI Light" w:hAnsi="Segoe UI Light" w:cs="Segoe UI"/>
                <w:sz w:val="22"/>
                <w:szCs w:val="22"/>
                <w:highlight w:val="yellow"/>
              </w:rPr>
            </w:pPr>
          </w:p>
        </w:tc>
        <w:tc>
          <w:tcPr>
            <w:tcW w:w="1277" w:type="dxa"/>
            <w:tcBorders>
              <w:top w:val="single" w:sz="4" w:space="0" w:color="auto"/>
              <w:left w:val="nil"/>
              <w:bottom w:val="single" w:sz="4" w:space="0" w:color="auto"/>
              <w:right w:val="nil"/>
            </w:tcBorders>
            <w:shd w:val="clear" w:color="auto" w:fill="auto"/>
          </w:tcPr>
          <w:p w14:paraId="62001B87" w14:textId="77777777" w:rsidR="00844EF3" w:rsidRPr="0020600E" w:rsidRDefault="00844EF3" w:rsidP="00041E13">
            <w:pPr>
              <w:tabs>
                <w:tab w:val="left" w:pos="709"/>
                <w:tab w:val="right" w:pos="9214"/>
              </w:tabs>
              <w:rPr>
                <w:rFonts w:ascii="Segoe UI Light" w:hAnsi="Segoe UI Light" w:cs="Segoe UI"/>
                <w:sz w:val="22"/>
                <w:szCs w:val="22"/>
              </w:rPr>
            </w:pPr>
          </w:p>
        </w:tc>
      </w:tr>
      <w:tr w:rsidR="00466118" w:rsidRPr="0023209C" w14:paraId="1667E2F3" w14:textId="77777777" w:rsidTr="00E60D48">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9C719" w14:textId="7A70B95E" w:rsidR="00466118" w:rsidRPr="0023209C" w:rsidRDefault="00466118" w:rsidP="0030485D">
            <w:pPr>
              <w:keepNext/>
              <w:keepLines/>
              <w:rPr>
                <w:rFonts w:ascii="Segoe UI Light" w:hAnsi="Segoe UI Light" w:cs="Segoe UI"/>
                <w:b/>
                <w:iCs/>
                <w:sz w:val="22"/>
                <w:szCs w:val="22"/>
                <w:highlight w:val="yellow"/>
                <w:lang w:bidi="en-US"/>
              </w:rPr>
            </w:pPr>
            <w:r w:rsidRPr="00123B55">
              <w:rPr>
                <w:rFonts w:ascii="Segoe UI Light" w:hAnsi="Segoe UI Light" w:cs="Segoe UI"/>
                <w:b/>
                <w:iCs/>
                <w:sz w:val="22"/>
                <w:szCs w:val="22"/>
                <w:lang w:bidi="en-US"/>
              </w:rPr>
              <w:t xml:space="preserve">Agenda Item 2 – </w:t>
            </w:r>
            <w:r w:rsidR="00855DB6">
              <w:rPr>
                <w:rFonts w:ascii="Segoe UI Light" w:hAnsi="Segoe UI Light" w:cs="Segoe UI"/>
                <w:b/>
                <w:iCs/>
                <w:sz w:val="22"/>
                <w:szCs w:val="22"/>
                <w:lang w:bidi="en-US"/>
              </w:rPr>
              <w:t>Program Executive Update</w:t>
            </w:r>
          </w:p>
        </w:tc>
      </w:tr>
      <w:tr w:rsidR="00466118" w:rsidRPr="007155BB" w14:paraId="304AFA5E" w14:textId="77777777" w:rsidTr="00E60D48">
        <w:tc>
          <w:tcPr>
            <w:tcW w:w="9645" w:type="dxa"/>
            <w:gridSpan w:val="5"/>
            <w:tcBorders>
              <w:top w:val="single" w:sz="4" w:space="0" w:color="auto"/>
              <w:left w:val="single" w:sz="4" w:space="0" w:color="auto"/>
              <w:bottom w:val="single" w:sz="4" w:space="0" w:color="auto"/>
              <w:right w:val="single" w:sz="4" w:space="0" w:color="auto"/>
            </w:tcBorders>
            <w:hideMark/>
          </w:tcPr>
          <w:p w14:paraId="4516E5F8" w14:textId="18C5A6E9" w:rsidR="00F37487" w:rsidRPr="00F37487" w:rsidRDefault="00DD43DF" w:rsidP="0030485D">
            <w:pPr>
              <w:pStyle w:val="NoSpacing"/>
              <w:spacing w:before="120" w:after="120"/>
              <w:rPr>
                <w:rFonts w:ascii="Segoe UI Light" w:hAnsi="Segoe UI Light" w:cs="Segoe UI"/>
                <w:sz w:val="22"/>
                <w:szCs w:val="22"/>
                <w:lang w:bidi="en-US"/>
              </w:rPr>
            </w:pPr>
            <w:r w:rsidRPr="00F37487">
              <w:rPr>
                <w:rFonts w:ascii="Segoe UI Light" w:hAnsi="Segoe UI Light" w:cs="Segoe UI"/>
                <w:sz w:val="22"/>
                <w:szCs w:val="22"/>
                <w:lang w:bidi="en-US"/>
              </w:rPr>
              <w:t xml:space="preserve">Lance Perry </w:t>
            </w:r>
            <w:r w:rsidR="00F37487" w:rsidRPr="00F37487">
              <w:rPr>
                <w:rFonts w:ascii="Segoe UI Light" w:hAnsi="Segoe UI Light" w:cs="Segoe UI"/>
                <w:sz w:val="22"/>
                <w:szCs w:val="22"/>
                <w:lang w:bidi="en-US"/>
              </w:rPr>
              <w:t xml:space="preserve">advised that logistics, </w:t>
            </w:r>
            <w:proofErr w:type="gramStart"/>
            <w:r w:rsidR="00F37487" w:rsidRPr="00F37487">
              <w:rPr>
                <w:rFonts w:ascii="Segoe UI Light" w:hAnsi="Segoe UI Light" w:cs="Segoe UI"/>
                <w:sz w:val="22"/>
                <w:szCs w:val="22"/>
                <w:lang w:bidi="en-US"/>
              </w:rPr>
              <w:t>availability</w:t>
            </w:r>
            <w:proofErr w:type="gramEnd"/>
            <w:r w:rsidR="00F37487" w:rsidRPr="00F37487">
              <w:rPr>
                <w:rFonts w:ascii="Segoe UI Light" w:hAnsi="Segoe UI Light" w:cs="Segoe UI"/>
                <w:sz w:val="22"/>
                <w:szCs w:val="22"/>
                <w:lang w:bidi="en-US"/>
              </w:rPr>
              <w:t xml:space="preserve"> and supply of bait, increasing the workforce, information and uncertainty around funding detailed in the General Manager’s update at the last meeting were all issues and risks that remain for the Program</w:t>
            </w:r>
            <w:r w:rsidR="00BC1872">
              <w:rPr>
                <w:rFonts w:ascii="Segoe UI Light" w:hAnsi="Segoe UI Light" w:cs="Segoe UI"/>
                <w:sz w:val="22"/>
                <w:szCs w:val="22"/>
                <w:lang w:bidi="en-US"/>
              </w:rPr>
              <w:t>.</w:t>
            </w:r>
            <w:r w:rsidR="00F37487" w:rsidRPr="00F37487">
              <w:rPr>
                <w:rFonts w:ascii="Segoe UI Light" w:hAnsi="Segoe UI Light" w:cs="Segoe UI"/>
                <w:sz w:val="22"/>
                <w:szCs w:val="22"/>
                <w:lang w:bidi="en-US"/>
              </w:rPr>
              <w:t xml:space="preserve">  This is driven largely </w:t>
            </w:r>
            <w:r w:rsidR="009109FD">
              <w:rPr>
                <w:rFonts w:ascii="Segoe UI Light" w:hAnsi="Segoe UI Light" w:cs="Segoe UI"/>
                <w:sz w:val="22"/>
                <w:szCs w:val="22"/>
                <w:lang w:bidi="en-US"/>
              </w:rPr>
              <w:t>by</w:t>
            </w:r>
            <w:r w:rsidR="00F37487" w:rsidRPr="00F37487">
              <w:rPr>
                <w:rFonts w:ascii="Segoe UI Light" w:hAnsi="Segoe UI Light" w:cs="Segoe UI"/>
                <w:sz w:val="22"/>
                <w:szCs w:val="22"/>
                <w:lang w:bidi="en-US"/>
              </w:rPr>
              <w:t xml:space="preserve"> timing and funding given that contracts </w:t>
            </w:r>
            <w:proofErr w:type="spellStart"/>
            <w:r w:rsidR="00F37487" w:rsidRPr="00F37487">
              <w:rPr>
                <w:rFonts w:ascii="Segoe UI Light" w:hAnsi="Segoe UI Light" w:cs="Segoe UI"/>
                <w:sz w:val="22"/>
                <w:szCs w:val="22"/>
                <w:lang w:bidi="en-US"/>
              </w:rPr>
              <w:t>can not</w:t>
            </w:r>
            <w:proofErr w:type="spellEnd"/>
            <w:r w:rsidR="00F37487" w:rsidRPr="00F37487">
              <w:rPr>
                <w:rFonts w:ascii="Segoe UI Light" w:hAnsi="Segoe UI Light" w:cs="Segoe UI"/>
                <w:sz w:val="22"/>
                <w:szCs w:val="22"/>
                <w:lang w:bidi="en-US"/>
              </w:rPr>
              <w:t xml:space="preserve"> be released to market with</w:t>
            </w:r>
            <w:r w:rsidR="009109FD">
              <w:rPr>
                <w:rFonts w:ascii="Segoe UI Light" w:hAnsi="Segoe UI Light" w:cs="Segoe UI"/>
                <w:sz w:val="22"/>
                <w:szCs w:val="22"/>
                <w:lang w:bidi="en-US"/>
              </w:rPr>
              <w:t>out</w:t>
            </w:r>
            <w:r w:rsidR="00F37487" w:rsidRPr="00F37487">
              <w:rPr>
                <w:rFonts w:ascii="Segoe UI Light" w:hAnsi="Segoe UI Light" w:cs="Segoe UI"/>
                <w:sz w:val="22"/>
                <w:szCs w:val="22"/>
                <w:lang w:bidi="en-US"/>
              </w:rPr>
              <w:t xml:space="preserve"> confirm</w:t>
            </w:r>
            <w:r w:rsidR="009109FD">
              <w:rPr>
                <w:rFonts w:ascii="Segoe UI Light" w:hAnsi="Segoe UI Light" w:cs="Segoe UI"/>
                <w:sz w:val="22"/>
                <w:szCs w:val="22"/>
                <w:lang w:bidi="en-US"/>
              </w:rPr>
              <w:t>ation of</w:t>
            </w:r>
            <w:r w:rsidR="00F37487" w:rsidRPr="00F37487">
              <w:rPr>
                <w:rFonts w:ascii="Segoe UI Light" w:hAnsi="Segoe UI Light" w:cs="Segoe UI"/>
                <w:sz w:val="22"/>
                <w:szCs w:val="22"/>
                <w:lang w:bidi="en-US"/>
              </w:rPr>
              <w:t xml:space="preserve"> funding availability.  The Program is working on extensions to current contracts to address these issues in the short term.</w:t>
            </w:r>
          </w:p>
          <w:p w14:paraId="4ED086C2" w14:textId="5DBA14C5" w:rsidR="00C62D57" w:rsidRPr="001C1831" w:rsidRDefault="00C62D57" w:rsidP="0030485D">
            <w:pPr>
              <w:pStyle w:val="NoSpacing"/>
              <w:spacing w:before="120" w:after="120"/>
              <w:rPr>
                <w:rFonts w:ascii="Segoe UI Light" w:hAnsi="Segoe UI Light" w:cs="Segoe UI"/>
                <w:sz w:val="22"/>
                <w:szCs w:val="22"/>
                <w:lang w:bidi="en-US"/>
              </w:rPr>
            </w:pPr>
            <w:r w:rsidRPr="001C1831">
              <w:rPr>
                <w:rFonts w:ascii="Segoe UI Light" w:hAnsi="Segoe UI Light" w:cs="Segoe UI"/>
                <w:sz w:val="22"/>
                <w:szCs w:val="22"/>
                <w:lang w:bidi="en-US"/>
              </w:rPr>
              <w:t>The KPMG Review of the Program’s operations has been completed.  The Program will distribute the report to RMSC members.</w:t>
            </w:r>
          </w:p>
          <w:p w14:paraId="46BBA73A" w14:textId="76A921F8" w:rsidR="00CD4B0C" w:rsidRPr="001C1831" w:rsidRDefault="00CD4B0C" w:rsidP="0030485D">
            <w:pPr>
              <w:pStyle w:val="NoSpacing"/>
              <w:spacing w:before="120" w:after="120"/>
              <w:rPr>
                <w:rFonts w:ascii="Segoe UI Light" w:hAnsi="Segoe UI Light" w:cs="Segoe UI"/>
                <w:sz w:val="22"/>
                <w:szCs w:val="22"/>
                <w:lang w:bidi="en-US"/>
              </w:rPr>
            </w:pPr>
            <w:r w:rsidRPr="001C1831">
              <w:rPr>
                <w:rFonts w:ascii="Segoe UI Light" w:hAnsi="Segoe UI Light" w:cs="Segoe UI"/>
                <w:sz w:val="22"/>
                <w:szCs w:val="22"/>
                <w:lang w:bidi="en-US"/>
              </w:rPr>
              <w:t xml:space="preserve">Lance advised that there </w:t>
            </w:r>
            <w:r w:rsidR="009109FD" w:rsidRPr="001C1831">
              <w:rPr>
                <w:rFonts w:ascii="Segoe UI Light" w:hAnsi="Segoe UI Light" w:cs="Segoe UI"/>
                <w:sz w:val="22"/>
                <w:szCs w:val="22"/>
                <w:lang w:bidi="en-US"/>
              </w:rPr>
              <w:t>are</w:t>
            </w:r>
            <w:r w:rsidRPr="001C1831">
              <w:rPr>
                <w:rFonts w:ascii="Segoe UI Light" w:hAnsi="Segoe UI Light" w:cs="Segoe UI"/>
                <w:sz w:val="22"/>
                <w:szCs w:val="22"/>
                <w:lang w:bidi="en-US"/>
              </w:rPr>
              <w:t xml:space="preserve"> </w:t>
            </w:r>
            <w:r w:rsidR="001C1831">
              <w:rPr>
                <w:rFonts w:ascii="Segoe UI Light" w:hAnsi="Segoe UI Light" w:cs="Segoe UI"/>
                <w:sz w:val="22"/>
                <w:szCs w:val="22"/>
                <w:lang w:bidi="en-US"/>
              </w:rPr>
              <w:t xml:space="preserve">now </w:t>
            </w:r>
            <w:r w:rsidRPr="001C1831">
              <w:rPr>
                <w:rFonts w:ascii="Segoe UI Light" w:hAnsi="Segoe UI Light" w:cs="Segoe UI"/>
                <w:sz w:val="22"/>
                <w:szCs w:val="22"/>
                <w:lang w:bidi="en-US"/>
              </w:rPr>
              <w:t>clear functional separations between FAST and the Program</w:t>
            </w:r>
            <w:r w:rsidR="00BC1872">
              <w:rPr>
                <w:rFonts w:ascii="Segoe UI Light" w:hAnsi="Segoe UI Light" w:cs="Segoe UI"/>
                <w:sz w:val="22"/>
                <w:szCs w:val="22"/>
                <w:lang w:bidi="en-US"/>
              </w:rPr>
              <w:t>,</w:t>
            </w:r>
            <w:r w:rsidRPr="001C1831">
              <w:rPr>
                <w:rFonts w:ascii="Segoe UI Light" w:hAnsi="Segoe UI Light" w:cs="Segoe UI"/>
                <w:sz w:val="22"/>
                <w:szCs w:val="22"/>
                <w:lang w:bidi="en-US"/>
              </w:rPr>
              <w:t xml:space="preserve"> </w:t>
            </w:r>
            <w:r w:rsidR="001C1831" w:rsidRPr="001C1831">
              <w:rPr>
                <w:rFonts w:ascii="Segoe UI Light" w:hAnsi="Segoe UI Light" w:cs="Segoe UI"/>
                <w:sz w:val="22"/>
                <w:szCs w:val="22"/>
                <w:lang w:bidi="en-US"/>
              </w:rPr>
              <w:t>with FAST driving self</w:t>
            </w:r>
            <w:r w:rsidR="00BC1872">
              <w:rPr>
                <w:rFonts w:ascii="Segoe UI Light" w:hAnsi="Segoe UI Light" w:cs="Segoe UI"/>
                <w:sz w:val="22"/>
                <w:szCs w:val="22"/>
                <w:lang w:bidi="en-US"/>
              </w:rPr>
              <w:t>-</w:t>
            </w:r>
            <w:r w:rsidR="001C1831" w:rsidRPr="001C1831">
              <w:rPr>
                <w:rFonts w:ascii="Segoe UI Light" w:hAnsi="Segoe UI Light" w:cs="Segoe UI"/>
                <w:sz w:val="22"/>
                <w:szCs w:val="22"/>
                <w:lang w:bidi="en-US"/>
              </w:rPr>
              <w:t xml:space="preserve">treatment, management and surveillance and the Program focusing on </w:t>
            </w:r>
            <w:r w:rsidR="00BC1872">
              <w:rPr>
                <w:rFonts w:ascii="Segoe UI Light" w:hAnsi="Segoe UI Light" w:cs="Segoe UI"/>
                <w:sz w:val="22"/>
                <w:szCs w:val="22"/>
                <w:lang w:bidi="en-US"/>
              </w:rPr>
              <w:t xml:space="preserve">eradication and </w:t>
            </w:r>
            <w:r w:rsidR="001C1831" w:rsidRPr="001C1831">
              <w:rPr>
                <w:rFonts w:ascii="Segoe UI Light" w:hAnsi="Segoe UI Light" w:cs="Segoe UI"/>
                <w:sz w:val="22"/>
                <w:szCs w:val="22"/>
                <w:lang w:bidi="en-US"/>
              </w:rPr>
              <w:t>compliance.</w:t>
            </w:r>
          </w:p>
          <w:p w14:paraId="6F13F715" w14:textId="170DE7BC" w:rsidR="001C1831" w:rsidRPr="0088236F" w:rsidRDefault="009109FD" w:rsidP="0030485D">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Recently</w:t>
            </w:r>
            <w:r w:rsidR="001C1831" w:rsidRPr="0088236F">
              <w:rPr>
                <w:rFonts w:ascii="Segoe UI Light" w:hAnsi="Segoe UI Light" w:cs="Segoe UI"/>
                <w:sz w:val="22"/>
                <w:szCs w:val="22"/>
                <w:lang w:bidi="en-US"/>
              </w:rPr>
              <w:t xml:space="preserve"> the Program has been working through </w:t>
            </w:r>
            <w:r w:rsidR="00C23523" w:rsidRPr="0088236F">
              <w:rPr>
                <w:rFonts w:ascii="Segoe UI Light" w:hAnsi="Segoe UI Light" w:cs="Segoe UI"/>
                <w:sz w:val="22"/>
                <w:szCs w:val="22"/>
                <w:lang w:bidi="en-US"/>
              </w:rPr>
              <w:t xml:space="preserve">feedback on </w:t>
            </w:r>
            <w:r w:rsidR="001C1831" w:rsidRPr="0088236F">
              <w:rPr>
                <w:rFonts w:ascii="Segoe UI Light" w:hAnsi="Segoe UI Light" w:cs="Segoe UI"/>
                <w:sz w:val="22"/>
                <w:szCs w:val="22"/>
                <w:lang w:bidi="en-US"/>
              </w:rPr>
              <w:t xml:space="preserve">the </w:t>
            </w:r>
            <w:r>
              <w:rPr>
                <w:rFonts w:ascii="Segoe UI Light" w:hAnsi="Segoe UI Light" w:cs="Segoe UI"/>
                <w:sz w:val="22"/>
                <w:szCs w:val="22"/>
                <w:lang w:bidi="en-US"/>
              </w:rPr>
              <w:t xml:space="preserve">draft </w:t>
            </w:r>
            <w:r w:rsidR="001C1831" w:rsidRPr="0088236F">
              <w:rPr>
                <w:rFonts w:ascii="Segoe UI Light" w:hAnsi="Segoe UI Light" w:cs="Segoe UI"/>
                <w:sz w:val="22"/>
                <w:szCs w:val="22"/>
                <w:lang w:bidi="en-US"/>
              </w:rPr>
              <w:t>R</w:t>
            </w:r>
            <w:r w:rsidR="00C23523" w:rsidRPr="0088236F">
              <w:rPr>
                <w:rFonts w:ascii="Segoe UI Light" w:hAnsi="Segoe UI Light" w:cs="Segoe UI"/>
                <w:sz w:val="22"/>
                <w:szCs w:val="22"/>
                <w:lang w:bidi="en-US"/>
              </w:rPr>
              <w:t xml:space="preserve">esponse </w:t>
            </w:r>
            <w:r w:rsidR="001C1831" w:rsidRPr="0088236F">
              <w:rPr>
                <w:rFonts w:ascii="Segoe UI Light" w:hAnsi="Segoe UI Light" w:cs="Segoe UI"/>
                <w:sz w:val="22"/>
                <w:szCs w:val="22"/>
                <w:lang w:bidi="en-US"/>
              </w:rPr>
              <w:t>P</w:t>
            </w:r>
            <w:r w:rsidR="00C23523" w:rsidRPr="0088236F">
              <w:rPr>
                <w:rFonts w:ascii="Segoe UI Light" w:hAnsi="Segoe UI Light" w:cs="Segoe UI"/>
                <w:sz w:val="22"/>
                <w:szCs w:val="22"/>
                <w:lang w:bidi="en-US"/>
              </w:rPr>
              <w:t>lan</w:t>
            </w:r>
            <w:r w:rsidR="001C1831" w:rsidRPr="0088236F">
              <w:rPr>
                <w:rFonts w:ascii="Segoe UI Light" w:hAnsi="Segoe UI Light" w:cs="Segoe UI"/>
                <w:sz w:val="22"/>
                <w:szCs w:val="22"/>
                <w:lang w:bidi="en-US"/>
              </w:rPr>
              <w:t xml:space="preserve">, changes to the </w:t>
            </w:r>
            <w:r w:rsidR="00BC1872">
              <w:rPr>
                <w:rFonts w:ascii="Segoe UI Light" w:hAnsi="Segoe UI Light" w:cs="Segoe UI"/>
                <w:sz w:val="22"/>
                <w:szCs w:val="22"/>
                <w:lang w:bidi="en-US"/>
              </w:rPr>
              <w:t>R</w:t>
            </w:r>
            <w:r w:rsidR="001C1831" w:rsidRPr="0088236F">
              <w:rPr>
                <w:rFonts w:ascii="Segoe UI Light" w:hAnsi="Segoe UI Light" w:cs="Segoe UI"/>
                <w:sz w:val="22"/>
                <w:szCs w:val="22"/>
                <w:lang w:bidi="en-US"/>
              </w:rPr>
              <w:t>egulation and guidelines and industry codes of practice.  The Program has been working with NSW to amend the wording regarding obligations under the general biosecurity obligation</w:t>
            </w:r>
            <w:r>
              <w:rPr>
                <w:rFonts w:ascii="Segoe UI Light" w:hAnsi="Segoe UI Light" w:cs="Segoe UI"/>
                <w:sz w:val="22"/>
                <w:szCs w:val="22"/>
                <w:lang w:bidi="en-US"/>
              </w:rPr>
              <w:t xml:space="preserve"> (GBO)</w:t>
            </w:r>
            <w:r w:rsidR="001C1831" w:rsidRPr="0088236F">
              <w:rPr>
                <w:rFonts w:ascii="Segoe UI Light" w:hAnsi="Segoe UI Light" w:cs="Segoe UI"/>
                <w:sz w:val="22"/>
                <w:szCs w:val="22"/>
                <w:lang w:bidi="en-US"/>
              </w:rPr>
              <w:t xml:space="preserve">.  </w:t>
            </w:r>
            <w:r w:rsidR="00BC1872">
              <w:rPr>
                <w:rFonts w:ascii="Segoe UI Light" w:hAnsi="Segoe UI Light" w:cs="Segoe UI"/>
                <w:sz w:val="22"/>
                <w:szCs w:val="22"/>
                <w:lang w:bidi="en-US"/>
              </w:rPr>
              <w:t>S</w:t>
            </w:r>
            <w:r w:rsidR="001C1831" w:rsidRPr="0088236F">
              <w:rPr>
                <w:rFonts w:ascii="Segoe UI Light" w:hAnsi="Segoe UI Light" w:cs="Segoe UI"/>
                <w:sz w:val="22"/>
                <w:szCs w:val="22"/>
                <w:lang w:bidi="en-US"/>
              </w:rPr>
              <w:t xml:space="preserve">eparate </w:t>
            </w:r>
            <w:r w:rsidR="001C1831" w:rsidRPr="0088236F">
              <w:rPr>
                <w:rFonts w:ascii="Segoe UI Light" w:hAnsi="Segoe UI Light" w:cs="Segoe UI"/>
                <w:sz w:val="22"/>
                <w:szCs w:val="22"/>
                <w:lang w:bidi="en-US"/>
              </w:rPr>
              <w:lastRenderedPageBreak/>
              <w:t>guideline</w:t>
            </w:r>
            <w:r w:rsidR="00BC1872">
              <w:rPr>
                <w:rFonts w:ascii="Segoe UI Light" w:hAnsi="Segoe UI Light" w:cs="Segoe UI"/>
                <w:sz w:val="22"/>
                <w:szCs w:val="22"/>
                <w:lang w:bidi="en-US"/>
              </w:rPr>
              <w:t>s</w:t>
            </w:r>
            <w:r w:rsidR="001C1831" w:rsidRPr="0088236F">
              <w:rPr>
                <w:rFonts w:ascii="Segoe UI Light" w:hAnsi="Segoe UI Light" w:cs="Segoe UI"/>
                <w:sz w:val="22"/>
                <w:szCs w:val="22"/>
                <w:lang w:bidi="en-US"/>
              </w:rPr>
              <w:t xml:space="preserve"> will be developed</w:t>
            </w:r>
            <w:r w:rsidR="00BC1872">
              <w:rPr>
                <w:rFonts w:ascii="Segoe UI Light" w:hAnsi="Segoe UI Light" w:cs="Segoe UI"/>
                <w:sz w:val="22"/>
                <w:szCs w:val="22"/>
                <w:lang w:bidi="en-US"/>
              </w:rPr>
              <w:t>,</w:t>
            </w:r>
            <w:r w:rsidR="001C1831" w:rsidRPr="0088236F">
              <w:rPr>
                <w:rFonts w:ascii="Segoe UI Light" w:hAnsi="Segoe UI Light" w:cs="Segoe UI"/>
                <w:sz w:val="22"/>
                <w:szCs w:val="22"/>
                <w:lang w:bidi="en-US"/>
              </w:rPr>
              <w:t xml:space="preserve"> with one for the community and the other for industry.  The messaging will be clearer</w:t>
            </w:r>
            <w:r w:rsidR="00BC1872">
              <w:rPr>
                <w:rFonts w:ascii="Segoe UI Light" w:hAnsi="Segoe UI Light" w:cs="Segoe UI"/>
                <w:sz w:val="22"/>
                <w:szCs w:val="22"/>
                <w:lang w:bidi="en-US"/>
              </w:rPr>
              <w:t>,</w:t>
            </w:r>
            <w:r w:rsidR="001C1831" w:rsidRPr="0088236F">
              <w:rPr>
                <w:rFonts w:ascii="Segoe UI Light" w:hAnsi="Segoe UI Light" w:cs="Segoe UI"/>
                <w:sz w:val="22"/>
                <w:szCs w:val="22"/>
                <w:lang w:bidi="en-US"/>
              </w:rPr>
              <w:t xml:space="preserve"> advising that </w:t>
            </w:r>
            <w:r w:rsidR="0088236F" w:rsidRPr="0088236F">
              <w:rPr>
                <w:rFonts w:ascii="Segoe UI Light" w:hAnsi="Segoe UI Light" w:cs="Segoe UI"/>
                <w:sz w:val="22"/>
                <w:szCs w:val="22"/>
                <w:lang w:bidi="en-US"/>
              </w:rPr>
              <w:t>treatment should occur to discharge obligations under the GBO.</w:t>
            </w:r>
          </w:p>
          <w:p w14:paraId="4432F9C6" w14:textId="46912F56" w:rsidR="004A0DA2" w:rsidRPr="002C5876" w:rsidRDefault="002C5876" w:rsidP="0030485D">
            <w:pPr>
              <w:pStyle w:val="NoSpacing"/>
              <w:spacing w:before="120" w:after="120"/>
              <w:rPr>
                <w:rFonts w:ascii="Segoe UI Light" w:hAnsi="Segoe UI Light" w:cs="Segoe UI"/>
                <w:sz w:val="22"/>
                <w:szCs w:val="22"/>
                <w:lang w:bidi="en-US"/>
              </w:rPr>
            </w:pPr>
            <w:r w:rsidRPr="002C5876">
              <w:rPr>
                <w:rFonts w:ascii="Segoe UI Light" w:hAnsi="Segoe UI Light" w:cs="Segoe UI"/>
                <w:sz w:val="22"/>
                <w:szCs w:val="22"/>
                <w:lang w:bidi="en-US"/>
              </w:rPr>
              <w:t xml:space="preserve">The Program </w:t>
            </w:r>
            <w:r w:rsidR="009109FD">
              <w:rPr>
                <w:rFonts w:ascii="Segoe UI Light" w:hAnsi="Segoe UI Light" w:cs="Segoe UI"/>
                <w:sz w:val="22"/>
                <w:szCs w:val="22"/>
                <w:lang w:bidi="en-US"/>
              </w:rPr>
              <w:t xml:space="preserve">is </w:t>
            </w:r>
            <w:r w:rsidRPr="002C5876">
              <w:rPr>
                <w:rFonts w:ascii="Segoe UI Light" w:hAnsi="Segoe UI Light" w:cs="Segoe UI"/>
                <w:sz w:val="22"/>
                <w:szCs w:val="22"/>
                <w:lang w:bidi="en-US"/>
              </w:rPr>
              <w:t xml:space="preserve">managing the risk of restricted funding and is seeking approval to bring forward </w:t>
            </w:r>
            <w:r w:rsidR="00BC1872">
              <w:rPr>
                <w:rFonts w:ascii="Segoe UI Light" w:hAnsi="Segoe UI Light" w:cs="Segoe UI"/>
                <w:sz w:val="22"/>
                <w:szCs w:val="22"/>
                <w:lang w:bidi="en-US"/>
              </w:rPr>
              <w:t xml:space="preserve">remaining </w:t>
            </w:r>
            <w:r w:rsidRPr="002C5876">
              <w:rPr>
                <w:rFonts w:ascii="Segoe UI Light" w:hAnsi="Segoe UI Light" w:cs="Segoe UI"/>
                <w:sz w:val="22"/>
                <w:szCs w:val="22"/>
                <w:lang w:bidi="en-US"/>
              </w:rPr>
              <w:t xml:space="preserve">funding under the original 10-year plan </w:t>
            </w:r>
            <w:r w:rsidR="00BC1872" w:rsidRPr="002C5876">
              <w:rPr>
                <w:rFonts w:ascii="Segoe UI Light" w:hAnsi="Segoe UI Light" w:cs="Segoe UI"/>
                <w:sz w:val="22"/>
                <w:szCs w:val="22"/>
                <w:lang w:bidi="en-US"/>
              </w:rPr>
              <w:t xml:space="preserve">to be combined with the current underspend </w:t>
            </w:r>
            <w:r w:rsidRPr="002C5876">
              <w:rPr>
                <w:rFonts w:ascii="Segoe UI Light" w:hAnsi="Segoe UI Light" w:cs="Segoe UI"/>
                <w:sz w:val="22"/>
                <w:szCs w:val="22"/>
                <w:lang w:bidi="en-US"/>
              </w:rPr>
              <w:t xml:space="preserve">to secure funding for the 23/24 financial year. </w:t>
            </w:r>
          </w:p>
          <w:p w14:paraId="371015DB" w14:textId="0E83F70E" w:rsidR="002C5876" w:rsidRPr="002C5876" w:rsidRDefault="003347FF" w:rsidP="0030485D">
            <w:pPr>
              <w:pStyle w:val="NoSpacing"/>
              <w:spacing w:before="120" w:after="120"/>
              <w:rPr>
                <w:rFonts w:ascii="Segoe UI Light" w:hAnsi="Segoe UI Light" w:cs="Segoe UI"/>
                <w:sz w:val="22"/>
                <w:szCs w:val="22"/>
                <w:lang w:bidi="en-US"/>
              </w:rPr>
            </w:pPr>
            <w:r w:rsidRPr="002C5876">
              <w:rPr>
                <w:rFonts w:ascii="Segoe UI Light" w:hAnsi="Segoe UI Light" w:cs="Segoe UI"/>
                <w:sz w:val="22"/>
                <w:szCs w:val="22"/>
                <w:lang w:bidi="en-US"/>
              </w:rPr>
              <w:t xml:space="preserve">Scott </w:t>
            </w:r>
            <w:r w:rsidR="002C5876" w:rsidRPr="002C5876">
              <w:rPr>
                <w:rFonts w:ascii="Segoe UI Light" w:hAnsi="Segoe UI Light" w:cs="Segoe UI"/>
                <w:sz w:val="22"/>
                <w:szCs w:val="22"/>
                <w:lang w:bidi="en-US"/>
              </w:rPr>
              <w:t xml:space="preserve">Charlton sought advice regarding Victoria’s reservations in the NBC and whether the Program has </w:t>
            </w:r>
            <w:r w:rsidR="009109FD" w:rsidRPr="002C5876">
              <w:rPr>
                <w:rFonts w:ascii="Segoe UI Light" w:hAnsi="Segoe UI Light" w:cs="Segoe UI"/>
                <w:sz w:val="22"/>
                <w:szCs w:val="22"/>
                <w:lang w:bidi="en-US"/>
              </w:rPr>
              <w:t>considered</w:t>
            </w:r>
            <w:r w:rsidR="002C5876" w:rsidRPr="002C5876">
              <w:rPr>
                <w:rFonts w:ascii="Segoe UI Light" w:hAnsi="Segoe UI Light" w:cs="Segoe UI"/>
                <w:sz w:val="22"/>
                <w:szCs w:val="22"/>
                <w:lang w:bidi="en-US"/>
              </w:rPr>
              <w:t xml:space="preserve"> a second budget allocation </w:t>
            </w:r>
            <w:r w:rsidR="00BC1872">
              <w:rPr>
                <w:rFonts w:ascii="Segoe UI Light" w:hAnsi="Segoe UI Light" w:cs="Segoe UI"/>
                <w:sz w:val="22"/>
                <w:szCs w:val="22"/>
                <w:lang w:bidi="en-US"/>
              </w:rPr>
              <w:t>request</w:t>
            </w:r>
            <w:r w:rsidR="002C5876" w:rsidRPr="002C5876">
              <w:rPr>
                <w:rFonts w:ascii="Segoe UI Light" w:hAnsi="Segoe UI Light" w:cs="Segoe UI"/>
                <w:sz w:val="22"/>
                <w:szCs w:val="22"/>
                <w:lang w:bidi="en-US"/>
              </w:rPr>
              <w:t xml:space="preserve"> to supplement the full Response Plan if approval isn’t received in time.</w:t>
            </w:r>
            <w:r w:rsidR="002C5876">
              <w:rPr>
                <w:rFonts w:ascii="Segoe UI Light" w:hAnsi="Segoe UI Light" w:cs="Segoe UI"/>
                <w:sz w:val="22"/>
                <w:szCs w:val="22"/>
                <w:lang w:bidi="en-US"/>
              </w:rPr>
              <w:t xml:space="preserve">  Lance advised that this has been considered </w:t>
            </w:r>
            <w:r w:rsidR="00B87826">
              <w:rPr>
                <w:rFonts w:ascii="Segoe UI Light" w:hAnsi="Segoe UI Light" w:cs="Segoe UI"/>
                <w:sz w:val="22"/>
                <w:szCs w:val="22"/>
                <w:lang w:bidi="en-US"/>
              </w:rPr>
              <w:t xml:space="preserve">and subject to approval there is the possibility that funds can be sourced from Queensland’s </w:t>
            </w:r>
            <w:r w:rsidR="00326325">
              <w:rPr>
                <w:rFonts w:ascii="Segoe UI Light" w:hAnsi="Segoe UI Light" w:cs="Segoe UI"/>
                <w:sz w:val="22"/>
                <w:szCs w:val="22"/>
                <w:lang w:bidi="en-US"/>
              </w:rPr>
              <w:t xml:space="preserve">proposed </w:t>
            </w:r>
            <w:r w:rsidR="00B87826">
              <w:rPr>
                <w:rFonts w:ascii="Segoe UI Light" w:hAnsi="Segoe UI Light" w:cs="Segoe UI"/>
                <w:sz w:val="22"/>
                <w:szCs w:val="22"/>
                <w:lang w:bidi="en-US"/>
              </w:rPr>
              <w:t xml:space="preserve">contribution </w:t>
            </w:r>
            <w:r w:rsidR="00326325">
              <w:rPr>
                <w:rFonts w:ascii="Segoe UI Light" w:hAnsi="Segoe UI Light" w:cs="Segoe UI"/>
                <w:sz w:val="22"/>
                <w:szCs w:val="22"/>
                <w:lang w:bidi="en-US"/>
              </w:rPr>
              <w:t>for</w:t>
            </w:r>
            <w:r w:rsidR="00BC1872">
              <w:rPr>
                <w:rFonts w:ascii="Segoe UI Light" w:hAnsi="Segoe UI Light" w:cs="Segoe UI"/>
                <w:sz w:val="22"/>
                <w:szCs w:val="22"/>
                <w:lang w:bidi="en-US"/>
              </w:rPr>
              <w:t xml:space="preserve"> </w:t>
            </w:r>
            <w:r w:rsidR="00B87826">
              <w:rPr>
                <w:rFonts w:ascii="Segoe UI Light" w:hAnsi="Segoe UI Light" w:cs="Segoe UI"/>
                <w:sz w:val="22"/>
                <w:szCs w:val="22"/>
                <w:lang w:bidi="en-US"/>
              </w:rPr>
              <w:t>the first year of the draft Response Plan.</w:t>
            </w:r>
          </w:p>
          <w:p w14:paraId="54C786DD" w14:textId="76F0C0D6" w:rsidR="00B87826" w:rsidRPr="00B87826" w:rsidRDefault="00B87826" w:rsidP="0030485D">
            <w:pPr>
              <w:pStyle w:val="NoSpacing"/>
              <w:spacing w:before="120" w:after="120"/>
              <w:rPr>
                <w:rFonts w:ascii="Segoe UI Light" w:hAnsi="Segoe UI Light" w:cs="Segoe UI"/>
                <w:sz w:val="22"/>
                <w:szCs w:val="22"/>
                <w:lang w:bidi="en-US"/>
              </w:rPr>
            </w:pPr>
            <w:r w:rsidRPr="00B87826">
              <w:rPr>
                <w:rFonts w:ascii="Segoe UI Light" w:hAnsi="Segoe UI Light" w:cs="Segoe UI"/>
                <w:sz w:val="22"/>
                <w:szCs w:val="22"/>
                <w:lang w:bidi="en-US"/>
              </w:rPr>
              <w:t xml:space="preserve">A risk remains for </w:t>
            </w:r>
            <w:r w:rsidR="00326325">
              <w:rPr>
                <w:rFonts w:ascii="Segoe UI Light" w:hAnsi="Segoe UI Light" w:cs="Segoe UI"/>
                <w:sz w:val="22"/>
                <w:szCs w:val="22"/>
                <w:lang w:bidi="en-US"/>
              </w:rPr>
              <w:t xml:space="preserve">Program </w:t>
            </w:r>
            <w:r w:rsidRPr="00B87826">
              <w:rPr>
                <w:rFonts w:ascii="Segoe UI Light" w:hAnsi="Segoe UI Light" w:cs="Segoe UI"/>
                <w:sz w:val="22"/>
                <w:szCs w:val="22"/>
                <w:lang w:bidi="en-US"/>
              </w:rPr>
              <w:t>staff</w:t>
            </w:r>
            <w:r w:rsidR="00326325">
              <w:rPr>
                <w:rFonts w:ascii="Segoe UI Light" w:hAnsi="Segoe UI Light" w:cs="Segoe UI"/>
                <w:sz w:val="22"/>
                <w:szCs w:val="22"/>
                <w:lang w:bidi="en-US"/>
              </w:rPr>
              <w:t xml:space="preserve">, </w:t>
            </w:r>
            <w:r w:rsidRPr="00B87826">
              <w:rPr>
                <w:rFonts w:ascii="Segoe UI Light" w:hAnsi="Segoe UI Light" w:cs="Segoe UI"/>
                <w:sz w:val="22"/>
                <w:szCs w:val="22"/>
                <w:lang w:bidi="en-US"/>
              </w:rPr>
              <w:t>with less than seven weeks left until the end of their current contract</w:t>
            </w:r>
            <w:r w:rsidR="00326325">
              <w:rPr>
                <w:rFonts w:ascii="Segoe UI Light" w:hAnsi="Segoe UI Light" w:cs="Segoe UI"/>
                <w:sz w:val="22"/>
                <w:szCs w:val="22"/>
                <w:lang w:bidi="en-US"/>
              </w:rPr>
              <w:t>s</w:t>
            </w:r>
            <w:r w:rsidRPr="00B87826">
              <w:rPr>
                <w:rFonts w:ascii="Segoe UI Light" w:hAnsi="Segoe UI Light" w:cs="Segoe UI"/>
                <w:sz w:val="22"/>
                <w:szCs w:val="22"/>
                <w:lang w:bidi="en-US"/>
              </w:rPr>
              <w:t>.</w:t>
            </w:r>
          </w:p>
          <w:p w14:paraId="351B33C9" w14:textId="708BF101" w:rsidR="00B87826" w:rsidRPr="00B87826" w:rsidRDefault="00B62E85" w:rsidP="0030485D">
            <w:pPr>
              <w:pStyle w:val="NoSpacing"/>
              <w:spacing w:before="120" w:after="120"/>
              <w:rPr>
                <w:rFonts w:ascii="Segoe UI Light" w:hAnsi="Segoe UI Light" w:cs="Segoe UI"/>
                <w:sz w:val="22"/>
                <w:szCs w:val="22"/>
                <w:lang w:bidi="en-US"/>
              </w:rPr>
            </w:pPr>
            <w:r w:rsidRPr="00B87826">
              <w:rPr>
                <w:rFonts w:ascii="Segoe UI Light" w:hAnsi="Segoe UI Light" w:cs="Segoe UI"/>
                <w:sz w:val="22"/>
                <w:szCs w:val="22"/>
                <w:lang w:bidi="en-US"/>
              </w:rPr>
              <w:t>Alan</w:t>
            </w:r>
            <w:r w:rsidR="00B87826" w:rsidRPr="00B87826">
              <w:rPr>
                <w:rFonts w:ascii="Segoe UI Light" w:hAnsi="Segoe UI Light" w:cs="Segoe UI"/>
                <w:sz w:val="22"/>
                <w:szCs w:val="22"/>
                <w:lang w:bidi="en-US"/>
              </w:rPr>
              <w:t xml:space="preserve"> Millis queried the </w:t>
            </w:r>
            <w:r w:rsidR="00326325">
              <w:rPr>
                <w:rFonts w:ascii="Segoe UI Light" w:hAnsi="Segoe UI Light" w:cs="Segoe UI"/>
                <w:sz w:val="22"/>
                <w:szCs w:val="22"/>
                <w:lang w:bidi="en-US"/>
              </w:rPr>
              <w:t xml:space="preserve">2022/23 </w:t>
            </w:r>
            <w:r w:rsidR="00B87826" w:rsidRPr="00B87826">
              <w:rPr>
                <w:rFonts w:ascii="Segoe UI Light" w:hAnsi="Segoe UI Light" w:cs="Segoe UI"/>
                <w:sz w:val="22"/>
                <w:szCs w:val="22"/>
                <w:lang w:bidi="en-US"/>
              </w:rPr>
              <w:t>underspend and how this reflects on the ground</w:t>
            </w:r>
            <w:r w:rsidR="00326325">
              <w:rPr>
                <w:rFonts w:ascii="Segoe UI Light" w:hAnsi="Segoe UI Light" w:cs="Segoe UI"/>
                <w:sz w:val="22"/>
                <w:szCs w:val="22"/>
                <w:lang w:bidi="en-US"/>
              </w:rPr>
              <w:t>,</w:t>
            </w:r>
            <w:r w:rsidR="00B87826" w:rsidRPr="00B87826">
              <w:rPr>
                <w:rFonts w:ascii="Segoe UI Light" w:hAnsi="Segoe UI Light" w:cs="Segoe UI"/>
                <w:sz w:val="22"/>
                <w:szCs w:val="22"/>
                <w:lang w:bidi="en-US"/>
              </w:rPr>
              <w:t xml:space="preserve"> in terms of the planned treatment for this year.  Alan was advised that there was a </w:t>
            </w:r>
            <w:proofErr w:type="gramStart"/>
            <w:r w:rsidR="00B87826" w:rsidRPr="00B87826">
              <w:rPr>
                <w:rFonts w:ascii="Segoe UI Light" w:hAnsi="Segoe UI Light" w:cs="Segoe UI"/>
                <w:sz w:val="22"/>
                <w:szCs w:val="22"/>
                <w:lang w:bidi="en-US"/>
              </w:rPr>
              <w:t>six week</w:t>
            </w:r>
            <w:proofErr w:type="gramEnd"/>
            <w:r w:rsidR="00B87826" w:rsidRPr="00B87826">
              <w:rPr>
                <w:rFonts w:ascii="Segoe UI Light" w:hAnsi="Segoe UI Light" w:cs="Segoe UI"/>
                <w:sz w:val="22"/>
                <w:szCs w:val="22"/>
                <w:lang w:bidi="en-US"/>
              </w:rPr>
              <w:t xml:space="preserve"> cessation of aerial treatment due to contract delays.  The</w:t>
            </w:r>
            <w:r w:rsidR="00326325">
              <w:rPr>
                <w:rFonts w:ascii="Segoe UI Light" w:hAnsi="Segoe UI Light" w:cs="Segoe UI"/>
                <w:sz w:val="22"/>
                <w:szCs w:val="22"/>
                <w:lang w:bidi="en-US"/>
              </w:rPr>
              <w:t xml:space="preserve"> underspends</w:t>
            </w:r>
            <w:r w:rsidR="00B87826" w:rsidRPr="00B87826">
              <w:rPr>
                <w:rFonts w:ascii="Segoe UI Light" w:hAnsi="Segoe UI Light" w:cs="Segoe UI"/>
                <w:sz w:val="22"/>
                <w:szCs w:val="22"/>
                <w:lang w:bidi="en-US"/>
              </w:rPr>
              <w:t xml:space="preserve"> are associated with aerial treatment, associated bait, contractor staff and wet weather days.</w:t>
            </w:r>
          </w:p>
          <w:p w14:paraId="3BFC9C0E" w14:textId="153BB1ED" w:rsidR="00B37AE5" w:rsidRPr="00F37487" w:rsidRDefault="00B37AE5" w:rsidP="0030485D">
            <w:pPr>
              <w:pStyle w:val="NoSpacing"/>
              <w:spacing w:before="120" w:after="120"/>
              <w:rPr>
                <w:rFonts w:ascii="Segoe UI Light" w:hAnsi="Segoe UI Light" w:cs="Segoe UI"/>
                <w:sz w:val="22"/>
                <w:szCs w:val="22"/>
                <w:lang w:bidi="en-US"/>
              </w:rPr>
            </w:pPr>
            <w:r w:rsidRPr="00F37487">
              <w:rPr>
                <w:rFonts w:ascii="Segoe UI Light" w:hAnsi="Segoe UI Light" w:cs="Segoe UI"/>
                <w:sz w:val="22"/>
                <w:szCs w:val="22"/>
                <w:lang w:bidi="en-US"/>
              </w:rPr>
              <w:t>The Sub-Committee:</w:t>
            </w:r>
          </w:p>
          <w:p w14:paraId="3202CBA3" w14:textId="35E6FFE1" w:rsidR="00466118" w:rsidRPr="00610AAB" w:rsidRDefault="00F37487" w:rsidP="00610AAB">
            <w:pPr>
              <w:pStyle w:val="NoSpacing"/>
              <w:numPr>
                <w:ilvl w:val="0"/>
                <w:numId w:val="25"/>
              </w:numPr>
              <w:spacing w:before="120" w:after="120"/>
              <w:rPr>
                <w:rFonts w:ascii="Segoe UI Light" w:hAnsi="Segoe UI Light" w:cs="Segoe UI"/>
                <w:sz w:val="22"/>
                <w:szCs w:val="22"/>
                <w:lang w:bidi="en-US"/>
              </w:rPr>
            </w:pPr>
            <w:r w:rsidRPr="00F37487">
              <w:rPr>
                <w:rFonts w:ascii="Segoe UI Light" w:hAnsi="Segoe UI Light" w:cs="Segoe UI"/>
                <w:b/>
                <w:bCs/>
                <w:sz w:val="22"/>
                <w:szCs w:val="22"/>
                <w:lang w:bidi="en-US"/>
              </w:rPr>
              <w:t xml:space="preserve">NOTED </w:t>
            </w:r>
            <w:r w:rsidR="00B37AE5" w:rsidRPr="00F37487">
              <w:rPr>
                <w:rFonts w:ascii="Segoe UI Light" w:hAnsi="Segoe UI Light" w:cs="Segoe UI"/>
                <w:sz w:val="22"/>
                <w:szCs w:val="22"/>
                <w:lang w:bidi="en-US"/>
              </w:rPr>
              <w:t xml:space="preserve">the </w:t>
            </w:r>
            <w:r w:rsidRPr="00F37487">
              <w:rPr>
                <w:rFonts w:ascii="Segoe UI Light" w:hAnsi="Segoe UI Light" w:cs="Segoe UI"/>
                <w:sz w:val="22"/>
                <w:szCs w:val="22"/>
                <w:lang w:bidi="en-US"/>
              </w:rPr>
              <w:t>Program Executive’s update.</w:t>
            </w:r>
          </w:p>
        </w:tc>
      </w:tr>
      <w:tr w:rsidR="00466118" w:rsidRPr="00F34418" w14:paraId="38761290" w14:textId="77777777" w:rsidTr="00E60D48">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773ACEF" w14:textId="77777777" w:rsidR="00466118" w:rsidRPr="00F34418" w:rsidRDefault="00466118" w:rsidP="0030485D">
            <w:pPr>
              <w:tabs>
                <w:tab w:val="left" w:pos="709"/>
                <w:tab w:val="right" w:pos="9214"/>
              </w:tabs>
              <w:rPr>
                <w:rFonts w:ascii="Segoe UI Light" w:hAnsi="Segoe UI Light" w:cs="Segoe UI"/>
                <w:b/>
                <w:sz w:val="22"/>
                <w:szCs w:val="22"/>
              </w:rPr>
            </w:pPr>
            <w:bookmarkStart w:id="0" w:name="_Hlk134424652"/>
            <w:r w:rsidRPr="00F34418">
              <w:rPr>
                <w:rFonts w:ascii="Segoe UI Light" w:eastAsia="Calibri" w:hAnsi="Segoe UI Light" w:cs="Segoe UI"/>
                <w:b/>
                <w:bCs/>
                <w:sz w:val="22"/>
                <w:szCs w:val="22"/>
              </w:rPr>
              <w:lastRenderedPageBreak/>
              <w:t>Action items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BBE1CEC" w14:textId="77777777" w:rsidR="00466118" w:rsidRPr="00F34418" w:rsidRDefault="00466118" w:rsidP="0030485D">
            <w:pPr>
              <w:tabs>
                <w:tab w:val="left" w:pos="709"/>
                <w:tab w:val="right" w:pos="9214"/>
              </w:tabs>
              <w:rPr>
                <w:rFonts w:ascii="Segoe UI Light" w:hAnsi="Segoe UI Light" w:cs="Segoe UI"/>
                <w:b/>
                <w:sz w:val="22"/>
                <w:szCs w:val="22"/>
              </w:rPr>
            </w:pPr>
            <w:r w:rsidRPr="00F34418">
              <w:rPr>
                <w:rFonts w:ascii="Segoe UI Light" w:eastAsia="Calibri" w:hAnsi="Segoe UI Light" w:cs="Segoe UI"/>
                <w:b/>
                <w:bCs/>
                <w:sz w:val="22"/>
                <w:szCs w:val="22"/>
              </w:rPr>
              <w:t>Responsibility</w:t>
            </w:r>
          </w:p>
        </w:tc>
        <w:tc>
          <w:tcPr>
            <w:tcW w:w="156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86A3F" w14:textId="77777777" w:rsidR="00466118" w:rsidRPr="00F34418" w:rsidRDefault="00466118" w:rsidP="0030485D">
            <w:pPr>
              <w:tabs>
                <w:tab w:val="left" w:pos="709"/>
                <w:tab w:val="right" w:pos="9214"/>
              </w:tabs>
              <w:rPr>
                <w:rFonts w:ascii="Segoe UI Light" w:eastAsia="Calibri" w:hAnsi="Segoe UI Light" w:cs="Segoe UI"/>
                <w:b/>
                <w:bCs/>
                <w:sz w:val="22"/>
                <w:szCs w:val="22"/>
              </w:rPr>
            </w:pPr>
            <w:r w:rsidRPr="00F34418">
              <w:rPr>
                <w:rFonts w:ascii="Segoe UI Light" w:eastAsia="Calibri" w:hAnsi="Segoe UI Light" w:cs="Segoe UI"/>
                <w:b/>
                <w:bCs/>
                <w:sz w:val="22"/>
                <w:szCs w:val="22"/>
              </w:rPr>
              <w:t>Target</w:t>
            </w:r>
          </w:p>
        </w:tc>
        <w:tc>
          <w:tcPr>
            <w:tcW w:w="12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BC0A490" w14:textId="77777777" w:rsidR="00466118" w:rsidRPr="00F34418" w:rsidRDefault="00466118" w:rsidP="0030485D">
            <w:pPr>
              <w:tabs>
                <w:tab w:val="left" w:pos="709"/>
                <w:tab w:val="right" w:pos="9214"/>
              </w:tabs>
              <w:rPr>
                <w:rFonts w:ascii="Segoe UI Light" w:hAnsi="Segoe UI Light" w:cs="Segoe UI"/>
                <w:b/>
                <w:sz w:val="22"/>
                <w:szCs w:val="22"/>
              </w:rPr>
            </w:pPr>
            <w:r w:rsidRPr="00F34418">
              <w:rPr>
                <w:rFonts w:ascii="Segoe UI Light" w:eastAsia="Calibri" w:hAnsi="Segoe UI Light" w:cs="Segoe UI"/>
                <w:b/>
                <w:bCs/>
                <w:sz w:val="22"/>
                <w:szCs w:val="22"/>
              </w:rPr>
              <w:t>Status</w:t>
            </w:r>
          </w:p>
        </w:tc>
      </w:tr>
      <w:tr w:rsidR="00466118" w:rsidRPr="007155BB" w14:paraId="7C62B9C4" w14:textId="77777777" w:rsidTr="00855DB6">
        <w:trPr>
          <w:trHeight w:val="363"/>
        </w:trPr>
        <w:tc>
          <w:tcPr>
            <w:tcW w:w="567" w:type="dxa"/>
            <w:tcBorders>
              <w:top w:val="single" w:sz="4" w:space="0" w:color="auto"/>
              <w:left w:val="single" w:sz="4" w:space="0" w:color="auto"/>
              <w:bottom w:val="single" w:sz="4" w:space="0" w:color="auto"/>
              <w:right w:val="single" w:sz="4" w:space="0" w:color="auto"/>
            </w:tcBorders>
          </w:tcPr>
          <w:p w14:paraId="24B2E785" w14:textId="6C22F169" w:rsidR="00466118" w:rsidRPr="009109FD" w:rsidRDefault="008C18C5" w:rsidP="0030485D">
            <w:pPr>
              <w:rPr>
                <w:rFonts w:ascii="Segoe UI Light" w:hAnsi="Segoe UI Light" w:cs="Segoe UI"/>
                <w:sz w:val="22"/>
                <w:szCs w:val="22"/>
              </w:rPr>
            </w:pPr>
            <w:r>
              <w:rPr>
                <w:rFonts w:ascii="Segoe UI Light" w:hAnsi="Segoe UI Light" w:cs="Segoe UI"/>
                <w:sz w:val="22"/>
                <w:szCs w:val="22"/>
              </w:rPr>
              <w:t>2-2</w:t>
            </w:r>
          </w:p>
        </w:tc>
        <w:tc>
          <w:tcPr>
            <w:tcW w:w="4538" w:type="dxa"/>
            <w:tcBorders>
              <w:top w:val="single" w:sz="4" w:space="0" w:color="auto"/>
              <w:left w:val="single" w:sz="4" w:space="0" w:color="auto"/>
              <w:bottom w:val="single" w:sz="4" w:space="0" w:color="auto"/>
              <w:right w:val="single" w:sz="4" w:space="0" w:color="auto"/>
            </w:tcBorders>
          </w:tcPr>
          <w:p w14:paraId="7E689E8C" w14:textId="617D2D20" w:rsidR="00466118" w:rsidRPr="009109FD" w:rsidRDefault="008C18C5" w:rsidP="0030485D">
            <w:pPr>
              <w:rPr>
                <w:rFonts w:ascii="Segoe UI Light" w:hAnsi="Segoe UI Light" w:cs="Segoe UI"/>
                <w:sz w:val="22"/>
                <w:szCs w:val="22"/>
              </w:rPr>
            </w:pPr>
            <w:r>
              <w:rPr>
                <w:rFonts w:ascii="Segoe UI Light" w:hAnsi="Segoe UI Light" w:cs="Segoe UI"/>
                <w:sz w:val="22"/>
                <w:szCs w:val="22"/>
              </w:rPr>
              <w:t>KPMG report to be provided to RMSC Members</w:t>
            </w:r>
          </w:p>
        </w:tc>
        <w:tc>
          <w:tcPr>
            <w:tcW w:w="1702" w:type="dxa"/>
            <w:tcBorders>
              <w:top w:val="single" w:sz="4" w:space="0" w:color="auto"/>
              <w:left w:val="single" w:sz="4" w:space="0" w:color="auto"/>
              <w:bottom w:val="single" w:sz="4" w:space="0" w:color="auto"/>
              <w:right w:val="single" w:sz="4" w:space="0" w:color="auto"/>
            </w:tcBorders>
          </w:tcPr>
          <w:p w14:paraId="0E975AC5" w14:textId="3605CB33" w:rsidR="00466118" w:rsidRPr="009109FD" w:rsidRDefault="008C18C5" w:rsidP="0030485D">
            <w:pPr>
              <w:tabs>
                <w:tab w:val="left" w:pos="709"/>
                <w:tab w:val="right" w:pos="9214"/>
              </w:tabs>
              <w:rPr>
                <w:rFonts w:ascii="Segoe UI Light" w:hAnsi="Segoe UI Light" w:cs="Segoe UI"/>
                <w:sz w:val="22"/>
                <w:szCs w:val="22"/>
              </w:rPr>
            </w:pPr>
            <w:r>
              <w:rPr>
                <w:rFonts w:ascii="Segoe UI Light" w:hAnsi="Segoe UI Light" w:cs="Segoe UI"/>
                <w:sz w:val="22"/>
                <w:szCs w:val="22"/>
              </w:rPr>
              <w:t>Secretariat</w:t>
            </w:r>
          </w:p>
        </w:tc>
        <w:tc>
          <w:tcPr>
            <w:tcW w:w="1561" w:type="dxa"/>
            <w:tcBorders>
              <w:top w:val="single" w:sz="4" w:space="0" w:color="auto"/>
              <w:left w:val="single" w:sz="4" w:space="0" w:color="auto"/>
              <w:bottom w:val="single" w:sz="4" w:space="0" w:color="auto"/>
              <w:right w:val="single" w:sz="4" w:space="0" w:color="auto"/>
            </w:tcBorders>
          </w:tcPr>
          <w:p w14:paraId="5F81FF6C" w14:textId="4B1596E8" w:rsidR="00466118" w:rsidRPr="009109FD" w:rsidRDefault="008C18C5" w:rsidP="0030485D">
            <w:pPr>
              <w:tabs>
                <w:tab w:val="left" w:pos="709"/>
                <w:tab w:val="right" w:pos="9214"/>
              </w:tabs>
              <w:rPr>
                <w:rFonts w:ascii="Segoe UI Light" w:hAnsi="Segoe UI Light" w:cs="Segoe UI"/>
                <w:sz w:val="22"/>
                <w:szCs w:val="22"/>
              </w:rPr>
            </w:pPr>
            <w:r>
              <w:rPr>
                <w:rFonts w:ascii="Segoe UI Light" w:hAnsi="Segoe UI Light" w:cs="Segoe UI"/>
                <w:sz w:val="22"/>
                <w:szCs w:val="22"/>
              </w:rPr>
              <w:t>Jun-23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30B37E" w14:textId="1612E2B2" w:rsidR="00466118" w:rsidRPr="009109FD" w:rsidRDefault="008C18C5" w:rsidP="0030485D">
            <w:pPr>
              <w:tabs>
                <w:tab w:val="left" w:pos="709"/>
                <w:tab w:val="right" w:pos="9214"/>
              </w:tabs>
              <w:rPr>
                <w:rFonts w:ascii="Segoe UI Light" w:hAnsi="Segoe UI Light" w:cs="Segoe UI"/>
                <w:sz w:val="22"/>
                <w:szCs w:val="22"/>
              </w:rPr>
            </w:pPr>
            <w:r>
              <w:rPr>
                <w:rFonts w:ascii="Segoe UI Light" w:hAnsi="Segoe UI Light" w:cs="Segoe UI"/>
                <w:sz w:val="22"/>
                <w:szCs w:val="22"/>
              </w:rPr>
              <w:t>Open</w:t>
            </w:r>
          </w:p>
        </w:tc>
      </w:tr>
      <w:bookmarkEnd w:id="0"/>
    </w:tbl>
    <w:p w14:paraId="727DA1F7" w14:textId="77777777" w:rsidR="00466118" w:rsidRPr="007155BB" w:rsidRDefault="00466118" w:rsidP="00466118">
      <w:pPr>
        <w:rPr>
          <w:rFonts w:ascii="Segoe UI Light" w:hAnsi="Segoe UI Light" w:cs="Segoe UI"/>
          <w:iCs/>
          <w:sz w:val="22"/>
          <w:szCs w:val="22"/>
          <w:highlight w:val="yellow"/>
          <w:lang w:bidi="en-US"/>
        </w:rPr>
      </w:pPr>
    </w:p>
    <w:tbl>
      <w:tblPr>
        <w:tblStyle w:val="TableGrid"/>
        <w:tblW w:w="9645" w:type="dxa"/>
        <w:tblInd w:w="-147" w:type="dxa"/>
        <w:tblLayout w:type="fixed"/>
        <w:tblLook w:val="06A0" w:firstRow="1" w:lastRow="0" w:firstColumn="1" w:lastColumn="0" w:noHBand="1" w:noVBand="1"/>
      </w:tblPr>
      <w:tblGrid>
        <w:gridCol w:w="567"/>
        <w:gridCol w:w="4680"/>
        <w:gridCol w:w="1561"/>
        <w:gridCol w:w="1560"/>
        <w:gridCol w:w="1277"/>
      </w:tblGrid>
      <w:tr w:rsidR="00466118" w:rsidRPr="00F34418" w14:paraId="2A5FB8D1" w14:textId="77777777" w:rsidTr="0030485D">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B740B" w14:textId="01237067" w:rsidR="00466118" w:rsidRPr="00F34418" w:rsidRDefault="00466118" w:rsidP="0030485D">
            <w:pPr>
              <w:rPr>
                <w:rFonts w:ascii="Segoe UI Light" w:hAnsi="Segoe UI Light" w:cs="Segoe UI"/>
                <w:b/>
                <w:sz w:val="22"/>
                <w:szCs w:val="22"/>
              </w:rPr>
            </w:pPr>
            <w:r w:rsidRPr="00F34418">
              <w:rPr>
                <w:rFonts w:ascii="Segoe UI Light" w:hAnsi="Segoe UI Light" w:cs="Segoe UI"/>
                <w:b/>
                <w:iCs/>
                <w:sz w:val="22"/>
                <w:szCs w:val="22"/>
                <w:lang w:bidi="en-US"/>
              </w:rPr>
              <w:t xml:space="preserve">Agenda Item 3 – </w:t>
            </w:r>
            <w:r w:rsidR="00855DB6" w:rsidRPr="00F34418">
              <w:rPr>
                <w:rFonts w:ascii="Segoe UI Light" w:hAnsi="Segoe UI Light" w:cs="Segoe UI"/>
                <w:b/>
                <w:iCs/>
                <w:sz w:val="22"/>
                <w:szCs w:val="22"/>
                <w:lang w:bidi="en-US"/>
              </w:rPr>
              <w:t>Terms of Reference</w:t>
            </w:r>
          </w:p>
        </w:tc>
      </w:tr>
      <w:tr w:rsidR="00466118" w:rsidRPr="001B6F47" w14:paraId="05B3CC21" w14:textId="77777777" w:rsidTr="0030485D">
        <w:tc>
          <w:tcPr>
            <w:tcW w:w="9645" w:type="dxa"/>
            <w:gridSpan w:val="5"/>
            <w:tcBorders>
              <w:top w:val="single" w:sz="4" w:space="0" w:color="auto"/>
              <w:left w:val="single" w:sz="4" w:space="0" w:color="auto"/>
              <w:bottom w:val="single" w:sz="4" w:space="0" w:color="auto"/>
              <w:right w:val="single" w:sz="4" w:space="0" w:color="auto"/>
            </w:tcBorders>
            <w:hideMark/>
          </w:tcPr>
          <w:p w14:paraId="3FE24DC5" w14:textId="4E56FD90" w:rsidR="00855DB6" w:rsidRPr="001B6F47" w:rsidRDefault="00F34418" w:rsidP="000B7E03">
            <w:pPr>
              <w:pStyle w:val="NoSpacing"/>
              <w:spacing w:before="120" w:after="120"/>
              <w:jc w:val="both"/>
              <w:rPr>
                <w:rFonts w:ascii="Segoe UI Light" w:hAnsi="Segoe UI Light" w:cs="Segoe UI"/>
                <w:sz w:val="22"/>
                <w:szCs w:val="22"/>
                <w:lang w:bidi="en-US"/>
              </w:rPr>
            </w:pPr>
            <w:r w:rsidRPr="001B6F47">
              <w:rPr>
                <w:rFonts w:ascii="Segoe UI Light" w:hAnsi="Segoe UI Light" w:cs="Segoe UI"/>
                <w:sz w:val="22"/>
                <w:szCs w:val="22"/>
                <w:lang w:bidi="en-US"/>
              </w:rPr>
              <w:t xml:space="preserve">The Chair </w:t>
            </w:r>
            <w:r w:rsidR="009109FD">
              <w:rPr>
                <w:rFonts w:ascii="Segoe UI Light" w:hAnsi="Segoe UI Light" w:cs="Segoe UI"/>
                <w:sz w:val="22"/>
                <w:szCs w:val="22"/>
                <w:lang w:bidi="en-US"/>
              </w:rPr>
              <w:t>opened the floor for</w:t>
            </w:r>
            <w:r w:rsidRPr="001B6F47">
              <w:rPr>
                <w:rFonts w:ascii="Segoe UI Light" w:hAnsi="Segoe UI Light" w:cs="Segoe UI"/>
                <w:sz w:val="22"/>
                <w:szCs w:val="22"/>
                <w:lang w:bidi="en-US"/>
              </w:rPr>
              <w:t xml:space="preserve"> questions on the updated Terms of Reference (</w:t>
            </w:r>
            <w:proofErr w:type="spellStart"/>
            <w:r w:rsidRPr="001B6F47">
              <w:rPr>
                <w:rFonts w:ascii="Segoe UI Light" w:hAnsi="Segoe UI Light" w:cs="Segoe UI"/>
                <w:sz w:val="22"/>
                <w:szCs w:val="22"/>
                <w:lang w:bidi="en-US"/>
              </w:rPr>
              <w:t>ToR</w:t>
            </w:r>
            <w:proofErr w:type="spellEnd"/>
            <w:r w:rsidRPr="001B6F47">
              <w:rPr>
                <w:rFonts w:ascii="Segoe UI Light" w:hAnsi="Segoe UI Light" w:cs="Segoe UI"/>
                <w:sz w:val="22"/>
                <w:szCs w:val="22"/>
                <w:lang w:bidi="en-US"/>
              </w:rPr>
              <w:t xml:space="preserve">).  Lance Perry advised that the </w:t>
            </w:r>
            <w:proofErr w:type="spellStart"/>
            <w:r w:rsidRPr="001B6F47">
              <w:rPr>
                <w:rFonts w:ascii="Segoe UI Light" w:hAnsi="Segoe UI Light" w:cs="Segoe UI"/>
                <w:sz w:val="22"/>
                <w:szCs w:val="22"/>
                <w:lang w:bidi="en-US"/>
              </w:rPr>
              <w:t>ToR</w:t>
            </w:r>
            <w:proofErr w:type="spellEnd"/>
            <w:r w:rsidRPr="001B6F47">
              <w:rPr>
                <w:rFonts w:ascii="Segoe UI Light" w:hAnsi="Segoe UI Light" w:cs="Segoe UI"/>
                <w:sz w:val="22"/>
                <w:szCs w:val="22"/>
                <w:lang w:bidi="en-US"/>
              </w:rPr>
              <w:t xml:space="preserve"> had remained the same where possible noting the updates to the governance section to include the establishment of the Extended Leaders</w:t>
            </w:r>
            <w:r w:rsidR="009109FD">
              <w:rPr>
                <w:rFonts w:ascii="Segoe UI Light" w:hAnsi="Segoe UI Light" w:cs="Segoe UI"/>
                <w:sz w:val="22"/>
                <w:szCs w:val="22"/>
                <w:lang w:bidi="en-US"/>
              </w:rPr>
              <w:t>hip</w:t>
            </w:r>
            <w:r w:rsidRPr="001B6F47">
              <w:rPr>
                <w:rFonts w:ascii="Segoe UI Light" w:hAnsi="Segoe UI Light" w:cs="Segoe UI"/>
                <w:sz w:val="22"/>
                <w:szCs w:val="22"/>
                <w:lang w:bidi="en-US"/>
              </w:rPr>
              <w:t xml:space="preserve"> Team and the Senior Leadership Board.  The Program is aiming to set up a dedicated Risk Manager within the Directorate.</w:t>
            </w:r>
          </w:p>
          <w:p w14:paraId="18130679" w14:textId="4D7F6B1B" w:rsidR="00F34418" w:rsidRPr="001B6F47" w:rsidRDefault="00F34418" w:rsidP="000B7E03">
            <w:pPr>
              <w:pStyle w:val="NoSpacing"/>
              <w:spacing w:before="120" w:after="120"/>
              <w:jc w:val="both"/>
              <w:rPr>
                <w:rFonts w:ascii="Segoe UI Light" w:hAnsi="Segoe UI Light" w:cs="Segoe UI"/>
                <w:sz w:val="22"/>
                <w:szCs w:val="22"/>
                <w:lang w:bidi="en-US"/>
              </w:rPr>
            </w:pPr>
            <w:r w:rsidRPr="001B6F47">
              <w:rPr>
                <w:rFonts w:ascii="Segoe UI Light" w:hAnsi="Segoe UI Light" w:cs="Segoe UI"/>
                <w:sz w:val="22"/>
                <w:szCs w:val="22"/>
                <w:lang w:bidi="en-US"/>
              </w:rPr>
              <w:t xml:space="preserve">Shalan Scholfield </w:t>
            </w:r>
            <w:r w:rsidR="00326325">
              <w:rPr>
                <w:rFonts w:ascii="Segoe UI Light" w:hAnsi="Segoe UI Light" w:cs="Segoe UI"/>
                <w:sz w:val="22"/>
                <w:szCs w:val="22"/>
                <w:lang w:bidi="en-US"/>
              </w:rPr>
              <w:t>noted</w:t>
            </w:r>
            <w:r w:rsidR="00326325" w:rsidRPr="001B6F47">
              <w:rPr>
                <w:rFonts w:ascii="Segoe UI Light" w:hAnsi="Segoe UI Light" w:cs="Segoe UI"/>
                <w:sz w:val="22"/>
                <w:szCs w:val="22"/>
                <w:lang w:bidi="en-US"/>
              </w:rPr>
              <w:t xml:space="preserve"> </w:t>
            </w:r>
            <w:r w:rsidRPr="001B6F47">
              <w:rPr>
                <w:rFonts w:ascii="Segoe UI Light" w:hAnsi="Segoe UI Light" w:cs="Segoe UI"/>
                <w:sz w:val="22"/>
                <w:szCs w:val="22"/>
                <w:lang w:bidi="en-US"/>
              </w:rPr>
              <w:t xml:space="preserve">that once </w:t>
            </w:r>
            <w:proofErr w:type="spellStart"/>
            <w:r w:rsidRPr="001B6F47">
              <w:rPr>
                <w:rFonts w:ascii="Segoe UI Light" w:hAnsi="Segoe UI Light" w:cs="Segoe UI"/>
                <w:sz w:val="22"/>
                <w:szCs w:val="22"/>
                <w:lang w:bidi="en-US"/>
              </w:rPr>
              <w:t>AgSOC</w:t>
            </w:r>
            <w:proofErr w:type="spellEnd"/>
            <w:r w:rsidRPr="001B6F47">
              <w:rPr>
                <w:rFonts w:ascii="Segoe UI Light" w:hAnsi="Segoe UI Light" w:cs="Segoe UI"/>
                <w:sz w:val="22"/>
                <w:szCs w:val="22"/>
                <w:lang w:bidi="en-US"/>
              </w:rPr>
              <w:t xml:space="preserve"> and</w:t>
            </w:r>
            <w:r w:rsidR="00DD06B7">
              <w:rPr>
                <w:rFonts w:ascii="Segoe UI Light" w:hAnsi="Segoe UI Light" w:cs="Segoe UI"/>
                <w:sz w:val="22"/>
                <w:szCs w:val="22"/>
                <w:lang w:bidi="en-US"/>
              </w:rPr>
              <w:t xml:space="preserve"> Agriculture Ministers’ Meeting (</w:t>
            </w:r>
            <w:r w:rsidRPr="001B6F47">
              <w:rPr>
                <w:rFonts w:ascii="Segoe UI Light" w:hAnsi="Segoe UI Light" w:cs="Segoe UI"/>
                <w:sz w:val="22"/>
                <w:szCs w:val="22"/>
                <w:lang w:bidi="en-US"/>
              </w:rPr>
              <w:t>AMM</w:t>
            </w:r>
            <w:r w:rsidR="00DD06B7">
              <w:rPr>
                <w:rFonts w:ascii="Segoe UI Light" w:hAnsi="Segoe UI Light" w:cs="Segoe UI"/>
                <w:sz w:val="22"/>
                <w:szCs w:val="22"/>
                <w:lang w:bidi="en-US"/>
              </w:rPr>
              <w:t>)</w:t>
            </w:r>
            <w:r w:rsidRPr="001B6F47">
              <w:rPr>
                <w:rFonts w:ascii="Segoe UI Light" w:hAnsi="Segoe UI Light" w:cs="Segoe UI"/>
                <w:sz w:val="22"/>
                <w:szCs w:val="22"/>
                <w:lang w:bidi="en-US"/>
              </w:rPr>
              <w:t xml:space="preserve"> had confirmed the </w:t>
            </w:r>
            <w:r w:rsidR="009109FD" w:rsidRPr="001B6F47">
              <w:rPr>
                <w:rFonts w:ascii="Segoe UI Light" w:hAnsi="Segoe UI Light" w:cs="Segoe UI"/>
                <w:sz w:val="22"/>
                <w:szCs w:val="22"/>
                <w:lang w:bidi="en-US"/>
              </w:rPr>
              <w:t>decision-making</w:t>
            </w:r>
            <w:r w:rsidRPr="001B6F47">
              <w:rPr>
                <w:rFonts w:ascii="Segoe UI Light" w:hAnsi="Segoe UI Light" w:cs="Segoe UI"/>
                <w:sz w:val="22"/>
                <w:szCs w:val="22"/>
                <w:lang w:bidi="en-US"/>
              </w:rPr>
              <w:t xml:space="preserve"> process for the Program</w:t>
            </w:r>
            <w:r w:rsidR="00326325">
              <w:rPr>
                <w:rFonts w:ascii="Segoe UI Light" w:hAnsi="Segoe UI Light" w:cs="Segoe UI"/>
                <w:sz w:val="22"/>
                <w:szCs w:val="22"/>
                <w:lang w:bidi="en-US"/>
              </w:rPr>
              <w:t>,</w:t>
            </w:r>
            <w:r w:rsidRPr="001B6F47">
              <w:rPr>
                <w:rFonts w:ascii="Segoe UI Light" w:hAnsi="Segoe UI Light" w:cs="Segoe UI"/>
                <w:sz w:val="22"/>
                <w:szCs w:val="22"/>
                <w:lang w:bidi="en-US"/>
              </w:rPr>
              <w:t xml:space="preserve"> further updates to the RMSC </w:t>
            </w:r>
            <w:proofErr w:type="spellStart"/>
            <w:r w:rsidRPr="001B6F47">
              <w:rPr>
                <w:rFonts w:ascii="Segoe UI Light" w:hAnsi="Segoe UI Light" w:cs="Segoe UI"/>
                <w:sz w:val="22"/>
                <w:szCs w:val="22"/>
                <w:lang w:bidi="en-US"/>
              </w:rPr>
              <w:t>ToR</w:t>
            </w:r>
            <w:proofErr w:type="spellEnd"/>
            <w:r w:rsidRPr="001B6F47">
              <w:rPr>
                <w:rFonts w:ascii="Segoe UI Light" w:hAnsi="Segoe UI Light" w:cs="Segoe UI"/>
                <w:sz w:val="22"/>
                <w:szCs w:val="22"/>
                <w:lang w:bidi="en-US"/>
              </w:rPr>
              <w:t xml:space="preserve"> would be required.</w:t>
            </w:r>
          </w:p>
          <w:p w14:paraId="5072917E" w14:textId="075CD840" w:rsidR="00F34418" w:rsidRPr="001B6F47" w:rsidRDefault="00F34418" w:rsidP="000B7E03">
            <w:pPr>
              <w:pStyle w:val="NoSpacing"/>
              <w:spacing w:before="120" w:after="120"/>
              <w:jc w:val="both"/>
              <w:rPr>
                <w:rFonts w:ascii="Segoe UI Light" w:hAnsi="Segoe UI Light" w:cs="Segoe UI"/>
                <w:sz w:val="22"/>
                <w:szCs w:val="22"/>
                <w:lang w:bidi="en-US"/>
              </w:rPr>
            </w:pPr>
            <w:bookmarkStart w:id="1" w:name="_Hlk134427161"/>
            <w:r w:rsidRPr="001B6F47">
              <w:rPr>
                <w:rFonts w:ascii="Segoe UI Light" w:hAnsi="Segoe UI Light" w:cs="Segoe UI"/>
                <w:sz w:val="22"/>
                <w:szCs w:val="22"/>
                <w:lang w:bidi="en-US"/>
              </w:rPr>
              <w:t xml:space="preserve">Alan </w:t>
            </w:r>
            <w:proofErr w:type="spellStart"/>
            <w:r w:rsidR="001B6F47" w:rsidRPr="001B6F47">
              <w:rPr>
                <w:rFonts w:ascii="Segoe UI Light" w:hAnsi="Segoe UI Light" w:cs="Segoe UI"/>
                <w:sz w:val="22"/>
                <w:szCs w:val="22"/>
                <w:lang w:bidi="en-US"/>
              </w:rPr>
              <w:t>Milis</w:t>
            </w:r>
            <w:proofErr w:type="spellEnd"/>
            <w:r w:rsidR="001B6F47" w:rsidRPr="001B6F47">
              <w:rPr>
                <w:rFonts w:ascii="Segoe UI Light" w:hAnsi="Segoe UI Light" w:cs="Segoe UI"/>
                <w:sz w:val="22"/>
                <w:szCs w:val="22"/>
                <w:lang w:bidi="en-US"/>
              </w:rPr>
              <w:t xml:space="preserve"> </w:t>
            </w:r>
            <w:r w:rsidRPr="001B6F47">
              <w:rPr>
                <w:rFonts w:ascii="Segoe UI Light" w:hAnsi="Segoe UI Light" w:cs="Segoe UI"/>
                <w:sz w:val="22"/>
                <w:szCs w:val="22"/>
                <w:lang w:bidi="en-US"/>
              </w:rPr>
              <w:t xml:space="preserve">requested updates to </w:t>
            </w:r>
            <w:r w:rsidR="001B6F47" w:rsidRPr="001B6F47">
              <w:rPr>
                <w:rFonts w:ascii="Segoe UI Light" w:hAnsi="Segoe UI Light" w:cs="Segoe UI"/>
                <w:sz w:val="22"/>
                <w:szCs w:val="22"/>
                <w:lang w:bidi="en-US"/>
              </w:rPr>
              <w:t xml:space="preserve">various sections within </w:t>
            </w:r>
            <w:r w:rsidRPr="001B6F47">
              <w:rPr>
                <w:rFonts w:ascii="Segoe UI Light" w:hAnsi="Segoe UI Light" w:cs="Segoe UI"/>
                <w:sz w:val="22"/>
                <w:szCs w:val="22"/>
                <w:lang w:bidi="en-US"/>
              </w:rPr>
              <w:t xml:space="preserve">the </w:t>
            </w:r>
            <w:proofErr w:type="spellStart"/>
            <w:r w:rsidRPr="001B6F47">
              <w:rPr>
                <w:rFonts w:ascii="Segoe UI Light" w:hAnsi="Segoe UI Light" w:cs="Segoe UI"/>
                <w:sz w:val="22"/>
                <w:szCs w:val="22"/>
                <w:lang w:bidi="en-US"/>
              </w:rPr>
              <w:t>ToR</w:t>
            </w:r>
            <w:proofErr w:type="spellEnd"/>
            <w:r w:rsidR="001B6F47" w:rsidRPr="001B6F47">
              <w:rPr>
                <w:rFonts w:ascii="Segoe UI Light" w:hAnsi="Segoe UI Light" w:cs="Segoe UI"/>
                <w:sz w:val="22"/>
                <w:szCs w:val="22"/>
                <w:lang w:bidi="en-US"/>
              </w:rPr>
              <w:t>.  These have been forwarded to the Program for actioning.</w:t>
            </w:r>
          </w:p>
          <w:bookmarkEnd w:id="1"/>
          <w:p w14:paraId="0205085C" w14:textId="67CE59E7" w:rsidR="000B7E03" w:rsidRPr="001B6F47" w:rsidRDefault="000B7E03" w:rsidP="000B7E03">
            <w:pPr>
              <w:pStyle w:val="NoSpacing"/>
              <w:spacing w:before="120" w:after="120"/>
              <w:jc w:val="both"/>
              <w:rPr>
                <w:rFonts w:ascii="Segoe UI Light" w:hAnsi="Segoe UI Light" w:cs="Segoe UI"/>
                <w:sz w:val="22"/>
                <w:szCs w:val="22"/>
                <w:lang w:bidi="en-US"/>
              </w:rPr>
            </w:pPr>
            <w:r w:rsidRPr="001B6F47">
              <w:rPr>
                <w:rFonts w:ascii="Segoe UI Light" w:hAnsi="Segoe UI Light" w:cs="Segoe UI"/>
                <w:sz w:val="22"/>
                <w:szCs w:val="22"/>
                <w:lang w:bidi="en-US"/>
              </w:rPr>
              <w:t>The Sub-Committee</w:t>
            </w:r>
          </w:p>
          <w:p w14:paraId="7F5BF430" w14:textId="5A545C05" w:rsidR="00466118" w:rsidRPr="001B6F47" w:rsidRDefault="000B7E03" w:rsidP="00DD7D80">
            <w:pPr>
              <w:pStyle w:val="NoSpacing"/>
              <w:numPr>
                <w:ilvl w:val="0"/>
                <w:numId w:val="28"/>
              </w:numPr>
              <w:spacing w:before="120" w:after="120"/>
              <w:jc w:val="both"/>
              <w:rPr>
                <w:rFonts w:ascii="Segoe UI Light" w:hAnsi="Segoe UI Light" w:cs="Segoe UI"/>
                <w:sz w:val="22"/>
                <w:szCs w:val="22"/>
                <w:lang w:bidi="en-US"/>
              </w:rPr>
            </w:pPr>
            <w:r w:rsidRPr="001B6F47">
              <w:rPr>
                <w:rFonts w:ascii="Segoe UI Light" w:hAnsi="Segoe UI Light" w:cs="Segoe UI"/>
                <w:b/>
                <w:bCs/>
                <w:sz w:val="22"/>
                <w:szCs w:val="22"/>
                <w:lang w:bidi="en-US"/>
              </w:rPr>
              <w:t>DISCUSSED and ENDORSED</w:t>
            </w:r>
            <w:r w:rsidRPr="001B6F47">
              <w:rPr>
                <w:rFonts w:ascii="Segoe UI Light" w:hAnsi="Segoe UI Light" w:cs="Segoe UI"/>
                <w:sz w:val="22"/>
                <w:szCs w:val="22"/>
                <w:lang w:bidi="en-US"/>
              </w:rPr>
              <w:t xml:space="preserve"> the </w:t>
            </w:r>
            <w:r w:rsidR="001B6F47" w:rsidRPr="001B6F47">
              <w:rPr>
                <w:rFonts w:ascii="Segoe UI Light" w:hAnsi="Segoe UI Light" w:cs="Segoe UI"/>
                <w:sz w:val="22"/>
                <w:szCs w:val="22"/>
                <w:lang w:bidi="en-US"/>
              </w:rPr>
              <w:t xml:space="preserve">Terms of Reference, </w:t>
            </w:r>
            <w:r w:rsidR="002A6673" w:rsidRPr="001B6F47">
              <w:rPr>
                <w:rFonts w:ascii="Segoe UI Light" w:hAnsi="Segoe UI Light" w:cs="Segoe UI"/>
                <w:sz w:val="22"/>
                <w:szCs w:val="22"/>
                <w:lang w:bidi="en-US"/>
              </w:rPr>
              <w:t xml:space="preserve">subject to </w:t>
            </w:r>
            <w:r w:rsidR="00DD7D80" w:rsidRPr="001B6F47">
              <w:rPr>
                <w:rFonts w:ascii="Segoe UI Light" w:hAnsi="Segoe UI Light" w:cs="Segoe UI"/>
                <w:sz w:val="22"/>
                <w:szCs w:val="22"/>
                <w:lang w:bidi="en-US"/>
              </w:rPr>
              <w:t>requested changes</w:t>
            </w:r>
            <w:r w:rsidR="002A6673" w:rsidRPr="001B6F47">
              <w:rPr>
                <w:rFonts w:ascii="Segoe UI Light" w:hAnsi="Segoe UI Light" w:cs="Segoe UI"/>
                <w:sz w:val="22"/>
                <w:szCs w:val="22"/>
                <w:lang w:bidi="en-US"/>
              </w:rPr>
              <w:t>,</w:t>
            </w:r>
            <w:r w:rsidR="00DD7D80" w:rsidRPr="001B6F47">
              <w:rPr>
                <w:rFonts w:ascii="Segoe UI Light" w:hAnsi="Segoe UI Light" w:cs="Segoe UI"/>
                <w:sz w:val="22"/>
                <w:szCs w:val="22"/>
                <w:lang w:bidi="en-US"/>
              </w:rPr>
              <w:t xml:space="preserve"> for submission to the NRIFAEP Steering Committee.</w:t>
            </w:r>
          </w:p>
        </w:tc>
      </w:tr>
      <w:tr w:rsidR="00466118" w:rsidRPr="001B6F47" w14:paraId="247CDC96" w14:textId="77777777" w:rsidTr="0030485D">
        <w:trPr>
          <w:tblHeader/>
        </w:trPr>
        <w:tc>
          <w:tcPr>
            <w:tcW w:w="524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AAB6AC" w14:textId="77777777" w:rsidR="00466118" w:rsidRPr="001B6F47" w:rsidRDefault="00466118" w:rsidP="0030485D">
            <w:pPr>
              <w:keepNext/>
              <w:keepLines/>
              <w:tabs>
                <w:tab w:val="left" w:pos="709"/>
                <w:tab w:val="right" w:pos="9214"/>
              </w:tabs>
              <w:rPr>
                <w:rFonts w:ascii="Segoe UI Light" w:hAnsi="Segoe UI Light" w:cs="Segoe UI"/>
                <w:b/>
                <w:sz w:val="22"/>
                <w:szCs w:val="22"/>
              </w:rPr>
            </w:pPr>
            <w:r w:rsidRPr="001B6F47">
              <w:rPr>
                <w:rFonts w:ascii="Segoe UI Light" w:eastAsia="Calibri" w:hAnsi="Segoe UI Light" w:cs="Segoe UI"/>
                <w:b/>
                <w:bCs/>
                <w:sz w:val="22"/>
                <w:szCs w:val="22"/>
              </w:rPr>
              <w:t>Action items</w:t>
            </w:r>
          </w:p>
        </w:tc>
        <w:tc>
          <w:tcPr>
            <w:tcW w:w="15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92ED686" w14:textId="77777777" w:rsidR="00466118" w:rsidRPr="001B6F47" w:rsidRDefault="00466118" w:rsidP="0030485D">
            <w:pPr>
              <w:keepNext/>
              <w:keepLines/>
              <w:tabs>
                <w:tab w:val="left" w:pos="709"/>
                <w:tab w:val="right" w:pos="9214"/>
              </w:tabs>
              <w:rPr>
                <w:rFonts w:ascii="Segoe UI Light" w:hAnsi="Segoe UI Light" w:cs="Segoe UI"/>
                <w:b/>
                <w:sz w:val="22"/>
                <w:szCs w:val="22"/>
              </w:rPr>
            </w:pPr>
            <w:r w:rsidRPr="001B6F47">
              <w:rPr>
                <w:rFonts w:ascii="Segoe UI Light" w:eastAsia="Calibri" w:hAnsi="Segoe UI Light" w:cs="Segoe UI"/>
                <w:b/>
                <w:bCs/>
                <w:sz w:val="22"/>
                <w:szCs w:val="22"/>
              </w:rPr>
              <w:t>Responsibility</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E8BE0E" w14:textId="77777777" w:rsidR="00466118" w:rsidRPr="001B6F47" w:rsidRDefault="00466118" w:rsidP="0030485D">
            <w:pPr>
              <w:keepNext/>
              <w:keepLines/>
              <w:tabs>
                <w:tab w:val="left" w:pos="709"/>
                <w:tab w:val="right" w:pos="9214"/>
              </w:tabs>
              <w:rPr>
                <w:rFonts w:ascii="Segoe UI Light" w:eastAsia="Calibri" w:hAnsi="Segoe UI Light" w:cs="Segoe UI"/>
                <w:b/>
                <w:bCs/>
                <w:sz w:val="22"/>
                <w:szCs w:val="22"/>
              </w:rPr>
            </w:pPr>
            <w:r w:rsidRPr="001B6F47">
              <w:rPr>
                <w:rFonts w:ascii="Segoe UI Light" w:eastAsia="Calibri" w:hAnsi="Segoe UI Light" w:cs="Segoe UI"/>
                <w:b/>
                <w:bCs/>
                <w:sz w:val="22"/>
                <w:szCs w:val="22"/>
              </w:rPr>
              <w:t>Target</w:t>
            </w:r>
          </w:p>
        </w:tc>
        <w:tc>
          <w:tcPr>
            <w:tcW w:w="12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FCFDDCD" w14:textId="77777777" w:rsidR="00466118" w:rsidRPr="001B6F47" w:rsidRDefault="00466118" w:rsidP="0030485D">
            <w:pPr>
              <w:keepNext/>
              <w:keepLines/>
              <w:tabs>
                <w:tab w:val="left" w:pos="709"/>
                <w:tab w:val="right" w:pos="9214"/>
              </w:tabs>
              <w:rPr>
                <w:rFonts w:ascii="Segoe UI Light" w:hAnsi="Segoe UI Light" w:cs="Segoe UI"/>
                <w:b/>
                <w:sz w:val="22"/>
                <w:szCs w:val="22"/>
              </w:rPr>
            </w:pPr>
            <w:r w:rsidRPr="001B6F47">
              <w:rPr>
                <w:rFonts w:ascii="Segoe UI Light" w:eastAsia="Calibri" w:hAnsi="Segoe UI Light" w:cs="Segoe UI"/>
                <w:b/>
                <w:bCs/>
                <w:sz w:val="22"/>
                <w:szCs w:val="22"/>
              </w:rPr>
              <w:t>Status</w:t>
            </w:r>
          </w:p>
        </w:tc>
      </w:tr>
      <w:tr w:rsidR="00466118" w:rsidRPr="001B6F47" w14:paraId="0B2635B0" w14:textId="77777777" w:rsidTr="004C58CD">
        <w:trPr>
          <w:trHeight w:val="78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273B89" w14:textId="5ACE266F" w:rsidR="00466118" w:rsidRPr="001B6F47" w:rsidRDefault="001B6F47" w:rsidP="0030485D">
            <w:pPr>
              <w:spacing w:before="120" w:after="120"/>
              <w:rPr>
                <w:rFonts w:ascii="Segoe UI Light" w:hAnsi="Segoe UI Light" w:cs="Segoe UI"/>
                <w:sz w:val="22"/>
                <w:szCs w:val="22"/>
              </w:rPr>
            </w:pPr>
            <w:r w:rsidRPr="001B6F47">
              <w:rPr>
                <w:rFonts w:ascii="Segoe UI Light" w:hAnsi="Segoe UI Light" w:cs="Segoe UI"/>
                <w:sz w:val="22"/>
                <w:szCs w:val="22"/>
              </w:rPr>
              <w:t>3-3</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D23D6D4" w14:textId="0FE0C547" w:rsidR="004C58CD" w:rsidRPr="001B6F47" w:rsidRDefault="001B6F47" w:rsidP="00855DB6">
            <w:pPr>
              <w:pStyle w:val="NoSpacing"/>
              <w:spacing w:before="60" w:after="60"/>
              <w:jc w:val="both"/>
              <w:rPr>
                <w:rFonts w:ascii="Segoe UI Light" w:hAnsi="Segoe UI Light" w:cs="Segoe UI"/>
                <w:sz w:val="22"/>
                <w:szCs w:val="22"/>
                <w:lang w:bidi="en-US"/>
              </w:rPr>
            </w:pPr>
            <w:r w:rsidRPr="001B6F47">
              <w:rPr>
                <w:rFonts w:ascii="Segoe UI Light" w:hAnsi="Segoe UI Light" w:cs="Segoe UI"/>
                <w:sz w:val="22"/>
                <w:szCs w:val="22"/>
                <w:lang w:bidi="en-US"/>
              </w:rPr>
              <w:t>Update sections to the Terms of Reference as discussed in the meeting</w:t>
            </w:r>
            <w:r w:rsidR="009109FD">
              <w:rPr>
                <w:rFonts w:ascii="Segoe UI Light" w:hAnsi="Segoe UI Light" w:cs="Segoe UI"/>
                <w:sz w:val="22"/>
                <w:szCs w:val="22"/>
                <w:lang w:bidi="en-US"/>
              </w:rPr>
              <w:t>.</w:t>
            </w:r>
          </w:p>
        </w:tc>
        <w:tc>
          <w:tcPr>
            <w:tcW w:w="1561" w:type="dxa"/>
            <w:tcBorders>
              <w:top w:val="single" w:sz="4" w:space="0" w:color="auto"/>
              <w:left w:val="single" w:sz="4" w:space="0" w:color="auto"/>
              <w:bottom w:val="single" w:sz="4" w:space="0" w:color="auto"/>
              <w:right w:val="single" w:sz="4" w:space="0" w:color="auto"/>
            </w:tcBorders>
          </w:tcPr>
          <w:p w14:paraId="52F5579C" w14:textId="5CEF17C4" w:rsidR="00466118" w:rsidRPr="001B6F47" w:rsidRDefault="001B6F47" w:rsidP="0030485D">
            <w:pPr>
              <w:spacing w:before="120" w:after="120"/>
              <w:rPr>
                <w:rFonts w:ascii="Segoe UI Light" w:hAnsi="Segoe UI Light" w:cs="Segoe UI"/>
                <w:sz w:val="22"/>
                <w:szCs w:val="22"/>
              </w:rPr>
            </w:pPr>
            <w:r w:rsidRPr="001B6F47">
              <w:rPr>
                <w:rFonts w:ascii="Segoe UI Light" w:hAnsi="Segoe UI Light" w:cs="Segoe UI"/>
                <w:sz w:val="22"/>
                <w:szCs w:val="22"/>
              </w:rPr>
              <w:t>Tanya Grigg</w:t>
            </w:r>
          </w:p>
        </w:tc>
        <w:tc>
          <w:tcPr>
            <w:tcW w:w="1560" w:type="dxa"/>
            <w:tcBorders>
              <w:top w:val="single" w:sz="4" w:space="0" w:color="auto"/>
              <w:left w:val="single" w:sz="4" w:space="0" w:color="auto"/>
              <w:bottom w:val="single" w:sz="4" w:space="0" w:color="auto"/>
              <w:right w:val="single" w:sz="4" w:space="0" w:color="auto"/>
            </w:tcBorders>
          </w:tcPr>
          <w:p w14:paraId="292ED849" w14:textId="44D53CEA" w:rsidR="00466118" w:rsidRPr="001B6F47" w:rsidRDefault="001B6F47" w:rsidP="0030485D">
            <w:pPr>
              <w:spacing w:before="120" w:after="120"/>
              <w:rPr>
                <w:rFonts w:ascii="Segoe UI Light" w:hAnsi="Segoe UI Light" w:cs="Segoe UI"/>
                <w:sz w:val="22"/>
                <w:szCs w:val="22"/>
              </w:rPr>
            </w:pPr>
            <w:r w:rsidRPr="001B6F47">
              <w:rPr>
                <w:rFonts w:ascii="Segoe UI Light" w:hAnsi="Segoe UI Light" w:cs="Segoe UI"/>
                <w:sz w:val="22"/>
                <w:szCs w:val="22"/>
              </w:rPr>
              <w:t>Aug-23</w:t>
            </w:r>
          </w:p>
        </w:tc>
        <w:tc>
          <w:tcPr>
            <w:tcW w:w="1277" w:type="dxa"/>
            <w:tcBorders>
              <w:top w:val="single" w:sz="4" w:space="0" w:color="auto"/>
              <w:left w:val="single" w:sz="4" w:space="0" w:color="auto"/>
              <w:bottom w:val="single" w:sz="4" w:space="0" w:color="auto"/>
              <w:right w:val="single" w:sz="4" w:space="0" w:color="auto"/>
            </w:tcBorders>
          </w:tcPr>
          <w:p w14:paraId="052C2F7B" w14:textId="52461AAF" w:rsidR="00466118" w:rsidRPr="001B6F47" w:rsidRDefault="001B6F47" w:rsidP="0030485D">
            <w:pPr>
              <w:spacing w:before="120" w:after="120"/>
              <w:rPr>
                <w:rFonts w:ascii="Segoe UI Light" w:hAnsi="Segoe UI Light" w:cs="Segoe UI"/>
                <w:sz w:val="22"/>
                <w:szCs w:val="22"/>
              </w:rPr>
            </w:pPr>
            <w:r w:rsidRPr="001B6F47">
              <w:rPr>
                <w:rFonts w:ascii="Segoe UI Light" w:hAnsi="Segoe UI Light" w:cs="Segoe UI"/>
                <w:sz w:val="22"/>
                <w:szCs w:val="22"/>
              </w:rPr>
              <w:t>Open</w:t>
            </w:r>
          </w:p>
        </w:tc>
      </w:tr>
      <w:tr w:rsidR="00DD7D80" w:rsidRPr="001B6F47" w14:paraId="00EBA7D8" w14:textId="77777777" w:rsidTr="004C58CD">
        <w:trPr>
          <w:trHeight w:val="78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7CE1D02" w14:textId="329AEAF1" w:rsidR="00DD7D80" w:rsidRPr="001B6F47" w:rsidRDefault="001B6F47" w:rsidP="0030485D">
            <w:pPr>
              <w:spacing w:before="120" w:after="120"/>
              <w:rPr>
                <w:rFonts w:ascii="Segoe UI Light" w:hAnsi="Segoe UI Light" w:cs="Segoe UI"/>
                <w:sz w:val="22"/>
                <w:szCs w:val="22"/>
              </w:rPr>
            </w:pPr>
            <w:r w:rsidRPr="001B6F47">
              <w:rPr>
                <w:rFonts w:ascii="Segoe UI Light" w:hAnsi="Segoe UI Light" w:cs="Segoe UI"/>
                <w:sz w:val="22"/>
                <w:szCs w:val="22"/>
              </w:rPr>
              <w:t>3-4</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093B89F5" w14:textId="3CFCE6D8" w:rsidR="00DD7D80" w:rsidRPr="001B6F47" w:rsidRDefault="001B6F47" w:rsidP="0030485D">
            <w:pPr>
              <w:tabs>
                <w:tab w:val="right" w:pos="9214"/>
              </w:tabs>
              <w:spacing w:before="120" w:after="120"/>
              <w:rPr>
                <w:rFonts w:ascii="Segoe UI Light" w:hAnsi="Segoe UI Light" w:cs="Segoe UI"/>
                <w:sz w:val="22"/>
                <w:szCs w:val="22"/>
              </w:rPr>
            </w:pPr>
            <w:r w:rsidRPr="001B6F47">
              <w:rPr>
                <w:rFonts w:ascii="Segoe UI Light" w:hAnsi="Segoe UI Light" w:cs="Segoe UI"/>
                <w:sz w:val="22"/>
                <w:szCs w:val="22"/>
              </w:rPr>
              <w:t>RMSC Terms of Reference to be provided to the Steering Committee for approval</w:t>
            </w:r>
            <w:r w:rsidR="009109FD">
              <w:rPr>
                <w:rFonts w:ascii="Segoe UI Light" w:hAnsi="Segoe UI Light" w:cs="Segoe UI"/>
                <w:sz w:val="22"/>
                <w:szCs w:val="22"/>
              </w:rPr>
              <w:t>.</w:t>
            </w:r>
          </w:p>
        </w:tc>
        <w:tc>
          <w:tcPr>
            <w:tcW w:w="1561" w:type="dxa"/>
            <w:tcBorders>
              <w:top w:val="single" w:sz="4" w:space="0" w:color="auto"/>
              <w:left w:val="single" w:sz="4" w:space="0" w:color="auto"/>
              <w:bottom w:val="single" w:sz="4" w:space="0" w:color="auto"/>
              <w:right w:val="single" w:sz="4" w:space="0" w:color="auto"/>
            </w:tcBorders>
          </w:tcPr>
          <w:p w14:paraId="4C282045" w14:textId="4C2D2CCD" w:rsidR="00DD7D80" w:rsidRPr="001B6F47" w:rsidRDefault="001B6F47" w:rsidP="0030485D">
            <w:pPr>
              <w:spacing w:before="120" w:after="120"/>
              <w:rPr>
                <w:rFonts w:ascii="Segoe UI Light" w:hAnsi="Segoe UI Light" w:cs="Segoe UI"/>
                <w:sz w:val="22"/>
                <w:szCs w:val="22"/>
              </w:rPr>
            </w:pPr>
            <w:r w:rsidRPr="001B6F47">
              <w:rPr>
                <w:rFonts w:ascii="Segoe UI Light" w:hAnsi="Segoe UI Light" w:cs="Segoe UI"/>
                <w:sz w:val="22"/>
                <w:szCs w:val="22"/>
              </w:rPr>
              <w:t>Secretariat</w:t>
            </w:r>
          </w:p>
        </w:tc>
        <w:tc>
          <w:tcPr>
            <w:tcW w:w="1560" w:type="dxa"/>
            <w:tcBorders>
              <w:top w:val="single" w:sz="4" w:space="0" w:color="auto"/>
              <w:left w:val="single" w:sz="4" w:space="0" w:color="auto"/>
              <w:bottom w:val="single" w:sz="4" w:space="0" w:color="auto"/>
              <w:right w:val="single" w:sz="4" w:space="0" w:color="auto"/>
            </w:tcBorders>
          </w:tcPr>
          <w:p w14:paraId="3A6ACD9C" w14:textId="352950DC" w:rsidR="00DD7D80" w:rsidRPr="001B6F47" w:rsidRDefault="001B6F47" w:rsidP="0030485D">
            <w:pPr>
              <w:spacing w:before="120" w:after="120"/>
              <w:rPr>
                <w:rFonts w:ascii="Segoe UI Light" w:hAnsi="Segoe UI Light" w:cs="Segoe UI"/>
                <w:sz w:val="22"/>
                <w:szCs w:val="22"/>
              </w:rPr>
            </w:pPr>
            <w:r w:rsidRPr="001B6F47">
              <w:rPr>
                <w:rFonts w:ascii="Segoe UI Light" w:hAnsi="Segoe UI Light" w:cs="Segoe UI"/>
                <w:sz w:val="22"/>
                <w:szCs w:val="22"/>
              </w:rPr>
              <w:t>Aug-23</w:t>
            </w:r>
          </w:p>
        </w:tc>
        <w:tc>
          <w:tcPr>
            <w:tcW w:w="1277" w:type="dxa"/>
            <w:tcBorders>
              <w:top w:val="single" w:sz="4" w:space="0" w:color="auto"/>
              <w:left w:val="single" w:sz="4" w:space="0" w:color="auto"/>
              <w:bottom w:val="single" w:sz="4" w:space="0" w:color="auto"/>
              <w:right w:val="single" w:sz="4" w:space="0" w:color="auto"/>
            </w:tcBorders>
          </w:tcPr>
          <w:p w14:paraId="2E5EABA5" w14:textId="3976A422" w:rsidR="00DD7D80" w:rsidRPr="001B6F47" w:rsidRDefault="001B6F47" w:rsidP="0030485D">
            <w:pPr>
              <w:spacing w:before="120" w:after="120"/>
              <w:rPr>
                <w:rFonts w:ascii="Segoe UI Light" w:hAnsi="Segoe UI Light" w:cs="Segoe UI"/>
                <w:sz w:val="22"/>
                <w:szCs w:val="22"/>
              </w:rPr>
            </w:pPr>
            <w:r w:rsidRPr="001B6F47">
              <w:rPr>
                <w:rFonts w:ascii="Segoe UI Light" w:hAnsi="Segoe UI Light" w:cs="Segoe UI"/>
                <w:sz w:val="22"/>
                <w:szCs w:val="22"/>
              </w:rPr>
              <w:t>Open</w:t>
            </w:r>
          </w:p>
        </w:tc>
      </w:tr>
    </w:tbl>
    <w:p w14:paraId="7B4C3C1A" w14:textId="77777777" w:rsidR="0061329D" w:rsidRPr="007155BB" w:rsidRDefault="0061329D" w:rsidP="00466118">
      <w:pPr>
        <w:rPr>
          <w:highlight w:val="yellow"/>
        </w:rP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466118" w:rsidRPr="007155BB" w14:paraId="59EF17C1"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557ED2" w14:textId="6666B25E" w:rsidR="00466118" w:rsidRPr="007155BB" w:rsidRDefault="00466118" w:rsidP="0030485D">
            <w:pPr>
              <w:keepNext/>
              <w:keepLines/>
              <w:rPr>
                <w:rFonts w:ascii="Segoe UI Light" w:hAnsi="Segoe UI Light" w:cs="Segoe UI"/>
                <w:b/>
                <w:sz w:val="22"/>
                <w:szCs w:val="22"/>
              </w:rPr>
            </w:pPr>
            <w:r w:rsidRPr="007155BB">
              <w:rPr>
                <w:rFonts w:ascii="Segoe UI Light" w:hAnsi="Segoe UI Light" w:cs="Segoe UI"/>
                <w:b/>
                <w:iCs/>
                <w:sz w:val="22"/>
                <w:szCs w:val="22"/>
                <w:lang w:bidi="en-US"/>
              </w:rPr>
              <w:lastRenderedPageBreak/>
              <w:t xml:space="preserve">Agenda Item 4 – </w:t>
            </w:r>
            <w:r w:rsidR="00855DB6" w:rsidRPr="007155BB">
              <w:rPr>
                <w:rFonts w:ascii="Segoe UI Light" w:hAnsi="Segoe UI Light" w:cs="Segoe UI"/>
                <w:b/>
                <w:iCs/>
                <w:sz w:val="22"/>
                <w:szCs w:val="22"/>
                <w:lang w:bidi="en-US"/>
              </w:rPr>
              <w:t>Risk Management Policy and Plan &amp; RMSC Governance</w:t>
            </w:r>
          </w:p>
        </w:tc>
      </w:tr>
      <w:tr w:rsidR="00466118" w:rsidRPr="007F113D" w14:paraId="12DF18E6" w14:textId="77777777" w:rsidTr="0030485D">
        <w:tc>
          <w:tcPr>
            <w:tcW w:w="9640" w:type="dxa"/>
            <w:gridSpan w:val="5"/>
            <w:tcBorders>
              <w:top w:val="single" w:sz="4" w:space="0" w:color="auto"/>
              <w:left w:val="single" w:sz="4" w:space="0" w:color="auto"/>
              <w:bottom w:val="single" w:sz="4" w:space="0" w:color="auto"/>
              <w:right w:val="single" w:sz="4" w:space="0" w:color="auto"/>
            </w:tcBorders>
            <w:hideMark/>
          </w:tcPr>
          <w:p w14:paraId="662087BE" w14:textId="278DB019" w:rsidR="007F113D" w:rsidRPr="007F113D" w:rsidRDefault="007F113D" w:rsidP="000B5AAD">
            <w:pPr>
              <w:tabs>
                <w:tab w:val="right" w:pos="9214"/>
              </w:tabs>
              <w:spacing w:before="120" w:after="120"/>
              <w:jc w:val="both"/>
              <w:rPr>
                <w:rFonts w:ascii="Segoe UI Light" w:hAnsi="Segoe UI Light"/>
                <w:sz w:val="22"/>
              </w:rPr>
            </w:pPr>
            <w:r w:rsidRPr="007F113D">
              <w:rPr>
                <w:rFonts w:ascii="Segoe UI Light" w:hAnsi="Segoe UI Light"/>
                <w:sz w:val="22"/>
              </w:rPr>
              <w:t xml:space="preserve">Alan Millis advised that the paper sets out the process well and asked if Program </w:t>
            </w:r>
            <w:r w:rsidR="00326325">
              <w:rPr>
                <w:rFonts w:ascii="Segoe UI Light" w:hAnsi="Segoe UI Light"/>
                <w:sz w:val="22"/>
              </w:rPr>
              <w:t>M</w:t>
            </w:r>
            <w:r w:rsidRPr="007F113D">
              <w:rPr>
                <w:rFonts w:ascii="Segoe UI Light" w:hAnsi="Segoe UI Light"/>
                <w:sz w:val="22"/>
              </w:rPr>
              <w:t>anagement would like to make any further comments.</w:t>
            </w:r>
          </w:p>
          <w:p w14:paraId="3DB8288C" w14:textId="045FA9D3" w:rsidR="007F113D" w:rsidRPr="007F113D" w:rsidRDefault="007F113D" w:rsidP="000B5AAD">
            <w:pPr>
              <w:tabs>
                <w:tab w:val="right" w:pos="9214"/>
              </w:tabs>
              <w:spacing w:before="120" w:after="120"/>
              <w:jc w:val="both"/>
              <w:rPr>
                <w:rFonts w:ascii="Segoe UI Light" w:hAnsi="Segoe UI Light"/>
                <w:sz w:val="22"/>
              </w:rPr>
            </w:pPr>
            <w:r w:rsidRPr="007F113D">
              <w:rPr>
                <w:rFonts w:ascii="Segoe UI Light" w:hAnsi="Segoe UI Light"/>
                <w:sz w:val="22"/>
              </w:rPr>
              <w:t xml:space="preserve">Lance Perry sought advice on whether </w:t>
            </w:r>
            <w:r w:rsidR="00326325">
              <w:rPr>
                <w:rFonts w:ascii="Segoe UI Light" w:hAnsi="Segoe UI Light"/>
                <w:sz w:val="22"/>
              </w:rPr>
              <w:t xml:space="preserve">inclusion of </w:t>
            </w:r>
            <w:r w:rsidRPr="007F113D">
              <w:rPr>
                <w:rFonts w:ascii="Segoe UI Light" w:hAnsi="Segoe UI Light"/>
                <w:sz w:val="22"/>
              </w:rPr>
              <w:t xml:space="preserve">the new internal governance structures within the Program, with the establishment of the Extended Leadership Team </w:t>
            </w:r>
            <w:r w:rsidR="009109FD">
              <w:rPr>
                <w:rFonts w:ascii="Segoe UI Light" w:hAnsi="Segoe UI Light"/>
                <w:sz w:val="22"/>
              </w:rPr>
              <w:t xml:space="preserve">(ELT) </w:t>
            </w:r>
            <w:r w:rsidRPr="007F113D">
              <w:rPr>
                <w:rFonts w:ascii="Segoe UI Light" w:hAnsi="Segoe UI Light"/>
                <w:sz w:val="22"/>
              </w:rPr>
              <w:t xml:space="preserve">and Senior Leadership Board </w:t>
            </w:r>
            <w:r w:rsidR="009109FD">
              <w:rPr>
                <w:rFonts w:ascii="Segoe UI Light" w:hAnsi="Segoe UI Light"/>
                <w:sz w:val="22"/>
              </w:rPr>
              <w:t xml:space="preserve">(SLB) </w:t>
            </w:r>
            <w:r w:rsidRPr="007F113D">
              <w:rPr>
                <w:rFonts w:ascii="Segoe UI Light" w:hAnsi="Segoe UI Light"/>
                <w:sz w:val="22"/>
              </w:rPr>
              <w:t>would be appropriate, for transparency.</w:t>
            </w:r>
          </w:p>
          <w:p w14:paraId="6E51DEAC" w14:textId="4E948DE5" w:rsidR="00D57371" w:rsidRPr="007F113D" w:rsidRDefault="00D57371" w:rsidP="007F113D">
            <w:pPr>
              <w:tabs>
                <w:tab w:val="right" w:pos="9214"/>
              </w:tabs>
              <w:spacing w:before="120" w:after="120"/>
              <w:jc w:val="both"/>
              <w:rPr>
                <w:rFonts w:ascii="Segoe UI Light" w:hAnsi="Segoe UI Light"/>
                <w:sz w:val="22"/>
              </w:rPr>
            </w:pPr>
            <w:r w:rsidRPr="007F113D">
              <w:rPr>
                <w:rFonts w:ascii="Segoe UI Light" w:hAnsi="Segoe UI Light"/>
                <w:sz w:val="22"/>
              </w:rPr>
              <w:t>Shalan</w:t>
            </w:r>
            <w:r w:rsidR="007F113D" w:rsidRPr="007F113D">
              <w:rPr>
                <w:rFonts w:ascii="Segoe UI Light" w:hAnsi="Segoe UI Light"/>
                <w:sz w:val="22"/>
              </w:rPr>
              <w:t xml:space="preserve"> Scholfield queried the issue of funding and trying </w:t>
            </w:r>
            <w:r w:rsidRPr="007F113D">
              <w:rPr>
                <w:rFonts w:ascii="Segoe UI Light" w:hAnsi="Segoe UI Light"/>
                <w:sz w:val="22"/>
              </w:rPr>
              <w:t>to retain staff capabilities</w:t>
            </w:r>
            <w:r w:rsidR="007F113D" w:rsidRPr="007F113D">
              <w:rPr>
                <w:rFonts w:ascii="Segoe UI Light" w:hAnsi="Segoe UI Light"/>
                <w:sz w:val="22"/>
              </w:rPr>
              <w:t xml:space="preserve"> and where this was covered in the document.  Alan advised that this would be covered in the risk register.</w:t>
            </w:r>
          </w:p>
          <w:p w14:paraId="697418FC" w14:textId="7BB7E094" w:rsidR="00CA6E2A" w:rsidRPr="007F113D" w:rsidRDefault="00CA6E2A" w:rsidP="000B5AAD">
            <w:pPr>
              <w:tabs>
                <w:tab w:val="right" w:pos="9214"/>
              </w:tabs>
              <w:spacing w:before="120" w:after="120"/>
              <w:jc w:val="both"/>
              <w:rPr>
                <w:rFonts w:ascii="Segoe UI Light" w:hAnsi="Segoe UI Light"/>
                <w:sz w:val="22"/>
              </w:rPr>
            </w:pPr>
            <w:r w:rsidRPr="007F113D">
              <w:rPr>
                <w:rFonts w:ascii="Segoe UI Light" w:hAnsi="Segoe UI Light"/>
                <w:sz w:val="22"/>
              </w:rPr>
              <w:t>The Sub-Committee:</w:t>
            </w:r>
          </w:p>
          <w:p w14:paraId="3B548DA9" w14:textId="48214EED" w:rsidR="007155BB" w:rsidRPr="007F113D" w:rsidRDefault="007155BB" w:rsidP="00CA6E2A">
            <w:pPr>
              <w:pStyle w:val="ListParagraph"/>
              <w:numPr>
                <w:ilvl w:val="0"/>
                <w:numId w:val="30"/>
              </w:numPr>
              <w:tabs>
                <w:tab w:val="right" w:pos="9214"/>
              </w:tabs>
              <w:spacing w:before="120" w:after="120"/>
              <w:jc w:val="both"/>
              <w:rPr>
                <w:rFonts w:ascii="Segoe UI Light" w:hAnsi="Segoe UI Light"/>
                <w:sz w:val="22"/>
              </w:rPr>
            </w:pPr>
            <w:r w:rsidRPr="007F113D">
              <w:rPr>
                <w:rFonts w:ascii="Segoe UI Light" w:hAnsi="Segoe UI Light"/>
                <w:b/>
                <w:bCs/>
                <w:sz w:val="22"/>
              </w:rPr>
              <w:t>ENDORSED</w:t>
            </w:r>
            <w:r w:rsidRPr="007F113D">
              <w:rPr>
                <w:rFonts w:ascii="Segoe UI Light" w:hAnsi="Segoe UI Light"/>
                <w:sz w:val="22"/>
              </w:rPr>
              <w:t xml:space="preserve"> the updated Policy and Plan document for progression to the Steering Committee.</w:t>
            </w:r>
          </w:p>
          <w:p w14:paraId="4AB813DE" w14:textId="1A73DBF9" w:rsidR="00D0787F" w:rsidRPr="007F113D" w:rsidRDefault="00D0787F" w:rsidP="007155BB">
            <w:pPr>
              <w:pStyle w:val="ListParagraph"/>
              <w:numPr>
                <w:ilvl w:val="0"/>
                <w:numId w:val="30"/>
              </w:numPr>
              <w:tabs>
                <w:tab w:val="right" w:pos="9214"/>
              </w:tabs>
              <w:spacing w:before="120" w:after="120"/>
              <w:jc w:val="both"/>
              <w:rPr>
                <w:rFonts w:ascii="Segoe UI Light" w:hAnsi="Segoe UI Light"/>
                <w:sz w:val="22"/>
              </w:rPr>
            </w:pPr>
            <w:r w:rsidRPr="007F113D">
              <w:rPr>
                <w:rFonts w:ascii="Segoe UI Light" w:hAnsi="Segoe UI Light"/>
                <w:b/>
                <w:bCs/>
                <w:sz w:val="22"/>
              </w:rPr>
              <w:t>NOTE</w:t>
            </w:r>
            <w:r w:rsidR="00CA6E2A" w:rsidRPr="007F113D">
              <w:rPr>
                <w:rFonts w:ascii="Segoe UI Light" w:hAnsi="Segoe UI Light"/>
                <w:b/>
                <w:bCs/>
                <w:sz w:val="22"/>
              </w:rPr>
              <w:t>D</w:t>
            </w:r>
            <w:r w:rsidRPr="007F113D">
              <w:rPr>
                <w:rFonts w:ascii="Segoe UI Light" w:hAnsi="Segoe UI Light"/>
                <w:sz w:val="22"/>
              </w:rPr>
              <w:t xml:space="preserve"> </w:t>
            </w:r>
            <w:r w:rsidR="00CA6E2A" w:rsidRPr="007F113D">
              <w:rPr>
                <w:rFonts w:ascii="Segoe UI Light" w:hAnsi="Segoe UI Light"/>
                <w:sz w:val="22"/>
              </w:rPr>
              <w:t xml:space="preserve">the </w:t>
            </w:r>
            <w:r w:rsidR="007155BB" w:rsidRPr="007F113D">
              <w:rPr>
                <w:rFonts w:ascii="Segoe UI Light" w:hAnsi="Segoe UI Light"/>
                <w:sz w:val="22"/>
              </w:rPr>
              <w:t>P</w:t>
            </w:r>
            <w:r w:rsidR="00CA6E2A" w:rsidRPr="007F113D">
              <w:rPr>
                <w:rFonts w:ascii="Segoe UI Light" w:hAnsi="Segoe UI Light"/>
                <w:sz w:val="22"/>
              </w:rPr>
              <w:t xml:space="preserve">rogram </w:t>
            </w:r>
            <w:r w:rsidR="007155BB" w:rsidRPr="007F113D">
              <w:rPr>
                <w:rFonts w:ascii="Segoe UI Light" w:hAnsi="Segoe UI Light"/>
                <w:sz w:val="22"/>
              </w:rPr>
              <w:t xml:space="preserve">will need to review the Policy and Plan once </w:t>
            </w:r>
            <w:proofErr w:type="spellStart"/>
            <w:r w:rsidR="007155BB" w:rsidRPr="007F113D">
              <w:rPr>
                <w:rFonts w:ascii="Segoe UI Light" w:hAnsi="Segoe UI Light"/>
                <w:sz w:val="22"/>
              </w:rPr>
              <w:t>AgSOC</w:t>
            </w:r>
            <w:proofErr w:type="spellEnd"/>
            <w:r w:rsidR="007155BB" w:rsidRPr="007F113D">
              <w:rPr>
                <w:rFonts w:ascii="Segoe UI Light" w:hAnsi="Segoe UI Light"/>
                <w:sz w:val="22"/>
              </w:rPr>
              <w:t xml:space="preserve"> and AMM have approved the Response Plan.</w:t>
            </w:r>
          </w:p>
        </w:tc>
      </w:tr>
      <w:tr w:rsidR="00466118" w:rsidRPr="007155BB" w14:paraId="5547867F" w14:textId="77777777" w:rsidTr="0030485D">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3CADC97" w14:textId="77777777" w:rsidR="00466118" w:rsidRPr="007155BB" w:rsidRDefault="00466118" w:rsidP="0030485D">
            <w:pPr>
              <w:tabs>
                <w:tab w:val="left" w:pos="709"/>
                <w:tab w:val="right" w:pos="9214"/>
              </w:tabs>
              <w:rPr>
                <w:rFonts w:ascii="Segoe UI Light" w:hAnsi="Segoe UI Light" w:cs="Segoe UI"/>
                <w:b/>
                <w:sz w:val="22"/>
                <w:szCs w:val="22"/>
              </w:rPr>
            </w:pPr>
            <w:r w:rsidRPr="007155BB">
              <w:rPr>
                <w:rFonts w:ascii="Segoe UI Light" w:hAnsi="Segoe UI Light" w:cs="Segoe UI"/>
                <w:b/>
                <w:sz w:val="22"/>
                <w:szCs w:val="22"/>
              </w:rPr>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87D46B3" w14:textId="77777777" w:rsidR="00466118" w:rsidRPr="007155BB" w:rsidRDefault="00466118" w:rsidP="0030485D">
            <w:pPr>
              <w:tabs>
                <w:tab w:val="left" w:pos="709"/>
                <w:tab w:val="right" w:pos="9214"/>
              </w:tabs>
              <w:jc w:val="center"/>
              <w:rPr>
                <w:rFonts w:ascii="Segoe UI Light" w:hAnsi="Segoe UI Light" w:cs="Segoe UI"/>
                <w:b/>
                <w:sz w:val="22"/>
                <w:szCs w:val="22"/>
              </w:rPr>
            </w:pPr>
            <w:r w:rsidRPr="007155BB">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0E238F" w14:textId="77777777" w:rsidR="00466118" w:rsidRPr="007155BB" w:rsidRDefault="00466118" w:rsidP="0030485D">
            <w:pPr>
              <w:tabs>
                <w:tab w:val="left" w:pos="709"/>
                <w:tab w:val="right" w:pos="9214"/>
              </w:tabs>
              <w:jc w:val="center"/>
              <w:rPr>
                <w:rFonts w:ascii="Segoe UI Light" w:eastAsia="Calibri" w:hAnsi="Segoe UI Light" w:cs="Segoe UI"/>
                <w:b/>
                <w:bCs/>
                <w:sz w:val="22"/>
                <w:szCs w:val="22"/>
              </w:rPr>
            </w:pPr>
            <w:r w:rsidRPr="007155BB">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76F952" w14:textId="77777777" w:rsidR="00466118" w:rsidRPr="007155BB" w:rsidRDefault="00466118" w:rsidP="0030485D">
            <w:pPr>
              <w:tabs>
                <w:tab w:val="left" w:pos="709"/>
                <w:tab w:val="right" w:pos="9214"/>
              </w:tabs>
              <w:jc w:val="center"/>
              <w:rPr>
                <w:rFonts w:ascii="Segoe UI Light" w:hAnsi="Segoe UI Light" w:cs="Segoe UI"/>
                <w:b/>
                <w:sz w:val="22"/>
                <w:szCs w:val="22"/>
              </w:rPr>
            </w:pPr>
            <w:r w:rsidRPr="007155BB">
              <w:rPr>
                <w:rFonts w:ascii="Segoe UI Light" w:eastAsia="Calibri" w:hAnsi="Segoe UI Light" w:cs="Segoe UI"/>
                <w:b/>
                <w:bCs/>
                <w:sz w:val="22"/>
                <w:szCs w:val="22"/>
              </w:rPr>
              <w:t>Status</w:t>
            </w:r>
          </w:p>
        </w:tc>
      </w:tr>
      <w:tr w:rsidR="00466118" w:rsidRPr="00A80B1E" w14:paraId="4667EE5F" w14:textId="77777777" w:rsidTr="00855DB6">
        <w:tc>
          <w:tcPr>
            <w:tcW w:w="567" w:type="dxa"/>
            <w:tcBorders>
              <w:top w:val="single" w:sz="4" w:space="0" w:color="auto"/>
              <w:left w:val="single" w:sz="4" w:space="0" w:color="auto"/>
              <w:bottom w:val="single" w:sz="4" w:space="0" w:color="auto"/>
              <w:right w:val="single" w:sz="4" w:space="0" w:color="auto"/>
            </w:tcBorders>
          </w:tcPr>
          <w:p w14:paraId="33FF8975" w14:textId="69CB4F51" w:rsidR="00466118" w:rsidRPr="00A80B1E" w:rsidRDefault="00A80B1E" w:rsidP="0030485D">
            <w:pPr>
              <w:spacing w:before="120" w:after="120"/>
              <w:rPr>
                <w:rFonts w:ascii="Segoe UI Light" w:hAnsi="Segoe UI Light" w:cs="Segoe UI"/>
                <w:sz w:val="22"/>
                <w:szCs w:val="22"/>
              </w:rPr>
            </w:pPr>
            <w:r w:rsidRPr="00A80B1E">
              <w:rPr>
                <w:rFonts w:ascii="Segoe UI Light" w:hAnsi="Segoe UI Light" w:cs="Segoe UI"/>
                <w:sz w:val="22"/>
                <w:szCs w:val="22"/>
              </w:rPr>
              <w:t>4-5</w:t>
            </w:r>
          </w:p>
        </w:tc>
        <w:tc>
          <w:tcPr>
            <w:tcW w:w="4536" w:type="dxa"/>
            <w:tcBorders>
              <w:top w:val="single" w:sz="4" w:space="0" w:color="auto"/>
              <w:left w:val="single" w:sz="4" w:space="0" w:color="auto"/>
              <w:bottom w:val="single" w:sz="4" w:space="0" w:color="auto"/>
              <w:right w:val="single" w:sz="4" w:space="0" w:color="auto"/>
            </w:tcBorders>
          </w:tcPr>
          <w:p w14:paraId="6D4926BE" w14:textId="1260B1AA" w:rsidR="00466118" w:rsidRPr="00A80B1E" w:rsidRDefault="007F113D" w:rsidP="0030485D">
            <w:pPr>
              <w:tabs>
                <w:tab w:val="right" w:pos="9214"/>
              </w:tabs>
              <w:spacing w:before="120" w:after="120"/>
              <w:rPr>
                <w:rFonts w:ascii="Segoe UI Light" w:hAnsi="Segoe UI Light" w:cs="Segoe UI"/>
                <w:sz w:val="22"/>
                <w:szCs w:val="22"/>
              </w:rPr>
            </w:pPr>
            <w:r w:rsidRPr="00A80B1E">
              <w:rPr>
                <w:rFonts w:ascii="Segoe UI Light" w:hAnsi="Segoe UI Light" w:cs="Segoe UI"/>
                <w:sz w:val="22"/>
                <w:szCs w:val="22"/>
              </w:rPr>
              <w:t>RMSC Policy and Plan to be submitted to the Steering Committee</w:t>
            </w:r>
            <w:r w:rsidR="009109FD">
              <w:rPr>
                <w:rFonts w:ascii="Segoe UI Light" w:hAnsi="Segoe UI Light" w:cs="Segoe UI"/>
                <w:sz w:val="22"/>
                <w:szCs w:val="22"/>
              </w:rPr>
              <w:t>.</w:t>
            </w:r>
            <w:r w:rsidRPr="00A80B1E">
              <w:rPr>
                <w:rFonts w:ascii="Segoe UI Light" w:hAnsi="Segoe UI Light" w:cs="Segoe UI"/>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14:paraId="2A602DAD" w14:textId="27AAEB6E" w:rsidR="00466118" w:rsidRPr="00A80B1E" w:rsidRDefault="007F113D" w:rsidP="0030485D">
            <w:pPr>
              <w:tabs>
                <w:tab w:val="left" w:pos="709"/>
                <w:tab w:val="right" w:pos="9214"/>
              </w:tabs>
              <w:spacing w:before="120" w:after="120"/>
              <w:rPr>
                <w:rFonts w:ascii="Segoe UI Light" w:hAnsi="Segoe UI Light" w:cs="Segoe UI"/>
                <w:sz w:val="22"/>
                <w:szCs w:val="22"/>
              </w:rPr>
            </w:pPr>
            <w:r w:rsidRPr="00A80B1E">
              <w:rPr>
                <w:rFonts w:ascii="Segoe UI Light" w:hAnsi="Segoe UI Light" w:cs="Segoe UI"/>
                <w:sz w:val="22"/>
                <w:szCs w:val="22"/>
              </w:rPr>
              <w:t>Secretariat</w:t>
            </w:r>
          </w:p>
        </w:tc>
        <w:tc>
          <w:tcPr>
            <w:tcW w:w="1701" w:type="dxa"/>
            <w:tcBorders>
              <w:top w:val="single" w:sz="4" w:space="0" w:color="auto"/>
              <w:left w:val="single" w:sz="4" w:space="0" w:color="auto"/>
              <w:bottom w:val="single" w:sz="4" w:space="0" w:color="auto"/>
              <w:right w:val="single" w:sz="4" w:space="0" w:color="auto"/>
            </w:tcBorders>
          </w:tcPr>
          <w:p w14:paraId="46C519FE" w14:textId="72122925" w:rsidR="00466118" w:rsidRPr="00A80B1E" w:rsidRDefault="007F113D" w:rsidP="0030485D">
            <w:pPr>
              <w:tabs>
                <w:tab w:val="left" w:pos="709"/>
                <w:tab w:val="right" w:pos="9214"/>
              </w:tabs>
              <w:spacing w:before="120" w:after="120"/>
              <w:rPr>
                <w:rFonts w:ascii="Segoe UI Light" w:hAnsi="Segoe UI Light" w:cs="Segoe UI"/>
                <w:sz w:val="22"/>
                <w:szCs w:val="22"/>
              </w:rPr>
            </w:pPr>
            <w:r w:rsidRPr="00A80B1E">
              <w:rPr>
                <w:rFonts w:ascii="Segoe UI Light" w:hAnsi="Segoe UI Light" w:cs="Segoe UI"/>
                <w:sz w:val="22"/>
                <w:szCs w:val="22"/>
              </w:rPr>
              <w:t>Aug-23</w:t>
            </w:r>
          </w:p>
        </w:tc>
        <w:tc>
          <w:tcPr>
            <w:tcW w:w="1276" w:type="dxa"/>
            <w:tcBorders>
              <w:top w:val="single" w:sz="4" w:space="0" w:color="auto"/>
              <w:left w:val="single" w:sz="4" w:space="0" w:color="auto"/>
              <w:bottom w:val="single" w:sz="4" w:space="0" w:color="auto"/>
              <w:right w:val="single" w:sz="4" w:space="0" w:color="auto"/>
            </w:tcBorders>
          </w:tcPr>
          <w:p w14:paraId="1282FE71" w14:textId="36AAB214" w:rsidR="00466118" w:rsidRPr="00A80B1E" w:rsidRDefault="007F113D" w:rsidP="0030485D">
            <w:pPr>
              <w:tabs>
                <w:tab w:val="left" w:pos="709"/>
                <w:tab w:val="right" w:pos="9214"/>
              </w:tabs>
              <w:spacing w:before="120" w:after="120"/>
              <w:rPr>
                <w:rFonts w:ascii="Segoe UI Light" w:hAnsi="Segoe UI Light" w:cs="Segoe UI"/>
                <w:sz w:val="22"/>
                <w:szCs w:val="22"/>
              </w:rPr>
            </w:pPr>
            <w:r w:rsidRPr="00A80B1E">
              <w:rPr>
                <w:rFonts w:ascii="Segoe UI Light" w:hAnsi="Segoe UI Light" w:cs="Segoe UI"/>
                <w:sz w:val="22"/>
                <w:szCs w:val="22"/>
              </w:rPr>
              <w:t>Open</w:t>
            </w:r>
          </w:p>
        </w:tc>
      </w:tr>
    </w:tbl>
    <w:p w14:paraId="0D430D58" w14:textId="77777777" w:rsidR="00466118" w:rsidRPr="007155BB" w:rsidRDefault="00466118" w:rsidP="00466118">
      <w:pPr>
        <w:rPr>
          <w:highlight w:val="yellow"/>
        </w:rPr>
      </w:pPr>
    </w:p>
    <w:tbl>
      <w:tblPr>
        <w:tblStyle w:val="TableGrid"/>
        <w:tblW w:w="9640" w:type="dxa"/>
        <w:tblInd w:w="-147" w:type="dxa"/>
        <w:tblLayout w:type="fixed"/>
        <w:tblLook w:val="06A0" w:firstRow="1" w:lastRow="0" w:firstColumn="1" w:lastColumn="0" w:noHBand="1" w:noVBand="1"/>
      </w:tblPr>
      <w:tblGrid>
        <w:gridCol w:w="567"/>
        <w:gridCol w:w="4538"/>
        <w:gridCol w:w="1702"/>
        <w:gridCol w:w="1419"/>
        <w:gridCol w:w="1414"/>
      </w:tblGrid>
      <w:tr w:rsidR="00466118" w:rsidRPr="00F34418" w14:paraId="6B1914B1"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63AE0D" w14:textId="0C93218D" w:rsidR="00466118" w:rsidRPr="00F34418" w:rsidRDefault="00466118" w:rsidP="0030485D">
            <w:pPr>
              <w:keepNext/>
              <w:keepLines/>
              <w:rPr>
                <w:rFonts w:ascii="Segoe UI Light" w:hAnsi="Segoe UI Light" w:cs="Segoe UI"/>
                <w:b/>
                <w:iCs/>
                <w:sz w:val="22"/>
                <w:szCs w:val="22"/>
                <w:lang w:bidi="en-US"/>
              </w:rPr>
            </w:pPr>
            <w:r w:rsidRPr="00F34418">
              <w:rPr>
                <w:rFonts w:ascii="Segoe UI Light" w:hAnsi="Segoe UI Light" w:cs="Segoe UI"/>
                <w:b/>
                <w:iCs/>
                <w:sz w:val="22"/>
                <w:szCs w:val="22"/>
                <w:lang w:bidi="en-US"/>
              </w:rPr>
              <w:t xml:space="preserve">Agenda Item 5 – </w:t>
            </w:r>
            <w:r w:rsidR="00855DB6" w:rsidRPr="00F34418">
              <w:rPr>
                <w:rFonts w:ascii="Segoe UI Light" w:hAnsi="Segoe UI Light" w:cs="Segoe UI"/>
                <w:b/>
                <w:iCs/>
                <w:sz w:val="22"/>
                <w:szCs w:val="22"/>
                <w:lang w:bidi="en-US"/>
              </w:rPr>
              <w:t>Risk and Issues Status</w:t>
            </w:r>
          </w:p>
        </w:tc>
      </w:tr>
      <w:tr w:rsidR="00466118" w:rsidRPr="00D545F8" w14:paraId="5DF55F50" w14:textId="77777777" w:rsidTr="0030485D">
        <w:tc>
          <w:tcPr>
            <w:tcW w:w="9640" w:type="dxa"/>
            <w:gridSpan w:val="5"/>
            <w:tcBorders>
              <w:top w:val="single" w:sz="4" w:space="0" w:color="auto"/>
              <w:left w:val="single" w:sz="4" w:space="0" w:color="auto"/>
              <w:bottom w:val="single" w:sz="4" w:space="0" w:color="auto"/>
              <w:right w:val="single" w:sz="4" w:space="0" w:color="auto"/>
            </w:tcBorders>
          </w:tcPr>
          <w:p w14:paraId="3339FF86" w14:textId="6977768A" w:rsidR="00D545F8" w:rsidRPr="00D545F8" w:rsidRDefault="00691E54" w:rsidP="00CA6E2A">
            <w:pPr>
              <w:tabs>
                <w:tab w:val="right" w:pos="9214"/>
              </w:tabs>
              <w:spacing w:before="120" w:after="120"/>
              <w:jc w:val="both"/>
              <w:rPr>
                <w:rFonts w:ascii="Segoe UI Light" w:hAnsi="Segoe UI Light" w:cs="Segoe UI"/>
                <w:sz w:val="22"/>
                <w:szCs w:val="22"/>
                <w:lang w:bidi="th-TH"/>
              </w:rPr>
            </w:pPr>
            <w:r w:rsidRPr="00D545F8">
              <w:rPr>
                <w:rFonts w:ascii="Segoe UI Light" w:hAnsi="Segoe UI Light" w:cs="Segoe UI"/>
                <w:sz w:val="22"/>
                <w:szCs w:val="22"/>
                <w:lang w:bidi="th-TH"/>
              </w:rPr>
              <w:t xml:space="preserve">Alan </w:t>
            </w:r>
            <w:r w:rsidR="00D545F8" w:rsidRPr="00D545F8">
              <w:rPr>
                <w:rFonts w:ascii="Segoe UI Light" w:hAnsi="Segoe UI Light" w:cs="Segoe UI"/>
                <w:sz w:val="22"/>
                <w:szCs w:val="22"/>
                <w:lang w:bidi="th-TH"/>
              </w:rPr>
              <w:t>Mi</w:t>
            </w:r>
            <w:r w:rsidR="00D545F8">
              <w:rPr>
                <w:rFonts w:ascii="Segoe UI Light" w:hAnsi="Segoe UI Light" w:cs="Segoe UI"/>
                <w:sz w:val="22"/>
                <w:szCs w:val="22"/>
                <w:lang w:bidi="th-TH"/>
              </w:rPr>
              <w:t>l</w:t>
            </w:r>
            <w:r w:rsidR="00D545F8" w:rsidRPr="00D545F8">
              <w:rPr>
                <w:rFonts w:ascii="Segoe UI Light" w:hAnsi="Segoe UI Light" w:cs="Segoe UI"/>
                <w:sz w:val="22"/>
                <w:szCs w:val="22"/>
                <w:lang w:bidi="th-TH"/>
              </w:rPr>
              <w:t>lis noted that the risk register is a work in progress restart focussing on the operational risks of the Program.  The intention with the register is to align the operational risks under strategic risks once decisions have been made regarding the Program’s future.</w:t>
            </w:r>
          </w:p>
          <w:p w14:paraId="095A8C93" w14:textId="01A9651C" w:rsidR="00D545F8" w:rsidRPr="00D545F8" w:rsidRDefault="00D545F8" w:rsidP="00CA6E2A">
            <w:pPr>
              <w:tabs>
                <w:tab w:val="right" w:pos="9214"/>
              </w:tabs>
              <w:spacing w:before="120" w:after="120"/>
              <w:jc w:val="both"/>
              <w:rPr>
                <w:rFonts w:ascii="Segoe UI Light" w:hAnsi="Segoe UI Light" w:cs="Segoe UI"/>
                <w:sz w:val="22"/>
                <w:szCs w:val="22"/>
                <w:lang w:bidi="th-TH"/>
              </w:rPr>
            </w:pPr>
            <w:r w:rsidRPr="00D545F8">
              <w:rPr>
                <w:rFonts w:ascii="Segoe UI Light" w:hAnsi="Segoe UI Light" w:cs="Segoe UI"/>
                <w:sz w:val="22"/>
                <w:szCs w:val="22"/>
                <w:lang w:bidi="th-TH"/>
              </w:rPr>
              <w:t xml:space="preserve">Tanya Grigg advised that the risk register will transition to a state where it can be a live document, tracked </w:t>
            </w:r>
            <w:proofErr w:type="gramStart"/>
            <w:r w:rsidRPr="00D545F8">
              <w:rPr>
                <w:rFonts w:ascii="Segoe UI Light" w:hAnsi="Segoe UI Light" w:cs="Segoe UI"/>
                <w:sz w:val="22"/>
                <w:szCs w:val="22"/>
                <w:lang w:bidi="th-TH"/>
              </w:rPr>
              <w:t>on a monthly basis</w:t>
            </w:r>
            <w:proofErr w:type="gramEnd"/>
            <w:r w:rsidRPr="00D545F8">
              <w:rPr>
                <w:rFonts w:ascii="Segoe UI Light" w:hAnsi="Segoe UI Light" w:cs="Segoe UI"/>
                <w:sz w:val="22"/>
                <w:szCs w:val="22"/>
                <w:lang w:bidi="th-TH"/>
              </w:rPr>
              <w:t xml:space="preserve"> through the combined ELT/SLB meetings within the Program.  Tanya detailed the process undertaken in meeting with managers to gain a holistic view of risks and allocated treatments.  The updated register has been compared against the old register to ensure significant risks ha</w:t>
            </w:r>
            <w:r w:rsidR="009109FD">
              <w:rPr>
                <w:rFonts w:ascii="Segoe UI Light" w:hAnsi="Segoe UI Light" w:cs="Segoe UI"/>
                <w:sz w:val="22"/>
                <w:szCs w:val="22"/>
                <w:lang w:bidi="th-TH"/>
              </w:rPr>
              <w:t>ven</w:t>
            </w:r>
            <w:r w:rsidRPr="00D545F8">
              <w:rPr>
                <w:rFonts w:ascii="Segoe UI Light" w:hAnsi="Segoe UI Light" w:cs="Segoe UI"/>
                <w:sz w:val="22"/>
                <w:szCs w:val="22"/>
                <w:lang w:bidi="th-TH"/>
              </w:rPr>
              <w:t>’t been missed.</w:t>
            </w:r>
          </w:p>
          <w:p w14:paraId="555D56BF" w14:textId="76005E37" w:rsidR="00D545F8" w:rsidRPr="00D545F8" w:rsidRDefault="00D545F8" w:rsidP="00CA6E2A">
            <w:pPr>
              <w:tabs>
                <w:tab w:val="right" w:pos="9214"/>
              </w:tabs>
              <w:spacing w:before="120" w:after="120"/>
              <w:jc w:val="both"/>
              <w:rPr>
                <w:rFonts w:ascii="Segoe UI Light" w:hAnsi="Segoe UI Light" w:cs="Segoe UI"/>
                <w:sz w:val="22"/>
                <w:szCs w:val="22"/>
                <w:lang w:bidi="th-TH"/>
              </w:rPr>
            </w:pPr>
            <w:r w:rsidRPr="00D545F8">
              <w:rPr>
                <w:rFonts w:ascii="Segoe UI Light" w:hAnsi="Segoe UI Light" w:cs="Segoe UI"/>
                <w:sz w:val="22"/>
                <w:szCs w:val="22"/>
                <w:lang w:bidi="th-TH"/>
              </w:rPr>
              <w:t xml:space="preserve">Alan opened the floor for members to provide questions and comments on the updated register.  Members provided general comments and updates that will be provided to the Program for inclusion.  Alan requested members provide </w:t>
            </w:r>
            <w:r w:rsidR="00326325">
              <w:rPr>
                <w:rFonts w:ascii="Segoe UI Light" w:hAnsi="Segoe UI Light" w:cs="Segoe UI"/>
                <w:sz w:val="22"/>
                <w:szCs w:val="22"/>
                <w:lang w:bidi="th-TH"/>
              </w:rPr>
              <w:t xml:space="preserve">any </w:t>
            </w:r>
            <w:r w:rsidRPr="00D545F8">
              <w:rPr>
                <w:rFonts w:ascii="Segoe UI Light" w:hAnsi="Segoe UI Light" w:cs="Segoe UI"/>
                <w:sz w:val="22"/>
                <w:szCs w:val="22"/>
                <w:lang w:bidi="th-TH"/>
              </w:rPr>
              <w:t>additional comments on the risk register out-of-session.</w:t>
            </w:r>
            <w:r w:rsidR="00F87190">
              <w:rPr>
                <w:rFonts w:ascii="Segoe UI Light" w:hAnsi="Segoe UI Light" w:cs="Segoe UI"/>
                <w:sz w:val="22"/>
                <w:szCs w:val="22"/>
                <w:lang w:bidi="th-TH"/>
              </w:rPr>
              <w:t xml:space="preserve">  Tanya and Alan will meet once comments have been provided to discuss the updates to the risk register</w:t>
            </w:r>
            <w:r w:rsidR="009109FD">
              <w:rPr>
                <w:rFonts w:ascii="Segoe UI Light" w:hAnsi="Segoe UI Light" w:cs="Segoe UI"/>
                <w:sz w:val="22"/>
                <w:szCs w:val="22"/>
                <w:lang w:bidi="th-TH"/>
              </w:rPr>
              <w:t>.</w:t>
            </w:r>
          </w:p>
          <w:p w14:paraId="0EADB8C2" w14:textId="037AE914" w:rsidR="00CA6E2A" w:rsidRPr="00D545F8" w:rsidRDefault="00CA6E2A" w:rsidP="00CA6E2A">
            <w:pPr>
              <w:tabs>
                <w:tab w:val="right" w:pos="9214"/>
              </w:tabs>
              <w:spacing w:before="120" w:after="120"/>
              <w:jc w:val="both"/>
              <w:rPr>
                <w:rFonts w:ascii="Segoe UI Light" w:hAnsi="Segoe UI Light"/>
                <w:sz w:val="22"/>
              </w:rPr>
            </w:pPr>
            <w:r w:rsidRPr="00D545F8">
              <w:rPr>
                <w:rFonts w:ascii="Segoe UI Light" w:hAnsi="Segoe UI Light"/>
                <w:sz w:val="22"/>
              </w:rPr>
              <w:t>The Sub-Committee:</w:t>
            </w:r>
          </w:p>
          <w:p w14:paraId="42B612A0" w14:textId="6DE87F8E" w:rsidR="00D0787F" w:rsidRPr="00D545F8" w:rsidRDefault="00CA6E2A" w:rsidP="00D545F8">
            <w:pPr>
              <w:pStyle w:val="ListParagraph"/>
              <w:numPr>
                <w:ilvl w:val="0"/>
                <w:numId w:val="30"/>
              </w:numPr>
              <w:tabs>
                <w:tab w:val="right" w:pos="9214"/>
              </w:tabs>
              <w:spacing w:before="120" w:after="60"/>
              <w:jc w:val="both"/>
              <w:rPr>
                <w:rFonts w:ascii="Segoe UI Light" w:hAnsi="Segoe UI Light"/>
                <w:b/>
                <w:bCs/>
                <w:sz w:val="22"/>
              </w:rPr>
            </w:pPr>
            <w:r w:rsidRPr="00D545F8">
              <w:rPr>
                <w:rFonts w:ascii="Segoe UI Light" w:hAnsi="Segoe UI Light"/>
                <w:b/>
                <w:bCs/>
                <w:sz w:val="22"/>
              </w:rPr>
              <w:t xml:space="preserve">NOTED </w:t>
            </w:r>
            <w:r w:rsidRPr="00D545F8">
              <w:rPr>
                <w:rFonts w:ascii="Segoe UI Light" w:hAnsi="Segoe UI Light"/>
                <w:sz w:val="22"/>
              </w:rPr>
              <w:t xml:space="preserve">the </w:t>
            </w:r>
            <w:r w:rsidR="00D545F8" w:rsidRPr="00D545F8">
              <w:rPr>
                <w:rFonts w:ascii="Segoe UI Light" w:hAnsi="Segoe UI Light"/>
                <w:sz w:val="22"/>
              </w:rPr>
              <w:t>current version on the risk register.</w:t>
            </w:r>
          </w:p>
        </w:tc>
      </w:tr>
      <w:tr w:rsidR="00466118" w:rsidRPr="00D545F8" w14:paraId="369DCABB" w14:textId="77777777" w:rsidTr="0030485D">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9565C13" w14:textId="77777777" w:rsidR="00466118" w:rsidRPr="00D545F8" w:rsidRDefault="00466118" w:rsidP="0030485D">
            <w:pPr>
              <w:tabs>
                <w:tab w:val="left" w:pos="709"/>
                <w:tab w:val="right" w:pos="9214"/>
              </w:tabs>
              <w:rPr>
                <w:rFonts w:ascii="Segoe UI Light" w:hAnsi="Segoe UI Light" w:cs="Segoe UI"/>
                <w:b/>
                <w:sz w:val="22"/>
                <w:szCs w:val="22"/>
              </w:rPr>
            </w:pPr>
            <w:r w:rsidRPr="00D545F8">
              <w:rPr>
                <w:rFonts w:ascii="Segoe UI Light" w:hAnsi="Segoe UI Light" w:cs="Segoe UI"/>
                <w:b/>
                <w:sz w:val="22"/>
                <w:szCs w:val="22"/>
              </w:rPr>
              <w:t>Action items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1720D6" w14:textId="77777777" w:rsidR="00466118" w:rsidRPr="00D545F8" w:rsidRDefault="00466118" w:rsidP="0030485D">
            <w:pPr>
              <w:tabs>
                <w:tab w:val="left" w:pos="709"/>
                <w:tab w:val="right" w:pos="9214"/>
              </w:tabs>
              <w:jc w:val="center"/>
              <w:rPr>
                <w:rFonts w:ascii="Segoe UI Light" w:hAnsi="Segoe UI Light" w:cs="Segoe UI"/>
                <w:b/>
                <w:sz w:val="22"/>
                <w:szCs w:val="22"/>
              </w:rPr>
            </w:pPr>
            <w:r w:rsidRPr="00D545F8">
              <w:rPr>
                <w:rFonts w:ascii="Segoe UI Light" w:eastAsia="Calibri" w:hAnsi="Segoe UI Light" w:cs="Segoe UI"/>
                <w:b/>
                <w:bCs/>
                <w:sz w:val="22"/>
                <w:szCs w:val="22"/>
              </w:rPr>
              <w:t>Responsibility</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3AD14" w14:textId="77777777" w:rsidR="00466118" w:rsidRPr="00D545F8" w:rsidRDefault="00466118" w:rsidP="0030485D">
            <w:pPr>
              <w:tabs>
                <w:tab w:val="left" w:pos="709"/>
                <w:tab w:val="right" w:pos="9214"/>
              </w:tabs>
              <w:jc w:val="center"/>
              <w:rPr>
                <w:rFonts w:ascii="Segoe UI Light" w:eastAsia="Calibri" w:hAnsi="Segoe UI Light" w:cs="Segoe UI"/>
                <w:b/>
                <w:bCs/>
                <w:sz w:val="22"/>
                <w:szCs w:val="22"/>
              </w:rPr>
            </w:pPr>
            <w:r w:rsidRPr="00D545F8">
              <w:rPr>
                <w:rFonts w:ascii="Segoe UI Light" w:eastAsia="Calibri" w:hAnsi="Segoe UI Light" w:cs="Segoe UI"/>
                <w:b/>
                <w:bCs/>
                <w:sz w:val="22"/>
                <w:szCs w:val="22"/>
              </w:rPr>
              <w:t>Target</w:t>
            </w:r>
          </w:p>
        </w:tc>
        <w:tc>
          <w:tcPr>
            <w:tcW w:w="141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8238B24" w14:textId="77777777" w:rsidR="00466118" w:rsidRPr="00D545F8" w:rsidRDefault="00466118" w:rsidP="0030485D">
            <w:pPr>
              <w:tabs>
                <w:tab w:val="left" w:pos="709"/>
                <w:tab w:val="right" w:pos="9214"/>
              </w:tabs>
              <w:jc w:val="center"/>
              <w:rPr>
                <w:rFonts w:ascii="Segoe UI Light" w:hAnsi="Segoe UI Light" w:cs="Segoe UI"/>
                <w:b/>
                <w:sz w:val="22"/>
                <w:szCs w:val="22"/>
              </w:rPr>
            </w:pPr>
            <w:r w:rsidRPr="00D545F8">
              <w:rPr>
                <w:rFonts w:ascii="Segoe UI Light" w:eastAsia="Calibri" w:hAnsi="Segoe UI Light" w:cs="Segoe UI"/>
                <w:b/>
                <w:bCs/>
                <w:sz w:val="22"/>
                <w:szCs w:val="22"/>
              </w:rPr>
              <w:t>Status</w:t>
            </w:r>
          </w:p>
        </w:tc>
      </w:tr>
      <w:tr w:rsidR="00466118" w:rsidRPr="007155BB" w14:paraId="517CDE9B" w14:textId="77777777" w:rsidTr="0030485D">
        <w:tc>
          <w:tcPr>
            <w:tcW w:w="567" w:type="dxa"/>
            <w:tcBorders>
              <w:top w:val="single" w:sz="4" w:space="0" w:color="auto"/>
              <w:left w:val="single" w:sz="4" w:space="0" w:color="auto"/>
              <w:bottom w:val="single" w:sz="4" w:space="0" w:color="auto"/>
              <w:right w:val="single" w:sz="4" w:space="0" w:color="auto"/>
            </w:tcBorders>
          </w:tcPr>
          <w:p w14:paraId="5E773BED" w14:textId="6874F5FF" w:rsidR="00466118" w:rsidRPr="00D545F8" w:rsidRDefault="00D545F8" w:rsidP="0030485D">
            <w:pPr>
              <w:spacing w:before="120" w:after="120"/>
              <w:rPr>
                <w:rFonts w:ascii="Segoe UI Light" w:hAnsi="Segoe UI Light" w:cs="Segoe UI"/>
                <w:sz w:val="22"/>
                <w:szCs w:val="22"/>
              </w:rPr>
            </w:pPr>
            <w:r w:rsidRPr="00D545F8">
              <w:rPr>
                <w:rFonts w:ascii="Segoe UI Light" w:hAnsi="Segoe UI Light" w:cs="Segoe UI"/>
                <w:sz w:val="22"/>
                <w:szCs w:val="22"/>
              </w:rPr>
              <w:t>5-6</w:t>
            </w:r>
          </w:p>
        </w:tc>
        <w:tc>
          <w:tcPr>
            <w:tcW w:w="4538" w:type="dxa"/>
            <w:tcBorders>
              <w:top w:val="single" w:sz="4" w:space="0" w:color="auto"/>
              <w:left w:val="single" w:sz="4" w:space="0" w:color="auto"/>
              <w:bottom w:val="single" w:sz="4" w:space="0" w:color="auto"/>
              <w:right w:val="single" w:sz="4" w:space="0" w:color="auto"/>
            </w:tcBorders>
          </w:tcPr>
          <w:p w14:paraId="1F42E4B1" w14:textId="55A9EF7A" w:rsidR="00466118" w:rsidRPr="00D545F8" w:rsidRDefault="00D545F8" w:rsidP="0030485D">
            <w:pPr>
              <w:tabs>
                <w:tab w:val="right" w:pos="9214"/>
              </w:tabs>
              <w:spacing w:before="120" w:after="120"/>
              <w:rPr>
                <w:rFonts w:ascii="Segoe UI Light" w:hAnsi="Segoe UI Light" w:cs="Segoe UI"/>
                <w:sz w:val="22"/>
                <w:szCs w:val="22"/>
                <w:lang w:bidi="en-US"/>
              </w:rPr>
            </w:pPr>
            <w:r w:rsidRPr="00D545F8">
              <w:rPr>
                <w:rFonts w:ascii="Segoe UI Light" w:hAnsi="Segoe UI Light" w:cs="Segoe UI"/>
                <w:sz w:val="22"/>
                <w:szCs w:val="22"/>
                <w:lang w:bidi="en-US"/>
              </w:rPr>
              <w:t>Comments on the current Risk Register to be provided to the Program</w:t>
            </w:r>
            <w:r w:rsidR="009109FD">
              <w:rPr>
                <w:rFonts w:ascii="Segoe UI Light" w:hAnsi="Segoe UI Light" w:cs="Segoe UI"/>
                <w:sz w:val="22"/>
                <w:szCs w:val="22"/>
                <w:lang w:bidi="en-US"/>
              </w:rPr>
              <w:t>.</w:t>
            </w:r>
          </w:p>
        </w:tc>
        <w:tc>
          <w:tcPr>
            <w:tcW w:w="1702" w:type="dxa"/>
            <w:tcBorders>
              <w:top w:val="single" w:sz="4" w:space="0" w:color="auto"/>
              <w:left w:val="single" w:sz="4" w:space="0" w:color="auto"/>
              <w:bottom w:val="single" w:sz="4" w:space="0" w:color="auto"/>
              <w:right w:val="single" w:sz="4" w:space="0" w:color="auto"/>
            </w:tcBorders>
          </w:tcPr>
          <w:p w14:paraId="644C1BDC" w14:textId="7383C664" w:rsidR="00466118" w:rsidRPr="00D545F8" w:rsidRDefault="00D545F8" w:rsidP="0030485D">
            <w:pPr>
              <w:tabs>
                <w:tab w:val="left" w:pos="709"/>
                <w:tab w:val="right" w:pos="9214"/>
              </w:tabs>
              <w:spacing w:before="120" w:after="120"/>
              <w:rPr>
                <w:rFonts w:ascii="Segoe UI Light" w:hAnsi="Segoe UI Light" w:cs="Segoe UI"/>
                <w:sz w:val="22"/>
                <w:szCs w:val="22"/>
              </w:rPr>
            </w:pPr>
            <w:r w:rsidRPr="00D545F8">
              <w:rPr>
                <w:rFonts w:ascii="Segoe UI Light" w:hAnsi="Segoe UI Light" w:cs="Segoe UI"/>
                <w:sz w:val="22"/>
                <w:szCs w:val="22"/>
              </w:rPr>
              <w:t>Members</w:t>
            </w:r>
          </w:p>
        </w:tc>
        <w:tc>
          <w:tcPr>
            <w:tcW w:w="1419" w:type="dxa"/>
            <w:tcBorders>
              <w:top w:val="single" w:sz="4" w:space="0" w:color="auto"/>
              <w:left w:val="single" w:sz="4" w:space="0" w:color="auto"/>
              <w:bottom w:val="single" w:sz="4" w:space="0" w:color="auto"/>
              <w:right w:val="single" w:sz="4" w:space="0" w:color="auto"/>
            </w:tcBorders>
          </w:tcPr>
          <w:p w14:paraId="56D5C4A7" w14:textId="11B01B6A" w:rsidR="00466118" w:rsidRPr="00D545F8" w:rsidRDefault="00D545F8" w:rsidP="0030485D">
            <w:pPr>
              <w:tabs>
                <w:tab w:val="left" w:pos="709"/>
                <w:tab w:val="right" w:pos="9214"/>
              </w:tabs>
              <w:spacing w:before="120" w:after="120"/>
              <w:rPr>
                <w:rFonts w:ascii="Segoe UI Light" w:hAnsi="Segoe UI Light" w:cs="Segoe UI"/>
                <w:sz w:val="22"/>
                <w:szCs w:val="22"/>
              </w:rPr>
            </w:pPr>
            <w:r w:rsidRPr="00D545F8">
              <w:rPr>
                <w:rFonts w:ascii="Segoe UI Light" w:hAnsi="Segoe UI Light" w:cs="Segoe UI"/>
                <w:sz w:val="22"/>
                <w:szCs w:val="22"/>
              </w:rPr>
              <w:t>May-23</w:t>
            </w:r>
          </w:p>
        </w:tc>
        <w:tc>
          <w:tcPr>
            <w:tcW w:w="1414" w:type="dxa"/>
            <w:tcBorders>
              <w:top w:val="single" w:sz="4" w:space="0" w:color="auto"/>
              <w:left w:val="single" w:sz="4" w:space="0" w:color="auto"/>
              <w:bottom w:val="single" w:sz="4" w:space="0" w:color="auto"/>
              <w:right w:val="single" w:sz="4" w:space="0" w:color="auto"/>
            </w:tcBorders>
          </w:tcPr>
          <w:p w14:paraId="61E60C90" w14:textId="3F66E54C" w:rsidR="00466118" w:rsidRPr="00D545F8" w:rsidRDefault="00D545F8" w:rsidP="0030485D">
            <w:pPr>
              <w:tabs>
                <w:tab w:val="left" w:pos="709"/>
                <w:tab w:val="right" w:pos="9214"/>
              </w:tabs>
              <w:spacing w:before="120" w:after="120"/>
              <w:rPr>
                <w:rFonts w:ascii="Segoe UI Light" w:hAnsi="Segoe UI Light" w:cs="Segoe UI"/>
                <w:sz w:val="22"/>
                <w:szCs w:val="22"/>
              </w:rPr>
            </w:pPr>
            <w:r w:rsidRPr="00D545F8">
              <w:rPr>
                <w:rFonts w:ascii="Segoe UI Light" w:hAnsi="Segoe UI Light" w:cs="Segoe UI"/>
                <w:sz w:val="22"/>
                <w:szCs w:val="22"/>
              </w:rPr>
              <w:t>Open</w:t>
            </w:r>
          </w:p>
        </w:tc>
      </w:tr>
      <w:tr w:rsidR="00F87190" w:rsidRPr="007155BB" w14:paraId="2DE79FB9" w14:textId="77777777" w:rsidTr="0030485D">
        <w:tc>
          <w:tcPr>
            <w:tcW w:w="567" w:type="dxa"/>
            <w:tcBorders>
              <w:top w:val="single" w:sz="4" w:space="0" w:color="auto"/>
              <w:left w:val="single" w:sz="4" w:space="0" w:color="auto"/>
              <w:bottom w:val="single" w:sz="4" w:space="0" w:color="auto"/>
              <w:right w:val="single" w:sz="4" w:space="0" w:color="auto"/>
            </w:tcBorders>
          </w:tcPr>
          <w:p w14:paraId="777C8A47" w14:textId="000FFE27" w:rsidR="00F87190" w:rsidRPr="00D545F8" w:rsidRDefault="00F87190" w:rsidP="0030485D">
            <w:pPr>
              <w:spacing w:before="120" w:after="120"/>
              <w:rPr>
                <w:rFonts w:ascii="Segoe UI Light" w:hAnsi="Segoe UI Light" w:cs="Segoe UI"/>
                <w:sz w:val="22"/>
                <w:szCs w:val="22"/>
              </w:rPr>
            </w:pPr>
            <w:r>
              <w:rPr>
                <w:rFonts w:ascii="Segoe UI Light" w:hAnsi="Segoe UI Light" w:cs="Segoe UI"/>
                <w:sz w:val="22"/>
                <w:szCs w:val="22"/>
              </w:rPr>
              <w:t>5-7</w:t>
            </w:r>
          </w:p>
        </w:tc>
        <w:tc>
          <w:tcPr>
            <w:tcW w:w="4538" w:type="dxa"/>
            <w:tcBorders>
              <w:top w:val="single" w:sz="4" w:space="0" w:color="auto"/>
              <w:left w:val="single" w:sz="4" w:space="0" w:color="auto"/>
              <w:bottom w:val="single" w:sz="4" w:space="0" w:color="auto"/>
              <w:right w:val="single" w:sz="4" w:space="0" w:color="auto"/>
            </w:tcBorders>
          </w:tcPr>
          <w:p w14:paraId="7FD1B98E" w14:textId="7354F47B" w:rsidR="00F87190" w:rsidRPr="00D545F8" w:rsidRDefault="00F87190" w:rsidP="0030485D">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Out-of-Session discussion regarding Risk Register updates</w:t>
            </w:r>
            <w:r w:rsidR="009109FD">
              <w:rPr>
                <w:rFonts w:ascii="Segoe UI Light" w:hAnsi="Segoe UI Light" w:cs="Segoe UI"/>
                <w:sz w:val="22"/>
                <w:szCs w:val="22"/>
                <w:lang w:bidi="en-US"/>
              </w:rPr>
              <w:t>.</w:t>
            </w:r>
          </w:p>
        </w:tc>
        <w:tc>
          <w:tcPr>
            <w:tcW w:w="1702" w:type="dxa"/>
            <w:tcBorders>
              <w:top w:val="single" w:sz="4" w:space="0" w:color="auto"/>
              <w:left w:val="single" w:sz="4" w:space="0" w:color="auto"/>
              <w:bottom w:val="single" w:sz="4" w:space="0" w:color="auto"/>
              <w:right w:val="single" w:sz="4" w:space="0" w:color="auto"/>
            </w:tcBorders>
          </w:tcPr>
          <w:p w14:paraId="2BC86EDA" w14:textId="71212E5E" w:rsidR="00F87190" w:rsidRPr="00D545F8" w:rsidRDefault="00F87190"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Chair / Tanya Grigg</w:t>
            </w:r>
          </w:p>
        </w:tc>
        <w:tc>
          <w:tcPr>
            <w:tcW w:w="1419" w:type="dxa"/>
            <w:tcBorders>
              <w:top w:val="single" w:sz="4" w:space="0" w:color="auto"/>
              <w:left w:val="single" w:sz="4" w:space="0" w:color="auto"/>
              <w:bottom w:val="single" w:sz="4" w:space="0" w:color="auto"/>
              <w:right w:val="single" w:sz="4" w:space="0" w:color="auto"/>
            </w:tcBorders>
          </w:tcPr>
          <w:p w14:paraId="43517B2F" w14:textId="334411B9" w:rsidR="00F87190" w:rsidRPr="00D545F8" w:rsidRDefault="00F87190"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Jun-23</w:t>
            </w:r>
          </w:p>
        </w:tc>
        <w:tc>
          <w:tcPr>
            <w:tcW w:w="1414" w:type="dxa"/>
            <w:tcBorders>
              <w:top w:val="single" w:sz="4" w:space="0" w:color="auto"/>
              <w:left w:val="single" w:sz="4" w:space="0" w:color="auto"/>
              <w:bottom w:val="single" w:sz="4" w:space="0" w:color="auto"/>
              <w:right w:val="single" w:sz="4" w:space="0" w:color="auto"/>
            </w:tcBorders>
          </w:tcPr>
          <w:p w14:paraId="27EF99AF" w14:textId="7D072ACB" w:rsidR="00F87190" w:rsidRPr="00D545F8" w:rsidRDefault="00F87190"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Open</w:t>
            </w:r>
          </w:p>
        </w:tc>
      </w:tr>
    </w:tbl>
    <w:p w14:paraId="3E74C889" w14:textId="77777777" w:rsidR="00466118" w:rsidRPr="007155BB" w:rsidRDefault="00466118" w:rsidP="00466118">
      <w:pPr>
        <w:rPr>
          <w:highlight w:val="yellow"/>
        </w:rPr>
      </w:pPr>
    </w:p>
    <w:tbl>
      <w:tblPr>
        <w:tblStyle w:val="TableGrid"/>
        <w:tblW w:w="9645" w:type="dxa"/>
        <w:tblInd w:w="-147" w:type="dxa"/>
        <w:tblLayout w:type="fixed"/>
        <w:tblLook w:val="06A0" w:firstRow="1" w:lastRow="0" w:firstColumn="1" w:lastColumn="0" w:noHBand="1" w:noVBand="1"/>
      </w:tblPr>
      <w:tblGrid>
        <w:gridCol w:w="567"/>
        <w:gridCol w:w="4538"/>
        <w:gridCol w:w="1702"/>
        <w:gridCol w:w="1419"/>
        <w:gridCol w:w="1419"/>
      </w:tblGrid>
      <w:tr w:rsidR="00466118" w:rsidRPr="007949F2" w14:paraId="62122DB7" w14:textId="77777777" w:rsidTr="0030485D">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3DFCA6" w14:textId="63D86F6B" w:rsidR="00466118" w:rsidRPr="007949F2" w:rsidRDefault="00466118" w:rsidP="0030485D">
            <w:pPr>
              <w:keepNext/>
              <w:keepLines/>
              <w:rPr>
                <w:rFonts w:ascii="Segoe UI Light" w:hAnsi="Segoe UI Light" w:cs="Segoe UI"/>
                <w:b/>
                <w:iCs/>
                <w:sz w:val="22"/>
                <w:szCs w:val="22"/>
                <w:lang w:bidi="en-US"/>
              </w:rPr>
            </w:pPr>
            <w:r w:rsidRPr="007949F2">
              <w:rPr>
                <w:rFonts w:ascii="Segoe UI Light" w:hAnsi="Segoe UI Light" w:cs="Segoe UI"/>
                <w:b/>
                <w:iCs/>
                <w:sz w:val="22"/>
                <w:szCs w:val="22"/>
                <w:lang w:bidi="en-US"/>
              </w:rPr>
              <w:t xml:space="preserve">Agenda Item 6 – </w:t>
            </w:r>
            <w:r w:rsidR="00855DB6" w:rsidRPr="007949F2">
              <w:rPr>
                <w:rFonts w:ascii="Segoe UI Light" w:hAnsi="Segoe UI Light" w:cs="Segoe UI"/>
                <w:b/>
                <w:iCs/>
                <w:sz w:val="22"/>
                <w:szCs w:val="22"/>
                <w:lang w:bidi="en-US"/>
              </w:rPr>
              <w:t>Future of the Program – Funded / Unfunded</w:t>
            </w:r>
          </w:p>
        </w:tc>
      </w:tr>
      <w:tr w:rsidR="00466118" w:rsidRPr="007155BB" w14:paraId="627323F5" w14:textId="77777777" w:rsidTr="0030485D">
        <w:tc>
          <w:tcPr>
            <w:tcW w:w="9645" w:type="dxa"/>
            <w:gridSpan w:val="5"/>
            <w:tcBorders>
              <w:top w:val="single" w:sz="4" w:space="0" w:color="auto"/>
              <w:left w:val="single" w:sz="4" w:space="0" w:color="auto"/>
              <w:bottom w:val="single" w:sz="4" w:space="0" w:color="auto"/>
              <w:right w:val="single" w:sz="4" w:space="0" w:color="auto"/>
            </w:tcBorders>
            <w:hideMark/>
          </w:tcPr>
          <w:p w14:paraId="07343D6D" w14:textId="423C9798" w:rsidR="00F87190" w:rsidRPr="00F87190" w:rsidRDefault="00F87190" w:rsidP="00496BA3">
            <w:pPr>
              <w:tabs>
                <w:tab w:val="right" w:pos="9214"/>
              </w:tabs>
              <w:spacing w:before="120" w:after="120"/>
              <w:jc w:val="both"/>
              <w:rPr>
                <w:rFonts w:ascii="Segoe UI Light" w:hAnsi="Segoe UI Light"/>
                <w:sz w:val="22"/>
              </w:rPr>
            </w:pPr>
            <w:r w:rsidRPr="00F87190">
              <w:rPr>
                <w:rFonts w:ascii="Segoe UI Light" w:hAnsi="Segoe UI Light"/>
                <w:sz w:val="22"/>
              </w:rPr>
              <w:t xml:space="preserve">Lance Perry provided advice on the current process seeking funding approval for the Program.  Lance has met with ministers from the ACT, Western </w:t>
            </w:r>
            <w:proofErr w:type="gramStart"/>
            <w:r w:rsidRPr="00F87190">
              <w:rPr>
                <w:rFonts w:ascii="Segoe UI Light" w:hAnsi="Segoe UI Light"/>
                <w:sz w:val="22"/>
              </w:rPr>
              <w:t>Australia</w:t>
            </w:r>
            <w:proofErr w:type="gramEnd"/>
            <w:r w:rsidRPr="00F87190">
              <w:rPr>
                <w:rFonts w:ascii="Segoe UI Light" w:hAnsi="Segoe UI Light"/>
                <w:sz w:val="22"/>
              </w:rPr>
              <w:t xml:space="preserve"> and South Australia</w:t>
            </w:r>
            <w:r w:rsidR="00326325">
              <w:rPr>
                <w:rFonts w:ascii="Segoe UI Light" w:hAnsi="Segoe UI Light"/>
                <w:sz w:val="22"/>
              </w:rPr>
              <w:t>,</w:t>
            </w:r>
            <w:r w:rsidRPr="00F87190">
              <w:rPr>
                <w:rFonts w:ascii="Segoe UI Light" w:hAnsi="Segoe UI Light"/>
                <w:sz w:val="22"/>
              </w:rPr>
              <w:t xml:space="preserve"> noting that jurisdictions are still supportive of the Program and are working through </w:t>
            </w:r>
            <w:r w:rsidR="009109FD">
              <w:rPr>
                <w:rFonts w:ascii="Segoe UI Light" w:hAnsi="Segoe UI Light"/>
                <w:sz w:val="22"/>
              </w:rPr>
              <w:t xml:space="preserve">the </w:t>
            </w:r>
            <w:r w:rsidRPr="00F87190">
              <w:rPr>
                <w:rFonts w:ascii="Segoe UI Light" w:hAnsi="Segoe UI Light"/>
                <w:sz w:val="22"/>
              </w:rPr>
              <w:t>process.</w:t>
            </w:r>
          </w:p>
          <w:p w14:paraId="5B45D5F0" w14:textId="652EE082" w:rsidR="00F87190" w:rsidRPr="00F87190" w:rsidRDefault="003F66E7" w:rsidP="00496BA3">
            <w:pPr>
              <w:tabs>
                <w:tab w:val="right" w:pos="9214"/>
              </w:tabs>
              <w:spacing w:before="120" w:after="120"/>
              <w:jc w:val="both"/>
              <w:rPr>
                <w:rFonts w:ascii="Segoe UI Light" w:hAnsi="Segoe UI Light"/>
                <w:sz w:val="22"/>
              </w:rPr>
            </w:pPr>
            <w:r w:rsidRPr="00F87190">
              <w:rPr>
                <w:rFonts w:ascii="Segoe UI Light" w:hAnsi="Segoe UI Light"/>
                <w:sz w:val="22"/>
              </w:rPr>
              <w:lastRenderedPageBreak/>
              <w:t>Alan</w:t>
            </w:r>
            <w:r w:rsidR="00F87190" w:rsidRPr="00F87190">
              <w:rPr>
                <w:rFonts w:ascii="Segoe UI Light" w:hAnsi="Segoe UI Light"/>
                <w:sz w:val="22"/>
              </w:rPr>
              <w:t xml:space="preserve"> Millis queried the </w:t>
            </w:r>
            <w:r w:rsidRPr="00F87190">
              <w:rPr>
                <w:rFonts w:ascii="Segoe UI Light" w:hAnsi="Segoe UI Light"/>
                <w:sz w:val="22"/>
              </w:rPr>
              <w:t xml:space="preserve">level of funding required for </w:t>
            </w:r>
            <w:r w:rsidR="00F87190" w:rsidRPr="00F87190">
              <w:rPr>
                <w:rFonts w:ascii="Segoe UI Light" w:hAnsi="Segoe UI Light"/>
                <w:sz w:val="22"/>
              </w:rPr>
              <w:t xml:space="preserve">the </w:t>
            </w:r>
            <w:r w:rsidRPr="00F87190">
              <w:rPr>
                <w:rFonts w:ascii="Segoe UI Light" w:hAnsi="Segoe UI Light"/>
                <w:sz w:val="22"/>
              </w:rPr>
              <w:t>23/24</w:t>
            </w:r>
            <w:r w:rsidR="00F87190" w:rsidRPr="00F87190">
              <w:rPr>
                <w:rFonts w:ascii="Segoe UI Light" w:hAnsi="Segoe UI Light"/>
                <w:sz w:val="22"/>
              </w:rPr>
              <w:t xml:space="preserve"> financial year.  The Program is expecting a decision on the bring forward of funding by the end of the month, with approval of the draft Response Plan expected in July / August 2023.  Lance advised that funding approval was the Program’s number one strategic risk </w:t>
            </w:r>
            <w:proofErr w:type="gramStart"/>
            <w:r w:rsidR="00F87190" w:rsidRPr="00F87190">
              <w:rPr>
                <w:rFonts w:ascii="Segoe UI Light" w:hAnsi="Segoe UI Light"/>
                <w:sz w:val="22"/>
              </w:rPr>
              <w:t>at the moment</w:t>
            </w:r>
            <w:proofErr w:type="gramEnd"/>
            <w:r w:rsidR="00F87190" w:rsidRPr="00F87190">
              <w:rPr>
                <w:rFonts w:ascii="Segoe UI Light" w:hAnsi="Segoe UI Light"/>
                <w:sz w:val="22"/>
              </w:rPr>
              <w:t>. Alan noted that the map provided on page 2 of the agenda paper provided a telling argument that eradication of fire ants is still worth doing.</w:t>
            </w:r>
          </w:p>
          <w:p w14:paraId="1C508A18" w14:textId="5267B810" w:rsidR="00496BA3" w:rsidRPr="00F87190" w:rsidRDefault="00F87190" w:rsidP="00496BA3">
            <w:pPr>
              <w:tabs>
                <w:tab w:val="right" w:pos="9214"/>
              </w:tabs>
              <w:spacing w:before="120" w:after="120"/>
              <w:jc w:val="both"/>
              <w:rPr>
                <w:rFonts w:ascii="Segoe UI Light" w:hAnsi="Segoe UI Light"/>
                <w:sz w:val="22"/>
              </w:rPr>
            </w:pPr>
            <w:r w:rsidRPr="00F87190">
              <w:rPr>
                <w:rFonts w:ascii="Segoe UI Light" w:hAnsi="Segoe UI Light"/>
                <w:sz w:val="22"/>
              </w:rPr>
              <w:t xml:space="preserve"> </w:t>
            </w:r>
            <w:r w:rsidR="00496BA3" w:rsidRPr="00F87190">
              <w:rPr>
                <w:rFonts w:ascii="Segoe UI Light" w:hAnsi="Segoe UI Light"/>
                <w:sz w:val="22"/>
              </w:rPr>
              <w:t>The Sub-Committee:</w:t>
            </w:r>
          </w:p>
          <w:p w14:paraId="609C2CE4" w14:textId="7FF9BB78" w:rsidR="00CE61EB" w:rsidRPr="00F87190" w:rsidRDefault="00496BA3" w:rsidP="007949F2">
            <w:pPr>
              <w:pStyle w:val="ListParagraph"/>
              <w:numPr>
                <w:ilvl w:val="0"/>
                <w:numId w:val="30"/>
              </w:numPr>
              <w:tabs>
                <w:tab w:val="right" w:pos="9214"/>
              </w:tabs>
              <w:spacing w:before="60" w:after="60"/>
              <w:ind w:left="714" w:hanging="357"/>
              <w:contextualSpacing w:val="0"/>
              <w:jc w:val="both"/>
              <w:rPr>
                <w:rFonts w:ascii="Segoe UI Light" w:hAnsi="Segoe UI Light"/>
                <w:b/>
                <w:bCs/>
                <w:sz w:val="22"/>
              </w:rPr>
            </w:pPr>
            <w:r w:rsidRPr="00F87190">
              <w:rPr>
                <w:rFonts w:ascii="Segoe UI Light" w:hAnsi="Segoe UI Light"/>
                <w:b/>
                <w:bCs/>
                <w:sz w:val="22"/>
              </w:rPr>
              <w:t xml:space="preserve">NOTED </w:t>
            </w:r>
            <w:r w:rsidRPr="00F87190">
              <w:rPr>
                <w:rFonts w:ascii="Segoe UI Light" w:hAnsi="Segoe UI Light"/>
                <w:sz w:val="22"/>
              </w:rPr>
              <w:t xml:space="preserve">the </w:t>
            </w:r>
            <w:r w:rsidR="007949F2" w:rsidRPr="00F87190">
              <w:rPr>
                <w:rFonts w:ascii="Segoe UI Light" w:hAnsi="Segoe UI Light"/>
                <w:sz w:val="22"/>
              </w:rPr>
              <w:t>information provided on the funding requirements for the 23/24 financial year.</w:t>
            </w:r>
          </w:p>
        </w:tc>
      </w:tr>
      <w:tr w:rsidR="00466118" w:rsidRPr="00F34418" w14:paraId="09B04040" w14:textId="77777777" w:rsidTr="0030485D">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63754E1" w14:textId="77777777" w:rsidR="00466118" w:rsidRPr="00F34418" w:rsidRDefault="00466118" w:rsidP="0030485D">
            <w:pPr>
              <w:tabs>
                <w:tab w:val="left" w:pos="709"/>
                <w:tab w:val="right" w:pos="9214"/>
              </w:tabs>
              <w:rPr>
                <w:rFonts w:ascii="Segoe UI Light" w:hAnsi="Segoe UI Light" w:cs="Segoe UI"/>
                <w:b/>
                <w:sz w:val="22"/>
                <w:szCs w:val="22"/>
              </w:rPr>
            </w:pPr>
            <w:r w:rsidRPr="00F34418">
              <w:rPr>
                <w:rFonts w:ascii="Segoe UI Light" w:hAnsi="Segoe UI Light" w:cs="Segoe UI"/>
                <w:b/>
                <w:sz w:val="22"/>
                <w:szCs w:val="22"/>
              </w:rPr>
              <w:lastRenderedPageBreak/>
              <w:t>Action items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C024A3" w14:textId="77777777" w:rsidR="00466118" w:rsidRPr="00F34418" w:rsidRDefault="00466118" w:rsidP="0030485D">
            <w:pPr>
              <w:tabs>
                <w:tab w:val="left" w:pos="709"/>
                <w:tab w:val="right" w:pos="9214"/>
              </w:tabs>
              <w:jc w:val="center"/>
              <w:rPr>
                <w:rFonts w:ascii="Segoe UI Light" w:hAnsi="Segoe UI Light" w:cs="Segoe UI"/>
                <w:b/>
                <w:sz w:val="22"/>
                <w:szCs w:val="22"/>
              </w:rPr>
            </w:pPr>
            <w:r w:rsidRPr="00F34418">
              <w:rPr>
                <w:rFonts w:ascii="Segoe UI Light" w:eastAsia="Calibri" w:hAnsi="Segoe UI Light" w:cs="Segoe UI"/>
                <w:b/>
                <w:bCs/>
                <w:sz w:val="22"/>
                <w:szCs w:val="22"/>
              </w:rPr>
              <w:t>Responsibility</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4A6672" w14:textId="77777777" w:rsidR="00466118" w:rsidRPr="00F34418" w:rsidRDefault="00466118" w:rsidP="0030485D">
            <w:pPr>
              <w:tabs>
                <w:tab w:val="left" w:pos="709"/>
                <w:tab w:val="right" w:pos="9214"/>
              </w:tabs>
              <w:jc w:val="center"/>
              <w:rPr>
                <w:rFonts w:ascii="Segoe UI Light" w:eastAsia="Calibri" w:hAnsi="Segoe UI Light" w:cs="Segoe UI"/>
                <w:b/>
                <w:bCs/>
                <w:sz w:val="22"/>
                <w:szCs w:val="22"/>
              </w:rPr>
            </w:pPr>
            <w:r w:rsidRPr="00F34418">
              <w:rPr>
                <w:rFonts w:ascii="Segoe UI Light" w:eastAsia="Calibri" w:hAnsi="Segoe UI Light" w:cs="Segoe UI"/>
                <w:b/>
                <w:bCs/>
                <w:sz w:val="22"/>
                <w:szCs w:val="22"/>
              </w:rPr>
              <w:t>Target</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A48E619" w14:textId="77777777" w:rsidR="00466118" w:rsidRPr="00F34418" w:rsidRDefault="00466118" w:rsidP="0030485D">
            <w:pPr>
              <w:tabs>
                <w:tab w:val="left" w:pos="709"/>
                <w:tab w:val="right" w:pos="9214"/>
              </w:tabs>
              <w:jc w:val="center"/>
              <w:rPr>
                <w:rFonts w:ascii="Segoe UI Light" w:hAnsi="Segoe UI Light" w:cs="Segoe UI"/>
                <w:b/>
                <w:sz w:val="22"/>
                <w:szCs w:val="22"/>
              </w:rPr>
            </w:pPr>
            <w:r w:rsidRPr="00F34418">
              <w:rPr>
                <w:rFonts w:ascii="Segoe UI Light" w:eastAsia="Calibri" w:hAnsi="Segoe UI Light" w:cs="Segoe UI"/>
                <w:b/>
                <w:bCs/>
                <w:sz w:val="22"/>
                <w:szCs w:val="22"/>
              </w:rPr>
              <w:t>Status</w:t>
            </w:r>
          </w:p>
        </w:tc>
      </w:tr>
      <w:tr w:rsidR="00466118" w:rsidRPr="007155BB" w14:paraId="07A84981" w14:textId="77777777" w:rsidTr="00855DB6">
        <w:tc>
          <w:tcPr>
            <w:tcW w:w="567" w:type="dxa"/>
            <w:tcBorders>
              <w:top w:val="single" w:sz="4" w:space="0" w:color="auto"/>
              <w:left w:val="single" w:sz="4" w:space="0" w:color="auto"/>
              <w:bottom w:val="single" w:sz="4" w:space="0" w:color="auto"/>
              <w:right w:val="single" w:sz="4" w:space="0" w:color="auto"/>
            </w:tcBorders>
          </w:tcPr>
          <w:p w14:paraId="499D91B2" w14:textId="593667CD" w:rsidR="00466118" w:rsidRPr="00F87190" w:rsidRDefault="00466118" w:rsidP="0030485D">
            <w:pPr>
              <w:spacing w:before="60" w:after="60"/>
              <w:rPr>
                <w:rFonts w:ascii="Segoe UI Light" w:hAnsi="Segoe UI Light" w:cs="Segoe UI"/>
                <w:sz w:val="22"/>
                <w:szCs w:val="22"/>
              </w:rPr>
            </w:pPr>
          </w:p>
        </w:tc>
        <w:tc>
          <w:tcPr>
            <w:tcW w:w="4538" w:type="dxa"/>
            <w:tcBorders>
              <w:top w:val="single" w:sz="4" w:space="0" w:color="auto"/>
              <w:left w:val="single" w:sz="4" w:space="0" w:color="auto"/>
              <w:bottom w:val="single" w:sz="4" w:space="0" w:color="auto"/>
              <w:right w:val="single" w:sz="4" w:space="0" w:color="auto"/>
            </w:tcBorders>
          </w:tcPr>
          <w:p w14:paraId="3CEB2737" w14:textId="6C9D7F34" w:rsidR="00466118" w:rsidRPr="00F87190" w:rsidRDefault="00F87190" w:rsidP="0030485D">
            <w:pPr>
              <w:spacing w:before="60" w:after="60"/>
              <w:rPr>
                <w:rFonts w:ascii="Segoe UI Light" w:hAnsi="Segoe UI Light" w:cs="Segoe UI"/>
                <w:sz w:val="22"/>
                <w:szCs w:val="22"/>
              </w:rPr>
            </w:pPr>
            <w:r w:rsidRPr="00F87190">
              <w:rPr>
                <w:rFonts w:ascii="Segoe UI Light" w:hAnsi="Segoe UI Light" w:cs="Segoe UI"/>
                <w:sz w:val="22"/>
                <w:szCs w:val="22"/>
              </w:rPr>
              <w:t>Nil.</w:t>
            </w:r>
          </w:p>
        </w:tc>
        <w:tc>
          <w:tcPr>
            <w:tcW w:w="1702" w:type="dxa"/>
            <w:tcBorders>
              <w:top w:val="single" w:sz="4" w:space="0" w:color="auto"/>
              <w:left w:val="single" w:sz="4" w:space="0" w:color="auto"/>
              <w:bottom w:val="single" w:sz="4" w:space="0" w:color="auto"/>
              <w:right w:val="single" w:sz="4" w:space="0" w:color="auto"/>
            </w:tcBorders>
          </w:tcPr>
          <w:p w14:paraId="244C42BF" w14:textId="556AEAAE" w:rsidR="00466118" w:rsidRPr="00F87190" w:rsidRDefault="00466118" w:rsidP="0030485D">
            <w:pPr>
              <w:spacing w:before="60" w:after="60"/>
              <w:rPr>
                <w:rFonts w:ascii="Segoe UI Light" w:hAnsi="Segoe UI Light" w:cs="Segoe U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CA96418" w14:textId="7482B51C" w:rsidR="00466118" w:rsidRPr="00F87190" w:rsidRDefault="00466118" w:rsidP="0030485D">
            <w:pPr>
              <w:spacing w:before="60" w:after="60"/>
              <w:rPr>
                <w:rFonts w:ascii="Segoe UI Light" w:hAnsi="Segoe UI Light" w:cs="Segoe U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971A3DE" w14:textId="5076B175" w:rsidR="00466118" w:rsidRPr="00F87190" w:rsidRDefault="00466118" w:rsidP="0030485D">
            <w:pPr>
              <w:spacing w:before="60" w:after="60"/>
              <w:rPr>
                <w:rFonts w:ascii="Segoe UI Light" w:hAnsi="Segoe UI Light" w:cs="Segoe UI"/>
                <w:sz w:val="22"/>
                <w:szCs w:val="22"/>
              </w:rPr>
            </w:pPr>
          </w:p>
        </w:tc>
      </w:tr>
    </w:tbl>
    <w:p w14:paraId="5E1882C6" w14:textId="77777777" w:rsidR="00466118" w:rsidRPr="007155BB" w:rsidRDefault="00466118" w:rsidP="00466118">
      <w:pPr>
        <w:rPr>
          <w:highlight w:val="yellow"/>
        </w:rP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466118" w:rsidRPr="00F34418" w14:paraId="41956E99"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5DC683" w14:textId="26BDB8F2" w:rsidR="00466118" w:rsidRPr="00F34418" w:rsidRDefault="00466118" w:rsidP="0030485D">
            <w:pPr>
              <w:keepNext/>
              <w:keepLines/>
              <w:rPr>
                <w:rFonts w:ascii="Segoe UI Light" w:hAnsi="Segoe UI Light" w:cs="Segoe UI"/>
                <w:b/>
                <w:sz w:val="22"/>
                <w:szCs w:val="22"/>
              </w:rPr>
            </w:pPr>
            <w:r w:rsidRPr="00F34418">
              <w:rPr>
                <w:rFonts w:ascii="Segoe UI Light" w:hAnsi="Segoe UI Light" w:cs="Segoe UI"/>
                <w:b/>
                <w:iCs/>
                <w:sz w:val="22"/>
                <w:szCs w:val="22"/>
                <w:lang w:bidi="en-US"/>
              </w:rPr>
              <w:t xml:space="preserve">Agenda Item 7 – </w:t>
            </w:r>
            <w:r w:rsidR="00855DB6" w:rsidRPr="00F34418">
              <w:rPr>
                <w:rFonts w:ascii="Segoe UI Light" w:hAnsi="Segoe UI Light" w:cs="Segoe UI"/>
                <w:b/>
                <w:iCs/>
                <w:sz w:val="22"/>
                <w:szCs w:val="22"/>
                <w:lang w:bidi="en-US"/>
              </w:rPr>
              <w:t>Program Scale-Up</w:t>
            </w:r>
            <w:r w:rsidR="00AE4C38" w:rsidRPr="00F34418">
              <w:rPr>
                <w:rFonts w:ascii="Segoe UI Light" w:hAnsi="Segoe UI Light" w:cs="Segoe UI"/>
                <w:b/>
                <w:iCs/>
                <w:sz w:val="22"/>
                <w:szCs w:val="22"/>
                <w:lang w:bidi="en-US"/>
              </w:rPr>
              <w:t xml:space="preserve"> </w:t>
            </w:r>
          </w:p>
        </w:tc>
      </w:tr>
      <w:tr w:rsidR="00466118" w:rsidRPr="001441D2" w14:paraId="1B8FF365" w14:textId="77777777" w:rsidTr="0030485D">
        <w:trPr>
          <w:trHeight w:val="70"/>
        </w:trPr>
        <w:tc>
          <w:tcPr>
            <w:tcW w:w="9640" w:type="dxa"/>
            <w:gridSpan w:val="5"/>
            <w:tcBorders>
              <w:top w:val="single" w:sz="4" w:space="0" w:color="auto"/>
              <w:left w:val="single" w:sz="4" w:space="0" w:color="auto"/>
              <w:bottom w:val="single" w:sz="4" w:space="0" w:color="auto"/>
              <w:right w:val="single" w:sz="4" w:space="0" w:color="auto"/>
            </w:tcBorders>
            <w:hideMark/>
          </w:tcPr>
          <w:p w14:paraId="2D9FB116" w14:textId="25C28133" w:rsidR="00855DB6" w:rsidRPr="001441D2" w:rsidRDefault="00413420" w:rsidP="002B251C">
            <w:pPr>
              <w:tabs>
                <w:tab w:val="right" w:pos="9214"/>
              </w:tabs>
              <w:spacing w:before="120" w:after="120"/>
              <w:jc w:val="both"/>
              <w:rPr>
                <w:rFonts w:ascii="Segoe UI Light" w:hAnsi="Segoe UI Light"/>
                <w:sz w:val="22"/>
              </w:rPr>
            </w:pPr>
            <w:r w:rsidRPr="001441D2">
              <w:rPr>
                <w:rFonts w:ascii="Segoe UI Light" w:hAnsi="Segoe UI Light"/>
                <w:sz w:val="22"/>
              </w:rPr>
              <w:t xml:space="preserve">Lance Perry advised that most of this agenda item has been covered through discussions of the earlier agenda items.  </w:t>
            </w:r>
          </w:p>
          <w:p w14:paraId="31E35945" w14:textId="35F494EA" w:rsidR="00413420" w:rsidRPr="001441D2" w:rsidRDefault="00413420" w:rsidP="002B251C">
            <w:pPr>
              <w:tabs>
                <w:tab w:val="right" w:pos="9214"/>
              </w:tabs>
              <w:spacing w:before="120" w:after="120"/>
              <w:jc w:val="both"/>
              <w:rPr>
                <w:rFonts w:ascii="Segoe UI Light" w:hAnsi="Segoe UI Light"/>
                <w:sz w:val="22"/>
              </w:rPr>
            </w:pPr>
            <w:r w:rsidRPr="001441D2">
              <w:rPr>
                <w:rFonts w:ascii="Segoe UI Light" w:hAnsi="Segoe UI Light"/>
                <w:sz w:val="22"/>
              </w:rPr>
              <w:t xml:space="preserve">The Steering Committee has endorsed the draft Response Plan to progress to NBC.  The NBC has considered the Response Plan and requested supplementary documents on some key points.  </w:t>
            </w:r>
          </w:p>
          <w:p w14:paraId="030192E7" w14:textId="1E624687" w:rsidR="00413420" w:rsidRPr="001441D2" w:rsidRDefault="00413420" w:rsidP="002B251C">
            <w:pPr>
              <w:tabs>
                <w:tab w:val="right" w:pos="9214"/>
              </w:tabs>
              <w:spacing w:before="120" w:after="120"/>
              <w:jc w:val="both"/>
              <w:rPr>
                <w:rFonts w:ascii="Segoe UI Light" w:hAnsi="Segoe UI Light"/>
                <w:sz w:val="22"/>
              </w:rPr>
            </w:pPr>
            <w:r w:rsidRPr="001441D2">
              <w:rPr>
                <w:rFonts w:ascii="Segoe UI Light" w:hAnsi="Segoe UI Light"/>
                <w:sz w:val="22"/>
              </w:rPr>
              <w:t xml:space="preserve">Lance advised that under the Program scale up, suitable depots would be required in the northern and southern treatment areas to avoid wasted time </w:t>
            </w:r>
            <w:r w:rsidR="00B4312E">
              <w:rPr>
                <w:rFonts w:ascii="Segoe UI Light" w:hAnsi="Segoe UI Light"/>
                <w:sz w:val="22"/>
              </w:rPr>
              <w:t>travelling</w:t>
            </w:r>
            <w:r w:rsidRPr="001441D2">
              <w:rPr>
                <w:rFonts w:ascii="Segoe UI Light" w:hAnsi="Segoe UI Light"/>
                <w:sz w:val="22"/>
              </w:rPr>
              <w:t xml:space="preserve">.  </w:t>
            </w:r>
            <w:r w:rsidR="00326325">
              <w:rPr>
                <w:rFonts w:ascii="Segoe UI Light" w:hAnsi="Segoe UI Light"/>
                <w:sz w:val="22"/>
              </w:rPr>
              <w:t xml:space="preserve">Moreover, </w:t>
            </w:r>
            <w:r w:rsidRPr="001441D2">
              <w:rPr>
                <w:rFonts w:ascii="Segoe UI Light" w:hAnsi="Segoe UI Light"/>
                <w:sz w:val="22"/>
              </w:rPr>
              <w:t>Business Services is conducting a risk assessment and workplace health and safety review on the current depot sites to establish their suitability.</w:t>
            </w:r>
          </w:p>
          <w:p w14:paraId="1A973051" w14:textId="5F1A7E9F" w:rsidR="00413420" w:rsidRPr="001441D2" w:rsidRDefault="00413420" w:rsidP="002B251C">
            <w:pPr>
              <w:tabs>
                <w:tab w:val="right" w:pos="9214"/>
              </w:tabs>
              <w:spacing w:before="120" w:after="120"/>
              <w:jc w:val="both"/>
              <w:rPr>
                <w:rFonts w:ascii="Segoe UI Light" w:hAnsi="Segoe UI Light"/>
                <w:sz w:val="22"/>
              </w:rPr>
            </w:pPr>
            <w:r w:rsidRPr="001441D2">
              <w:rPr>
                <w:rFonts w:ascii="Segoe UI Light" w:hAnsi="Segoe UI Light"/>
                <w:sz w:val="22"/>
              </w:rPr>
              <w:t>The Program is currently seeking to extend current contracts as it is unable to complete a full market process until the confirmation of funding is received.</w:t>
            </w:r>
          </w:p>
          <w:p w14:paraId="5789D23A" w14:textId="5A989539" w:rsidR="001441D2" w:rsidRPr="001441D2" w:rsidRDefault="00413420" w:rsidP="002B251C">
            <w:pPr>
              <w:tabs>
                <w:tab w:val="right" w:pos="9214"/>
              </w:tabs>
              <w:spacing w:before="120" w:after="120"/>
              <w:jc w:val="both"/>
              <w:rPr>
                <w:rFonts w:ascii="Segoe UI Light" w:hAnsi="Segoe UI Light"/>
                <w:sz w:val="22"/>
              </w:rPr>
            </w:pPr>
            <w:r w:rsidRPr="001441D2">
              <w:rPr>
                <w:rFonts w:ascii="Segoe UI Light" w:hAnsi="Segoe UI Light"/>
                <w:sz w:val="22"/>
              </w:rPr>
              <w:t xml:space="preserve">Graeme Dudgeon advised there is a risk of the </w:t>
            </w:r>
            <w:r w:rsidR="007A5074">
              <w:rPr>
                <w:rFonts w:ascii="Segoe UI Light" w:hAnsi="Segoe UI Light"/>
                <w:sz w:val="22"/>
              </w:rPr>
              <w:t xml:space="preserve">loss of </w:t>
            </w:r>
            <w:r w:rsidRPr="001441D2">
              <w:rPr>
                <w:rFonts w:ascii="Segoe UI Light" w:hAnsi="Segoe UI Light"/>
                <w:sz w:val="22"/>
              </w:rPr>
              <w:t xml:space="preserve">community support with the delay in funding and the flow on effects </w:t>
            </w:r>
            <w:r w:rsidR="007A5074">
              <w:rPr>
                <w:rFonts w:ascii="Segoe UI Light" w:hAnsi="Segoe UI Light"/>
                <w:sz w:val="22"/>
              </w:rPr>
              <w:t>on the</w:t>
            </w:r>
            <w:r w:rsidR="007A5074" w:rsidRPr="001441D2">
              <w:rPr>
                <w:rFonts w:ascii="Segoe UI Light" w:hAnsi="Segoe UI Light"/>
                <w:sz w:val="22"/>
              </w:rPr>
              <w:t xml:space="preserve"> </w:t>
            </w:r>
            <w:r w:rsidRPr="001441D2">
              <w:rPr>
                <w:rFonts w:ascii="Segoe UI Light" w:hAnsi="Segoe UI Light"/>
                <w:sz w:val="22"/>
              </w:rPr>
              <w:t>treatment</w:t>
            </w:r>
            <w:r w:rsidR="001441D2" w:rsidRPr="001441D2">
              <w:rPr>
                <w:rFonts w:ascii="Segoe UI Light" w:hAnsi="Segoe UI Light"/>
                <w:sz w:val="22"/>
              </w:rPr>
              <w:t xml:space="preserve"> </w:t>
            </w:r>
            <w:r w:rsidR="007A5074">
              <w:rPr>
                <w:rFonts w:ascii="Segoe UI Light" w:hAnsi="Segoe UI Light"/>
                <w:sz w:val="22"/>
              </w:rPr>
              <w:t xml:space="preserve">program, </w:t>
            </w:r>
            <w:r w:rsidR="001441D2" w:rsidRPr="001441D2">
              <w:rPr>
                <w:rFonts w:ascii="Segoe UI Light" w:hAnsi="Segoe UI Light"/>
                <w:sz w:val="22"/>
              </w:rPr>
              <w:t>which may be perceived as the failure of the Program</w:t>
            </w:r>
            <w:r w:rsidRPr="001441D2">
              <w:rPr>
                <w:rFonts w:ascii="Segoe UI Light" w:hAnsi="Segoe UI Light"/>
                <w:sz w:val="22"/>
              </w:rPr>
              <w:t xml:space="preserve">.  </w:t>
            </w:r>
            <w:r w:rsidR="001441D2" w:rsidRPr="001441D2">
              <w:rPr>
                <w:rFonts w:ascii="Segoe UI Light" w:hAnsi="Segoe UI Light"/>
                <w:sz w:val="22"/>
              </w:rPr>
              <w:t>Messaging will need to be</w:t>
            </w:r>
            <w:r w:rsidR="00B4312E">
              <w:rPr>
                <w:rFonts w:ascii="Segoe UI Light" w:hAnsi="Segoe UI Light"/>
                <w:sz w:val="22"/>
              </w:rPr>
              <w:t xml:space="preserve"> clear</w:t>
            </w:r>
            <w:r w:rsidR="001441D2" w:rsidRPr="001441D2">
              <w:rPr>
                <w:rFonts w:ascii="Segoe UI Light" w:hAnsi="Segoe UI Light"/>
                <w:sz w:val="22"/>
              </w:rPr>
              <w:t xml:space="preserve"> to retain community confidence and gain support.</w:t>
            </w:r>
          </w:p>
          <w:p w14:paraId="1AEADA53" w14:textId="782F3838" w:rsidR="00855DB6" w:rsidRPr="001441D2" w:rsidRDefault="001441D2" w:rsidP="001441D2">
            <w:pPr>
              <w:tabs>
                <w:tab w:val="right" w:pos="9214"/>
              </w:tabs>
              <w:spacing w:before="120" w:after="120"/>
              <w:jc w:val="both"/>
              <w:rPr>
                <w:rFonts w:ascii="Segoe UI Light" w:hAnsi="Segoe UI Light"/>
                <w:sz w:val="22"/>
              </w:rPr>
            </w:pPr>
            <w:r w:rsidRPr="001441D2">
              <w:rPr>
                <w:rFonts w:ascii="Segoe UI Light" w:hAnsi="Segoe UI Light"/>
                <w:sz w:val="22"/>
              </w:rPr>
              <w:t xml:space="preserve">KPMG have conducted a review of the Program’s systems.  </w:t>
            </w:r>
          </w:p>
          <w:p w14:paraId="1AAEF9C7" w14:textId="625967AA" w:rsidR="002B251C" w:rsidRPr="001441D2" w:rsidRDefault="002B251C" w:rsidP="002B251C">
            <w:pPr>
              <w:tabs>
                <w:tab w:val="right" w:pos="9214"/>
              </w:tabs>
              <w:spacing w:before="120" w:after="120"/>
              <w:jc w:val="both"/>
              <w:rPr>
                <w:rFonts w:ascii="Segoe UI Light" w:hAnsi="Segoe UI Light"/>
                <w:sz w:val="22"/>
              </w:rPr>
            </w:pPr>
            <w:r w:rsidRPr="001441D2">
              <w:rPr>
                <w:rFonts w:ascii="Segoe UI Light" w:hAnsi="Segoe UI Light"/>
                <w:sz w:val="22"/>
              </w:rPr>
              <w:t>The Sub-Committee:</w:t>
            </w:r>
          </w:p>
          <w:p w14:paraId="5BB07546" w14:textId="3B859937" w:rsidR="00FD64F1" w:rsidRPr="001441D2" w:rsidRDefault="002B251C" w:rsidP="001441D2">
            <w:pPr>
              <w:pStyle w:val="ListParagraph"/>
              <w:numPr>
                <w:ilvl w:val="0"/>
                <w:numId w:val="30"/>
              </w:numPr>
              <w:tabs>
                <w:tab w:val="right" w:pos="9214"/>
              </w:tabs>
              <w:spacing w:before="60" w:after="60"/>
              <w:ind w:left="714" w:hanging="357"/>
              <w:contextualSpacing w:val="0"/>
              <w:jc w:val="both"/>
              <w:rPr>
                <w:rFonts w:ascii="Segoe UI Light" w:hAnsi="Segoe UI Light"/>
                <w:b/>
                <w:bCs/>
                <w:sz w:val="22"/>
              </w:rPr>
            </w:pPr>
            <w:r w:rsidRPr="001441D2">
              <w:rPr>
                <w:rFonts w:ascii="Segoe UI Light" w:hAnsi="Segoe UI Light"/>
                <w:b/>
                <w:bCs/>
                <w:sz w:val="22"/>
              </w:rPr>
              <w:t xml:space="preserve">NOTED </w:t>
            </w:r>
            <w:r w:rsidR="001441D2" w:rsidRPr="001441D2">
              <w:rPr>
                <w:rFonts w:ascii="Segoe UI Light" w:hAnsi="Segoe UI Light"/>
                <w:b/>
                <w:bCs/>
                <w:sz w:val="22"/>
              </w:rPr>
              <w:t xml:space="preserve">the </w:t>
            </w:r>
            <w:r w:rsidR="000519F7" w:rsidRPr="001441D2">
              <w:rPr>
                <w:rFonts w:ascii="Segoe UI Light" w:hAnsi="Segoe UI Light"/>
                <w:b/>
                <w:bCs/>
                <w:sz w:val="22"/>
              </w:rPr>
              <w:t xml:space="preserve">update on scale up of </w:t>
            </w:r>
            <w:r w:rsidR="001441D2" w:rsidRPr="001441D2">
              <w:rPr>
                <w:rFonts w:ascii="Segoe UI Light" w:hAnsi="Segoe UI Light"/>
                <w:b/>
                <w:bCs/>
                <w:sz w:val="22"/>
              </w:rPr>
              <w:t>P</w:t>
            </w:r>
            <w:r w:rsidR="000519F7" w:rsidRPr="001441D2">
              <w:rPr>
                <w:rFonts w:ascii="Segoe UI Light" w:hAnsi="Segoe UI Light"/>
                <w:b/>
                <w:bCs/>
                <w:sz w:val="22"/>
              </w:rPr>
              <w:t>rogram</w:t>
            </w:r>
            <w:r w:rsidR="001441D2" w:rsidRPr="001441D2">
              <w:rPr>
                <w:rFonts w:ascii="Segoe UI Light" w:hAnsi="Segoe UI Light"/>
                <w:b/>
                <w:bCs/>
                <w:sz w:val="22"/>
              </w:rPr>
              <w:t>.</w:t>
            </w:r>
          </w:p>
        </w:tc>
      </w:tr>
      <w:tr w:rsidR="00466118" w:rsidRPr="007155BB" w14:paraId="5720DEE8" w14:textId="77777777" w:rsidTr="0030485D">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C7931EB" w14:textId="77777777" w:rsidR="00466118" w:rsidRPr="001441D2" w:rsidRDefault="00466118" w:rsidP="0030485D">
            <w:pPr>
              <w:tabs>
                <w:tab w:val="left" w:pos="709"/>
                <w:tab w:val="right" w:pos="9214"/>
              </w:tabs>
              <w:rPr>
                <w:rFonts w:ascii="Segoe UI Light" w:hAnsi="Segoe UI Light" w:cs="Segoe UI"/>
                <w:b/>
                <w:sz w:val="22"/>
                <w:szCs w:val="22"/>
              </w:rPr>
            </w:pPr>
            <w:r w:rsidRPr="001441D2">
              <w:rPr>
                <w:rFonts w:ascii="Segoe UI Light" w:hAnsi="Segoe UI Light" w:cs="Segoe UI"/>
                <w:b/>
                <w:sz w:val="22"/>
                <w:szCs w:val="22"/>
              </w:rPr>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07D0878" w14:textId="77777777" w:rsidR="00466118" w:rsidRPr="001441D2" w:rsidRDefault="00466118" w:rsidP="0030485D">
            <w:pPr>
              <w:tabs>
                <w:tab w:val="left" w:pos="709"/>
                <w:tab w:val="right" w:pos="9214"/>
              </w:tabs>
              <w:jc w:val="center"/>
              <w:rPr>
                <w:rFonts w:ascii="Segoe UI Light" w:hAnsi="Segoe UI Light" w:cs="Segoe UI"/>
                <w:b/>
                <w:sz w:val="22"/>
                <w:szCs w:val="22"/>
              </w:rPr>
            </w:pPr>
            <w:r w:rsidRPr="001441D2">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AC66C" w14:textId="77777777" w:rsidR="00466118" w:rsidRPr="001441D2" w:rsidRDefault="00466118" w:rsidP="0030485D">
            <w:pPr>
              <w:tabs>
                <w:tab w:val="left" w:pos="709"/>
                <w:tab w:val="right" w:pos="9214"/>
              </w:tabs>
              <w:jc w:val="center"/>
              <w:rPr>
                <w:rFonts w:ascii="Segoe UI Light" w:eastAsia="Calibri" w:hAnsi="Segoe UI Light" w:cs="Segoe UI"/>
                <w:b/>
                <w:bCs/>
                <w:sz w:val="22"/>
                <w:szCs w:val="22"/>
              </w:rPr>
            </w:pPr>
            <w:r w:rsidRPr="001441D2">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35B0D7B" w14:textId="77777777" w:rsidR="00466118" w:rsidRPr="001441D2" w:rsidRDefault="00466118" w:rsidP="0030485D">
            <w:pPr>
              <w:tabs>
                <w:tab w:val="left" w:pos="709"/>
                <w:tab w:val="right" w:pos="9214"/>
              </w:tabs>
              <w:jc w:val="center"/>
              <w:rPr>
                <w:rFonts w:ascii="Segoe UI Light" w:hAnsi="Segoe UI Light" w:cs="Segoe UI"/>
                <w:b/>
                <w:sz w:val="22"/>
                <w:szCs w:val="22"/>
              </w:rPr>
            </w:pPr>
            <w:r w:rsidRPr="001441D2">
              <w:rPr>
                <w:rFonts w:ascii="Segoe UI Light" w:eastAsia="Calibri" w:hAnsi="Segoe UI Light" w:cs="Segoe UI"/>
                <w:b/>
                <w:bCs/>
                <w:sz w:val="22"/>
                <w:szCs w:val="22"/>
              </w:rPr>
              <w:t>Status</w:t>
            </w:r>
          </w:p>
        </w:tc>
      </w:tr>
      <w:tr w:rsidR="00466118" w:rsidRPr="007155BB" w14:paraId="727446F8" w14:textId="77777777" w:rsidTr="00855DB6">
        <w:tc>
          <w:tcPr>
            <w:tcW w:w="567" w:type="dxa"/>
            <w:tcBorders>
              <w:top w:val="single" w:sz="4" w:space="0" w:color="auto"/>
              <w:left w:val="single" w:sz="4" w:space="0" w:color="auto"/>
              <w:bottom w:val="single" w:sz="4" w:space="0" w:color="auto"/>
              <w:right w:val="single" w:sz="4" w:space="0" w:color="auto"/>
            </w:tcBorders>
          </w:tcPr>
          <w:p w14:paraId="23143F1A" w14:textId="18C0BF24" w:rsidR="00466118" w:rsidRPr="001441D2" w:rsidRDefault="00466118" w:rsidP="0030485D">
            <w:pPr>
              <w:spacing w:before="120" w:after="120"/>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AC59399" w14:textId="58F59A60" w:rsidR="00466118" w:rsidRPr="001441D2" w:rsidRDefault="001441D2" w:rsidP="0030485D">
            <w:pPr>
              <w:spacing w:before="120" w:after="120"/>
              <w:rPr>
                <w:rFonts w:ascii="Segoe UI Light" w:hAnsi="Segoe UI Light" w:cs="Segoe UI"/>
                <w:sz w:val="22"/>
                <w:szCs w:val="22"/>
              </w:rPr>
            </w:pPr>
            <w:r w:rsidRPr="001441D2">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68BC3589" w14:textId="77777777" w:rsidR="00466118" w:rsidRPr="001441D2" w:rsidRDefault="00466118" w:rsidP="0030485D">
            <w:pPr>
              <w:tabs>
                <w:tab w:val="left" w:pos="709"/>
                <w:tab w:val="right" w:pos="9214"/>
              </w:tabs>
              <w:spacing w:before="120" w:after="120"/>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75ECAA0" w14:textId="59C7338C" w:rsidR="00466118" w:rsidRPr="001441D2" w:rsidRDefault="00466118" w:rsidP="0030485D">
            <w:pPr>
              <w:tabs>
                <w:tab w:val="left" w:pos="709"/>
                <w:tab w:val="right" w:pos="9214"/>
              </w:tabs>
              <w:spacing w:before="120" w:after="120"/>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A900749" w14:textId="3EC65567" w:rsidR="00466118" w:rsidRPr="001441D2" w:rsidRDefault="00466118" w:rsidP="0030485D">
            <w:pPr>
              <w:tabs>
                <w:tab w:val="left" w:pos="709"/>
                <w:tab w:val="right" w:pos="9214"/>
              </w:tabs>
              <w:spacing w:before="120" w:after="120"/>
              <w:rPr>
                <w:rFonts w:ascii="Segoe UI Light" w:hAnsi="Segoe UI Light" w:cs="Segoe UI"/>
                <w:sz w:val="22"/>
                <w:szCs w:val="22"/>
              </w:rPr>
            </w:pPr>
          </w:p>
        </w:tc>
      </w:tr>
    </w:tbl>
    <w:p w14:paraId="11D8C482" w14:textId="77777777" w:rsidR="001441D2" w:rsidRPr="007155BB" w:rsidRDefault="001441D2" w:rsidP="00466118">
      <w:pPr>
        <w:tabs>
          <w:tab w:val="left" w:pos="3535"/>
        </w:tabs>
        <w:rPr>
          <w:rFonts w:ascii="Segoe UI Light" w:hAnsi="Segoe UI Light" w:cs="Segoe UI"/>
          <w:sz w:val="22"/>
          <w:szCs w:val="22"/>
          <w:highlight w:val="yellow"/>
        </w:rP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466118" w:rsidRPr="007155BB" w14:paraId="26C05F49"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051340" w14:textId="240B6D32" w:rsidR="00466118" w:rsidRPr="00F87190" w:rsidRDefault="00466118" w:rsidP="0030485D">
            <w:pPr>
              <w:keepNext/>
              <w:keepLines/>
              <w:rPr>
                <w:rFonts w:ascii="Segoe UI Light" w:hAnsi="Segoe UI Light" w:cs="Segoe UI"/>
                <w:b/>
                <w:sz w:val="22"/>
                <w:szCs w:val="22"/>
              </w:rPr>
            </w:pPr>
            <w:r w:rsidRPr="00F87190">
              <w:rPr>
                <w:rFonts w:ascii="Segoe UI Light" w:hAnsi="Segoe UI Light" w:cs="Segoe UI"/>
                <w:b/>
                <w:iCs/>
                <w:sz w:val="22"/>
                <w:szCs w:val="22"/>
                <w:lang w:bidi="en-US"/>
              </w:rPr>
              <w:t xml:space="preserve">Agenda Item 8 – </w:t>
            </w:r>
            <w:r w:rsidR="00855DB6" w:rsidRPr="00F87190">
              <w:rPr>
                <w:rFonts w:ascii="Segoe UI Light" w:hAnsi="Segoe UI Light" w:cs="Segoe UI"/>
                <w:b/>
                <w:iCs/>
                <w:sz w:val="22"/>
                <w:szCs w:val="22"/>
                <w:lang w:bidi="en-US"/>
              </w:rPr>
              <w:t>Queensland’s Fire Ant Suppression Taskforce</w:t>
            </w:r>
          </w:p>
        </w:tc>
      </w:tr>
      <w:tr w:rsidR="00466118" w:rsidRPr="007155BB" w14:paraId="434758E9" w14:textId="77777777" w:rsidTr="0030485D">
        <w:tc>
          <w:tcPr>
            <w:tcW w:w="9640" w:type="dxa"/>
            <w:gridSpan w:val="5"/>
            <w:tcBorders>
              <w:top w:val="single" w:sz="4" w:space="0" w:color="auto"/>
              <w:left w:val="single" w:sz="4" w:space="0" w:color="auto"/>
              <w:bottom w:val="single" w:sz="4" w:space="0" w:color="auto"/>
              <w:right w:val="single" w:sz="4" w:space="0" w:color="auto"/>
            </w:tcBorders>
            <w:hideMark/>
          </w:tcPr>
          <w:p w14:paraId="2327CE89" w14:textId="533B4EFF" w:rsidR="00370EF5" w:rsidRPr="00846F7D" w:rsidRDefault="006F6ED1" w:rsidP="00370EF5">
            <w:pPr>
              <w:tabs>
                <w:tab w:val="right" w:pos="9214"/>
              </w:tabs>
              <w:spacing w:before="120" w:after="120"/>
              <w:jc w:val="both"/>
              <w:rPr>
                <w:rFonts w:ascii="Segoe UI Light" w:hAnsi="Segoe UI Light"/>
                <w:sz w:val="22"/>
              </w:rPr>
            </w:pPr>
            <w:r w:rsidRPr="00846F7D">
              <w:rPr>
                <w:rFonts w:ascii="Segoe UI Light" w:hAnsi="Segoe UI Light"/>
                <w:sz w:val="22"/>
              </w:rPr>
              <w:t>Alana Kirchhoff</w:t>
            </w:r>
            <w:r w:rsidR="00F87190" w:rsidRPr="00846F7D">
              <w:rPr>
                <w:rFonts w:ascii="Segoe UI Light" w:hAnsi="Segoe UI Light"/>
                <w:sz w:val="22"/>
              </w:rPr>
              <w:t xml:space="preserve"> provided an update on FAST detailing current projects under</w:t>
            </w:r>
            <w:r w:rsidR="007A5074">
              <w:rPr>
                <w:rFonts w:ascii="Segoe UI Light" w:hAnsi="Segoe UI Light"/>
                <w:sz w:val="22"/>
              </w:rPr>
              <w:t xml:space="preserve"> </w:t>
            </w:r>
            <w:r w:rsidR="00F87190" w:rsidRPr="00846F7D">
              <w:rPr>
                <w:rFonts w:ascii="Segoe UI Light" w:hAnsi="Segoe UI Light"/>
                <w:sz w:val="22"/>
              </w:rPr>
              <w:t xml:space="preserve">way.  </w:t>
            </w:r>
          </w:p>
          <w:p w14:paraId="43BB56D8" w14:textId="1B771702" w:rsidR="00370EF5" w:rsidRPr="00846F7D" w:rsidRDefault="00370EF5" w:rsidP="00370EF5">
            <w:pPr>
              <w:tabs>
                <w:tab w:val="right" w:pos="9214"/>
              </w:tabs>
              <w:spacing w:before="120" w:after="120"/>
              <w:jc w:val="both"/>
              <w:rPr>
                <w:rFonts w:ascii="Segoe UI Light" w:hAnsi="Segoe UI Light"/>
                <w:sz w:val="22"/>
              </w:rPr>
            </w:pPr>
            <w:r w:rsidRPr="00846F7D">
              <w:rPr>
                <w:rFonts w:ascii="Segoe UI Light" w:hAnsi="Segoe UI Light"/>
                <w:sz w:val="22"/>
              </w:rPr>
              <w:t xml:space="preserve">The </w:t>
            </w:r>
            <w:r w:rsidR="00F87190" w:rsidRPr="00846F7D">
              <w:rPr>
                <w:rFonts w:ascii="Segoe UI Light" w:hAnsi="Segoe UI Light"/>
                <w:sz w:val="22"/>
              </w:rPr>
              <w:t>Logan City Council community suppression project</w:t>
            </w:r>
            <w:r w:rsidRPr="00846F7D">
              <w:rPr>
                <w:rFonts w:ascii="Segoe UI Light" w:hAnsi="Segoe UI Light"/>
                <w:sz w:val="22"/>
              </w:rPr>
              <w:t xml:space="preserve"> is under</w:t>
            </w:r>
            <w:r w:rsidR="007A5074">
              <w:rPr>
                <w:rFonts w:ascii="Segoe UI Light" w:hAnsi="Segoe UI Light"/>
                <w:sz w:val="22"/>
              </w:rPr>
              <w:t xml:space="preserve"> </w:t>
            </w:r>
            <w:r w:rsidRPr="00846F7D">
              <w:rPr>
                <w:rFonts w:ascii="Segoe UI Light" w:hAnsi="Segoe UI Light"/>
                <w:sz w:val="22"/>
              </w:rPr>
              <w:t xml:space="preserve">way with over 6 500 registrations received to date.  Applications have now been extended to 30 May 2023.  Alana advised that feedback from government stakeholders at a local and state level regarding funding and fiscal constraints has been received. </w:t>
            </w:r>
          </w:p>
          <w:p w14:paraId="29600C93" w14:textId="34BDD616" w:rsidR="00370EF5" w:rsidRPr="00846F7D" w:rsidRDefault="00370EF5" w:rsidP="00370EF5">
            <w:pPr>
              <w:tabs>
                <w:tab w:val="right" w:pos="9214"/>
              </w:tabs>
              <w:spacing w:before="120" w:after="120"/>
              <w:jc w:val="both"/>
              <w:rPr>
                <w:rFonts w:ascii="Segoe UI Light" w:hAnsi="Segoe UI Light"/>
                <w:sz w:val="22"/>
              </w:rPr>
            </w:pPr>
            <w:r w:rsidRPr="00846F7D">
              <w:rPr>
                <w:rFonts w:ascii="Segoe UI Light" w:hAnsi="Segoe UI Light"/>
                <w:sz w:val="22"/>
              </w:rPr>
              <w:t xml:space="preserve">Conversations are continuing with Transport and Main Roads, Queensland Rail and the Department of Resources as key owners of land impacted by fire ants.  FAST currently has a collaborative agreement with the City of Gold Coast Council who have treated approximately 200 hectares of their agreed </w:t>
            </w:r>
            <w:proofErr w:type="gramStart"/>
            <w:r w:rsidRPr="00846F7D">
              <w:rPr>
                <w:rFonts w:ascii="Segoe UI Light" w:hAnsi="Segoe UI Light"/>
                <w:sz w:val="22"/>
              </w:rPr>
              <w:t>800 hectare</w:t>
            </w:r>
            <w:proofErr w:type="gramEnd"/>
            <w:r w:rsidRPr="00846F7D">
              <w:rPr>
                <w:rFonts w:ascii="Segoe UI Light" w:hAnsi="Segoe UI Light"/>
                <w:sz w:val="22"/>
              </w:rPr>
              <w:t xml:space="preserve"> target for this financial year.</w:t>
            </w:r>
            <w:r w:rsidR="00E377AC" w:rsidRPr="00846F7D">
              <w:rPr>
                <w:rFonts w:ascii="Segoe UI Light" w:hAnsi="Segoe UI Light"/>
                <w:sz w:val="22"/>
              </w:rPr>
              <w:t xml:space="preserve">  FAST are meeting with private and </w:t>
            </w:r>
            <w:r w:rsidR="00B4312E" w:rsidRPr="00846F7D">
              <w:rPr>
                <w:rFonts w:ascii="Segoe UI Light" w:hAnsi="Segoe UI Light"/>
                <w:sz w:val="22"/>
              </w:rPr>
              <w:t>high-risk</w:t>
            </w:r>
            <w:r w:rsidR="00E377AC" w:rsidRPr="00846F7D">
              <w:rPr>
                <w:rFonts w:ascii="Segoe UI Light" w:hAnsi="Segoe UI Light"/>
                <w:sz w:val="22"/>
              </w:rPr>
              <w:t xml:space="preserve"> industries noting that they’re keen to start self-responsive work.</w:t>
            </w:r>
          </w:p>
          <w:p w14:paraId="0436B692" w14:textId="666B4402" w:rsidR="00A905CD" w:rsidRPr="00846F7D" w:rsidRDefault="00E377AC" w:rsidP="00CB7975">
            <w:pPr>
              <w:tabs>
                <w:tab w:val="right" w:pos="9214"/>
              </w:tabs>
              <w:spacing w:before="120" w:after="120"/>
              <w:jc w:val="both"/>
              <w:rPr>
                <w:rFonts w:ascii="Segoe UI Light" w:hAnsi="Segoe UI Light"/>
                <w:sz w:val="22"/>
              </w:rPr>
            </w:pPr>
            <w:r w:rsidRPr="00846F7D">
              <w:rPr>
                <w:rFonts w:ascii="Segoe UI Light" w:hAnsi="Segoe UI Light"/>
                <w:sz w:val="22"/>
              </w:rPr>
              <w:lastRenderedPageBreak/>
              <w:t xml:space="preserve">FAST have a broader risk management plan with a similar approach to the </w:t>
            </w:r>
            <w:r w:rsidR="00A905CD" w:rsidRPr="00846F7D">
              <w:rPr>
                <w:rFonts w:ascii="Segoe UI Light" w:hAnsi="Segoe UI Light"/>
                <w:sz w:val="22"/>
              </w:rPr>
              <w:t xml:space="preserve">Program’s RMSC </w:t>
            </w:r>
            <w:r w:rsidRPr="00846F7D">
              <w:rPr>
                <w:rFonts w:ascii="Segoe UI Light" w:hAnsi="Segoe UI Light"/>
                <w:sz w:val="22"/>
              </w:rPr>
              <w:t>P</w:t>
            </w:r>
            <w:r w:rsidR="00A905CD" w:rsidRPr="00846F7D">
              <w:rPr>
                <w:rFonts w:ascii="Segoe UI Light" w:hAnsi="Segoe UI Light"/>
                <w:sz w:val="22"/>
              </w:rPr>
              <w:t xml:space="preserve">olicy and </w:t>
            </w:r>
            <w:r w:rsidRPr="00846F7D">
              <w:rPr>
                <w:rFonts w:ascii="Segoe UI Light" w:hAnsi="Segoe UI Light"/>
                <w:sz w:val="22"/>
              </w:rPr>
              <w:t>P</w:t>
            </w:r>
            <w:r w:rsidR="00A905CD" w:rsidRPr="00846F7D">
              <w:rPr>
                <w:rFonts w:ascii="Segoe UI Light" w:hAnsi="Segoe UI Light"/>
                <w:sz w:val="22"/>
              </w:rPr>
              <w:t>lan.</w:t>
            </w:r>
            <w:r w:rsidRPr="00846F7D">
              <w:rPr>
                <w:rFonts w:ascii="Segoe UI Light" w:hAnsi="Segoe UI Light"/>
                <w:sz w:val="22"/>
              </w:rPr>
              <w:t xml:space="preserve">  Strategic risks are mapped out in the FAST plan and drilled down at the operational level</w:t>
            </w:r>
            <w:r w:rsidR="00285F76" w:rsidRPr="00846F7D">
              <w:rPr>
                <w:rFonts w:ascii="Segoe UI Light" w:hAnsi="Segoe UI Light"/>
                <w:sz w:val="22"/>
              </w:rPr>
              <w:t xml:space="preserve"> that roll up to the strategic level.  Alan asked if a summary or short version of the FAST Plan could be shared with the sub-committee members for their information.</w:t>
            </w:r>
            <w:r w:rsidRPr="00846F7D">
              <w:rPr>
                <w:rFonts w:ascii="Segoe UI Light" w:hAnsi="Segoe UI Light"/>
                <w:sz w:val="22"/>
              </w:rPr>
              <w:t xml:space="preserve">  </w:t>
            </w:r>
          </w:p>
          <w:p w14:paraId="631F016F" w14:textId="6DD7B50C" w:rsidR="00743853" w:rsidRPr="00846F7D" w:rsidRDefault="00743853" w:rsidP="00CB7975">
            <w:pPr>
              <w:tabs>
                <w:tab w:val="right" w:pos="9214"/>
              </w:tabs>
              <w:spacing w:before="120" w:after="120"/>
              <w:jc w:val="both"/>
              <w:rPr>
                <w:rFonts w:ascii="Segoe UI Light" w:hAnsi="Segoe UI Light"/>
                <w:sz w:val="22"/>
              </w:rPr>
            </w:pPr>
            <w:r w:rsidRPr="00846F7D">
              <w:rPr>
                <w:rFonts w:ascii="Segoe UI Light" w:hAnsi="Segoe UI Light"/>
                <w:sz w:val="22"/>
              </w:rPr>
              <w:t xml:space="preserve">Alan </w:t>
            </w:r>
            <w:r w:rsidR="00370EF5" w:rsidRPr="00846F7D">
              <w:rPr>
                <w:rFonts w:ascii="Segoe UI Light" w:hAnsi="Segoe UI Light"/>
                <w:sz w:val="22"/>
              </w:rPr>
              <w:t>Millis question</w:t>
            </w:r>
            <w:r w:rsidR="00285F76" w:rsidRPr="00846F7D">
              <w:rPr>
                <w:rFonts w:ascii="Segoe UI Light" w:hAnsi="Segoe UI Light"/>
                <w:sz w:val="22"/>
              </w:rPr>
              <w:t>ed</w:t>
            </w:r>
            <w:r w:rsidR="00370EF5" w:rsidRPr="00846F7D">
              <w:rPr>
                <w:rFonts w:ascii="Segoe UI Light" w:hAnsi="Segoe UI Light"/>
                <w:sz w:val="22"/>
              </w:rPr>
              <w:t xml:space="preserve"> if the Department of Defence, as a large landholder in southeast Queensland, had been contacted and was advised that they are on the FAST list to contact this </w:t>
            </w:r>
            <w:r w:rsidRPr="00846F7D">
              <w:rPr>
                <w:rFonts w:ascii="Segoe UI Light" w:hAnsi="Segoe UI Light"/>
                <w:sz w:val="22"/>
              </w:rPr>
              <w:t>financial year.</w:t>
            </w:r>
          </w:p>
          <w:p w14:paraId="07497417" w14:textId="18428EF3" w:rsidR="00285F76" w:rsidRPr="00846F7D" w:rsidRDefault="00285F76" w:rsidP="00CB7975">
            <w:pPr>
              <w:tabs>
                <w:tab w:val="right" w:pos="9214"/>
              </w:tabs>
              <w:spacing w:before="120" w:after="120"/>
              <w:jc w:val="both"/>
              <w:rPr>
                <w:rFonts w:ascii="Segoe UI Light" w:hAnsi="Segoe UI Light"/>
                <w:sz w:val="22"/>
              </w:rPr>
            </w:pPr>
            <w:r w:rsidRPr="00846F7D">
              <w:rPr>
                <w:rFonts w:ascii="Segoe UI Light" w:hAnsi="Segoe UI Light"/>
                <w:sz w:val="22"/>
              </w:rPr>
              <w:t xml:space="preserve">Lance Perry advised that the Program has a representative at the FAST Taskforce meetings, and that FAST is represented at the Program’s </w:t>
            </w:r>
            <w:r w:rsidR="00B4312E">
              <w:rPr>
                <w:rFonts w:ascii="Segoe UI Light" w:hAnsi="Segoe UI Light"/>
                <w:sz w:val="22"/>
              </w:rPr>
              <w:t>ELT and SLB</w:t>
            </w:r>
            <w:r w:rsidRPr="00846F7D">
              <w:rPr>
                <w:rFonts w:ascii="Segoe UI Light" w:hAnsi="Segoe UI Light"/>
                <w:sz w:val="22"/>
              </w:rPr>
              <w:t>.</w:t>
            </w:r>
          </w:p>
          <w:p w14:paraId="236C6337" w14:textId="6568D80D" w:rsidR="00CB7975" w:rsidRPr="00846F7D" w:rsidRDefault="00CB7975" w:rsidP="00CB7975">
            <w:pPr>
              <w:tabs>
                <w:tab w:val="right" w:pos="9214"/>
              </w:tabs>
              <w:spacing w:before="120" w:after="120"/>
              <w:jc w:val="both"/>
              <w:rPr>
                <w:rFonts w:ascii="Segoe UI Light" w:hAnsi="Segoe UI Light"/>
                <w:sz w:val="22"/>
              </w:rPr>
            </w:pPr>
            <w:r w:rsidRPr="00846F7D">
              <w:rPr>
                <w:rFonts w:ascii="Segoe UI Light" w:hAnsi="Segoe UI Light"/>
                <w:sz w:val="22"/>
              </w:rPr>
              <w:t>The Sub-Committee:</w:t>
            </w:r>
          </w:p>
          <w:p w14:paraId="1B749075" w14:textId="77777777" w:rsidR="00846F7D" w:rsidRPr="00846F7D" w:rsidRDefault="00CB7975" w:rsidP="005C3DE6">
            <w:pPr>
              <w:pStyle w:val="ListParagraph"/>
              <w:numPr>
                <w:ilvl w:val="0"/>
                <w:numId w:val="30"/>
              </w:numPr>
              <w:tabs>
                <w:tab w:val="right" w:pos="9214"/>
              </w:tabs>
              <w:spacing w:before="60" w:after="60"/>
              <w:ind w:left="714" w:hanging="357"/>
              <w:contextualSpacing w:val="0"/>
              <w:jc w:val="both"/>
              <w:rPr>
                <w:rFonts w:ascii="Segoe UI Light" w:hAnsi="Segoe UI Light"/>
                <w:b/>
                <w:bCs/>
                <w:sz w:val="22"/>
              </w:rPr>
            </w:pPr>
            <w:r w:rsidRPr="00846F7D">
              <w:rPr>
                <w:rFonts w:ascii="Segoe UI Light" w:hAnsi="Segoe UI Light"/>
                <w:b/>
                <w:bCs/>
                <w:sz w:val="22"/>
              </w:rPr>
              <w:t xml:space="preserve">NOTED </w:t>
            </w:r>
            <w:r w:rsidRPr="00846F7D">
              <w:rPr>
                <w:rFonts w:ascii="Segoe UI Light" w:hAnsi="Segoe UI Light"/>
                <w:sz w:val="22"/>
              </w:rPr>
              <w:t xml:space="preserve">the </w:t>
            </w:r>
            <w:r w:rsidR="00846F7D" w:rsidRPr="00846F7D">
              <w:rPr>
                <w:rFonts w:ascii="Segoe UI Light" w:hAnsi="Segoe UI Light"/>
                <w:sz w:val="22"/>
              </w:rPr>
              <w:t>FAST’s progress in implementing the FAST Plan 2022-26.</w:t>
            </w:r>
          </w:p>
          <w:p w14:paraId="7BE96151" w14:textId="7AE5EA3E" w:rsidR="00360FDA" w:rsidRPr="00846F7D" w:rsidRDefault="00846F7D" w:rsidP="00846F7D">
            <w:pPr>
              <w:pStyle w:val="ListParagraph"/>
              <w:numPr>
                <w:ilvl w:val="0"/>
                <w:numId w:val="30"/>
              </w:numPr>
              <w:tabs>
                <w:tab w:val="right" w:pos="9214"/>
              </w:tabs>
              <w:spacing w:before="60" w:after="60"/>
              <w:ind w:left="714" w:hanging="357"/>
              <w:contextualSpacing w:val="0"/>
              <w:jc w:val="both"/>
              <w:rPr>
                <w:rFonts w:ascii="Segoe UI Light" w:hAnsi="Segoe UI Light"/>
                <w:b/>
                <w:bCs/>
                <w:sz w:val="22"/>
              </w:rPr>
            </w:pPr>
            <w:r w:rsidRPr="00846F7D">
              <w:rPr>
                <w:rFonts w:ascii="Segoe UI Light" w:hAnsi="Segoe UI Light"/>
                <w:b/>
                <w:bCs/>
                <w:sz w:val="22"/>
              </w:rPr>
              <w:t xml:space="preserve">NOTED </w:t>
            </w:r>
            <w:r w:rsidRPr="00846F7D">
              <w:rPr>
                <w:rFonts w:ascii="Segoe UI Light" w:hAnsi="Segoe UI Light"/>
                <w:sz w:val="22"/>
              </w:rPr>
              <w:t>current constraints limiting the full scope and tempo of FAST’s activities.</w:t>
            </w:r>
          </w:p>
        </w:tc>
      </w:tr>
      <w:tr w:rsidR="00466118" w:rsidRPr="00E377AC" w14:paraId="7EAFBAB0" w14:textId="77777777" w:rsidTr="0030485D">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32ABF7C" w14:textId="77777777" w:rsidR="00466118" w:rsidRPr="00E377AC" w:rsidRDefault="00466118" w:rsidP="0030485D">
            <w:pPr>
              <w:tabs>
                <w:tab w:val="left" w:pos="709"/>
                <w:tab w:val="right" w:pos="9214"/>
              </w:tabs>
              <w:rPr>
                <w:rFonts w:ascii="Segoe UI Light" w:hAnsi="Segoe UI Light" w:cs="Segoe UI"/>
                <w:b/>
                <w:sz w:val="22"/>
                <w:szCs w:val="22"/>
              </w:rPr>
            </w:pPr>
            <w:r w:rsidRPr="00E377AC">
              <w:rPr>
                <w:rFonts w:ascii="Segoe UI Light" w:hAnsi="Segoe UI Light" w:cs="Segoe UI"/>
                <w:b/>
                <w:sz w:val="22"/>
                <w:szCs w:val="22"/>
              </w:rPr>
              <w:lastRenderedPageBreak/>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00AD8C" w14:textId="77777777" w:rsidR="00466118" w:rsidRPr="00E377AC" w:rsidRDefault="00466118" w:rsidP="0030485D">
            <w:pPr>
              <w:tabs>
                <w:tab w:val="left" w:pos="709"/>
                <w:tab w:val="right" w:pos="9214"/>
              </w:tabs>
              <w:jc w:val="center"/>
              <w:rPr>
                <w:rFonts w:ascii="Segoe UI Light" w:hAnsi="Segoe UI Light" w:cs="Segoe UI"/>
                <w:b/>
                <w:sz w:val="22"/>
                <w:szCs w:val="22"/>
              </w:rPr>
            </w:pPr>
            <w:r w:rsidRPr="00E377AC">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0EA1DC" w14:textId="77777777" w:rsidR="00466118" w:rsidRPr="00E377AC" w:rsidRDefault="00466118" w:rsidP="0030485D">
            <w:pPr>
              <w:tabs>
                <w:tab w:val="left" w:pos="709"/>
                <w:tab w:val="right" w:pos="9214"/>
              </w:tabs>
              <w:jc w:val="center"/>
              <w:rPr>
                <w:rFonts w:ascii="Segoe UI Light" w:eastAsia="Calibri" w:hAnsi="Segoe UI Light" w:cs="Segoe UI"/>
                <w:b/>
                <w:bCs/>
                <w:sz w:val="22"/>
                <w:szCs w:val="22"/>
              </w:rPr>
            </w:pPr>
            <w:r w:rsidRPr="00E377AC">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7645223" w14:textId="77777777" w:rsidR="00466118" w:rsidRPr="00E377AC" w:rsidRDefault="00466118" w:rsidP="0030485D">
            <w:pPr>
              <w:tabs>
                <w:tab w:val="left" w:pos="709"/>
                <w:tab w:val="right" w:pos="9214"/>
              </w:tabs>
              <w:jc w:val="center"/>
              <w:rPr>
                <w:rFonts w:ascii="Segoe UI Light" w:hAnsi="Segoe UI Light" w:cs="Segoe UI"/>
                <w:b/>
                <w:sz w:val="22"/>
                <w:szCs w:val="22"/>
              </w:rPr>
            </w:pPr>
            <w:r w:rsidRPr="00E377AC">
              <w:rPr>
                <w:rFonts w:ascii="Segoe UI Light" w:eastAsia="Calibri" w:hAnsi="Segoe UI Light" w:cs="Segoe UI"/>
                <w:b/>
                <w:bCs/>
                <w:sz w:val="22"/>
                <w:szCs w:val="22"/>
              </w:rPr>
              <w:t>Status</w:t>
            </w:r>
          </w:p>
        </w:tc>
      </w:tr>
      <w:tr w:rsidR="00466118" w:rsidRPr="007155BB" w14:paraId="14FBE4AF" w14:textId="77777777" w:rsidTr="0030485D">
        <w:tc>
          <w:tcPr>
            <w:tcW w:w="567" w:type="dxa"/>
            <w:tcBorders>
              <w:top w:val="single" w:sz="4" w:space="0" w:color="auto"/>
              <w:left w:val="single" w:sz="4" w:space="0" w:color="auto"/>
              <w:bottom w:val="single" w:sz="4" w:space="0" w:color="auto"/>
              <w:right w:val="single" w:sz="4" w:space="0" w:color="auto"/>
            </w:tcBorders>
          </w:tcPr>
          <w:p w14:paraId="3699F80F" w14:textId="59147DF9" w:rsidR="00466118" w:rsidRPr="00E377AC" w:rsidRDefault="00846F7D" w:rsidP="00846F7D">
            <w:pPr>
              <w:spacing w:before="120" w:after="120"/>
              <w:rPr>
                <w:rFonts w:ascii="Segoe UI Light" w:hAnsi="Segoe UI Light" w:cs="Segoe UI"/>
                <w:sz w:val="22"/>
                <w:szCs w:val="22"/>
              </w:rPr>
            </w:pPr>
            <w:r>
              <w:rPr>
                <w:rFonts w:ascii="Segoe UI Light" w:hAnsi="Segoe UI Light" w:cs="Segoe UI"/>
                <w:sz w:val="22"/>
                <w:szCs w:val="22"/>
              </w:rPr>
              <w:t>8-8</w:t>
            </w:r>
          </w:p>
        </w:tc>
        <w:tc>
          <w:tcPr>
            <w:tcW w:w="4536" w:type="dxa"/>
            <w:tcBorders>
              <w:top w:val="single" w:sz="4" w:space="0" w:color="auto"/>
              <w:left w:val="single" w:sz="4" w:space="0" w:color="auto"/>
              <w:bottom w:val="single" w:sz="4" w:space="0" w:color="auto"/>
              <w:right w:val="single" w:sz="4" w:space="0" w:color="auto"/>
            </w:tcBorders>
            <w:hideMark/>
          </w:tcPr>
          <w:p w14:paraId="4BCE36AF" w14:textId="695F59F8" w:rsidR="00466118" w:rsidRPr="00E377AC" w:rsidRDefault="00846F7D" w:rsidP="00846F7D">
            <w:pPr>
              <w:spacing w:before="120" w:after="120"/>
              <w:rPr>
                <w:rFonts w:ascii="Segoe UI Light" w:hAnsi="Segoe UI Light" w:cs="Segoe UI"/>
                <w:sz w:val="22"/>
                <w:szCs w:val="22"/>
              </w:rPr>
            </w:pPr>
            <w:r>
              <w:rPr>
                <w:rFonts w:ascii="Segoe UI Light" w:hAnsi="Segoe UI Light" w:cs="Segoe UI"/>
                <w:sz w:val="22"/>
                <w:szCs w:val="22"/>
              </w:rPr>
              <w:t>FAST Plan to be provided to RMSC Members.</w:t>
            </w:r>
          </w:p>
        </w:tc>
        <w:tc>
          <w:tcPr>
            <w:tcW w:w="1560" w:type="dxa"/>
            <w:tcBorders>
              <w:top w:val="single" w:sz="4" w:space="0" w:color="auto"/>
              <w:left w:val="single" w:sz="4" w:space="0" w:color="auto"/>
              <w:bottom w:val="single" w:sz="4" w:space="0" w:color="auto"/>
              <w:right w:val="single" w:sz="4" w:space="0" w:color="auto"/>
            </w:tcBorders>
          </w:tcPr>
          <w:p w14:paraId="4114AC3E" w14:textId="386F7252" w:rsidR="00466118" w:rsidRPr="00E377AC" w:rsidRDefault="00846F7D" w:rsidP="00846F7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FAST</w:t>
            </w:r>
          </w:p>
        </w:tc>
        <w:tc>
          <w:tcPr>
            <w:tcW w:w="1701" w:type="dxa"/>
            <w:tcBorders>
              <w:top w:val="single" w:sz="4" w:space="0" w:color="auto"/>
              <w:left w:val="single" w:sz="4" w:space="0" w:color="auto"/>
              <w:bottom w:val="single" w:sz="4" w:space="0" w:color="auto"/>
              <w:right w:val="single" w:sz="4" w:space="0" w:color="auto"/>
            </w:tcBorders>
          </w:tcPr>
          <w:p w14:paraId="5120AA1A" w14:textId="3CDBAED4" w:rsidR="00466118" w:rsidRPr="00E377AC" w:rsidRDefault="00846F7D" w:rsidP="00846F7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May-23</w:t>
            </w:r>
          </w:p>
        </w:tc>
        <w:tc>
          <w:tcPr>
            <w:tcW w:w="1276" w:type="dxa"/>
            <w:tcBorders>
              <w:top w:val="single" w:sz="4" w:space="0" w:color="auto"/>
              <w:left w:val="single" w:sz="4" w:space="0" w:color="auto"/>
              <w:bottom w:val="single" w:sz="4" w:space="0" w:color="auto"/>
              <w:right w:val="single" w:sz="4" w:space="0" w:color="auto"/>
            </w:tcBorders>
          </w:tcPr>
          <w:p w14:paraId="6D2A90A4" w14:textId="4F53D918" w:rsidR="00466118" w:rsidRPr="00E377AC" w:rsidRDefault="00846F7D" w:rsidP="00846F7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 xml:space="preserve">Open </w:t>
            </w:r>
          </w:p>
        </w:tc>
      </w:tr>
    </w:tbl>
    <w:p w14:paraId="0093DFDA" w14:textId="7B971414" w:rsidR="00605B31" w:rsidRPr="007155BB" w:rsidRDefault="00605B31" w:rsidP="00466118">
      <w:pPr>
        <w:rPr>
          <w:highlight w:val="yellow"/>
        </w:rPr>
      </w:pPr>
    </w:p>
    <w:tbl>
      <w:tblPr>
        <w:tblStyle w:val="TableGrid"/>
        <w:tblW w:w="9645" w:type="dxa"/>
        <w:tblInd w:w="-147" w:type="dxa"/>
        <w:tblLayout w:type="fixed"/>
        <w:tblLook w:val="06A0" w:firstRow="1" w:lastRow="0" w:firstColumn="1" w:lastColumn="0" w:noHBand="1" w:noVBand="1"/>
      </w:tblPr>
      <w:tblGrid>
        <w:gridCol w:w="9645"/>
      </w:tblGrid>
      <w:tr w:rsidR="00AE4C38" w:rsidRPr="00A80B1E" w14:paraId="3B411245" w14:textId="77777777" w:rsidTr="00FA37DF">
        <w:tc>
          <w:tcPr>
            <w:tcW w:w="964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6427A" w14:textId="0CF29311" w:rsidR="00AE4C38" w:rsidRPr="00A80B1E" w:rsidRDefault="00AE4C38" w:rsidP="00FA37DF">
            <w:pPr>
              <w:keepNext/>
              <w:keepLines/>
              <w:rPr>
                <w:rFonts w:ascii="Segoe UI Light" w:hAnsi="Segoe UI Light" w:cs="Segoe UI"/>
                <w:b/>
                <w:sz w:val="22"/>
                <w:szCs w:val="22"/>
              </w:rPr>
            </w:pPr>
            <w:r w:rsidRPr="00A80B1E">
              <w:rPr>
                <w:rFonts w:ascii="Segoe UI Light" w:hAnsi="Segoe UI Light" w:cs="Segoe UI"/>
                <w:b/>
                <w:iCs/>
                <w:sz w:val="22"/>
                <w:szCs w:val="22"/>
                <w:lang w:bidi="en-US"/>
              </w:rPr>
              <w:t xml:space="preserve">Agenda Item </w:t>
            </w:r>
            <w:r w:rsidR="00855DB6" w:rsidRPr="00A80B1E">
              <w:rPr>
                <w:rFonts w:ascii="Segoe UI Light" w:hAnsi="Segoe UI Light" w:cs="Segoe UI"/>
                <w:b/>
                <w:iCs/>
                <w:sz w:val="22"/>
                <w:szCs w:val="22"/>
                <w:lang w:bidi="en-US"/>
              </w:rPr>
              <w:t>9</w:t>
            </w:r>
            <w:r w:rsidRPr="00A80B1E">
              <w:rPr>
                <w:rFonts w:ascii="Segoe UI Light" w:hAnsi="Segoe UI Light" w:cs="Segoe UI"/>
                <w:b/>
                <w:iCs/>
                <w:sz w:val="22"/>
                <w:szCs w:val="22"/>
                <w:lang w:bidi="en-US"/>
              </w:rPr>
              <w:t xml:space="preserve"> – Other Business</w:t>
            </w:r>
          </w:p>
        </w:tc>
      </w:tr>
      <w:tr w:rsidR="005C3DE6" w:rsidRPr="00AE4C38" w14:paraId="6B5CE10E" w14:textId="77777777" w:rsidTr="00B71738">
        <w:trPr>
          <w:tblHeader/>
        </w:trPr>
        <w:tc>
          <w:tcPr>
            <w:tcW w:w="9645" w:type="dxa"/>
            <w:tcBorders>
              <w:top w:val="single" w:sz="4" w:space="0" w:color="auto"/>
              <w:left w:val="single" w:sz="4" w:space="0" w:color="auto"/>
              <w:bottom w:val="single" w:sz="4" w:space="0" w:color="auto"/>
              <w:right w:val="single" w:sz="4" w:space="0" w:color="auto"/>
            </w:tcBorders>
            <w:shd w:val="clear" w:color="auto" w:fill="auto"/>
            <w:vAlign w:val="center"/>
          </w:tcPr>
          <w:p w14:paraId="4FB883CB" w14:textId="77777777" w:rsidR="00A80B1E" w:rsidRPr="007949F2" w:rsidRDefault="00A80B1E" w:rsidP="005C3DE6">
            <w:pPr>
              <w:tabs>
                <w:tab w:val="left" w:pos="709"/>
                <w:tab w:val="right" w:pos="9214"/>
              </w:tabs>
              <w:spacing w:before="120" w:after="120"/>
              <w:rPr>
                <w:rFonts w:ascii="Segoe UI Light" w:hAnsi="Segoe UI Light" w:cs="Segoe UI"/>
                <w:bCs/>
                <w:sz w:val="22"/>
                <w:szCs w:val="22"/>
              </w:rPr>
            </w:pPr>
            <w:r w:rsidRPr="007949F2">
              <w:rPr>
                <w:rFonts w:ascii="Segoe UI Light" w:hAnsi="Segoe UI Light" w:cs="Segoe UI"/>
                <w:bCs/>
                <w:sz w:val="22"/>
                <w:szCs w:val="22"/>
              </w:rPr>
              <w:t>The Chair thanked everyone for their attendance and contribution to the RMSC.</w:t>
            </w:r>
          </w:p>
          <w:p w14:paraId="12DDB0DF" w14:textId="77777777" w:rsidR="00A80B1E" w:rsidRPr="007949F2" w:rsidRDefault="00A80B1E" w:rsidP="005C3DE6">
            <w:pPr>
              <w:tabs>
                <w:tab w:val="left" w:pos="709"/>
                <w:tab w:val="right" w:pos="9214"/>
              </w:tabs>
              <w:spacing w:before="120" w:after="120"/>
              <w:rPr>
                <w:rFonts w:ascii="Segoe UI Light" w:hAnsi="Segoe UI Light" w:cs="Segoe UI"/>
                <w:bCs/>
                <w:sz w:val="22"/>
                <w:szCs w:val="22"/>
              </w:rPr>
            </w:pPr>
            <w:r w:rsidRPr="007949F2">
              <w:rPr>
                <w:rFonts w:ascii="Segoe UI Light" w:hAnsi="Segoe UI Light" w:cs="Segoe UI"/>
                <w:bCs/>
                <w:sz w:val="22"/>
                <w:szCs w:val="22"/>
              </w:rPr>
              <w:t>An additional external member is required for the RMSC.  This will be included in the update to the Steering Committee for consideration at their next meeting.</w:t>
            </w:r>
          </w:p>
          <w:p w14:paraId="65C3EF07" w14:textId="59277AFC" w:rsidR="005C3DE6" w:rsidRPr="007949F2" w:rsidRDefault="005C3DE6" w:rsidP="005C3DE6">
            <w:pPr>
              <w:tabs>
                <w:tab w:val="left" w:pos="709"/>
                <w:tab w:val="right" w:pos="9214"/>
              </w:tabs>
              <w:spacing w:before="120" w:after="120"/>
              <w:rPr>
                <w:rFonts w:ascii="Segoe UI Light" w:hAnsi="Segoe UI Light" w:cs="Segoe UI"/>
                <w:bCs/>
                <w:sz w:val="22"/>
                <w:szCs w:val="22"/>
              </w:rPr>
            </w:pPr>
            <w:r w:rsidRPr="007949F2">
              <w:rPr>
                <w:rFonts w:ascii="Segoe UI Light" w:hAnsi="Segoe UI Light" w:cs="Segoe UI"/>
                <w:bCs/>
                <w:sz w:val="22"/>
                <w:szCs w:val="22"/>
              </w:rPr>
              <w:t>The Chair summarised the meeting, including the actions and decisions made.</w:t>
            </w:r>
          </w:p>
          <w:p w14:paraId="7A4605E3" w14:textId="0A182289" w:rsidR="00B23427" w:rsidRPr="007949F2" w:rsidRDefault="005C3DE6" w:rsidP="005C3DE6">
            <w:pPr>
              <w:tabs>
                <w:tab w:val="left" w:pos="709"/>
                <w:tab w:val="right" w:pos="9214"/>
              </w:tabs>
              <w:spacing w:before="120" w:after="120"/>
              <w:rPr>
                <w:rFonts w:ascii="Segoe UI Light" w:hAnsi="Segoe UI Light" w:cs="Segoe UI"/>
                <w:bCs/>
                <w:sz w:val="22"/>
                <w:szCs w:val="22"/>
              </w:rPr>
            </w:pPr>
            <w:r w:rsidRPr="007949F2">
              <w:rPr>
                <w:rFonts w:ascii="Segoe UI Light" w:hAnsi="Segoe UI Light" w:cs="Segoe UI"/>
                <w:bCs/>
                <w:sz w:val="22"/>
                <w:szCs w:val="22"/>
              </w:rPr>
              <w:t xml:space="preserve">The next meeting is to be held in </w:t>
            </w:r>
            <w:r w:rsidR="007949F2" w:rsidRPr="007949F2">
              <w:rPr>
                <w:rFonts w:ascii="Segoe UI Light" w:hAnsi="Segoe UI Light" w:cs="Segoe UI"/>
                <w:bCs/>
                <w:sz w:val="22"/>
                <w:szCs w:val="22"/>
              </w:rPr>
              <w:t>September</w:t>
            </w:r>
            <w:r w:rsidRPr="007949F2">
              <w:rPr>
                <w:rFonts w:ascii="Segoe UI Light" w:hAnsi="Segoe UI Light" w:cs="Segoe UI"/>
                <w:bCs/>
                <w:sz w:val="22"/>
                <w:szCs w:val="22"/>
              </w:rPr>
              <w:t xml:space="preserve"> 2023.  </w:t>
            </w:r>
          </w:p>
        </w:tc>
      </w:tr>
    </w:tbl>
    <w:p w14:paraId="6DEA4497" w14:textId="5FC42084" w:rsidR="00AE4C38" w:rsidRDefault="00AE4C38" w:rsidP="00466118"/>
    <w:p w14:paraId="02204B03" w14:textId="0B30E0A5" w:rsidR="00D868CB" w:rsidRDefault="00D868CB" w:rsidP="00466118">
      <w:pPr>
        <w:rPr>
          <w:rFonts w:ascii="Segoe UI Light" w:hAnsi="Segoe UI Light" w:cs="Segoe UI Light"/>
        </w:rPr>
      </w:pPr>
      <w:r w:rsidRPr="00D868CB">
        <w:rPr>
          <w:rFonts w:ascii="Segoe UI Light" w:hAnsi="Segoe UI Light" w:cs="Segoe UI Light"/>
        </w:rPr>
        <w:t>The meeting closed at 2:</w:t>
      </w:r>
      <w:r w:rsidR="000C6C3F">
        <w:rPr>
          <w:rFonts w:ascii="Segoe UI Light" w:hAnsi="Segoe UI Light" w:cs="Segoe UI Light"/>
        </w:rPr>
        <w:t>3</w:t>
      </w:r>
      <w:r w:rsidRPr="00D868CB">
        <w:rPr>
          <w:rFonts w:ascii="Segoe UI Light" w:hAnsi="Segoe UI Light" w:cs="Segoe UI Light"/>
        </w:rPr>
        <w:t>6pm</w:t>
      </w:r>
      <w:r w:rsidR="00EC684B">
        <w:rPr>
          <w:rFonts w:ascii="Segoe UI Light" w:hAnsi="Segoe UI Light" w:cs="Segoe UI Light"/>
        </w:rPr>
        <w:t>.</w:t>
      </w:r>
    </w:p>
    <w:p w14:paraId="59F4D262" w14:textId="77777777" w:rsidR="00EC684B" w:rsidRDefault="00EC684B" w:rsidP="00466118">
      <w:pPr>
        <w:rPr>
          <w:rFonts w:ascii="Segoe UI Light" w:hAnsi="Segoe UI Light" w:cs="Segoe UI Light"/>
        </w:rPr>
      </w:pPr>
    </w:p>
    <w:p w14:paraId="18A068C3" w14:textId="77777777" w:rsidR="00EC684B" w:rsidRDefault="00EC684B" w:rsidP="00466118">
      <w:pPr>
        <w:rPr>
          <w:rFonts w:ascii="Segoe UI Light" w:hAnsi="Segoe UI Light" w:cs="Segoe UI Light"/>
        </w:rPr>
      </w:pPr>
    </w:p>
    <w:p w14:paraId="0C352330" w14:textId="295469E1" w:rsidR="00EC684B" w:rsidRPr="00D868CB" w:rsidRDefault="00EC684B" w:rsidP="00466118">
      <w:pPr>
        <w:rPr>
          <w:rFonts w:ascii="Segoe UI Light" w:hAnsi="Segoe UI Light" w:cs="Segoe UI Light"/>
        </w:rPr>
      </w:pPr>
      <w:r w:rsidRPr="00F726F0">
        <w:rPr>
          <w:rFonts w:ascii="Arial" w:hAnsi="Arial" w:cs="Arial"/>
          <w:noProof/>
          <w:sz w:val="20"/>
          <w:szCs w:val="20"/>
        </w:rPr>
        <w:drawing>
          <wp:anchor distT="0" distB="0" distL="114300" distR="114300" simplePos="0" relativeHeight="251663360" behindDoc="0" locked="0" layoutInCell="1" allowOverlap="1" wp14:anchorId="66ECD1BD" wp14:editId="266EB5AE">
            <wp:simplePos x="0" y="0"/>
            <wp:positionH relativeFrom="margin">
              <wp:align>left</wp:align>
            </wp:positionH>
            <wp:positionV relativeFrom="paragraph">
              <wp:posOffset>3870960</wp:posOffset>
            </wp:positionV>
            <wp:extent cx="6310630" cy="434975"/>
            <wp:effectExtent l="0" t="0" r="0" b="3175"/>
            <wp:wrapNone/>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4" cstate="print">
                      <a:extLst>
                        <a:ext uri="{28A0092B-C50C-407E-A947-70E740481C1C}">
                          <a14:useLocalDpi xmlns:a14="http://schemas.microsoft.com/office/drawing/2010/main" val="0"/>
                        </a:ext>
                      </a:extLst>
                    </a:blip>
                    <a:srcRect t="55131"/>
                    <a:stretch/>
                  </pic:blipFill>
                  <pic:spPr bwMode="auto">
                    <a:xfrm>
                      <a:off x="0" y="0"/>
                      <a:ext cx="6310630" cy="43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26F0">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67CBBE4" wp14:editId="438D4E6D">
                <wp:simplePos x="0" y="0"/>
                <wp:positionH relativeFrom="margin">
                  <wp:align>center</wp:align>
                </wp:positionH>
                <wp:positionV relativeFrom="paragraph">
                  <wp:posOffset>2963545</wp:posOffset>
                </wp:positionV>
                <wp:extent cx="6920230" cy="34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230" cy="342900"/>
                        </a:xfrm>
                        <a:prstGeom prst="rect">
                          <a:avLst/>
                        </a:prstGeom>
                        <a:noFill/>
                        <a:ln w="9525">
                          <a:noFill/>
                          <a:miter lim="800000"/>
                          <a:headEnd/>
                          <a:tailEnd/>
                        </a:ln>
                      </wps:spPr>
                      <wps:txbx>
                        <w:txbxContent>
                          <w:p w14:paraId="54ED995E" w14:textId="77777777" w:rsidR="00EC684B" w:rsidRPr="00D53EE5" w:rsidRDefault="00EC684B" w:rsidP="00EC684B">
                            <w:pPr>
                              <w:rPr>
                                <w:rFonts w:ascii="Arial" w:hAnsi="Arial" w:cs="Arial"/>
                                <w:sz w:val="16"/>
                                <w:szCs w:val="16"/>
                              </w:rPr>
                            </w:pPr>
                            <w:r w:rsidRPr="00D53EE5">
                              <w:rPr>
                                <w:rFonts w:ascii="Arial" w:hAnsi="Arial" w:cs="Arial"/>
                                <w:sz w:val="16"/>
                                <w:szCs w:val="16"/>
                              </w:rPr>
                              <w:t xml:space="preserve">The National Fire Ant Eradication Program is a nationally cost-shared program funded by all Australian territories and governments, and the federal government, delivered by Biosecurity Queensland.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CBBE4" id="_x0000_t202" coordsize="21600,21600" o:spt="202" path="m,l,21600r21600,l21600,xe">
                <v:stroke joinstyle="miter"/>
                <v:path gradientshapeok="t" o:connecttype="rect"/>
              </v:shapetype>
              <v:shape id="Text Box 2" o:spid="_x0000_s1026" type="#_x0000_t202" style="position:absolute;margin-left:0;margin-top:233.35pt;width:544.9pt;height:2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oi+AEAAM0DAAAOAAAAZHJzL2Uyb0RvYy54bWysU8tu2zAQvBfoPxC815IVO40Fy0GaNEWB&#10;9AGk/YA1RVlESS5L0pbSr++SchyjvRXVgVhqydmd2eH6ejSaHaQPCm3D57OSM2kFtsruGv792/2b&#10;K85CBNuCRisb/iQDv968frUeXC0r7FG30jMCsaEeXMP7GF1dFEH00kCYoZOWkh16A5G2fle0HgZC&#10;N7qoyvKyGNC3zqOQIdDfuynJNxm/66SIX7ouyMh0w6m3mFef121ai80a6p0H1ytxbAP+oQsDylLR&#10;E9QdRGB7r/6CMkp4DNjFmUBTYNcpITMHYjMv/2Dz2IOTmQuJE9xJpvD/YMXnw6P76lkc3+FIA8wk&#10;gntA8SMwi7c92J288R6HXkJLhedJsmJwoT5eTVKHOiSQ7fAJWxoy7CNmoLHzJqlCPBmh0wCeTqLL&#10;MTJBPy9XVVldUEpQ7mJRrco8lQLq59vOh/hBomEpaLinoWZ0ODyEmLqB+vlIKmbxXmmdB6stGxq+&#10;WlbLfOEsY1Qk32llGn5Vpm9yQiL53rb5cgSlp5gKaHtknYhOlOO4HelgYr/F9on4e5z8Re+Bgh79&#10;L84G8lbDw889eMmZ/mhJw9V8sUhmzJvF8m1FG3+e2Z5nwAqCanjkbApvYzbwxPWGtO5UluGlk2Ov&#10;5JmsztHfyZTn+3zq5RVufgMAAP//AwBQSwMEFAAGAAgAAAAhAOti/uzdAAAACQEAAA8AAABkcnMv&#10;ZG93bnJldi54bWxMj8tOwzAQRfdI/IM1SOyoTdWmbcikQiC2IMpDYufG0yQiHkex24S/Z7qC5eiO&#10;7j2n2E6+UycaYhsY4XZmQBFXwbVcI7y/Pd2sQcVk2dkuMCH8UIRteXlR2NyFkV/ptEu1khKOuUVo&#10;UupzrWPVkLdxFnpiyQ5h8DbJOdTaDXaUct/puTGZ9rZlWWhsTw8NVd+7o0f4eD58fS7MS/3ol/0Y&#10;JqPZbzTi9dV0fwcq0ZT+nuGML+hQCtM+HNlF1SGISEJYZNkK1Dk2642o7BGWc7MCXRb6v0H5CwAA&#10;//8DAFBLAQItABQABgAIAAAAIQC2gziS/gAAAOEBAAATAAAAAAAAAAAAAAAAAAAAAABbQ29udGVu&#10;dF9UeXBlc10ueG1sUEsBAi0AFAAGAAgAAAAhADj9If/WAAAAlAEAAAsAAAAAAAAAAAAAAAAALwEA&#10;AF9yZWxzLy5yZWxzUEsBAi0AFAAGAAgAAAAhAMaXyiL4AQAAzQMAAA4AAAAAAAAAAAAAAAAALgIA&#10;AGRycy9lMm9Eb2MueG1sUEsBAi0AFAAGAAgAAAAhAOti/uzdAAAACQEAAA8AAAAAAAAAAAAAAAAA&#10;UgQAAGRycy9kb3ducmV2LnhtbFBLBQYAAAAABAAEAPMAAABcBQAAAAA=&#10;" filled="f" stroked="f">
                <v:textbox>
                  <w:txbxContent>
                    <w:p w14:paraId="54ED995E" w14:textId="77777777" w:rsidR="00EC684B" w:rsidRPr="00D53EE5" w:rsidRDefault="00EC684B" w:rsidP="00EC684B">
                      <w:pPr>
                        <w:rPr>
                          <w:rFonts w:ascii="Arial" w:hAnsi="Arial" w:cs="Arial"/>
                          <w:sz w:val="16"/>
                          <w:szCs w:val="16"/>
                        </w:rPr>
                      </w:pPr>
                      <w:r w:rsidRPr="00D53EE5">
                        <w:rPr>
                          <w:rFonts w:ascii="Arial" w:hAnsi="Arial" w:cs="Arial"/>
                          <w:sz w:val="16"/>
                          <w:szCs w:val="16"/>
                        </w:rPr>
                        <w:t xml:space="preserve">The National Fire Ant Eradication Program is a nationally cost-shared program funded by all Australian territories and governments, and the federal government, delivered by Biosecurity Queensland. </w:t>
                      </w:r>
                    </w:p>
                  </w:txbxContent>
                </v:textbox>
                <w10:wrap type="square" anchorx="margin"/>
              </v:shape>
            </w:pict>
          </mc:Fallback>
        </mc:AlternateContent>
      </w:r>
      <w:r w:rsidRPr="00F726F0">
        <w:rPr>
          <w:rFonts w:ascii="Arial" w:hAnsi="Arial" w:cs="Arial"/>
          <w:noProof/>
          <w:sz w:val="20"/>
          <w:szCs w:val="20"/>
        </w:rPr>
        <w:drawing>
          <wp:anchor distT="0" distB="0" distL="114300" distR="114300" simplePos="0" relativeHeight="251661312" behindDoc="0" locked="0" layoutInCell="1" allowOverlap="1" wp14:anchorId="7B5F4ADF" wp14:editId="11B3CDF2">
            <wp:simplePos x="0" y="0"/>
            <wp:positionH relativeFrom="page">
              <wp:align>center</wp:align>
            </wp:positionH>
            <wp:positionV relativeFrom="paragraph">
              <wp:posOffset>3268345</wp:posOffset>
            </wp:positionV>
            <wp:extent cx="6310630" cy="541606"/>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4" cstate="print">
                      <a:extLst>
                        <a:ext uri="{28A0092B-C50C-407E-A947-70E740481C1C}">
                          <a14:useLocalDpi xmlns:a14="http://schemas.microsoft.com/office/drawing/2010/main" val="0"/>
                        </a:ext>
                      </a:extLst>
                    </a:blip>
                    <a:srcRect b="44144"/>
                    <a:stretch/>
                  </pic:blipFill>
                  <pic:spPr bwMode="auto">
                    <a:xfrm>
                      <a:off x="0" y="0"/>
                      <a:ext cx="6310630" cy="5416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C684B" w:rsidRPr="00D868CB" w:rsidSect="00B64E14">
      <w:headerReference w:type="default" r:id="rId15"/>
      <w:pgSz w:w="11906" w:h="16838" w:code="9"/>
      <w:pgMar w:top="567" w:right="1133" w:bottom="142"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DBDD" w14:textId="77777777" w:rsidR="00C058F8" w:rsidRDefault="00C058F8">
      <w:r>
        <w:separator/>
      </w:r>
    </w:p>
  </w:endnote>
  <w:endnote w:type="continuationSeparator" w:id="0">
    <w:p w14:paraId="752E533B" w14:textId="77777777" w:rsidR="00C058F8" w:rsidRDefault="00C0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5702"/>
      <w:docPartObj>
        <w:docPartGallery w:val="Page Numbers (Bottom of Page)"/>
        <w:docPartUnique/>
      </w:docPartObj>
    </w:sdtPr>
    <w:sdtEndPr>
      <w:rPr>
        <w:noProof/>
      </w:rPr>
    </w:sdtEndPr>
    <w:sdtContent>
      <w:p w14:paraId="68C0E61D" w14:textId="445EAE23" w:rsidR="00A707F4" w:rsidRDefault="00A707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03C1B" w14:textId="77777777" w:rsidR="00466118" w:rsidRDefault="004661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DB3A" w14:textId="77777777" w:rsidR="00C058F8" w:rsidRDefault="00C058F8">
      <w:r>
        <w:separator/>
      </w:r>
    </w:p>
  </w:footnote>
  <w:footnote w:type="continuationSeparator" w:id="0">
    <w:p w14:paraId="4748C2D5" w14:textId="77777777" w:rsidR="00C058F8" w:rsidRDefault="00C0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3F62" w14:textId="77777777" w:rsidR="00466118" w:rsidRDefault="00466118">
    <w:r>
      <w:cr/>
    </w:r>
  </w:p>
  <w:p w14:paraId="1F463F09" w14:textId="77777777" w:rsidR="00466118" w:rsidRDefault="00466118"/>
  <w:p w14:paraId="64ED0B18" w14:textId="77777777" w:rsidR="00466118" w:rsidRDefault="004661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5C48" w14:textId="43975E98" w:rsidR="00882F73" w:rsidRDefault="00EC684B" w:rsidP="0065767A">
    <w:pPr>
      <w:pStyle w:val="Header"/>
      <w:tabs>
        <w:tab w:val="clear" w:pos="9026"/>
        <w:tab w:val="right" w:pos="9615"/>
      </w:tabs>
      <w:rPr>
        <w:b/>
        <w:color w:val="FF0000"/>
      </w:rPr>
    </w:pPr>
    <w:r w:rsidRPr="00C71AE9">
      <w:rPr>
        <w:noProof/>
      </w:rPr>
      <w:drawing>
        <wp:anchor distT="0" distB="0" distL="114300" distR="114300" simplePos="0" relativeHeight="251659264" behindDoc="1" locked="0" layoutInCell="1" allowOverlap="1" wp14:anchorId="2114C962" wp14:editId="3EE93374">
          <wp:simplePos x="0" y="0"/>
          <wp:positionH relativeFrom="page">
            <wp:align>left</wp:align>
          </wp:positionH>
          <wp:positionV relativeFrom="paragraph">
            <wp:posOffset>-254635</wp:posOffset>
          </wp:positionV>
          <wp:extent cx="7605799" cy="10758170"/>
          <wp:effectExtent l="0" t="0" r="0" b="508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5799" cy="10758170"/>
                  </a:xfrm>
                  <a:prstGeom prst="rect">
                    <a:avLst/>
                  </a:prstGeom>
                </pic:spPr>
              </pic:pic>
            </a:graphicData>
          </a:graphic>
          <wp14:sizeRelH relativeFrom="page">
            <wp14:pctWidth>0</wp14:pctWidth>
          </wp14:sizeRelH>
          <wp14:sizeRelV relativeFrom="page">
            <wp14:pctHeight>0</wp14:pctHeight>
          </wp14:sizeRelV>
        </wp:anchor>
      </w:drawing>
    </w:r>
    <w:r w:rsidR="00466118" w:rsidRPr="00A707F4">
      <w:rPr>
        <w:b/>
        <w:color w:val="FF0000"/>
      </w:rPr>
      <w:tab/>
    </w:r>
  </w:p>
  <w:p w14:paraId="04A814B8" w14:textId="77777777" w:rsidR="00882F73" w:rsidRDefault="00882F73" w:rsidP="0065767A">
    <w:pPr>
      <w:pStyle w:val="Header"/>
      <w:tabs>
        <w:tab w:val="clear" w:pos="9026"/>
        <w:tab w:val="right" w:pos="9615"/>
      </w:tabs>
      <w:rPr>
        <w:b/>
        <w:color w:val="FF0000"/>
      </w:rPr>
    </w:pPr>
  </w:p>
  <w:p w14:paraId="1B0B9DCC" w14:textId="77777777" w:rsidR="00882F73" w:rsidRDefault="00882F73" w:rsidP="0065767A">
    <w:pPr>
      <w:pStyle w:val="Header"/>
      <w:tabs>
        <w:tab w:val="clear" w:pos="9026"/>
        <w:tab w:val="right" w:pos="9615"/>
      </w:tabs>
      <w:rPr>
        <w:b/>
        <w:color w:val="FF0000"/>
      </w:rPr>
    </w:pPr>
  </w:p>
  <w:p w14:paraId="573AAC82" w14:textId="77777777" w:rsidR="00882F73" w:rsidRDefault="00882F73" w:rsidP="0065767A">
    <w:pPr>
      <w:pStyle w:val="Header"/>
      <w:tabs>
        <w:tab w:val="clear" w:pos="9026"/>
        <w:tab w:val="right" w:pos="9615"/>
      </w:tabs>
      <w:rPr>
        <w:b/>
        <w:color w:val="FF0000"/>
      </w:rPr>
    </w:pPr>
  </w:p>
  <w:p w14:paraId="67D1E44E" w14:textId="77777777" w:rsidR="00882F73" w:rsidRDefault="00882F73" w:rsidP="0065767A">
    <w:pPr>
      <w:pStyle w:val="Header"/>
      <w:tabs>
        <w:tab w:val="clear" w:pos="9026"/>
        <w:tab w:val="right" w:pos="9615"/>
      </w:tabs>
      <w:rPr>
        <w:b/>
        <w:color w:val="FF0000"/>
      </w:rPr>
    </w:pPr>
  </w:p>
  <w:p w14:paraId="323700D2" w14:textId="77777777" w:rsidR="00882F73" w:rsidRDefault="00882F73" w:rsidP="0065767A">
    <w:pPr>
      <w:pStyle w:val="Header"/>
      <w:tabs>
        <w:tab w:val="clear" w:pos="9026"/>
        <w:tab w:val="right" w:pos="9615"/>
      </w:tabs>
      <w:rPr>
        <w:b/>
        <w:color w:val="FF0000"/>
      </w:rPr>
    </w:pPr>
  </w:p>
  <w:p w14:paraId="55C2C6EE" w14:textId="633CD02D" w:rsidR="00466118" w:rsidRPr="00DB63DF" w:rsidRDefault="00882F73" w:rsidP="0065767A">
    <w:pPr>
      <w:pStyle w:val="Header"/>
      <w:tabs>
        <w:tab w:val="clear" w:pos="9026"/>
        <w:tab w:val="right" w:pos="9615"/>
      </w:tabs>
      <w:rPr>
        <w:rFonts w:ascii="Segoe UI Light" w:hAnsi="Segoe UI Light" w:cs="Segoe UI"/>
        <w:b/>
        <w:sz w:val="22"/>
        <w:szCs w:val="22"/>
      </w:rPr>
    </w:pPr>
    <w:r>
      <w:rPr>
        <w:b/>
        <w:color w:val="FF0000"/>
      </w:rPr>
      <w:tab/>
      <w:t xml:space="preserve">        </w:t>
    </w:r>
    <w:r w:rsidR="00466118" w:rsidRPr="00A707F4">
      <w:rPr>
        <w:rFonts w:ascii="Segoe UI" w:hAnsi="Segoe UI" w:cs="Segoe UI"/>
        <w:b/>
        <w:color w:val="FF0000"/>
      </w:rPr>
      <w:t xml:space="preserve">CONFIDENTIAL </w:t>
    </w:r>
    <w:r w:rsidR="00466118" w:rsidRPr="00A707F4">
      <w:rPr>
        <w:rFonts w:ascii="Segoe UI" w:eastAsiaTheme="minorEastAsia" w:hAnsi="Segoe UI" w:cs="Segoe UI"/>
        <w:b/>
        <w:bCs/>
        <w:color w:val="FF0000"/>
      </w:rPr>
      <w:t>FOR OFFICIAL USE ONLY</w:t>
    </w:r>
    <w:r w:rsidR="00466118">
      <w:rPr>
        <w:rFonts w:ascii="Segoe UI Light" w:eastAsiaTheme="minorEastAsia" w:hAnsi="Segoe UI Light" w:cs="Segoe UI"/>
        <w:b/>
        <w:bCs/>
        <w:sz w:val="22"/>
        <w:szCs w:val="22"/>
      </w:rPr>
      <w:tab/>
    </w:r>
    <w:proofErr w:type="spellStart"/>
    <w:r w:rsidR="00466118">
      <w:rPr>
        <w:rFonts w:ascii="Segoe UI Light" w:eastAsiaTheme="minorEastAsia" w:hAnsi="Segoe UI Light" w:cs="Segoe UI"/>
        <w:bCs/>
        <w:sz w:val="16"/>
        <w:szCs w:val="16"/>
      </w:rPr>
      <w:t>eDOCS</w:t>
    </w:r>
    <w:proofErr w:type="spellEnd"/>
    <w:r w:rsidR="00466118" w:rsidRPr="002D4038">
      <w:rPr>
        <w:rFonts w:ascii="Segoe UI Light" w:eastAsiaTheme="minorEastAsia" w:hAnsi="Segoe UI Light" w:cs="Segoe UI"/>
        <w:bCs/>
        <w:sz w:val="16"/>
        <w:szCs w:val="16"/>
      </w:rPr>
      <w:t xml:space="preserve">: </w:t>
    </w:r>
    <w:r w:rsidR="002D4038" w:rsidRPr="002D4038">
      <w:rPr>
        <w:rFonts w:ascii="Segoe UI Light" w:eastAsiaTheme="minorEastAsia" w:hAnsi="Segoe UI Light" w:cs="Segoe UI"/>
        <w:bCs/>
        <w:sz w:val="16"/>
        <w:szCs w:val="16"/>
      </w:rPr>
      <w:t>18155019</w:t>
    </w:r>
  </w:p>
  <w:p w14:paraId="2C567C7E" w14:textId="77777777" w:rsidR="00466118" w:rsidRPr="00DB63DF" w:rsidRDefault="00466118">
    <w:pPr>
      <w:pStyle w:val="Header"/>
      <w:tabs>
        <w:tab w:val="clear" w:pos="9026"/>
        <w:tab w:val="right" w:pos="9214"/>
      </w:tabs>
      <w:rPr>
        <w:rFonts w:ascii="Segoe UI Light" w:hAnsi="Segoe UI Light" w:cs="Segoe UI"/>
        <w:b/>
        <w:sz w:val="22"/>
        <w:szCs w:val="22"/>
      </w:rPr>
    </w:pPr>
  </w:p>
  <w:p w14:paraId="0CF2B40F" w14:textId="77777777" w:rsidR="00466118" w:rsidRDefault="00466118" w:rsidP="00ED4B1B">
    <w:pPr>
      <w:pStyle w:val="Header"/>
      <w:tabs>
        <w:tab w:val="clear" w:pos="9026"/>
      </w:tabs>
      <w:jc w:val="right"/>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 Program (SEQ) Steering Committee</w:t>
    </w:r>
  </w:p>
  <w:p w14:paraId="55F26576" w14:textId="77777777" w:rsidR="00466118" w:rsidRPr="00DB63DF" w:rsidRDefault="00466118" w:rsidP="00ED4B1B">
    <w:pPr>
      <w:pStyle w:val="Header"/>
      <w:tabs>
        <w:tab w:val="clear" w:pos="9026"/>
      </w:tabs>
      <w:jc w:val="right"/>
      <w:rPr>
        <w:rFonts w:ascii="Segoe UI Light" w:hAnsi="Segoe UI Light" w:cs="Segoe UI"/>
        <w:b/>
        <w:sz w:val="22"/>
        <w:szCs w:val="22"/>
      </w:rPr>
    </w:pPr>
    <w:r>
      <w:rPr>
        <w:rFonts w:ascii="Segoe UI Light" w:eastAsiaTheme="minorEastAsia" w:hAnsi="Segoe UI Light" w:cs="Segoe UI"/>
        <w:b/>
        <w:bCs/>
      </w:rPr>
      <w:t>Risk Management Sub-Committee (Sub-Committee)</w:t>
    </w:r>
  </w:p>
  <w:p w14:paraId="4F2B3AAE" w14:textId="67D013F8" w:rsidR="00466118" w:rsidRPr="00DB63DF" w:rsidRDefault="00855DB6" w:rsidP="00ED4B1B">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Thursday 4 May 2023</w:t>
    </w:r>
  </w:p>
  <w:p w14:paraId="487704BF" w14:textId="77777777" w:rsidR="00466118" w:rsidRDefault="00466118" w:rsidP="00ED4B1B">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Brisbane, Queensland</w:t>
    </w:r>
  </w:p>
  <w:p w14:paraId="18FDDD92" w14:textId="77777777" w:rsidR="00466118" w:rsidRDefault="00466118" w:rsidP="004E5494">
    <w:pPr>
      <w:pStyle w:val="Header"/>
      <w:tabs>
        <w:tab w:val="clear" w:pos="9026"/>
        <w:tab w:val="right" w:pos="9617"/>
      </w:tabs>
      <w:jc w:val="right"/>
    </w:pPr>
    <w:r>
      <w:rPr>
        <w:rFonts w:ascii="Segoe UI Light" w:hAnsi="Segoe UI Light" w:cs="Segoe UI"/>
        <w:b/>
        <w:sz w:val="22"/>
        <w:szCs w:val="22"/>
      </w:rPr>
      <w:t>(Held by videoconference)</w:t>
    </w:r>
  </w:p>
  <w:p w14:paraId="5E29D6C5" w14:textId="77777777" w:rsidR="00466118" w:rsidRDefault="004661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B75" w14:textId="4C19F8AF" w:rsidR="00672045" w:rsidRPr="00DB63DF" w:rsidRDefault="00672045" w:rsidP="00A5585A">
    <w:pPr>
      <w:pStyle w:val="Header"/>
      <w:tabs>
        <w:tab w:val="clear" w:pos="9026"/>
        <w:tab w:val="right" w:pos="9615"/>
      </w:tabs>
      <w:rPr>
        <w:rFonts w:ascii="Segoe UI Light" w:hAnsi="Segoe UI Light" w:cs="Segoe UI"/>
        <w:b/>
        <w:sz w:val="22"/>
        <w:szCs w:val="22"/>
      </w:rPr>
    </w:pPr>
    <w:r>
      <w:rPr>
        <w:b/>
        <w:color w:val="FF0000"/>
      </w:rPr>
      <w:tab/>
    </w:r>
    <w:r w:rsidRPr="006C4D0D">
      <w:rPr>
        <w:rFonts w:ascii="Segoe UI" w:hAnsi="Segoe UI" w:cs="Segoe UI"/>
        <w:b/>
        <w:color w:val="FF0000"/>
      </w:rPr>
      <w:t xml:space="preserve">CONFIDENTIAL </w:t>
    </w:r>
    <w:r w:rsidRPr="006C4D0D">
      <w:rPr>
        <w:rFonts w:ascii="Segoe UI" w:eastAsiaTheme="minorEastAsia" w:hAnsi="Segoe UI" w:cs="Segoe UI"/>
        <w:b/>
        <w:bCs/>
        <w:color w:val="FF0000"/>
        <w:sz w:val="22"/>
        <w:szCs w:val="22"/>
      </w:rPr>
      <w:t>FOR OFFICIAL USE ONLY</w:t>
    </w:r>
    <w:r>
      <w:rPr>
        <w:rFonts w:ascii="Segoe UI Light" w:eastAsiaTheme="minorEastAsia" w:hAnsi="Segoe UI Light" w:cs="Segoe UI"/>
        <w:b/>
        <w:bCs/>
        <w:sz w:val="22"/>
        <w:szCs w:val="22"/>
      </w:rPr>
      <w:tab/>
    </w:r>
    <w:proofErr w:type="spellStart"/>
    <w:r>
      <w:rPr>
        <w:rFonts w:ascii="Segoe UI Light" w:eastAsiaTheme="minorEastAsia" w:hAnsi="Segoe UI Light" w:cs="Segoe UI"/>
        <w:bCs/>
        <w:sz w:val="16"/>
        <w:szCs w:val="16"/>
      </w:rPr>
      <w:t>eDOCS</w:t>
    </w:r>
    <w:proofErr w:type="spellEnd"/>
    <w:r>
      <w:rPr>
        <w:rFonts w:ascii="Segoe UI Light" w:eastAsiaTheme="minorEastAsia" w:hAnsi="Segoe UI Light" w:cs="Segoe UI"/>
        <w:bCs/>
        <w:sz w:val="16"/>
        <w:szCs w:val="16"/>
      </w:rPr>
      <w:t>:</w:t>
    </w:r>
    <w:r w:rsidR="00CB43D4">
      <w:rPr>
        <w:rFonts w:ascii="Segoe UI Light" w:eastAsiaTheme="minorEastAsia" w:hAnsi="Segoe UI Light" w:cs="Segoe UI"/>
        <w:bCs/>
        <w:sz w:val="16"/>
        <w:szCs w:val="16"/>
      </w:rPr>
      <w:t xml:space="preserve"> </w:t>
    </w:r>
    <w:r w:rsidR="002D4038">
      <w:rPr>
        <w:rFonts w:ascii="Segoe UI Light" w:eastAsiaTheme="minorEastAsia" w:hAnsi="Segoe UI Light" w:cs="Segoe UI"/>
        <w:bCs/>
        <w:sz w:val="16"/>
        <w:szCs w:val="16"/>
      </w:rPr>
      <w:t>18155019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064E5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8B0797"/>
    <w:multiLevelType w:val="hybridMultilevel"/>
    <w:tmpl w:val="DC4AB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4F3D"/>
    <w:multiLevelType w:val="hybridMultilevel"/>
    <w:tmpl w:val="4C3E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C3456"/>
    <w:multiLevelType w:val="hybridMultilevel"/>
    <w:tmpl w:val="0E760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627C8"/>
    <w:multiLevelType w:val="hybridMultilevel"/>
    <w:tmpl w:val="A7E44F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1A6DD4"/>
    <w:multiLevelType w:val="hybridMultilevel"/>
    <w:tmpl w:val="FD7E7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B4820"/>
    <w:multiLevelType w:val="hybridMultilevel"/>
    <w:tmpl w:val="4A12E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97B1D"/>
    <w:multiLevelType w:val="multilevel"/>
    <w:tmpl w:val="C88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C3126"/>
    <w:multiLevelType w:val="hybridMultilevel"/>
    <w:tmpl w:val="9AD2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C70FD1"/>
    <w:multiLevelType w:val="hybridMultilevel"/>
    <w:tmpl w:val="12A6D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9B49D6"/>
    <w:multiLevelType w:val="hybridMultilevel"/>
    <w:tmpl w:val="AD22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CF26AC"/>
    <w:multiLevelType w:val="hybridMultilevel"/>
    <w:tmpl w:val="4BCC5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5F6A54"/>
    <w:multiLevelType w:val="hybridMultilevel"/>
    <w:tmpl w:val="CC2C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47CCF"/>
    <w:multiLevelType w:val="hybridMultilevel"/>
    <w:tmpl w:val="CDA6D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CB4CC5"/>
    <w:multiLevelType w:val="hybridMultilevel"/>
    <w:tmpl w:val="E26C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001356"/>
    <w:multiLevelType w:val="multilevel"/>
    <w:tmpl w:val="1CB8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A5DEF"/>
    <w:multiLevelType w:val="singleLevel"/>
    <w:tmpl w:val="A42A5878"/>
    <w:lvl w:ilvl="0">
      <w:start w:val="1"/>
      <w:numFmt w:val="decimal"/>
      <w:pStyle w:val="NumberPoint"/>
      <w:lvlText w:val="%1."/>
      <w:lvlJc w:val="left"/>
      <w:pPr>
        <w:tabs>
          <w:tab w:val="num" w:pos="357"/>
        </w:tabs>
        <w:ind w:left="357" w:hanging="357"/>
      </w:pPr>
      <w:rPr>
        <w:rFonts w:hint="default"/>
        <w:b w:val="0"/>
        <w:sz w:val="22"/>
        <w:szCs w:val="22"/>
      </w:rPr>
    </w:lvl>
  </w:abstractNum>
  <w:abstractNum w:abstractNumId="19" w15:restartNumberingAfterBreak="0">
    <w:nsid w:val="4C017CEF"/>
    <w:multiLevelType w:val="hybridMultilevel"/>
    <w:tmpl w:val="7E60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51FE1"/>
    <w:multiLevelType w:val="hybridMultilevel"/>
    <w:tmpl w:val="69AED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E50BD"/>
    <w:multiLevelType w:val="hybridMultilevel"/>
    <w:tmpl w:val="82C412F8"/>
    <w:lvl w:ilvl="0" w:tplc="D55CC5CE">
      <w:start w:val="1"/>
      <w:numFmt w:val="lowerLetter"/>
      <w:lvlText w:val="%1."/>
      <w:lvlJc w:val="left"/>
      <w:pPr>
        <w:tabs>
          <w:tab w:val="num" w:pos="720"/>
        </w:tabs>
        <w:ind w:left="720" w:hanging="360"/>
      </w:pPr>
      <w:rPr>
        <w:rFonts w:ascii="Calibri" w:hAnsi="Calibri" w:hint="default"/>
        <w:sz w:val="24"/>
      </w:rPr>
    </w:lvl>
    <w:lvl w:ilvl="1" w:tplc="0C090019">
      <w:start w:val="1"/>
      <w:numFmt w:val="lowerLetter"/>
      <w:lvlText w:val="%2."/>
      <w:lvlJc w:val="left"/>
      <w:pPr>
        <w:tabs>
          <w:tab w:val="num" w:pos="1080"/>
        </w:tabs>
        <w:ind w:left="1080" w:hanging="360"/>
      </w:pPr>
    </w:lvl>
    <w:lvl w:ilvl="2" w:tplc="C27450A0">
      <w:start w:val="1"/>
      <w:numFmt w:val="lowerRoman"/>
      <w:lvlText w:val="%3."/>
      <w:lvlJc w:val="left"/>
      <w:pPr>
        <w:ind w:left="2340" w:hanging="72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5CD055DC"/>
    <w:multiLevelType w:val="hybridMultilevel"/>
    <w:tmpl w:val="0810A30C"/>
    <w:lvl w:ilvl="0" w:tplc="0C090001">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5D1423FC"/>
    <w:multiLevelType w:val="hybridMultilevel"/>
    <w:tmpl w:val="7830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647071"/>
    <w:multiLevelType w:val="hybridMultilevel"/>
    <w:tmpl w:val="9716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B3463C"/>
    <w:multiLevelType w:val="hybridMultilevel"/>
    <w:tmpl w:val="CB18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9010A1"/>
    <w:multiLevelType w:val="hybridMultilevel"/>
    <w:tmpl w:val="DED091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456429"/>
    <w:multiLevelType w:val="multilevel"/>
    <w:tmpl w:val="CB96AD14"/>
    <w:lvl w:ilvl="0">
      <w:start w:val="1"/>
      <w:numFmt w:val="decimal"/>
      <w:pStyle w:val="ListNumber"/>
      <w:lvlText w:val="%1."/>
      <w:lvlJc w:val="left"/>
      <w:pPr>
        <w:ind w:left="369" w:hanging="369"/>
      </w:pPr>
      <w:rPr>
        <w:rFonts w:ascii="Calibri" w:hAnsi="Calibri" w:hint="default"/>
        <w:b w:val="0"/>
        <w:sz w:val="24"/>
        <w:szCs w:val="24"/>
      </w:rPr>
    </w:lvl>
    <w:lvl w:ilvl="1">
      <w:start w:val="1"/>
      <w:numFmt w:val="lowerLetter"/>
      <w:pStyle w:val="ListNumber2"/>
      <w:lvlText w:val="%2."/>
      <w:lvlJc w:val="left"/>
      <w:pPr>
        <w:ind w:left="795" w:hanging="369"/>
      </w:pPr>
      <w:rPr>
        <w:rFonts w:hint="default"/>
        <w:b w:val="0"/>
      </w:rPr>
    </w:lvl>
    <w:lvl w:ilvl="2">
      <w:start w:val="1"/>
      <w:numFmt w:val="bullet"/>
      <w:pStyle w:val="ListNumber3"/>
      <w:lvlText w:val="-"/>
      <w:lvlJc w:val="left"/>
      <w:pPr>
        <w:ind w:left="1107" w:hanging="369"/>
      </w:pPr>
      <w:rPr>
        <w:rFonts w:ascii="Arial" w:hAnsi="Arial"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6D675238"/>
    <w:multiLevelType w:val="hybridMultilevel"/>
    <w:tmpl w:val="EDE2782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A47CA1"/>
    <w:multiLevelType w:val="hybridMultilevel"/>
    <w:tmpl w:val="5C8247DC"/>
    <w:lvl w:ilvl="0" w:tplc="0C090001">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73A83E45"/>
    <w:multiLevelType w:val="hybridMultilevel"/>
    <w:tmpl w:val="4D80B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C14B4B"/>
    <w:multiLevelType w:val="hybridMultilevel"/>
    <w:tmpl w:val="A176A176"/>
    <w:lvl w:ilvl="0" w:tplc="0C090003">
      <w:start w:val="1"/>
      <w:numFmt w:val="bullet"/>
      <w:lvlText w:val="o"/>
      <w:lvlJc w:val="left"/>
      <w:pPr>
        <w:ind w:left="2200" w:hanging="360"/>
      </w:pPr>
      <w:rPr>
        <w:rFonts w:ascii="Courier New" w:hAnsi="Courier New" w:cs="Courier New" w:hint="default"/>
      </w:rPr>
    </w:lvl>
    <w:lvl w:ilvl="1" w:tplc="0C090003" w:tentative="1">
      <w:start w:val="1"/>
      <w:numFmt w:val="bullet"/>
      <w:lvlText w:val="o"/>
      <w:lvlJc w:val="left"/>
      <w:pPr>
        <w:ind w:left="2920" w:hanging="360"/>
      </w:pPr>
      <w:rPr>
        <w:rFonts w:ascii="Courier New" w:hAnsi="Courier New" w:cs="Courier New" w:hint="default"/>
      </w:rPr>
    </w:lvl>
    <w:lvl w:ilvl="2" w:tplc="0C090005" w:tentative="1">
      <w:start w:val="1"/>
      <w:numFmt w:val="bullet"/>
      <w:lvlText w:val=""/>
      <w:lvlJc w:val="left"/>
      <w:pPr>
        <w:ind w:left="3640" w:hanging="360"/>
      </w:pPr>
      <w:rPr>
        <w:rFonts w:ascii="Wingdings" w:hAnsi="Wingdings" w:hint="default"/>
      </w:rPr>
    </w:lvl>
    <w:lvl w:ilvl="3" w:tplc="0C090001" w:tentative="1">
      <w:start w:val="1"/>
      <w:numFmt w:val="bullet"/>
      <w:lvlText w:val=""/>
      <w:lvlJc w:val="left"/>
      <w:pPr>
        <w:ind w:left="4360" w:hanging="360"/>
      </w:pPr>
      <w:rPr>
        <w:rFonts w:ascii="Symbol" w:hAnsi="Symbol" w:hint="default"/>
      </w:rPr>
    </w:lvl>
    <w:lvl w:ilvl="4" w:tplc="0C090003" w:tentative="1">
      <w:start w:val="1"/>
      <w:numFmt w:val="bullet"/>
      <w:lvlText w:val="o"/>
      <w:lvlJc w:val="left"/>
      <w:pPr>
        <w:ind w:left="5080" w:hanging="360"/>
      </w:pPr>
      <w:rPr>
        <w:rFonts w:ascii="Courier New" w:hAnsi="Courier New" w:cs="Courier New" w:hint="default"/>
      </w:rPr>
    </w:lvl>
    <w:lvl w:ilvl="5" w:tplc="0C090005" w:tentative="1">
      <w:start w:val="1"/>
      <w:numFmt w:val="bullet"/>
      <w:lvlText w:val=""/>
      <w:lvlJc w:val="left"/>
      <w:pPr>
        <w:ind w:left="5800" w:hanging="360"/>
      </w:pPr>
      <w:rPr>
        <w:rFonts w:ascii="Wingdings" w:hAnsi="Wingdings" w:hint="default"/>
      </w:rPr>
    </w:lvl>
    <w:lvl w:ilvl="6" w:tplc="0C090001" w:tentative="1">
      <w:start w:val="1"/>
      <w:numFmt w:val="bullet"/>
      <w:lvlText w:val=""/>
      <w:lvlJc w:val="left"/>
      <w:pPr>
        <w:ind w:left="6520" w:hanging="360"/>
      </w:pPr>
      <w:rPr>
        <w:rFonts w:ascii="Symbol" w:hAnsi="Symbol" w:hint="default"/>
      </w:rPr>
    </w:lvl>
    <w:lvl w:ilvl="7" w:tplc="0C090003" w:tentative="1">
      <w:start w:val="1"/>
      <w:numFmt w:val="bullet"/>
      <w:lvlText w:val="o"/>
      <w:lvlJc w:val="left"/>
      <w:pPr>
        <w:ind w:left="7240" w:hanging="360"/>
      </w:pPr>
      <w:rPr>
        <w:rFonts w:ascii="Courier New" w:hAnsi="Courier New" w:cs="Courier New" w:hint="default"/>
      </w:rPr>
    </w:lvl>
    <w:lvl w:ilvl="8" w:tplc="0C090005" w:tentative="1">
      <w:start w:val="1"/>
      <w:numFmt w:val="bullet"/>
      <w:lvlText w:val=""/>
      <w:lvlJc w:val="left"/>
      <w:pPr>
        <w:ind w:left="7960" w:hanging="360"/>
      </w:pPr>
      <w:rPr>
        <w:rFonts w:ascii="Wingdings" w:hAnsi="Wingdings" w:hint="default"/>
      </w:rPr>
    </w:lvl>
  </w:abstractNum>
  <w:abstractNum w:abstractNumId="32" w15:restartNumberingAfterBreak="0">
    <w:nsid w:val="7CEB109B"/>
    <w:multiLevelType w:val="hybridMultilevel"/>
    <w:tmpl w:val="4D7E50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0A0EF8"/>
    <w:multiLevelType w:val="hybridMultilevel"/>
    <w:tmpl w:val="C7547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1183938">
    <w:abstractNumId w:val="18"/>
  </w:num>
  <w:num w:numId="2" w16cid:durableId="1725519011">
    <w:abstractNumId w:val="0"/>
  </w:num>
  <w:num w:numId="3" w16cid:durableId="1190753966">
    <w:abstractNumId w:val="27"/>
  </w:num>
  <w:num w:numId="4" w16cid:durableId="2048874092">
    <w:abstractNumId w:val="4"/>
  </w:num>
  <w:num w:numId="5" w16cid:durableId="1646929886">
    <w:abstractNumId w:val="12"/>
  </w:num>
  <w:num w:numId="6" w16cid:durableId="1673485632">
    <w:abstractNumId w:val="22"/>
  </w:num>
  <w:num w:numId="7" w16cid:durableId="179005409">
    <w:abstractNumId w:val="29"/>
  </w:num>
  <w:num w:numId="8" w16cid:durableId="1388335648">
    <w:abstractNumId w:val="26"/>
  </w:num>
  <w:num w:numId="9" w16cid:durableId="1090933411">
    <w:abstractNumId w:val="8"/>
  </w:num>
  <w:num w:numId="10" w16cid:durableId="1925063169">
    <w:abstractNumId w:val="25"/>
  </w:num>
  <w:num w:numId="11" w16cid:durableId="1583100697">
    <w:abstractNumId w:val="3"/>
  </w:num>
  <w:num w:numId="12" w16cid:durableId="464126489">
    <w:abstractNumId w:val="11"/>
  </w:num>
  <w:num w:numId="13" w16cid:durableId="1999187125">
    <w:abstractNumId w:val="2"/>
  </w:num>
  <w:num w:numId="14" w16cid:durableId="1547450222">
    <w:abstractNumId w:val="22"/>
  </w:num>
  <w:num w:numId="15" w16cid:durableId="515465288">
    <w:abstractNumId w:val="5"/>
  </w:num>
  <w:num w:numId="16" w16cid:durableId="1225678057">
    <w:abstractNumId w:val="7"/>
  </w:num>
  <w:num w:numId="17" w16cid:durableId="1691250384">
    <w:abstractNumId w:val="32"/>
  </w:num>
  <w:num w:numId="18" w16cid:durableId="594243040">
    <w:abstractNumId w:val="23"/>
  </w:num>
  <w:num w:numId="19" w16cid:durableId="2103069641">
    <w:abstractNumId w:val="21"/>
  </w:num>
  <w:num w:numId="20" w16cid:durableId="944003751">
    <w:abstractNumId w:val="14"/>
  </w:num>
  <w:num w:numId="21" w16cid:durableId="594217714">
    <w:abstractNumId w:val="28"/>
  </w:num>
  <w:num w:numId="22" w16cid:durableId="43523897">
    <w:abstractNumId w:val="9"/>
  </w:num>
  <w:num w:numId="23" w16cid:durableId="461388804">
    <w:abstractNumId w:val="17"/>
  </w:num>
  <w:num w:numId="24" w16cid:durableId="293798492">
    <w:abstractNumId w:val="10"/>
  </w:num>
  <w:num w:numId="25" w16cid:durableId="1094058471">
    <w:abstractNumId w:val="13"/>
  </w:num>
  <w:num w:numId="26" w16cid:durableId="1446774255">
    <w:abstractNumId w:val="20"/>
  </w:num>
  <w:num w:numId="27" w16cid:durableId="1948732324">
    <w:abstractNumId w:val="1"/>
  </w:num>
  <w:num w:numId="28" w16cid:durableId="1021662859">
    <w:abstractNumId w:val="19"/>
  </w:num>
  <w:num w:numId="29" w16cid:durableId="1047991718">
    <w:abstractNumId w:val="16"/>
  </w:num>
  <w:num w:numId="30" w16cid:durableId="1145321557">
    <w:abstractNumId w:val="24"/>
  </w:num>
  <w:num w:numId="31" w16cid:durableId="1022558359">
    <w:abstractNumId w:val="15"/>
  </w:num>
  <w:num w:numId="32" w16cid:durableId="201983515">
    <w:abstractNumId w:val="31"/>
  </w:num>
  <w:num w:numId="33" w16cid:durableId="1026952009">
    <w:abstractNumId w:val="6"/>
  </w:num>
  <w:num w:numId="34" w16cid:durableId="1427655157">
    <w:abstractNumId w:val="33"/>
  </w:num>
  <w:num w:numId="35" w16cid:durableId="405881252">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F9"/>
    <w:rsid w:val="0000088A"/>
    <w:rsid w:val="00000B2B"/>
    <w:rsid w:val="00001456"/>
    <w:rsid w:val="00002C76"/>
    <w:rsid w:val="00003CD9"/>
    <w:rsid w:val="00003D61"/>
    <w:rsid w:val="0000489C"/>
    <w:rsid w:val="00005C76"/>
    <w:rsid w:val="00006ACC"/>
    <w:rsid w:val="0000795D"/>
    <w:rsid w:val="00007EDE"/>
    <w:rsid w:val="000102FE"/>
    <w:rsid w:val="00010AE8"/>
    <w:rsid w:val="00010EBB"/>
    <w:rsid w:val="0001151A"/>
    <w:rsid w:val="000118FE"/>
    <w:rsid w:val="00011C0D"/>
    <w:rsid w:val="00011EFA"/>
    <w:rsid w:val="00011F14"/>
    <w:rsid w:val="000125FF"/>
    <w:rsid w:val="00012A63"/>
    <w:rsid w:val="00014E88"/>
    <w:rsid w:val="00015B58"/>
    <w:rsid w:val="00016492"/>
    <w:rsid w:val="0001671A"/>
    <w:rsid w:val="00020250"/>
    <w:rsid w:val="0002060E"/>
    <w:rsid w:val="00020972"/>
    <w:rsid w:val="00022455"/>
    <w:rsid w:val="000224F1"/>
    <w:rsid w:val="00022612"/>
    <w:rsid w:val="00023023"/>
    <w:rsid w:val="00023295"/>
    <w:rsid w:val="00023A5B"/>
    <w:rsid w:val="00023A71"/>
    <w:rsid w:val="00023B1F"/>
    <w:rsid w:val="0002420F"/>
    <w:rsid w:val="0002455F"/>
    <w:rsid w:val="00025436"/>
    <w:rsid w:val="0002666D"/>
    <w:rsid w:val="00026A08"/>
    <w:rsid w:val="00026D11"/>
    <w:rsid w:val="0002762C"/>
    <w:rsid w:val="00027B69"/>
    <w:rsid w:val="00027BA2"/>
    <w:rsid w:val="000316EA"/>
    <w:rsid w:val="00031A31"/>
    <w:rsid w:val="0003241A"/>
    <w:rsid w:val="00032558"/>
    <w:rsid w:val="00033220"/>
    <w:rsid w:val="00033A49"/>
    <w:rsid w:val="00034415"/>
    <w:rsid w:val="0003478B"/>
    <w:rsid w:val="000348CA"/>
    <w:rsid w:val="00034C50"/>
    <w:rsid w:val="00035144"/>
    <w:rsid w:val="00035254"/>
    <w:rsid w:val="000365A3"/>
    <w:rsid w:val="00036E8C"/>
    <w:rsid w:val="00037203"/>
    <w:rsid w:val="000375A2"/>
    <w:rsid w:val="00040131"/>
    <w:rsid w:val="0004061C"/>
    <w:rsid w:val="00040988"/>
    <w:rsid w:val="00040C3D"/>
    <w:rsid w:val="00042682"/>
    <w:rsid w:val="00042E1F"/>
    <w:rsid w:val="00042F90"/>
    <w:rsid w:val="0004374C"/>
    <w:rsid w:val="000440F3"/>
    <w:rsid w:val="00044967"/>
    <w:rsid w:val="000456C1"/>
    <w:rsid w:val="000457D3"/>
    <w:rsid w:val="00045AF6"/>
    <w:rsid w:val="00046271"/>
    <w:rsid w:val="000465C4"/>
    <w:rsid w:val="000503A5"/>
    <w:rsid w:val="0005064C"/>
    <w:rsid w:val="00050E96"/>
    <w:rsid w:val="000519F7"/>
    <w:rsid w:val="00051A89"/>
    <w:rsid w:val="0005245C"/>
    <w:rsid w:val="00053495"/>
    <w:rsid w:val="00053EC0"/>
    <w:rsid w:val="00054613"/>
    <w:rsid w:val="00054788"/>
    <w:rsid w:val="0005486F"/>
    <w:rsid w:val="00054B00"/>
    <w:rsid w:val="00054E0D"/>
    <w:rsid w:val="00055315"/>
    <w:rsid w:val="0005595C"/>
    <w:rsid w:val="0005616A"/>
    <w:rsid w:val="00056AEE"/>
    <w:rsid w:val="0005741A"/>
    <w:rsid w:val="000602EC"/>
    <w:rsid w:val="00060345"/>
    <w:rsid w:val="0006069D"/>
    <w:rsid w:val="00061C42"/>
    <w:rsid w:val="00062279"/>
    <w:rsid w:val="00062F6F"/>
    <w:rsid w:val="00063FE6"/>
    <w:rsid w:val="0006525E"/>
    <w:rsid w:val="00066D16"/>
    <w:rsid w:val="00066DAD"/>
    <w:rsid w:val="00066EDE"/>
    <w:rsid w:val="00067A7D"/>
    <w:rsid w:val="00067CBC"/>
    <w:rsid w:val="00067DE2"/>
    <w:rsid w:val="0007087C"/>
    <w:rsid w:val="000712C1"/>
    <w:rsid w:val="00072477"/>
    <w:rsid w:val="0007269D"/>
    <w:rsid w:val="00072CC4"/>
    <w:rsid w:val="0007370A"/>
    <w:rsid w:val="000737B8"/>
    <w:rsid w:val="00074526"/>
    <w:rsid w:val="00074EE0"/>
    <w:rsid w:val="00075291"/>
    <w:rsid w:val="0007587F"/>
    <w:rsid w:val="00076F30"/>
    <w:rsid w:val="00077B1E"/>
    <w:rsid w:val="00077E8B"/>
    <w:rsid w:val="00080296"/>
    <w:rsid w:val="0008157C"/>
    <w:rsid w:val="00082978"/>
    <w:rsid w:val="00082AA7"/>
    <w:rsid w:val="00083E79"/>
    <w:rsid w:val="00084C83"/>
    <w:rsid w:val="00085D75"/>
    <w:rsid w:val="00086B64"/>
    <w:rsid w:val="00086BBB"/>
    <w:rsid w:val="00087FB3"/>
    <w:rsid w:val="00090AF1"/>
    <w:rsid w:val="00090B8A"/>
    <w:rsid w:val="00090DAF"/>
    <w:rsid w:val="000927A3"/>
    <w:rsid w:val="00093172"/>
    <w:rsid w:val="00095247"/>
    <w:rsid w:val="00095B0F"/>
    <w:rsid w:val="00096B26"/>
    <w:rsid w:val="00097CE4"/>
    <w:rsid w:val="000A0582"/>
    <w:rsid w:val="000A0CB7"/>
    <w:rsid w:val="000A3088"/>
    <w:rsid w:val="000A5726"/>
    <w:rsid w:val="000A5C91"/>
    <w:rsid w:val="000A5E1D"/>
    <w:rsid w:val="000A6845"/>
    <w:rsid w:val="000B05F9"/>
    <w:rsid w:val="000B0AD1"/>
    <w:rsid w:val="000B0B1D"/>
    <w:rsid w:val="000B15DF"/>
    <w:rsid w:val="000B1652"/>
    <w:rsid w:val="000B2950"/>
    <w:rsid w:val="000B2EA7"/>
    <w:rsid w:val="000B32E3"/>
    <w:rsid w:val="000B40D5"/>
    <w:rsid w:val="000B483A"/>
    <w:rsid w:val="000B4AED"/>
    <w:rsid w:val="000B506B"/>
    <w:rsid w:val="000B5327"/>
    <w:rsid w:val="000B5AAD"/>
    <w:rsid w:val="000B6366"/>
    <w:rsid w:val="000B7E03"/>
    <w:rsid w:val="000C26AE"/>
    <w:rsid w:val="000C3013"/>
    <w:rsid w:val="000C3B1C"/>
    <w:rsid w:val="000C429C"/>
    <w:rsid w:val="000C43D8"/>
    <w:rsid w:val="000C4722"/>
    <w:rsid w:val="000C4C47"/>
    <w:rsid w:val="000C57D0"/>
    <w:rsid w:val="000C5BC1"/>
    <w:rsid w:val="000C617C"/>
    <w:rsid w:val="000C66B1"/>
    <w:rsid w:val="000C6A7A"/>
    <w:rsid w:val="000C6C3F"/>
    <w:rsid w:val="000D1943"/>
    <w:rsid w:val="000D1B84"/>
    <w:rsid w:val="000D2158"/>
    <w:rsid w:val="000D2327"/>
    <w:rsid w:val="000D3DB0"/>
    <w:rsid w:val="000D408C"/>
    <w:rsid w:val="000D4243"/>
    <w:rsid w:val="000D4CD4"/>
    <w:rsid w:val="000D5575"/>
    <w:rsid w:val="000D5D95"/>
    <w:rsid w:val="000D5F0D"/>
    <w:rsid w:val="000D6153"/>
    <w:rsid w:val="000D6A7F"/>
    <w:rsid w:val="000E0778"/>
    <w:rsid w:val="000E0E12"/>
    <w:rsid w:val="000E2282"/>
    <w:rsid w:val="000E2BDA"/>
    <w:rsid w:val="000E2C50"/>
    <w:rsid w:val="000E3594"/>
    <w:rsid w:val="000E6658"/>
    <w:rsid w:val="000E685D"/>
    <w:rsid w:val="000E7209"/>
    <w:rsid w:val="000E7940"/>
    <w:rsid w:val="000F0351"/>
    <w:rsid w:val="000F0458"/>
    <w:rsid w:val="000F065F"/>
    <w:rsid w:val="000F0979"/>
    <w:rsid w:val="000F0A1B"/>
    <w:rsid w:val="000F0ACC"/>
    <w:rsid w:val="000F0BCF"/>
    <w:rsid w:val="000F217D"/>
    <w:rsid w:val="000F28B6"/>
    <w:rsid w:val="000F2B56"/>
    <w:rsid w:val="000F3FA2"/>
    <w:rsid w:val="000F4049"/>
    <w:rsid w:val="000F429A"/>
    <w:rsid w:val="000F5186"/>
    <w:rsid w:val="000F51E8"/>
    <w:rsid w:val="000F5AA7"/>
    <w:rsid w:val="000F5B15"/>
    <w:rsid w:val="000F5B16"/>
    <w:rsid w:val="000F72BE"/>
    <w:rsid w:val="000F75D6"/>
    <w:rsid w:val="00100A5A"/>
    <w:rsid w:val="001013C8"/>
    <w:rsid w:val="00102D32"/>
    <w:rsid w:val="00102F8E"/>
    <w:rsid w:val="001053C2"/>
    <w:rsid w:val="001061F9"/>
    <w:rsid w:val="0010681C"/>
    <w:rsid w:val="00106F25"/>
    <w:rsid w:val="00107338"/>
    <w:rsid w:val="00110532"/>
    <w:rsid w:val="00110696"/>
    <w:rsid w:val="00110B66"/>
    <w:rsid w:val="00110D27"/>
    <w:rsid w:val="00112111"/>
    <w:rsid w:val="00112985"/>
    <w:rsid w:val="00112E1D"/>
    <w:rsid w:val="00113B41"/>
    <w:rsid w:val="00113BAC"/>
    <w:rsid w:val="00114009"/>
    <w:rsid w:val="001140A2"/>
    <w:rsid w:val="001143C6"/>
    <w:rsid w:val="001155D3"/>
    <w:rsid w:val="001158EE"/>
    <w:rsid w:val="001159A9"/>
    <w:rsid w:val="0011673E"/>
    <w:rsid w:val="001168CF"/>
    <w:rsid w:val="00116AC8"/>
    <w:rsid w:val="00116CB9"/>
    <w:rsid w:val="00120142"/>
    <w:rsid w:val="001206E9"/>
    <w:rsid w:val="00121414"/>
    <w:rsid w:val="00121811"/>
    <w:rsid w:val="00121898"/>
    <w:rsid w:val="001218A0"/>
    <w:rsid w:val="00121C70"/>
    <w:rsid w:val="001220E9"/>
    <w:rsid w:val="00122669"/>
    <w:rsid w:val="00123198"/>
    <w:rsid w:val="00123390"/>
    <w:rsid w:val="001237AD"/>
    <w:rsid w:val="00123B55"/>
    <w:rsid w:val="00123CB2"/>
    <w:rsid w:val="001242C9"/>
    <w:rsid w:val="001242FE"/>
    <w:rsid w:val="00124A9D"/>
    <w:rsid w:val="001266DD"/>
    <w:rsid w:val="00126DFF"/>
    <w:rsid w:val="00127711"/>
    <w:rsid w:val="001309F7"/>
    <w:rsid w:val="00133FD0"/>
    <w:rsid w:val="00134BC9"/>
    <w:rsid w:val="00134DD9"/>
    <w:rsid w:val="00134FF5"/>
    <w:rsid w:val="001359A8"/>
    <w:rsid w:val="00135D6B"/>
    <w:rsid w:val="00135F09"/>
    <w:rsid w:val="00135FA0"/>
    <w:rsid w:val="001360E8"/>
    <w:rsid w:val="00136955"/>
    <w:rsid w:val="00136D54"/>
    <w:rsid w:val="0013719E"/>
    <w:rsid w:val="00137EAC"/>
    <w:rsid w:val="00140AF1"/>
    <w:rsid w:val="00141B63"/>
    <w:rsid w:val="00141CF3"/>
    <w:rsid w:val="00141FBF"/>
    <w:rsid w:val="00142D08"/>
    <w:rsid w:val="00142E70"/>
    <w:rsid w:val="00142FCB"/>
    <w:rsid w:val="0014369B"/>
    <w:rsid w:val="00144106"/>
    <w:rsid w:val="001441D2"/>
    <w:rsid w:val="00144C15"/>
    <w:rsid w:val="0014525F"/>
    <w:rsid w:val="00145DD3"/>
    <w:rsid w:val="00146ECC"/>
    <w:rsid w:val="0014798C"/>
    <w:rsid w:val="001506DD"/>
    <w:rsid w:val="001507CB"/>
    <w:rsid w:val="00150C15"/>
    <w:rsid w:val="001514FC"/>
    <w:rsid w:val="00151BA2"/>
    <w:rsid w:val="00151D64"/>
    <w:rsid w:val="001520AF"/>
    <w:rsid w:val="001526CA"/>
    <w:rsid w:val="00152F17"/>
    <w:rsid w:val="001531E8"/>
    <w:rsid w:val="00153B55"/>
    <w:rsid w:val="0015411C"/>
    <w:rsid w:val="00154288"/>
    <w:rsid w:val="001543B2"/>
    <w:rsid w:val="001548EF"/>
    <w:rsid w:val="00154D0F"/>
    <w:rsid w:val="00154DC8"/>
    <w:rsid w:val="00155143"/>
    <w:rsid w:val="0015529F"/>
    <w:rsid w:val="00156B9F"/>
    <w:rsid w:val="00160525"/>
    <w:rsid w:val="001607AC"/>
    <w:rsid w:val="00160A1C"/>
    <w:rsid w:val="00161336"/>
    <w:rsid w:val="0016144B"/>
    <w:rsid w:val="00161693"/>
    <w:rsid w:val="00162496"/>
    <w:rsid w:val="001624E2"/>
    <w:rsid w:val="001629F0"/>
    <w:rsid w:val="00162A6B"/>
    <w:rsid w:val="00163623"/>
    <w:rsid w:val="00165014"/>
    <w:rsid w:val="00165F77"/>
    <w:rsid w:val="001663BD"/>
    <w:rsid w:val="00167472"/>
    <w:rsid w:val="00167541"/>
    <w:rsid w:val="0017035D"/>
    <w:rsid w:val="001713D8"/>
    <w:rsid w:val="00171561"/>
    <w:rsid w:val="00171E11"/>
    <w:rsid w:val="00172ADA"/>
    <w:rsid w:val="00172BF1"/>
    <w:rsid w:val="00173801"/>
    <w:rsid w:val="00173FA2"/>
    <w:rsid w:val="00174351"/>
    <w:rsid w:val="00175CD1"/>
    <w:rsid w:val="0017602A"/>
    <w:rsid w:val="001765BA"/>
    <w:rsid w:val="00180593"/>
    <w:rsid w:val="00180A59"/>
    <w:rsid w:val="00180C96"/>
    <w:rsid w:val="00181F25"/>
    <w:rsid w:val="00184077"/>
    <w:rsid w:val="00184371"/>
    <w:rsid w:val="0018444F"/>
    <w:rsid w:val="001853DA"/>
    <w:rsid w:val="001878EF"/>
    <w:rsid w:val="001900E4"/>
    <w:rsid w:val="00191184"/>
    <w:rsid w:val="00191529"/>
    <w:rsid w:val="00192260"/>
    <w:rsid w:val="0019231A"/>
    <w:rsid w:val="0019264D"/>
    <w:rsid w:val="00192821"/>
    <w:rsid w:val="00193C1C"/>
    <w:rsid w:val="00194754"/>
    <w:rsid w:val="001949E8"/>
    <w:rsid w:val="00194C73"/>
    <w:rsid w:val="00196F49"/>
    <w:rsid w:val="001971BD"/>
    <w:rsid w:val="0019739A"/>
    <w:rsid w:val="001977D1"/>
    <w:rsid w:val="001A03F3"/>
    <w:rsid w:val="001A04C2"/>
    <w:rsid w:val="001A080C"/>
    <w:rsid w:val="001A19A3"/>
    <w:rsid w:val="001A3BBF"/>
    <w:rsid w:val="001A5492"/>
    <w:rsid w:val="001A57BB"/>
    <w:rsid w:val="001A6E97"/>
    <w:rsid w:val="001A6F5C"/>
    <w:rsid w:val="001A7027"/>
    <w:rsid w:val="001A7750"/>
    <w:rsid w:val="001B004E"/>
    <w:rsid w:val="001B0543"/>
    <w:rsid w:val="001B0A55"/>
    <w:rsid w:val="001B195E"/>
    <w:rsid w:val="001B1A85"/>
    <w:rsid w:val="001B2819"/>
    <w:rsid w:val="001B295E"/>
    <w:rsid w:val="001B3CBD"/>
    <w:rsid w:val="001B451F"/>
    <w:rsid w:val="001B5B2D"/>
    <w:rsid w:val="001B5F55"/>
    <w:rsid w:val="001B647D"/>
    <w:rsid w:val="001B6F47"/>
    <w:rsid w:val="001C1071"/>
    <w:rsid w:val="001C12A3"/>
    <w:rsid w:val="001C159C"/>
    <w:rsid w:val="001C16D3"/>
    <w:rsid w:val="001C1831"/>
    <w:rsid w:val="001C1E5D"/>
    <w:rsid w:val="001C2E13"/>
    <w:rsid w:val="001C320C"/>
    <w:rsid w:val="001C3210"/>
    <w:rsid w:val="001C399B"/>
    <w:rsid w:val="001C3B5C"/>
    <w:rsid w:val="001C3EE9"/>
    <w:rsid w:val="001C467D"/>
    <w:rsid w:val="001C4B4D"/>
    <w:rsid w:val="001C4F99"/>
    <w:rsid w:val="001C500A"/>
    <w:rsid w:val="001C5D0D"/>
    <w:rsid w:val="001C5EBD"/>
    <w:rsid w:val="001C608C"/>
    <w:rsid w:val="001C6A96"/>
    <w:rsid w:val="001C6B64"/>
    <w:rsid w:val="001C7221"/>
    <w:rsid w:val="001D05C4"/>
    <w:rsid w:val="001D21B9"/>
    <w:rsid w:val="001D2953"/>
    <w:rsid w:val="001D3BB2"/>
    <w:rsid w:val="001D4347"/>
    <w:rsid w:val="001D434E"/>
    <w:rsid w:val="001D4950"/>
    <w:rsid w:val="001D4960"/>
    <w:rsid w:val="001D4C46"/>
    <w:rsid w:val="001D5275"/>
    <w:rsid w:val="001D5337"/>
    <w:rsid w:val="001D561D"/>
    <w:rsid w:val="001D76D1"/>
    <w:rsid w:val="001D7B8F"/>
    <w:rsid w:val="001D7B96"/>
    <w:rsid w:val="001E004F"/>
    <w:rsid w:val="001E00AD"/>
    <w:rsid w:val="001E1176"/>
    <w:rsid w:val="001E1608"/>
    <w:rsid w:val="001E2308"/>
    <w:rsid w:val="001E274C"/>
    <w:rsid w:val="001E5B93"/>
    <w:rsid w:val="001E603B"/>
    <w:rsid w:val="001E6437"/>
    <w:rsid w:val="001E7C08"/>
    <w:rsid w:val="001E7E03"/>
    <w:rsid w:val="001F070A"/>
    <w:rsid w:val="001F0718"/>
    <w:rsid w:val="001F092D"/>
    <w:rsid w:val="001F143A"/>
    <w:rsid w:val="001F2298"/>
    <w:rsid w:val="001F2377"/>
    <w:rsid w:val="001F2A01"/>
    <w:rsid w:val="001F32CB"/>
    <w:rsid w:val="001F4A78"/>
    <w:rsid w:val="001F4F2E"/>
    <w:rsid w:val="001F5CA6"/>
    <w:rsid w:val="00201E86"/>
    <w:rsid w:val="00202394"/>
    <w:rsid w:val="002045D8"/>
    <w:rsid w:val="00204FF3"/>
    <w:rsid w:val="00205590"/>
    <w:rsid w:val="0020577E"/>
    <w:rsid w:val="00205EED"/>
    <w:rsid w:val="0020600E"/>
    <w:rsid w:val="00206B32"/>
    <w:rsid w:val="002074D5"/>
    <w:rsid w:val="0021012F"/>
    <w:rsid w:val="002105DA"/>
    <w:rsid w:val="00210968"/>
    <w:rsid w:val="002117DF"/>
    <w:rsid w:val="00211E75"/>
    <w:rsid w:val="002122CD"/>
    <w:rsid w:val="00212B55"/>
    <w:rsid w:val="002131FE"/>
    <w:rsid w:val="002134D2"/>
    <w:rsid w:val="002138B6"/>
    <w:rsid w:val="00213A17"/>
    <w:rsid w:val="00213F21"/>
    <w:rsid w:val="00214431"/>
    <w:rsid w:val="00214526"/>
    <w:rsid w:val="00214B66"/>
    <w:rsid w:val="0021524C"/>
    <w:rsid w:val="00215412"/>
    <w:rsid w:val="002154DD"/>
    <w:rsid w:val="00215810"/>
    <w:rsid w:val="002164B8"/>
    <w:rsid w:val="00216AE1"/>
    <w:rsid w:val="00216CC8"/>
    <w:rsid w:val="0021701C"/>
    <w:rsid w:val="00217B2B"/>
    <w:rsid w:val="00217EBE"/>
    <w:rsid w:val="00220A9F"/>
    <w:rsid w:val="002229E5"/>
    <w:rsid w:val="0022328E"/>
    <w:rsid w:val="002246DD"/>
    <w:rsid w:val="00226111"/>
    <w:rsid w:val="00227311"/>
    <w:rsid w:val="00230325"/>
    <w:rsid w:val="002306B7"/>
    <w:rsid w:val="00230F4B"/>
    <w:rsid w:val="0023132E"/>
    <w:rsid w:val="0023169C"/>
    <w:rsid w:val="00231946"/>
    <w:rsid w:val="00231A49"/>
    <w:rsid w:val="00231F80"/>
    <w:rsid w:val="0023209C"/>
    <w:rsid w:val="00232879"/>
    <w:rsid w:val="00232C3F"/>
    <w:rsid w:val="00232CF6"/>
    <w:rsid w:val="0023326C"/>
    <w:rsid w:val="002338E0"/>
    <w:rsid w:val="00234D7F"/>
    <w:rsid w:val="00234EFD"/>
    <w:rsid w:val="002355D9"/>
    <w:rsid w:val="002355F0"/>
    <w:rsid w:val="00236913"/>
    <w:rsid w:val="00237B66"/>
    <w:rsid w:val="002406DF"/>
    <w:rsid w:val="00240A57"/>
    <w:rsid w:val="00241AA8"/>
    <w:rsid w:val="00241FDB"/>
    <w:rsid w:val="0024206A"/>
    <w:rsid w:val="00242356"/>
    <w:rsid w:val="00242D5C"/>
    <w:rsid w:val="00243D6B"/>
    <w:rsid w:val="002441A5"/>
    <w:rsid w:val="0024485B"/>
    <w:rsid w:val="00244F90"/>
    <w:rsid w:val="00245C5E"/>
    <w:rsid w:val="002460DD"/>
    <w:rsid w:val="00246E69"/>
    <w:rsid w:val="00247899"/>
    <w:rsid w:val="0025159B"/>
    <w:rsid w:val="00252129"/>
    <w:rsid w:val="00252A31"/>
    <w:rsid w:val="00252BB6"/>
    <w:rsid w:val="00253E79"/>
    <w:rsid w:val="002548D9"/>
    <w:rsid w:val="00255003"/>
    <w:rsid w:val="002551E5"/>
    <w:rsid w:val="002559CD"/>
    <w:rsid w:val="00256623"/>
    <w:rsid w:val="00256F40"/>
    <w:rsid w:val="00260171"/>
    <w:rsid w:val="002603F8"/>
    <w:rsid w:val="0026081C"/>
    <w:rsid w:val="00260A1D"/>
    <w:rsid w:val="002619FF"/>
    <w:rsid w:val="00261BC3"/>
    <w:rsid w:val="00262503"/>
    <w:rsid w:val="002628F4"/>
    <w:rsid w:val="00262D19"/>
    <w:rsid w:val="00263B4A"/>
    <w:rsid w:val="00263B8A"/>
    <w:rsid w:val="00264244"/>
    <w:rsid w:val="00264D6E"/>
    <w:rsid w:val="00265A11"/>
    <w:rsid w:val="00265E0D"/>
    <w:rsid w:val="00266642"/>
    <w:rsid w:val="00266918"/>
    <w:rsid w:val="00267097"/>
    <w:rsid w:val="00267C89"/>
    <w:rsid w:val="00267CAA"/>
    <w:rsid w:val="00270B21"/>
    <w:rsid w:val="00271256"/>
    <w:rsid w:val="00271F91"/>
    <w:rsid w:val="002725C2"/>
    <w:rsid w:val="00272968"/>
    <w:rsid w:val="00273AEB"/>
    <w:rsid w:val="00274240"/>
    <w:rsid w:val="00274B20"/>
    <w:rsid w:val="002759E4"/>
    <w:rsid w:val="00275E8A"/>
    <w:rsid w:val="00275EEA"/>
    <w:rsid w:val="00276D97"/>
    <w:rsid w:val="00277427"/>
    <w:rsid w:val="002778C7"/>
    <w:rsid w:val="002803FC"/>
    <w:rsid w:val="00280B90"/>
    <w:rsid w:val="00281CE1"/>
    <w:rsid w:val="002821DA"/>
    <w:rsid w:val="00282E1F"/>
    <w:rsid w:val="002834C6"/>
    <w:rsid w:val="002837BC"/>
    <w:rsid w:val="00283A62"/>
    <w:rsid w:val="00284AC5"/>
    <w:rsid w:val="00284CCA"/>
    <w:rsid w:val="00284F0B"/>
    <w:rsid w:val="002850ED"/>
    <w:rsid w:val="00285288"/>
    <w:rsid w:val="002857F5"/>
    <w:rsid w:val="00285F76"/>
    <w:rsid w:val="00286805"/>
    <w:rsid w:val="00286F82"/>
    <w:rsid w:val="00287DDF"/>
    <w:rsid w:val="002900F5"/>
    <w:rsid w:val="0029047A"/>
    <w:rsid w:val="00290A37"/>
    <w:rsid w:val="0029131C"/>
    <w:rsid w:val="00291F63"/>
    <w:rsid w:val="00292605"/>
    <w:rsid w:val="00292831"/>
    <w:rsid w:val="002929B3"/>
    <w:rsid w:val="00292E48"/>
    <w:rsid w:val="00293B69"/>
    <w:rsid w:val="00293F95"/>
    <w:rsid w:val="00294011"/>
    <w:rsid w:val="00294971"/>
    <w:rsid w:val="00295A7A"/>
    <w:rsid w:val="0029788D"/>
    <w:rsid w:val="002978A5"/>
    <w:rsid w:val="002A3E08"/>
    <w:rsid w:val="002A4668"/>
    <w:rsid w:val="002A483C"/>
    <w:rsid w:val="002A488F"/>
    <w:rsid w:val="002A6673"/>
    <w:rsid w:val="002A6AB1"/>
    <w:rsid w:val="002A6F0D"/>
    <w:rsid w:val="002A7332"/>
    <w:rsid w:val="002A7633"/>
    <w:rsid w:val="002A7E49"/>
    <w:rsid w:val="002B0CA1"/>
    <w:rsid w:val="002B0E14"/>
    <w:rsid w:val="002B1646"/>
    <w:rsid w:val="002B251C"/>
    <w:rsid w:val="002B3A3D"/>
    <w:rsid w:val="002B5E09"/>
    <w:rsid w:val="002B723B"/>
    <w:rsid w:val="002B739D"/>
    <w:rsid w:val="002B76CD"/>
    <w:rsid w:val="002C0010"/>
    <w:rsid w:val="002C0029"/>
    <w:rsid w:val="002C0459"/>
    <w:rsid w:val="002C0E77"/>
    <w:rsid w:val="002C10F0"/>
    <w:rsid w:val="002C1281"/>
    <w:rsid w:val="002C1294"/>
    <w:rsid w:val="002C1681"/>
    <w:rsid w:val="002C1982"/>
    <w:rsid w:val="002C28C5"/>
    <w:rsid w:val="002C3113"/>
    <w:rsid w:val="002C345F"/>
    <w:rsid w:val="002C3685"/>
    <w:rsid w:val="002C5165"/>
    <w:rsid w:val="002C57EE"/>
    <w:rsid w:val="002C5876"/>
    <w:rsid w:val="002C628A"/>
    <w:rsid w:val="002C6C2D"/>
    <w:rsid w:val="002C70B7"/>
    <w:rsid w:val="002C7CE0"/>
    <w:rsid w:val="002D0CA1"/>
    <w:rsid w:val="002D0CA7"/>
    <w:rsid w:val="002D0D8E"/>
    <w:rsid w:val="002D0E4B"/>
    <w:rsid w:val="002D1523"/>
    <w:rsid w:val="002D176C"/>
    <w:rsid w:val="002D21BF"/>
    <w:rsid w:val="002D24F2"/>
    <w:rsid w:val="002D2D3D"/>
    <w:rsid w:val="002D31F7"/>
    <w:rsid w:val="002D4038"/>
    <w:rsid w:val="002D42B6"/>
    <w:rsid w:val="002D4BE4"/>
    <w:rsid w:val="002D504A"/>
    <w:rsid w:val="002D57ED"/>
    <w:rsid w:val="002D5CF9"/>
    <w:rsid w:val="002D7436"/>
    <w:rsid w:val="002D799B"/>
    <w:rsid w:val="002D79EE"/>
    <w:rsid w:val="002E20A0"/>
    <w:rsid w:val="002E2B67"/>
    <w:rsid w:val="002E33C2"/>
    <w:rsid w:val="002E36E0"/>
    <w:rsid w:val="002E3BEF"/>
    <w:rsid w:val="002E4020"/>
    <w:rsid w:val="002E4EC4"/>
    <w:rsid w:val="002E50D4"/>
    <w:rsid w:val="002E5422"/>
    <w:rsid w:val="002E69EB"/>
    <w:rsid w:val="002E6F09"/>
    <w:rsid w:val="002E710C"/>
    <w:rsid w:val="002F01A8"/>
    <w:rsid w:val="002F0478"/>
    <w:rsid w:val="002F0B53"/>
    <w:rsid w:val="002F1E32"/>
    <w:rsid w:val="002F1FA2"/>
    <w:rsid w:val="002F200F"/>
    <w:rsid w:val="002F21BF"/>
    <w:rsid w:val="002F29FD"/>
    <w:rsid w:val="002F32B3"/>
    <w:rsid w:val="002F39A6"/>
    <w:rsid w:val="002F3EA8"/>
    <w:rsid w:val="002F4363"/>
    <w:rsid w:val="002F4503"/>
    <w:rsid w:val="002F652C"/>
    <w:rsid w:val="002F77C8"/>
    <w:rsid w:val="003009EF"/>
    <w:rsid w:val="0030117E"/>
    <w:rsid w:val="003029FE"/>
    <w:rsid w:val="00302CBA"/>
    <w:rsid w:val="00303F2F"/>
    <w:rsid w:val="00304635"/>
    <w:rsid w:val="00304FB3"/>
    <w:rsid w:val="00305076"/>
    <w:rsid w:val="0030543B"/>
    <w:rsid w:val="003064AE"/>
    <w:rsid w:val="00307160"/>
    <w:rsid w:val="00307631"/>
    <w:rsid w:val="003077A2"/>
    <w:rsid w:val="00307C09"/>
    <w:rsid w:val="003103F4"/>
    <w:rsid w:val="0031069F"/>
    <w:rsid w:val="00310A82"/>
    <w:rsid w:val="00310CFE"/>
    <w:rsid w:val="00311AE7"/>
    <w:rsid w:val="003126A0"/>
    <w:rsid w:val="00312CEC"/>
    <w:rsid w:val="00312FCE"/>
    <w:rsid w:val="003131A5"/>
    <w:rsid w:val="00313721"/>
    <w:rsid w:val="00313D36"/>
    <w:rsid w:val="003141A8"/>
    <w:rsid w:val="00315207"/>
    <w:rsid w:val="0031603B"/>
    <w:rsid w:val="00316DB2"/>
    <w:rsid w:val="00316E8C"/>
    <w:rsid w:val="0031710D"/>
    <w:rsid w:val="00320BE9"/>
    <w:rsid w:val="00320C2F"/>
    <w:rsid w:val="0032150B"/>
    <w:rsid w:val="00321E30"/>
    <w:rsid w:val="00323CD5"/>
    <w:rsid w:val="00323FEF"/>
    <w:rsid w:val="0032408E"/>
    <w:rsid w:val="003243BE"/>
    <w:rsid w:val="0032484B"/>
    <w:rsid w:val="003248BC"/>
    <w:rsid w:val="00325CAC"/>
    <w:rsid w:val="00325CD6"/>
    <w:rsid w:val="00326170"/>
    <w:rsid w:val="003262A6"/>
    <w:rsid w:val="00326325"/>
    <w:rsid w:val="00326793"/>
    <w:rsid w:val="003268B3"/>
    <w:rsid w:val="00326EFA"/>
    <w:rsid w:val="00330748"/>
    <w:rsid w:val="0033075B"/>
    <w:rsid w:val="00330978"/>
    <w:rsid w:val="00330EF8"/>
    <w:rsid w:val="00331FB5"/>
    <w:rsid w:val="00332949"/>
    <w:rsid w:val="00332F11"/>
    <w:rsid w:val="003331BD"/>
    <w:rsid w:val="00333780"/>
    <w:rsid w:val="00333CF1"/>
    <w:rsid w:val="00334230"/>
    <w:rsid w:val="003347FF"/>
    <w:rsid w:val="00334E97"/>
    <w:rsid w:val="00335960"/>
    <w:rsid w:val="00335C9A"/>
    <w:rsid w:val="0033627C"/>
    <w:rsid w:val="00337059"/>
    <w:rsid w:val="003370FC"/>
    <w:rsid w:val="00337268"/>
    <w:rsid w:val="003376E9"/>
    <w:rsid w:val="003416FA"/>
    <w:rsid w:val="00341809"/>
    <w:rsid w:val="003423D7"/>
    <w:rsid w:val="00343144"/>
    <w:rsid w:val="00343A0C"/>
    <w:rsid w:val="00343F0A"/>
    <w:rsid w:val="00345002"/>
    <w:rsid w:val="00345524"/>
    <w:rsid w:val="003456FF"/>
    <w:rsid w:val="00345CAF"/>
    <w:rsid w:val="00346701"/>
    <w:rsid w:val="00347757"/>
    <w:rsid w:val="00350086"/>
    <w:rsid w:val="00350554"/>
    <w:rsid w:val="00350713"/>
    <w:rsid w:val="00351132"/>
    <w:rsid w:val="003516FA"/>
    <w:rsid w:val="00351BD0"/>
    <w:rsid w:val="00352390"/>
    <w:rsid w:val="00352CE3"/>
    <w:rsid w:val="00353313"/>
    <w:rsid w:val="003534B6"/>
    <w:rsid w:val="0035357E"/>
    <w:rsid w:val="00354488"/>
    <w:rsid w:val="00355A3C"/>
    <w:rsid w:val="00357B9F"/>
    <w:rsid w:val="00360370"/>
    <w:rsid w:val="00360FDA"/>
    <w:rsid w:val="00361E41"/>
    <w:rsid w:val="00362444"/>
    <w:rsid w:val="00362A20"/>
    <w:rsid w:val="00364BE8"/>
    <w:rsid w:val="0036588C"/>
    <w:rsid w:val="00365B7B"/>
    <w:rsid w:val="00365D50"/>
    <w:rsid w:val="00366106"/>
    <w:rsid w:val="003664AB"/>
    <w:rsid w:val="0036655D"/>
    <w:rsid w:val="00366932"/>
    <w:rsid w:val="00366B70"/>
    <w:rsid w:val="00366D33"/>
    <w:rsid w:val="00367742"/>
    <w:rsid w:val="00367D13"/>
    <w:rsid w:val="0037058F"/>
    <w:rsid w:val="00370A01"/>
    <w:rsid w:val="00370E59"/>
    <w:rsid w:val="00370EF5"/>
    <w:rsid w:val="003717D9"/>
    <w:rsid w:val="00371F12"/>
    <w:rsid w:val="00371F95"/>
    <w:rsid w:val="0037260A"/>
    <w:rsid w:val="00374655"/>
    <w:rsid w:val="00374832"/>
    <w:rsid w:val="003769F4"/>
    <w:rsid w:val="00377786"/>
    <w:rsid w:val="00380CA7"/>
    <w:rsid w:val="00382049"/>
    <w:rsid w:val="003829E1"/>
    <w:rsid w:val="003849BF"/>
    <w:rsid w:val="00384D67"/>
    <w:rsid w:val="00385014"/>
    <w:rsid w:val="003854F2"/>
    <w:rsid w:val="00385D29"/>
    <w:rsid w:val="00386F7A"/>
    <w:rsid w:val="0038774B"/>
    <w:rsid w:val="003902AE"/>
    <w:rsid w:val="00392138"/>
    <w:rsid w:val="003925ED"/>
    <w:rsid w:val="00392B39"/>
    <w:rsid w:val="00392FE2"/>
    <w:rsid w:val="003942DF"/>
    <w:rsid w:val="00395117"/>
    <w:rsid w:val="00396070"/>
    <w:rsid w:val="00396486"/>
    <w:rsid w:val="0039667A"/>
    <w:rsid w:val="003966C6"/>
    <w:rsid w:val="003A0A5A"/>
    <w:rsid w:val="003A1CAB"/>
    <w:rsid w:val="003A1D65"/>
    <w:rsid w:val="003A1EA2"/>
    <w:rsid w:val="003A275D"/>
    <w:rsid w:val="003A29E7"/>
    <w:rsid w:val="003A3B59"/>
    <w:rsid w:val="003A5112"/>
    <w:rsid w:val="003A51ED"/>
    <w:rsid w:val="003A6C85"/>
    <w:rsid w:val="003A77CC"/>
    <w:rsid w:val="003B0AFC"/>
    <w:rsid w:val="003B0D82"/>
    <w:rsid w:val="003B0DFB"/>
    <w:rsid w:val="003B1F10"/>
    <w:rsid w:val="003B27CC"/>
    <w:rsid w:val="003B2852"/>
    <w:rsid w:val="003B3188"/>
    <w:rsid w:val="003B3272"/>
    <w:rsid w:val="003B51E7"/>
    <w:rsid w:val="003B6164"/>
    <w:rsid w:val="003B61D2"/>
    <w:rsid w:val="003B74D6"/>
    <w:rsid w:val="003B7C0E"/>
    <w:rsid w:val="003C110C"/>
    <w:rsid w:val="003C15C4"/>
    <w:rsid w:val="003C16C7"/>
    <w:rsid w:val="003C3488"/>
    <w:rsid w:val="003C35D1"/>
    <w:rsid w:val="003C3EE3"/>
    <w:rsid w:val="003C455C"/>
    <w:rsid w:val="003C48D8"/>
    <w:rsid w:val="003C55C4"/>
    <w:rsid w:val="003C5C6E"/>
    <w:rsid w:val="003C631E"/>
    <w:rsid w:val="003C633D"/>
    <w:rsid w:val="003C6EA8"/>
    <w:rsid w:val="003C7363"/>
    <w:rsid w:val="003C7984"/>
    <w:rsid w:val="003C79ED"/>
    <w:rsid w:val="003D025D"/>
    <w:rsid w:val="003D06C7"/>
    <w:rsid w:val="003D0FC7"/>
    <w:rsid w:val="003D2FBA"/>
    <w:rsid w:val="003D347A"/>
    <w:rsid w:val="003D34ED"/>
    <w:rsid w:val="003D3976"/>
    <w:rsid w:val="003D4042"/>
    <w:rsid w:val="003D5237"/>
    <w:rsid w:val="003D6427"/>
    <w:rsid w:val="003E05E6"/>
    <w:rsid w:val="003E091B"/>
    <w:rsid w:val="003E239A"/>
    <w:rsid w:val="003E23BE"/>
    <w:rsid w:val="003E2C19"/>
    <w:rsid w:val="003E3269"/>
    <w:rsid w:val="003E3B3D"/>
    <w:rsid w:val="003E45B1"/>
    <w:rsid w:val="003E4BBF"/>
    <w:rsid w:val="003E4F18"/>
    <w:rsid w:val="003E56B7"/>
    <w:rsid w:val="003E5CAD"/>
    <w:rsid w:val="003E60EC"/>
    <w:rsid w:val="003F148E"/>
    <w:rsid w:val="003F183B"/>
    <w:rsid w:val="003F185D"/>
    <w:rsid w:val="003F193E"/>
    <w:rsid w:val="003F1A29"/>
    <w:rsid w:val="003F1BC7"/>
    <w:rsid w:val="003F21E5"/>
    <w:rsid w:val="003F3B77"/>
    <w:rsid w:val="003F3DA2"/>
    <w:rsid w:val="003F66E7"/>
    <w:rsid w:val="003F682F"/>
    <w:rsid w:val="003F796F"/>
    <w:rsid w:val="004010B0"/>
    <w:rsid w:val="00402996"/>
    <w:rsid w:val="00402F9D"/>
    <w:rsid w:val="00403D09"/>
    <w:rsid w:val="00403E7F"/>
    <w:rsid w:val="00404971"/>
    <w:rsid w:val="004052B2"/>
    <w:rsid w:val="00405B4F"/>
    <w:rsid w:val="00407935"/>
    <w:rsid w:val="004113D6"/>
    <w:rsid w:val="00411C3E"/>
    <w:rsid w:val="00412180"/>
    <w:rsid w:val="00413420"/>
    <w:rsid w:val="00414DA1"/>
    <w:rsid w:val="004152FF"/>
    <w:rsid w:val="004153DB"/>
    <w:rsid w:val="004164B9"/>
    <w:rsid w:val="00416C21"/>
    <w:rsid w:val="00420108"/>
    <w:rsid w:val="00420884"/>
    <w:rsid w:val="00421CB3"/>
    <w:rsid w:val="0042209D"/>
    <w:rsid w:val="00422764"/>
    <w:rsid w:val="004228D1"/>
    <w:rsid w:val="00422919"/>
    <w:rsid w:val="00422CAD"/>
    <w:rsid w:val="00423469"/>
    <w:rsid w:val="00424174"/>
    <w:rsid w:val="00425279"/>
    <w:rsid w:val="00425572"/>
    <w:rsid w:val="0042576C"/>
    <w:rsid w:val="00425774"/>
    <w:rsid w:val="00425C56"/>
    <w:rsid w:val="00426445"/>
    <w:rsid w:val="00426ACA"/>
    <w:rsid w:val="00426E6B"/>
    <w:rsid w:val="0042745F"/>
    <w:rsid w:val="004277FE"/>
    <w:rsid w:val="004314B7"/>
    <w:rsid w:val="00431BEF"/>
    <w:rsid w:val="004329D8"/>
    <w:rsid w:val="00432D45"/>
    <w:rsid w:val="004331FC"/>
    <w:rsid w:val="00433D62"/>
    <w:rsid w:val="00434850"/>
    <w:rsid w:val="00434E2B"/>
    <w:rsid w:val="00435B33"/>
    <w:rsid w:val="00435D5C"/>
    <w:rsid w:val="00436F6E"/>
    <w:rsid w:val="004377CB"/>
    <w:rsid w:val="00440F0F"/>
    <w:rsid w:val="004410DA"/>
    <w:rsid w:val="00441B29"/>
    <w:rsid w:val="00442326"/>
    <w:rsid w:val="004432DC"/>
    <w:rsid w:val="004433D2"/>
    <w:rsid w:val="004444E7"/>
    <w:rsid w:val="004449B8"/>
    <w:rsid w:val="004452CE"/>
    <w:rsid w:val="00445D23"/>
    <w:rsid w:val="00446FD8"/>
    <w:rsid w:val="00447A3F"/>
    <w:rsid w:val="00451189"/>
    <w:rsid w:val="00451AD8"/>
    <w:rsid w:val="00451EB4"/>
    <w:rsid w:val="00452044"/>
    <w:rsid w:val="00452DA1"/>
    <w:rsid w:val="00453856"/>
    <w:rsid w:val="00454F8C"/>
    <w:rsid w:val="00455CB1"/>
    <w:rsid w:val="00455DD7"/>
    <w:rsid w:val="004571EE"/>
    <w:rsid w:val="00457F0D"/>
    <w:rsid w:val="00457F37"/>
    <w:rsid w:val="00460B23"/>
    <w:rsid w:val="00462CC1"/>
    <w:rsid w:val="004638BF"/>
    <w:rsid w:val="00466118"/>
    <w:rsid w:val="00466671"/>
    <w:rsid w:val="00466A16"/>
    <w:rsid w:val="0047053C"/>
    <w:rsid w:val="00470F8D"/>
    <w:rsid w:val="00470FFD"/>
    <w:rsid w:val="00471C32"/>
    <w:rsid w:val="00472067"/>
    <w:rsid w:val="00473183"/>
    <w:rsid w:val="004733B6"/>
    <w:rsid w:val="00473C31"/>
    <w:rsid w:val="00475353"/>
    <w:rsid w:val="004759C2"/>
    <w:rsid w:val="00475CAD"/>
    <w:rsid w:val="00475E20"/>
    <w:rsid w:val="00475F52"/>
    <w:rsid w:val="00481646"/>
    <w:rsid w:val="00481655"/>
    <w:rsid w:val="0048212F"/>
    <w:rsid w:val="004821FB"/>
    <w:rsid w:val="004822AA"/>
    <w:rsid w:val="00482751"/>
    <w:rsid w:val="00483105"/>
    <w:rsid w:val="00483438"/>
    <w:rsid w:val="00483885"/>
    <w:rsid w:val="00483FE8"/>
    <w:rsid w:val="004841EF"/>
    <w:rsid w:val="00485C7F"/>
    <w:rsid w:val="004867B0"/>
    <w:rsid w:val="00486C5B"/>
    <w:rsid w:val="004870C6"/>
    <w:rsid w:val="00490304"/>
    <w:rsid w:val="00490B8D"/>
    <w:rsid w:val="00491426"/>
    <w:rsid w:val="00494278"/>
    <w:rsid w:val="00494891"/>
    <w:rsid w:val="00494F73"/>
    <w:rsid w:val="004951FC"/>
    <w:rsid w:val="004952FB"/>
    <w:rsid w:val="004964B6"/>
    <w:rsid w:val="00496BA3"/>
    <w:rsid w:val="00497B3D"/>
    <w:rsid w:val="004A01D4"/>
    <w:rsid w:val="004A0696"/>
    <w:rsid w:val="004A06B4"/>
    <w:rsid w:val="004A0DA2"/>
    <w:rsid w:val="004A0F82"/>
    <w:rsid w:val="004A0FF9"/>
    <w:rsid w:val="004A1D24"/>
    <w:rsid w:val="004A20DA"/>
    <w:rsid w:val="004A2BF5"/>
    <w:rsid w:val="004A3CB1"/>
    <w:rsid w:val="004A419D"/>
    <w:rsid w:val="004A43EA"/>
    <w:rsid w:val="004A45BB"/>
    <w:rsid w:val="004A46EC"/>
    <w:rsid w:val="004A4C71"/>
    <w:rsid w:val="004A54B9"/>
    <w:rsid w:val="004A5735"/>
    <w:rsid w:val="004A5A88"/>
    <w:rsid w:val="004A707C"/>
    <w:rsid w:val="004A7463"/>
    <w:rsid w:val="004B06C1"/>
    <w:rsid w:val="004B0AAB"/>
    <w:rsid w:val="004B0E79"/>
    <w:rsid w:val="004B2643"/>
    <w:rsid w:val="004B279A"/>
    <w:rsid w:val="004B2AF0"/>
    <w:rsid w:val="004B39EA"/>
    <w:rsid w:val="004B4535"/>
    <w:rsid w:val="004B4F91"/>
    <w:rsid w:val="004B55DA"/>
    <w:rsid w:val="004B6133"/>
    <w:rsid w:val="004B7F02"/>
    <w:rsid w:val="004C044C"/>
    <w:rsid w:val="004C050E"/>
    <w:rsid w:val="004C1FCB"/>
    <w:rsid w:val="004C2400"/>
    <w:rsid w:val="004C2D31"/>
    <w:rsid w:val="004C4AC4"/>
    <w:rsid w:val="004C4C85"/>
    <w:rsid w:val="004C58CD"/>
    <w:rsid w:val="004C5920"/>
    <w:rsid w:val="004C596D"/>
    <w:rsid w:val="004C67CB"/>
    <w:rsid w:val="004C708E"/>
    <w:rsid w:val="004C78C7"/>
    <w:rsid w:val="004C7938"/>
    <w:rsid w:val="004D050F"/>
    <w:rsid w:val="004D141D"/>
    <w:rsid w:val="004D15AB"/>
    <w:rsid w:val="004D1E85"/>
    <w:rsid w:val="004D2A03"/>
    <w:rsid w:val="004D338E"/>
    <w:rsid w:val="004D34BD"/>
    <w:rsid w:val="004D38A1"/>
    <w:rsid w:val="004D4125"/>
    <w:rsid w:val="004D4B8D"/>
    <w:rsid w:val="004D4DEB"/>
    <w:rsid w:val="004D4F46"/>
    <w:rsid w:val="004D5CE1"/>
    <w:rsid w:val="004D6284"/>
    <w:rsid w:val="004D713A"/>
    <w:rsid w:val="004D7B23"/>
    <w:rsid w:val="004E02C4"/>
    <w:rsid w:val="004E0AA7"/>
    <w:rsid w:val="004E107F"/>
    <w:rsid w:val="004E1802"/>
    <w:rsid w:val="004E1874"/>
    <w:rsid w:val="004E21D0"/>
    <w:rsid w:val="004E32AE"/>
    <w:rsid w:val="004E3451"/>
    <w:rsid w:val="004E5494"/>
    <w:rsid w:val="004E76B1"/>
    <w:rsid w:val="004F0825"/>
    <w:rsid w:val="004F0EA0"/>
    <w:rsid w:val="004F1C0E"/>
    <w:rsid w:val="004F272E"/>
    <w:rsid w:val="004F3512"/>
    <w:rsid w:val="004F3605"/>
    <w:rsid w:val="004F3D7E"/>
    <w:rsid w:val="004F4857"/>
    <w:rsid w:val="004F4DF4"/>
    <w:rsid w:val="004F5378"/>
    <w:rsid w:val="004F5F60"/>
    <w:rsid w:val="004F62BE"/>
    <w:rsid w:val="004F645E"/>
    <w:rsid w:val="00500EA4"/>
    <w:rsid w:val="00501043"/>
    <w:rsid w:val="0050129A"/>
    <w:rsid w:val="00502B19"/>
    <w:rsid w:val="00504BD1"/>
    <w:rsid w:val="00504FA5"/>
    <w:rsid w:val="00506276"/>
    <w:rsid w:val="005065B2"/>
    <w:rsid w:val="00506613"/>
    <w:rsid w:val="005071B8"/>
    <w:rsid w:val="0051143F"/>
    <w:rsid w:val="0051361C"/>
    <w:rsid w:val="00513778"/>
    <w:rsid w:val="00513C37"/>
    <w:rsid w:val="0051406C"/>
    <w:rsid w:val="00514EB2"/>
    <w:rsid w:val="00514EF7"/>
    <w:rsid w:val="0051538D"/>
    <w:rsid w:val="00515523"/>
    <w:rsid w:val="00516CC0"/>
    <w:rsid w:val="0051778B"/>
    <w:rsid w:val="00517E00"/>
    <w:rsid w:val="00517F39"/>
    <w:rsid w:val="005202E4"/>
    <w:rsid w:val="005214B7"/>
    <w:rsid w:val="00521D21"/>
    <w:rsid w:val="00522E72"/>
    <w:rsid w:val="005257F4"/>
    <w:rsid w:val="00525EF1"/>
    <w:rsid w:val="00525F0C"/>
    <w:rsid w:val="00526628"/>
    <w:rsid w:val="00527321"/>
    <w:rsid w:val="0053025D"/>
    <w:rsid w:val="005303E2"/>
    <w:rsid w:val="005308AE"/>
    <w:rsid w:val="005309E3"/>
    <w:rsid w:val="0053282C"/>
    <w:rsid w:val="00532E07"/>
    <w:rsid w:val="00532F22"/>
    <w:rsid w:val="00532FD4"/>
    <w:rsid w:val="00533852"/>
    <w:rsid w:val="00535A34"/>
    <w:rsid w:val="00536321"/>
    <w:rsid w:val="00537856"/>
    <w:rsid w:val="00540857"/>
    <w:rsid w:val="0054119E"/>
    <w:rsid w:val="005412EE"/>
    <w:rsid w:val="00541B0B"/>
    <w:rsid w:val="00541F90"/>
    <w:rsid w:val="005423D1"/>
    <w:rsid w:val="0054274E"/>
    <w:rsid w:val="00542840"/>
    <w:rsid w:val="00543CA1"/>
    <w:rsid w:val="00543D02"/>
    <w:rsid w:val="005440B2"/>
    <w:rsid w:val="00544426"/>
    <w:rsid w:val="00544660"/>
    <w:rsid w:val="00545AF1"/>
    <w:rsid w:val="0054645D"/>
    <w:rsid w:val="0055257A"/>
    <w:rsid w:val="005526F3"/>
    <w:rsid w:val="00552806"/>
    <w:rsid w:val="00552CB4"/>
    <w:rsid w:val="00553AC4"/>
    <w:rsid w:val="00554F1E"/>
    <w:rsid w:val="00556060"/>
    <w:rsid w:val="00556512"/>
    <w:rsid w:val="0055690C"/>
    <w:rsid w:val="005572A7"/>
    <w:rsid w:val="00560068"/>
    <w:rsid w:val="005606D1"/>
    <w:rsid w:val="005614E9"/>
    <w:rsid w:val="005617AB"/>
    <w:rsid w:val="00561A5F"/>
    <w:rsid w:val="0056217E"/>
    <w:rsid w:val="00562CCE"/>
    <w:rsid w:val="00563736"/>
    <w:rsid w:val="0056419A"/>
    <w:rsid w:val="005643AA"/>
    <w:rsid w:val="00564665"/>
    <w:rsid w:val="005646AD"/>
    <w:rsid w:val="005650A8"/>
    <w:rsid w:val="00565659"/>
    <w:rsid w:val="0056592E"/>
    <w:rsid w:val="005675EF"/>
    <w:rsid w:val="00567EF8"/>
    <w:rsid w:val="0057007F"/>
    <w:rsid w:val="005719CB"/>
    <w:rsid w:val="00573939"/>
    <w:rsid w:val="005739D9"/>
    <w:rsid w:val="00573D1D"/>
    <w:rsid w:val="00574395"/>
    <w:rsid w:val="00575760"/>
    <w:rsid w:val="00575E3A"/>
    <w:rsid w:val="00577768"/>
    <w:rsid w:val="00580516"/>
    <w:rsid w:val="00580666"/>
    <w:rsid w:val="005816B8"/>
    <w:rsid w:val="00582C99"/>
    <w:rsid w:val="0058315A"/>
    <w:rsid w:val="00583A72"/>
    <w:rsid w:val="00584493"/>
    <w:rsid w:val="00584A70"/>
    <w:rsid w:val="005856DD"/>
    <w:rsid w:val="0058776F"/>
    <w:rsid w:val="005879B2"/>
    <w:rsid w:val="00587E8D"/>
    <w:rsid w:val="0059049F"/>
    <w:rsid w:val="00591388"/>
    <w:rsid w:val="005913F8"/>
    <w:rsid w:val="00591557"/>
    <w:rsid w:val="00591579"/>
    <w:rsid w:val="005916BF"/>
    <w:rsid w:val="00592706"/>
    <w:rsid w:val="00592D54"/>
    <w:rsid w:val="00593282"/>
    <w:rsid w:val="00593D42"/>
    <w:rsid w:val="005948CE"/>
    <w:rsid w:val="005949DC"/>
    <w:rsid w:val="00594F71"/>
    <w:rsid w:val="00596417"/>
    <w:rsid w:val="00596FE7"/>
    <w:rsid w:val="005976FC"/>
    <w:rsid w:val="00597AD0"/>
    <w:rsid w:val="00597B07"/>
    <w:rsid w:val="00597C92"/>
    <w:rsid w:val="005A03B2"/>
    <w:rsid w:val="005A144C"/>
    <w:rsid w:val="005A16B7"/>
    <w:rsid w:val="005A291A"/>
    <w:rsid w:val="005A375F"/>
    <w:rsid w:val="005A3F4B"/>
    <w:rsid w:val="005A43F0"/>
    <w:rsid w:val="005A5AA8"/>
    <w:rsid w:val="005A7D25"/>
    <w:rsid w:val="005B0015"/>
    <w:rsid w:val="005B04CC"/>
    <w:rsid w:val="005B1EDA"/>
    <w:rsid w:val="005B2B4D"/>
    <w:rsid w:val="005B3415"/>
    <w:rsid w:val="005C138E"/>
    <w:rsid w:val="005C16A2"/>
    <w:rsid w:val="005C3A1B"/>
    <w:rsid w:val="005C3DE6"/>
    <w:rsid w:val="005C4077"/>
    <w:rsid w:val="005C5079"/>
    <w:rsid w:val="005C72CC"/>
    <w:rsid w:val="005C7753"/>
    <w:rsid w:val="005C7B40"/>
    <w:rsid w:val="005C7C09"/>
    <w:rsid w:val="005D0076"/>
    <w:rsid w:val="005D05CF"/>
    <w:rsid w:val="005D13BF"/>
    <w:rsid w:val="005D3D2C"/>
    <w:rsid w:val="005D6A65"/>
    <w:rsid w:val="005D6D73"/>
    <w:rsid w:val="005D74D0"/>
    <w:rsid w:val="005D752A"/>
    <w:rsid w:val="005E0311"/>
    <w:rsid w:val="005E105E"/>
    <w:rsid w:val="005E177F"/>
    <w:rsid w:val="005E207B"/>
    <w:rsid w:val="005E2B81"/>
    <w:rsid w:val="005E3313"/>
    <w:rsid w:val="005E349A"/>
    <w:rsid w:val="005E440C"/>
    <w:rsid w:val="005E4F48"/>
    <w:rsid w:val="005E6F49"/>
    <w:rsid w:val="005F0373"/>
    <w:rsid w:val="005F1781"/>
    <w:rsid w:val="005F1ECC"/>
    <w:rsid w:val="005F4C34"/>
    <w:rsid w:val="005F4C9D"/>
    <w:rsid w:val="005F4CB9"/>
    <w:rsid w:val="005F57E5"/>
    <w:rsid w:val="005F6177"/>
    <w:rsid w:val="005F6248"/>
    <w:rsid w:val="005F6311"/>
    <w:rsid w:val="00600330"/>
    <w:rsid w:val="006029D3"/>
    <w:rsid w:val="0060327D"/>
    <w:rsid w:val="0060422A"/>
    <w:rsid w:val="0060427C"/>
    <w:rsid w:val="00604341"/>
    <w:rsid w:val="00604A25"/>
    <w:rsid w:val="00605726"/>
    <w:rsid w:val="00605B31"/>
    <w:rsid w:val="00606B5A"/>
    <w:rsid w:val="00607052"/>
    <w:rsid w:val="006070EA"/>
    <w:rsid w:val="0061063B"/>
    <w:rsid w:val="00610922"/>
    <w:rsid w:val="00610AAB"/>
    <w:rsid w:val="00610B86"/>
    <w:rsid w:val="00610CBB"/>
    <w:rsid w:val="00610E89"/>
    <w:rsid w:val="006113E1"/>
    <w:rsid w:val="0061149A"/>
    <w:rsid w:val="006118D3"/>
    <w:rsid w:val="0061329D"/>
    <w:rsid w:val="006132A7"/>
    <w:rsid w:val="00613E24"/>
    <w:rsid w:val="006143C5"/>
    <w:rsid w:val="00614C00"/>
    <w:rsid w:val="00614F25"/>
    <w:rsid w:val="00615044"/>
    <w:rsid w:val="00615700"/>
    <w:rsid w:val="00615CF6"/>
    <w:rsid w:val="006167AF"/>
    <w:rsid w:val="00616EE4"/>
    <w:rsid w:val="0061750F"/>
    <w:rsid w:val="00621B7D"/>
    <w:rsid w:val="00621DD3"/>
    <w:rsid w:val="00622078"/>
    <w:rsid w:val="006224D6"/>
    <w:rsid w:val="00622896"/>
    <w:rsid w:val="00622AF4"/>
    <w:rsid w:val="00622BAE"/>
    <w:rsid w:val="0062355D"/>
    <w:rsid w:val="006238D9"/>
    <w:rsid w:val="00624679"/>
    <w:rsid w:val="006263B7"/>
    <w:rsid w:val="0062647B"/>
    <w:rsid w:val="00627C27"/>
    <w:rsid w:val="00630257"/>
    <w:rsid w:val="00630473"/>
    <w:rsid w:val="00631224"/>
    <w:rsid w:val="00631A75"/>
    <w:rsid w:val="00631EF6"/>
    <w:rsid w:val="00632902"/>
    <w:rsid w:val="00632EB2"/>
    <w:rsid w:val="00633C9C"/>
    <w:rsid w:val="00634373"/>
    <w:rsid w:val="00634E78"/>
    <w:rsid w:val="00635822"/>
    <w:rsid w:val="00635D50"/>
    <w:rsid w:val="0063608C"/>
    <w:rsid w:val="006362BB"/>
    <w:rsid w:val="00636412"/>
    <w:rsid w:val="00636AD1"/>
    <w:rsid w:val="00640E1C"/>
    <w:rsid w:val="00641611"/>
    <w:rsid w:val="006417B0"/>
    <w:rsid w:val="00641962"/>
    <w:rsid w:val="00641D44"/>
    <w:rsid w:val="00642B81"/>
    <w:rsid w:val="00642BA4"/>
    <w:rsid w:val="0064312E"/>
    <w:rsid w:val="00643824"/>
    <w:rsid w:val="00643959"/>
    <w:rsid w:val="00644FEC"/>
    <w:rsid w:val="00645038"/>
    <w:rsid w:val="0064527A"/>
    <w:rsid w:val="00646600"/>
    <w:rsid w:val="006468AA"/>
    <w:rsid w:val="0064799F"/>
    <w:rsid w:val="006479DC"/>
    <w:rsid w:val="00647BF9"/>
    <w:rsid w:val="00650660"/>
    <w:rsid w:val="00650B75"/>
    <w:rsid w:val="006512E5"/>
    <w:rsid w:val="00651636"/>
    <w:rsid w:val="006518CC"/>
    <w:rsid w:val="00651A65"/>
    <w:rsid w:val="00651C08"/>
    <w:rsid w:val="00651CF6"/>
    <w:rsid w:val="006539B4"/>
    <w:rsid w:val="006548F2"/>
    <w:rsid w:val="00654B1C"/>
    <w:rsid w:val="00656C6A"/>
    <w:rsid w:val="0065722E"/>
    <w:rsid w:val="0065767A"/>
    <w:rsid w:val="00661852"/>
    <w:rsid w:val="00661D64"/>
    <w:rsid w:val="00662220"/>
    <w:rsid w:val="006628F3"/>
    <w:rsid w:val="00662DF9"/>
    <w:rsid w:val="00664E96"/>
    <w:rsid w:val="0066521C"/>
    <w:rsid w:val="00665226"/>
    <w:rsid w:val="00665C05"/>
    <w:rsid w:val="00666907"/>
    <w:rsid w:val="00670769"/>
    <w:rsid w:val="00670A49"/>
    <w:rsid w:val="00671CE0"/>
    <w:rsid w:val="00672045"/>
    <w:rsid w:val="00672483"/>
    <w:rsid w:val="006725E9"/>
    <w:rsid w:val="00672EBE"/>
    <w:rsid w:val="0067392F"/>
    <w:rsid w:val="00673DE8"/>
    <w:rsid w:val="0067538C"/>
    <w:rsid w:val="00676393"/>
    <w:rsid w:val="00676C40"/>
    <w:rsid w:val="00676FDC"/>
    <w:rsid w:val="00677923"/>
    <w:rsid w:val="0068083A"/>
    <w:rsid w:val="00680E13"/>
    <w:rsid w:val="00681C95"/>
    <w:rsid w:val="0068203C"/>
    <w:rsid w:val="006823D5"/>
    <w:rsid w:val="00683010"/>
    <w:rsid w:val="00683B8C"/>
    <w:rsid w:val="00687828"/>
    <w:rsid w:val="006900D4"/>
    <w:rsid w:val="00691A08"/>
    <w:rsid w:val="00691CE8"/>
    <w:rsid w:val="00691E54"/>
    <w:rsid w:val="006937E5"/>
    <w:rsid w:val="006943DF"/>
    <w:rsid w:val="006950A7"/>
    <w:rsid w:val="006950D2"/>
    <w:rsid w:val="00696182"/>
    <w:rsid w:val="006963D1"/>
    <w:rsid w:val="00696CE2"/>
    <w:rsid w:val="00697435"/>
    <w:rsid w:val="00697F43"/>
    <w:rsid w:val="006A00C3"/>
    <w:rsid w:val="006A13A0"/>
    <w:rsid w:val="006A1F96"/>
    <w:rsid w:val="006A2798"/>
    <w:rsid w:val="006A2FA1"/>
    <w:rsid w:val="006A3456"/>
    <w:rsid w:val="006A595D"/>
    <w:rsid w:val="006A5ED3"/>
    <w:rsid w:val="006A674B"/>
    <w:rsid w:val="006A69E7"/>
    <w:rsid w:val="006A7BF0"/>
    <w:rsid w:val="006B0127"/>
    <w:rsid w:val="006B13C5"/>
    <w:rsid w:val="006B1566"/>
    <w:rsid w:val="006B1A55"/>
    <w:rsid w:val="006B30FE"/>
    <w:rsid w:val="006B3156"/>
    <w:rsid w:val="006B34C4"/>
    <w:rsid w:val="006B381A"/>
    <w:rsid w:val="006B3F14"/>
    <w:rsid w:val="006B4C46"/>
    <w:rsid w:val="006B51F8"/>
    <w:rsid w:val="006B6F9C"/>
    <w:rsid w:val="006C09D2"/>
    <w:rsid w:val="006C1A64"/>
    <w:rsid w:val="006C1F57"/>
    <w:rsid w:val="006C2953"/>
    <w:rsid w:val="006C29A1"/>
    <w:rsid w:val="006C3707"/>
    <w:rsid w:val="006C376E"/>
    <w:rsid w:val="006C3A41"/>
    <w:rsid w:val="006C400A"/>
    <w:rsid w:val="006C45CA"/>
    <w:rsid w:val="006C4D0D"/>
    <w:rsid w:val="006C6176"/>
    <w:rsid w:val="006C678D"/>
    <w:rsid w:val="006C708B"/>
    <w:rsid w:val="006C7E0A"/>
    <w:rsid w:val="006D0819"/>
    <w:rsid w:val="006D0B3A"/>
    <w:rsid w:val="006D184D"/>
    <w:rsid w:val="006D1A94"/>
    <w:rsid w:val="006D355D"/>
    <w:rsid w:val="006D3D44"/>
    <w:rsid w:val="006D4044"/>
    <w:rsid w:val="006D465E"/>
    <w:rsid w:val="006D54CB"/>
    <w:rsid w:val="006D663C"/>
    <w:rsid w:val="006D7724"/>
    <w:rsid w:val="006E03FA"/>
    <w:rsid w:val="006E1B67"/>
    <w:rsid w:val="006E2348"/>
    <w:rsid w:val="006E2851"/>
    <w:rsid w:val="006E3340"/>
    <w:rsid w:val="006E3CCC"/>
    <w:rsid w:val="006E3CD4"/>
    <w:rsid w:val="006E4130"/>
    <w:rsid w:val="006E43E7"/>
    <w:rsid w:val="006E4A56"/>
    <w:rsid w:val="006E6172"/>
    <w:rsid w:val="006E6704"/>
    <w:rsid w:val="006E7E71"/>
    <w:rsid w:val="006F0ED3"/>
    <w:rsid w:val="006F116C"/>
    <w:rsid w:val="006F11BE"/>
    <w:rsid w:val="006F19FE"/>
    <w:rsid w:val="006F210A"/>
    <w:rsid w:val="006F29CA"/>
    <w:rsid w:val="006F2AD6"/>
    <w:rsid w:val="006F36FA"/>
    <w:rsid w:val="006F3EDE"/>
    <w:rsid w:val="006F408E"/>
    <w:rsid w:val="006F4A96"/>
    <w:rsid w:val="006F4BC0"/>
    <w:rsid w:val="006F4BD2"/>
    <w:rsid w:val="006F6556"/>
    <w:rsid w:val="006F6AAE"/>
    <w:rsid w:val="006F6C50"/>
    <w:rsid w:val="006F6ED1"/>
    <w:rsid w:val="007002ED"/>
    <w:rsid w:val="007016E2"/>
    <w:rsid w:val="00701D48"/>
    <w:rsid w:val="00702A3F"/>
    <w:rsid w:val="0070319E"/>
    <w:rsid w:val="00703723"/>
    <w:rsid w:val="007037F8"/>
    <w:rsid w:val="00704E6A"/>
    <w:rsid w:val="007052A1"/>
    <w:rsid w:val="007055B0"/>
    <w:rsid w:val="0070713B"/>
    <w:rsid w:val="00707C15"/>
    <w:rsid w:val="007106AD"/>
    <w:rsid w:val="0071079F"/>
    <w:rsid w:val="00710847"/>
    <w:rsid w:val="00710C32"/>
    <w:rsid w:val="007110A3"/>
    <w:rsid w:val="00711BF7"/>
    <w:rsid w:val="00711E2E"/>
    <w:rsid w:val="0071255C"/>
    <w:rsid w:val="00712B0C"/>
    <w:rsid w:val="007133E9"/>
    <w:rsid w:val="0071361D"/>
    <w:rsid w:val="0071377D"/>
    <w:rsid w:val="00713DD9"/>
    <w:rsid w:val="0071408A"/>
    <w:rsid w:val="007141E2"/>
    <w:rsid w:val="007142B6"/>
    <w:rsid w:val="007146DF"/>
    <w:rsid w:val="007155BB"/>
    <w:rsid w:val="00715C07"/>
    <w:rsid w:val="007164E4"/>
    <w:rsid w:val="0071761E"/>
    <w:rsid w:val="00717A2D"/>
    <w:rsid w:val="00720EC3"/>
    <w:rsid w:val="00721FF3"/>
    <w:rsid w:val="00722DAA"/>
    <w:rsid w:val="00723A03"/>
    <w:rsid w:val="00723B0B"/>
    <w:rsid w:val="00724128"/>
    <w:rsid w:val="00724698"/>
    <w:rsid w:val="00724952"/>
    <w:rsid w:val="00724A85"/>
    <w:rsid w:val="007262EB"/>
    <w:rsid w:val="00726A1C"/>
    <w:rsid w:val="0072737D"/>
    <w:rsid w:val="00727434"/>
    <w:rsid w:val="00727919"/>
    <w:rsid w:val="0073022D"/>
    <w:rsid w:val="007319C2"/>
    <w:rsid w:val="00731F90"/>
    <w:rsid w:val="00732A02"/>
    <w:rsid w:val="00733C75"/>
    <w:rsid w:val="00734966"/>
    <w:rsid w:val="00734DD6"/>
    <w:rsid w:val="00735555"/>
    <w:rsid w:val="00736323"/>
    <w:rsid w:val="00736BC2"/>
    <w:rsid w:val="00737093"/>
    <w:rsid w:val="00737379"/>
    <w:rsid w:val="00737AFB"/>
    <w:rsid w:val="00737FF9"/>
    <w:rsid w:val="00741303"/>
    <w:rsid w:val="00743853"/>
    <w:rsid w:val="00743B88"/>
    <w:rsid w:val="0074480C"/>
    <w:rsid w:val="007455AF"/>
    <w:rsid w:val="00745A42"/>
    <w:rsid w:val="00745E0B"/>
    <w:rsid w:val="00746170"/>
    <w:rsid w:val="0074632E"/>
    <w:rsid w:val="0074664A"/>
    <w:rsid w:val="00746934"/>
    <w:rsid w:val="00746B02"/>
    <w:rsid w:val="00747457"/>
    <w:rsid w:val="00747530"/>
    <w:rsid w:val="0075040C"/>
    <w:rsid w:val="0075184D"/>
    <w:rsid w:val="00751CA7"/>
    <w:rsid w:val="007522C3"/>
    <w:rsid w:val="00752328"/>
    <w:rsid w:val="0075340A"/>
    <w:rsid w:val="00754DA4"/>
    <w:rsid w:val="00754EFC"/>
    <w:rsid w:val="007555AB"/>
    <w:rsid w:val="00755BD0"/>
    <w:rsid w:val="00756C0B"/>
    <w:rsid w:val="007570E7"/>
    <w:rsid w:val="007573A3"/>
    <w:rsid w:val="00757592"/>
    <w:rsid w:val="00757614"/>
    <w:rsid w:val="0075771E"/>
    <w:rsid w:val="007578AF"/>
    <w:rsid w:val="00757AE0"/>
    <w:rsid w:val="00760DC2"/>
    <w:rsid w:val="00760F05"/>
    <w:rsid w:val="00760FE5"/>
    <w:rsid w:val="00762678"/>
    <w:rsid w:val="007630C3"/>
    <w:rsid w:val="007633F8"/>
    <w:rsid w:val="007636E1"/>
    <w:rsid w:val="00763CF6"/>
    <w:rsid w:val="00763EC9"/>
    <w:rsid w:val="00764783"/>
    <w:rsid w:val="00764E59"/>
    <w:rsid w:val="0076641C"/>
    <w:rsid w:val="00766532"/>
    <w:rsid w:val="007665D5"/>
    <w:rsid w:val="007677C9"/>
    <w:rsid w:val="00771293"/>
    <w:rsid w:val="00772B6C"/>
    <w:rsid w:val="00773332"/>
    <w:rsid w:val="0077436D"/>
    <w:rsid w:val="00774762"/>
    <w:rsid w:val="007758CD"/>
    <w:rsid w:val="00776500"/>
    <w:rsid w:val="00776CA9"/>
    <w:rsid w:val="0078152B"/>
    <w:rsid w:val="007816DB"/>
    <w:rsid w:val="00781E4A"/>
    <w:rsid w:val="0078258B"/>
    <w:rsid w:val="0078282E"/>
    <w:rsid w:val="007831E1"/>
    <w:rsid w:val="00783BE5"/>
    <w:rsid w:val="007851D1"/>
    <w:rsid w:val="00786598"/>
    <w:rsid w:val="00786ACF"/>
    <w:rsid w:val="00786FE9"/>
    <w:rsid w:val="0078787F"/>
    <w:rsid w:val="00790101"/>
    <w:rsid w:val="007915A1"/>
    <w:rsid w:val="00791C3D"/>
    <w:rsid w:val="00793186"/>
    <w:rsid w:val="00793610"/>
    <w:rsid w:val="00793946"/>
    <w:rsid w:val="00794224"/>
    <w:rsid w:val="007949F2"/>
    <w:rsid w:val="00794F16"/>
    <w:rsid w:val="0079570E"/>
    <w:rsid w:val="00795F1C"/>
    <w:rsid w:val="007961D0"/>
    <w:rsid w:val="0079629A"/>
    <w:rsid w:val="00796D31"/>
    <w:rsid w:val="007A042C"/>
    <w:rsid w:val="007A049B"/>
    <w:rsid w:val="007A04C8"/>
    <w:rsid w:val="007A0B29"/>
    <w:rsid w:val="007A0CF9"/>
    <w:rsid w:val="007A34D7"/>
    <w:rsid w:val="007A3837"/>
    <w:rsid w:val="007A4DCB"/>
    <w:rsid w:val="007A5074"/>
    <w:rsid w:val="007A56A1"/>
    <w:rsid w:val="007A5936"/>
    <w:rsid w:val="007A6C44"/>
    <w:rsid w:val="007A752E"/>
    <w:rsid w:val="007A75E4"/>
    <w:rsid w:val="007B0ADC"/>
    <w:rsid w:val="007B1C80"/>
    <w:rsid w:val="007B1D4A"/>
    <w:rsid w:val="007B2B2D"/>
    <w:rsid w:val="007B2FDD"/>
    <w:rsid w:val="007B3614"/>
    <w:rsid w:val="007B3BD0"/>
    <w:rsid w:val="007B4B37"/>
    <w:rsid w:val="007B4E8D"/>
    <w:rsid w:val="007B5105"/>
    <w:rsid w:val="007B5A9C"/>
    <w:rsid w:val="007B5B96"/>
    <w:rsid w:val="007C00CF"/>
    <w:rsid w:val="007C0446"/>
    <w:rsid w:val="007C0EDB"/>
    <w:rsid w:val="007C1012"/>
    <w:rsid w:val="007C154B"/>
    <w:rsid w:val="007C31DE"/>
    <w:rsid w:val="007C3E81"/>
    <w:rsid w:val="007C4BF9"/>
    <w:rsid w:val="007C52B0"/>
    <w:rsid w:val="007C531E"/>
    <w:rsid w:val="007C5D63"/>
    <w:rsid w:val="007C6327"/>
    <w:rsid w:val="007C6A84"/>
    <w:rsid w:val="007C76B2"/>
    <w:rsid w:val="007D133D"/>
    <w:rsid w:val="007D13FA"/>
    <w:rsid w:val="007D18CA"/>
    <w:rsid w:val="007D1947"/>
    <w:rsid w:val="007D19C1"/>
    <w:rsid w:val="007D1ED2"/>
    <w:rsid w:val="007D2085"/>
    <w:rsid w:val="007D2362"/>
    <w:rsid w:val="007D2981"/>
    <w:rsid w:val="007D36E7"/>
    <w:rsid w:val="007D4E26"/>
    <w:rsid w:val="007D522E"/>
    <w:rsid w:val="007D5514"/>
    <w:rsid w:val="007D5798"/>
    <w:rsid w:val="007D5A91"/>
    <w:rsid w:val="007D5DBD"/>
    <w:rsid w:val="007D6328"/>
    <w:rsid w:val="007D6736"/>
    <w:rsid w:val="007D6B2A"/>
    <w:rsid w:val="007D7C16"/>
    <w:rsid w:val="007D7C5F"/>
    <w:rsid w:val="007E063A"/>
    <w:rsid w:val="007E1930"/>
    <w:rsid w:val="007E1A83"/>
    <w:rsid w:val="007E1B0A"/>
    <w:rsid w:val="007E2267"/>
    <w:rsid w:val="007E2F40"/>
    <w:rsid w:val="007E496B"/>
    <w:rsid w:val="007E4DD2"/>
    <w:rsid w:val="007E5560"/>
    <w:rsid w:val="007E5CDC"/>
    <w:rsid w:val="007E6261"/>
    <w:rsid w:val="007E65FE"/>
    <w:rsid w:val="007F10CF"/>
    <w:rsid w:val="007F113D"/>
    <w:rsid w:val="007F1869"/>
    <w:rsid w:val="007F1E68"/>
    <w:rsid w:val="007F1F6A"/>
    <w:rsid w:val="007F2868"/>
    <w:rsid w:val="007F2B0F"/>
    <w:rsid w:val="007F35E0"/>
    <w:rsid w:val="007F44A2"/>
    <w:rsid w:val="007F454E"/>
    <w:rsid w:val="007F4816"/>
    <w:rsid w:val="007F4E1C"/>
    <w:rsid w:val="007F4E60"/>
    <w:rsid w:val="007F53CC"/>
    <w:rsid w:val="007F5EA6"/>
    <w:rsid w:val="007F66FD"/>
    <w:rsid w:val="007F72B1"/>
    <w:rsid w:val="007F795A"/>
    <w:rsid w:val="00800AC4"/>
    <w:rsid w:val="00800B14"/>
    <w:rsid w:val="00801F12"/>
    <w:rsid w:val="00802EFF"/>
    <w:rsid w:val="00803BF2"/>
    <w:rsid w:val="00803D34"/>
    <w:rsid w:val="00803EF4"/>
    <w:rsid w:val="0080428A"/>
    <w:rsid w:val="00804A69"/>
    <w:rsid w:val="008056D2"/>
    <w:rsid w:val="0080655A"/>
    <w:rsid w:val="0080661A"/>
    <w:rsid w:val="0080724A"/>
    <w:rsid w:val="00807426"/>
    <w:rsid w:val="008075BD"/>
    <w:rsid w:val="00807605"/>
    <w:rsid w:val="008076CD"/>
    <w:rsid w:val="0080793A"/>
    <w:rsid w:val="00807C6F"/>
    <w:rsid w:val="00807D06"/>
    <w:rsid w:val="00810E80"/>
    <w:rsid w:val="00811CFA"/>
    <w:rsid w:val="00812243"/>
    <w:rsid w:val="0081318A"/>
    <w:rsid w:val="00816495"/>
    <w:rsid w:val="00817394"/>
    <w:rsid w:val="0081769B"/>
    <w:rsid w:val="00817C8E"/>
    <w:rsid w:val="0082009D"/>
    <w:rsid w:val="00820715"/>
    <w:rsid w:val="00821F2A"/>
    <w:rsid w:val="008222C5"/>
    <w:rsid w:val="008233B5"/>
    <w:rsid w:val="0082344D"/>
    <w:rsid w:val="0082404C"/>
    <w:rsid w:val="00824B70"/>
    <w:rsid w:val="0082582E"/>
    <w:rsid w:val="0082587A"/>
    <w:rsid w:val="008261D9"/>
    <w:rsid w:val="00826382"/>
    <w:rsid w:val="00826699"/>
    <w:rsid w:val="00827552"/>
    <w:rsid w:val="00827CF9"/>
    <w:rsid w:val="008302E6"/>
    <w:rsid w:val="00830C8F"/>
    <w:rsid w:val="0083103B"/>
    <w:rsid w:val="00832441"/>
    <w:rsid w:val="00833115"/>
    <w:rsid w:val="0083364A"/>
    <w:rsid w:val="00833EAE"/>
    <w:rsid w:val="0083469B"/>
    <w:rsid w:val="00834B99"/>
    <w:rsid w:val="00834CBB"/>
    <w:rsid w:val="00835D2E"/>
    <w:rsid w:val="00837A0D"/>
    <w:rsid w:val="00837DFA"/>
    <w:rsid w:val="0084054D"/>
    <w:rsid w:val="008408BA"/>
    <w:rsid w:val="008414E7"/>
    <w:rsid w:val="008415A2"/>
    <w:rsid w:val="00841ACE"/>
    <w:rsid w:val="008436A5"/>
    <w:rsid w:val="008442DA"/>
    <w:rsid w:val="008442FC"/>
    <w:rsid w:val="008444FF"/>
    <w:rsid w:val="00844EF3"/>
    <w:rsid w:val="0084639C"/>
    <w:rsid w:val="00846F45"/>
    <w:rsid w:val="00846F7D"/>
    <w:rsid w:val="008471BE"/>
    <w:rsid w:val="008472DD"/>
    <w:rsid w:val="008500CE"/>
    <w:rsid w:val="0085039B"/>
    <w:rsid w:val="00850F3E"/>
    <w:rsid w:val="00851631"/>
    <w:rsid w:val="0085279C"/>
    <w:rsid w:val="008531EB"/>
    <w:rsid w:val="00853707"/>
    <w:rsid w:val="008545D7"/>
    <w:rsid w:val="00854994"/>
    <w:rsid w:val="00854A90"/>
    <w:rsid w:val="00855DB6"/>
    <w:rsid w:val="0085661E"/>
    <w:rsid w:val="00857E0E"/>
    <w:rsid w:val="008601C0"/>
    <w:rsid w:val="00861A4D"/>
    <w:rsid w:val="00861D8F"/>
    <w:rsid w:val="00863866"/>
    <w:rsid w:val="00865E0F"/>
    <w:rsid w:val="008661D1"/>
    <w:rsid w:val="00866369"/>
    <w:rsid w:val="008669B8"/>
    <w:rsid w:val="008669EC"/>
    <w:rsid w:val="00866FC9"/>
    <w:rsid w:val="008670DD"/>
    <w:rsid w:val="00870081"/>
    <w:rsid w:val="0087052F"/>
    <w:rsid w:val="00870669"/>
    <w:rsid w:val="00870B02"/>
    <w:rsid w:val="00870D9A"/>
    <w:rsid w:val="0087288A"/>
    <w:rsid w:val="00872E3B"/>
    <w:rsid w:val="00873838"/>
    <w:rsid w:val="00873B25"/>
    <w:rsid w:val="00873B53"/>
    <w:rsid w:val="00873D0F"/>
    <w:rsid w:val="00874C82"/>
    <w:rsid w:val="00875896"/>
    <w:rsid w:val="008778EE"/>
    <w:rsid w:val="00880659"/>
    <w:rsid w:val="008809C5"/>
    <w:rsid w:val="00880B8C"/>
    <w:rsid w:val="0088236F"/>
    <w:rsid w:val="00882F73"/>
    <w:rsid w:val="0088312B"/>
    <w:rsid w:val="00883B7B"/>
    <w:rsid w:val="00884C09"/>
    <w:rsid w:val="008852DE"/>
    <w:rsid w:val="0088565E"/>
    <w:rsid w:val="00885CBD"/>
    <w:rsid w:val="00886247"/>
    <w:rsid w:val="00886329"/>
    <w:rsid w:val="008863BC"/>
    <w:rsid w:val="00886B6F"/>
    <w:rsid w:val="00886BF1"/>
    <w:rsid w:val="008877B7"/>
    <w:rsid w:val="00887BA6"/>
    <w:rsid w:val="00887C3B"/>
    <w:rsid w:val="00890723"/>
    <w:rsid w:val="00891039"/>
    <w:rsid w:val="00891708"/>
    <w:rsid w:val="008920FC"/>
    <w:rsid w:val="0089223D"/>
    <w:rsid w:val="008933C7"/>
    <w:rsid w:val="00893A6B"/>
    <w:rsid w:val="00893CA8"/>
    <w:rsid w:val="008950DF"/>
    <w:rsid w:val="00895582"/>
    <w:rsid w:val="00896588"/>
    <w:rsid w:val="008970A4"/>
    <w:rsid w:val="008A08C1"/>
    <w:rsid w:val="008A0FB3"/>
    <w:rsid w:val="008A10BB"/>
    <w:rsid w:val="008A1BCF"/>
    <w:rsid w:val="008A2A69"/>
    <w:rsid w:val="008A35F1"/>
    <w:rsid w:val="008A39A4"/>
    <w:rsid w:val="008A3B1D"/>
    <w:rsid w:val="008A4257"/>
    <w:rsid w:val="008A4D10"/>
    <w:rsid w:val="008A51FB"/>
    <w:rsid w:val="008A5D22"/>
    <w:rsid w:val="008A6262"/>
    <w:rsid w:val="008A638A"/>
    <w:rsid w:val="008A6516"/>
    <w:rsid w:val="008A6804"/>
    <w:rsid w:val="008A7EC4"/>
    <w:rsid w:val="008B0A25"/>
    <w:rsid w:val="008B1054"/>
    <w:rsid w:val="008B159A"/>
    <w:rsid w:val="008B17A2"/>
    <w:rsid w:val="008B1E91"/>
    <w:rsid w:val="008B24CC"/>
    <w:rsid w:val="008B2C68"/>
    <w:rsid w:val="008B4338"/>
    <w:rsid w:val="008B4819"/>
    <w:rsid w:val="008B5DA2"/>
    <w:rsid w:val="008B5E4C"/>
    <w:rsid w:val="008B6550"/>
    <w:rsid w:val="008B6F86"/>
    <w:rsid w:val="008B755D"/>
    <w:rsid w:val="008C06C0"/>
    <w:rsid w:val="008C0881"/>
    <w:rsid w:val="008C13B8"/>
    <w:rsid w:val="008C18C5"/>
    <w:rsid w:val="008C1BBF"/>
    <w:rsid w:val="008C2021"/>
    <w:rsid w:val="008C2B08"/>
    <w:rsid w:val="008C30B5"/>
    <w:rsid w:val="008C31BA"/>
    <w:rsid w:val="008C3707"/>
    <w:rsid w:val="008C476E"/>
    <w:rsid w:val="008C4924"/>
    <w:rsid w:val="008C50C2"/>
    <w:rsid w:val="008C59B3"/>
    <w:rsid w:val="008C5FD1"/>
    <w:rsid w:val="008C6A44"/>
    <w:rsid w:val="008C7058"/>
    <w:rsid w:val="008D0100"/>
    <w:rsid w:val="008D08EB"/>
    <w:rsid w:val="008D10CC"/>
    <w:rsid w:val="008D10D7"/>
    <w:rsid w:val="008D11AB"/>
    <w:rsid w:val="008D17A8"/>
    <w:rsid w:val="008D2496"/>
    <w:rsid w:val="008D26C8"/>
    <w:rsid w:val="008D28FD"/>
    <w:rsid w:val="008D2F29"/>
    <w:rsid w:val="008D356A"/>
    <w:rsid w:val="008D3F26"/>
    <w:rsid w:val="008D476D"/>
    <w:rsid w:val="008D5195"/>
    <w:rsid w:val="008D53DB"/>
    <w:rsid w:val="008D5AFE"/>
    <w:rsid w:val="008D61E0"/>
    <w:rsid w:val="008D7727"/>
    <w:rsid w:val="008D794E"/>
    <w:rsid w:val="008D7BD8"/>
    <w:rsid w:val="008E0023"/>
    <w:rsid w:val="008E177C"/>
    <w:rsid w:val="008E235D"/>
    <w:rsid w:val="008E283C"/>
    <w:rsid w:val="008E3C60"/>
    <w:rsid w:val="008E49D0"/>
    <w:rsid w:val="008E4B09"/>
    <w:rsid w:val="008E5558"/>
    <w:rsid w:val="008E60AF"/>
    <w:rsid w:val="008E6633"/>
    <w:rsid w:val="008E6F7B"/>
    <w:rsid w:val="008F0535"/>
    <w:rsid w:val="008F0769"/>
    <w:rsid w:val="008F07B1"/>
    <w:rsid w:val="008F0E18"/>
    <w:rsid w:val="008F1533"/>
    <w:rsid w:val="008F22CD"/>
    <w:rsid w:val="008F28DD"/>
    <w:rsid w:val="008F7448"/>
    <w:rsid w:val="008F74DB"/>
    <w:rsid w:val="008F7764"/>
    <w:rsid w:val="00900B49"/>
    <w:rsid w:val="00900FC6"/>
    <w:rsid w:val="009026B3"/>
    <w:rsid w:val="009038F6"/>
    <w:rsid w:val="00904534"/>
    <w:rsid w:val="009047F8"/>
    <w:rsid w:val="00905530"/>
    <w:rsid w:val="009079F6"/>
    <w:rsid w:val="009102D1"/>
    <w:rsid w:val="00910360"/>
    <w:rsid w:val="009109FD"/>
    <w:rsid w:val="00910D90"/>
    <w:rsid w:val="009120BB"/>
    <w:rsid w:val="009124A6"/>
    <w:rsid w:val="00913C9A"/>
    <w:rsid w:val="00913C9F"/>
    <w:rsid w:val="00914014"/>
    <w:rsid w:val="00916ECC"/>
    <w:rsid w:val="00917A23"/>
    <w:rsid w:val="00917C18"/>
    <w:rsid w:val="00917D63"/>
    <w:rsid w:val="00921569"/>
    <w:rsid w:val="009238AC"/>
    <w:rsid w:val="00924638"/>
    <w:rsid w:val="00924D64"/>
    <w:rsid w:val="00924D6D"/>
    <w:rsid w:val="00925179"/>
    <w:rsid w:val="0092599D"/>
    <w:rsid w:val="00925BE0"/>
    <w:rsid w:val="009262C4"/>
    <w:rsid w:val="00926331"/>
    <w:rsid w:val="0092637A"/>
    <w:rsid w:val="009265EE"/>
    <w:rsid w:val="00926A7A"/>
    <w:rsid w:val="00926ABF"/>
    <w:rsid w:val="009277CA"/>
    <w:rsid w:val="00930021"/>
    <w:rsid w:val="0093077A"/>
    <w:rsid w:val="00931C32"/>
    <w:rsid w:val="00931F9D"/>
    <w:rsid w:val="00932BE0"/>
    <w:rsid w:val="00933436"/>
    <w:rsid w:val="00933BC7"/>
    <w:rsid w:val="00935A44"/>
    <w:rsid w:val="00935FC4"/>
    <w:rsid w:val="00936346"/>
    <w:rsid w:val="00936967"/>
    <w:rsid w:val="00937600"/>
    <w:rsid w:val="00937C45"/>
    <w:rsid w:val="00940689"/>
    <w:rsid w:val="00943069"/>
    <w:rsid w:val="009434C7"/>
    <w:rsid w:val="00943947"/>
    <w:rsid w:val="00943E75"/>
    <w:rsid w:val="0094467A"/>
    <w:rsid w:val="00944D97"/>
    <w:rsid w:val="00945883"/>
    <w:rsid w:val="00945B35"/>
    <w:rsid w:val="009469A4"/>
    <w:rsid w:val="00947282"/>
    <w:rsid w:val="0095134B"/>
    <w:rsid w:val="00951815"/>
    <w:rsid w:val="00952BAD"/>
    <w:rsid w:val="00953B61"/>
    <w:rsid w:val="0095728C"/>
    <w:rsid w:val="009616E2"/>
    <w:rsid w:val="009628BB"/>
    <w:rsid w:val="009639D3"/>
    <w:rsid w:val="00964CE7"/>
    <w:rsid w:val="009657E9"/>
    <w:rsid w:val="00965F02"/>
    <w:rsid w:val="0096684B"/>
    <w:rsid w:val="00966DE4"/>
    <w:rsid w:val="00970031"/>
    <w:rsid w:val="0097087E"/>
    <w:rsid w:val="00970B94"/>
    <w:rsid w:val="00970EEE"/>
    <w:rsid w:val="009714E4"/>
    <w:rsid w:val="00971F93"/>
    <w:rsid w:val="00972E7E"/>
    <w:rsid w:val="0097463F"/>
    <w:rsid w:val="00974CAE"/>
    <w:rsid w:val="00974D0E"/>
    <w:rsid w:val="00975ADA"/>
    <w:rsid w:val="00975C7C"/>
    <w:rsid w:val="009767E7"/>
    <w:rsid w:val="00976BA2"/>
    <w:rsid w:val="00980F1F"/>
    <w:rsid w:val="00981E38"/>
    <w:rsid w:val="00981F6E"/>
    <w:rsid w:val="00983186"/>
    <w:rsid w:val="00983F75"/>
    <w:rsid w:val="009845D6"/>
    <w:rsid w:val="00984EC8"/>
    <w:rsid w:val="00985281"/>
    <w:rsid w:val="00985E8A"/>
    <w:rsid w:val="009869D6"/>
    <w:rsid w:val="00987DA2"/>
    <w:rsid w:val="009901A4"/>
    <w:rsid w:val="00990991"/>
    <w:rsid w:val="00990C22"/>
    <w:rsid w:val="0099173F"/>
    <w:rsid w:val="00991AAF"/>
    <w:rsid w:val="00992103"/>
    <w:rsid w:val="009925E3"/>
    <w:rsid w:val="00992D90"/>
    <w:rsid w:val="009937B1"/>
    <w:rsid w:val="00993D90"/>
    <w:rsid w:val="00994F08"/>
    <w:rsid w:val="009954F5"/>
    <w:rsid w:val="00995CE7"/>
    <w:rsid w:val="0099638B"/>
    <w:rsid w:val="00996987"/>
    <w:rsid w:val="009A0396"/>
    <w:rsid w:val="009A0430"/>
    <w:rsid w:val="009A0472"/>
    <w:rsid w:val="009A0922"/>
    <w:rsid w:val="009A1261"/>
    <w:rsid w:val="009A2093"/>
    <w:rsid w:val="009A27C5"/>
    <w:rsid w:val="009A2FBA"/>
    <w:rsid w:val="009A42A1"/>
    <w:rsid w:val="009A4E8A"/>
    <w:rsid w:val="009A4F71"/>
    <w:rsid w:val="009A6A18"/>
    <w:rsid w:val="009B084B"/>
    <w:rsid w:val="009B08E4"/>
    <w:rsid w:val="009B0E5E"/>
    <w:rsid w:val="009B19D8"/>
    <w:rsid w:val="009B1EC4"/>
    <w:rsid w:val="009B22AB"/>
    <w:rsid w:val="009B2658"/>
    <w:rsid w:val="009B31F7"/>
    <w:rsid w:val="009B3BEB"/>
    <w:rsid w:val="009B48ED"/>
    <w:rsid w:val="009B52E4"/>
    <w:rsid w:val="009B607C"/>
    <w:rsid w:val="009B6463"/>
    <w:rsid w:val="009B7DE4"/>
    <w:rsid w:val="009C043E"/>
    <w:rsid w:val="009C10F3"/>
    <w:rsid w:val="009C1553"/>
    <w:rsid w:val="009C1F92"/>
    <w:rsid w:val="009C2D33"/>
    <w:rsid w:val="009C306F"/>
    <w:rsid w:val="009C36F2"/>
    <w:rsid w:val="009C3714"/>
    <w:rsid w:val="009C3DBA"/>
    <w:rsid w:val="009C3E3D"/>
    <w:rsid w:val="009C504C"/>
    <w:rsid w:val="009D282A"/>
    <w:rsid w:val="009D2C68"/>
    <w:rsid w:val="009D384E"/>
    <w:rsid w:val="009D3F27"/>
    <w:rsid w:val="009D41CC"/>
    <w:rsid w:val="009D4322"/>
    <w:rsid w:val="009D51BA"/>
    <w:rsid w:val="009D53DA"/>
    <w:rsid w:val="009D6033"/>
    <w:rsid w:val="009D6BB6"/>
    <w:rsid w:val="009D7E0C"/>
    <w:rsid w:val="009E00E1"/>
    <w:rsid w:val="009E0592"/>
    <w:rsid w:val="009E0EBD"/>
    <w:rsid w:val="009E23A9"/>
    <w:rsid w:val="009E3634"/>
    <w:rsid w:val="009E3F7A"/>
    <w:rsid w:val="009E41A3"/>
    <w:rsid w:val="009E49CD"/>
    <w:rsid w:val="009E4D44"/>
    <w:rsid w:val="009E4F4F"/>
    <w:rsid w:val="009E5FE7"/>
    <w:rsid w:val="009E6582"/>
    <w:rsid w:val="009F0855"/>
    <w:rsid w:val="009F0B5A"/>
    <w:rsid w:val="009F1283"/>
    <w:rsid w:val="009F130D"/>
    <w:rsid w:val="009F3ECF"/>
    <w:rsid w:val="009F4EA2"/>
    <w:rsid w:val="009F77CD"/>
    <w:rsid w:val="009F7932"/>
    <w:rsid w:val="009F7F03"/>
    <w:rsid w:val="00A00A1A"/>
    <w:rsid w:val="00A01CE1"/>
    <w:rsid w:val="00A01D7E"/>
    <w:rsid w:val="00A02C42"/>
    <w:rsid w:val="00A032B6"/>
    <w:rsid w:val="00A0341B"/>
    <w:rsid w:val="00A0560E"/>
    <w:rsid w:val="00A0590C"/>
    <w:rsid w:val="00A07160"/>
    <w:rsid w:val="00A1047B"/>
    <w:rsid w:val="00A11535"/>
    <w:rsid w:val="00A11B5C"/>
    <w:rsid w:val="00A11B7F"/>
    <w:rsid w:val="00A12A76"/>
    <w:rsid w:val="00A12F10"/>
    <w:rsid w:val="00A1535F"/>
    <w:rsid w:val="00A1538A"/>
    <w:rsid w:val="00A17446"/>
    <w:rsid w:val="00A17854"/>
    <w:rsid w:val="00A20C62"/>
    <w:rsid w:val="00A20CAB"/>
    <w:rsid w:val="00A2197E"/>
    <w:rsid w:val="00A226B3"/>
    <w:rsid w:val="00A24443"/>
    <w:rsid w:val="00A246B2"/>
    <w:rsid w:val="00A24A18"/>
    <w:rsid w:val="00A25564"/>
    <w:rsid w:val="00A25E7D"/>
    <w:rsid w:val="00A27411"/>
    <w:rsid w:val="00A32460"/>
    <w:rsid w:val="00A33B01"/>
    <w:rsid w:val="00A3466D"/>
    <w:rsid w:val="00A35643"/>
    <w:rsid w:val="00A35A36"/>
    <w:rsid w:val="00A3664E"/>
    <w:rsid w:val="00A36DF6"/>
    <w:rsid w:val="00A37C8F"/>
    <w:rsid w:val="00A37E0E"/>
    <w:rsid w:val="00A37F9F"/>
    <w:rsid w:val="00A418D7"/>
    <w:rsid w:val="00A42BC1"/>
    <w:rsid w:val="00A43700"/>
    <w:rsid w:val="00A45AB2"/>
    <w:rsid w:val="00A45DC4"/>
    <w:rsid w:val="00A466B0"/>
    <w:rsid w:val="00A4700F"/>
    <w:rsid w:val="00A47875"/>
    <w:rsid w:val="00A506DD"/>
    <w:rsid w:val="00A5153B"/>
    <w:rsid w:val="00A51709"/>
    <w:rsid w:val="00A51BA5"/>
    <w:rsid w:val="00A51F82"/>
    <w:rsid w:val="00A5387D"/>
    <w:rsid w:val="00A53A1C"/>
    <w:rsid w:val="00A54CEB"/>
    <w:rsid w:val="00A5585A"/>
    <w:rsid w:val="00A55B50"/>
    <w:rsid w:val="00A56515"/>
    <w:rsid w:val="00A578AB"/>
    <w:rsid w:val="00A57A77"/>
    <w:rsid w:val="00A57E53"/>
    <w:rsid w:val="00A6012D"/>
    <w:rsid w:val="00A605A8"/>
    <w:rsid w:val="00A6114C"/>
    <w:rsid w:val="00A624FB"/>
    <w:rsid w:val="00A628D9"/>
    <w:rsid w:val="00A6308F"/>
    <w:rsid w:val="00A64B8A"/>
    <w:rsid w:val="00A64BF8"/>
    <w:rsid w:val="00A64C52"/>
    <w:rsid w:val="00A65390"/>
    <w:rsid w:val="00A65EDD"/>
    <w:rsid w:val="00A662EB"/>
    <w:rsid w:val="00A6748E"/>
    <w:rsid w:val="00A707F4"/>
    <w:rsid w:val="00A7305D"/>
    <w:rsid w:val="00A73C2A"/>
    <w:rsid w:val="00A74B1F"/>
    <w:rsid w:val="00A750E2"/>
    <w:rsid w:val="00A75494"/>
    <w:rsid w:val="00A7579A"/>
    <w:rsid w:val="00A75B51"/>
    <w:rsid w:val="00A77BD9"/>
    <w:rsid w:val="00A80B1E"/>
    <w:rsid w:val="00A80D2C"/>
    <w:rsid w:val="00A80D4F"/>
    <w:rsid w:val="00A812C3"/>
    <w:rsid w:val="00A829AA"/>
    <w:rsid w:val="00A82C17"/>
    <w:rsid w:val="00A82DA2"/>
    <w:rsid w:val="00A83225"/>
    <w:rsid w:val="00A833B5"/>
    <w:rsid w:val="00A83B58"/>
    <w:rsid w:val="00A83F61"/>
    <w:rsid w:val="00A84971"/>
    <w:rsid w:val="00A85048"/>
    <w:rsid w:val="00A85068"/>
    <w:rsid w:val="00A85D19"/>
    <w:rsid w:val="00A85DF7"/>
    <w:rsid w:val="00A85F5C"/>
    <w:rsid w:val="00A86003"/>
    <w:rsid w:val="00A870AF"/>
    <w:rsid w:val="00A87C8E"/>
    <w:rsid w:val="00A905CD"/>
    <w:rsid w:val="00A90A0A"/>
    <w:rsid w:val="00A90F19"/>
    <w:rsid w:val="00A90F6D"/>
    <w:rsid w:val="00A91649"/>
    <w:rsid w:val="00A91846"/>
    <w:rsid w:val="00A9432E"/>
    <w:rsid w:val="00A95243"/>
    <w:rsid w:val="00A95941"/>
    <w:rsid w:val="00A97D94"/>
    <w:rsid w:val="00AA0460"/>
    <w:rsid w:val="00AA0984"/>
    <w:rsid w:val="00AA1276"/>
    <w:rsid w:val="00AA1998"/>
    <w:rsid w:val="00AA1A5A"/>
    <w:rsid w:val="00AA2D0E"/>
    <w:rsid w:val="00AA38A0"/>
    <w:rsid w:val="00AA3A47"/>
    <w:rsid w:val="00AA475F"/>
    <w:rsid w:val="00AA5308"/>
    <w:rsid w:val="00AA5B47"/>
    <w:rsid w:val="00AA6153"/>
    <w:rsid w:val="00AA6EBE"/>
    <w:rsid w:val="00AA6F05"/>
    <w:rsid w:val="00AA77E9"/>
    <w:rsid w:val="00AB028D"/>
    <w:rsid w:val="00AB1511"/>
    <w:rsid w:val="00AB2720"/>
    <w:rsid w:val="00AB2757"/>
    <w:rsid w:val="00AB50B3"/>
    <w:rsid w:val="00AB5FFF"/>
    <w:rsid w:val="00AB62DC"/>
    <w:rsid w:val="00AB6B76"/>
    <w:rsid w:val="00AB7D43"/>
    <w:rsid w:val="00AC039D"/>
    <w:rsid w:val="00AC0526"/>
    <w:rsid w:val="00AC1B5F"/>
    <w:rsid w:val="00AC2363"/>
    <w:rsid w:val="00AC36B3"/>
    <w:rsid w:val="00AC3A55"/>
    <w:rsid w:val="00AC3BF9"/>
    <w:rsid w:val="00AC5612"/>
    <w:rsid w:val="00AC5A0E"/>
    <w:rsid w:val="00AC6295"/>
    <w:rsid w:val="00AD20E2"/>
    <w:rsid w:val="00AD2C27"/>
    <w:rsid w:val="00AD2DB1"/>
    <w:rsid w:val="00AD331E"/>
    <w:rsid w:val="00AD424D"/>
    <w:rsid w:val="00AD4991"/>
    <w:rsid w:val="00AD4B4D"/>
    <w:rsid w:val="00AD4DB2"/>
    <w:rsid w:val="00AD4E47"/>
    <w:rsid w:val="00AD553F"/>
    <w:rsid w:val="00AD6B2E"/>
    <w:rsid w:val="00AD6F29"/>
    <w:rsid w:val="00AD7035"/>
    <w:rsid w:val="00AD7AFE"/>
    <w:rsid w:val="00AE163C"/>
    <w:rsid w:val="00AE17AC"/>
    <w:rsid w:val="00AE3010"/>
    <w:rsid w:val="00AE3052"/>
    <w:rsid w:val="00AE3487"/>
    <w:rsid w:val="00AE3964"/>
    <w:rsid w:val="00AE4395"/>
    <w:rsid w:val="00AE4726"/>
    <w:rsid w:val="00AE4C38"/>
    <w:rsid w:val="00AE5A4E"/>
    <w:rsid w:val="00AE5BF2"/>
    <w:rsid w:val="00AE6855"/>
    <w:rsid w:val="00AE7AE9"/>
    <w:rsid w:val="00AF1611"/>
    <w:rsid w:val="00AF1DAD"/>
    <w:rsid w:val="00AF3C75"/>
    <w:rsid w:val="00AF4E56"/>
    <w:rsid w:val="00AF7330"/>
    <w:rsid w:val="00AF774E"/>
    <w:rsid w:val="00B006DF"/>
    <w:rsid w:val="00B01BFA"/>
    <w:rsid w:val="00B01CB8"/>
    <w:rsid w:val="00B025A3"/>
    <w:rsid w:val="00B0311E"/>
    <w:rsid w:val="00B03D8A"/>
    <w:rsid w:val="00B05ADA"/>
    <w:rsid w:val="00B05DC7"/>
    <w:rsid w:val="00B062AF"/>
    <w:rsid w:val="00B062CD"/>
    <w:rsid w:val="00B066D6"/>
    <w:rsid w:val="00B0671A"/>
    <w:rsid w:val="00B071E5"/>
    <w:rsid w:val="00B0778E"/>
    <w:rsid w:val="00B1061C"/>
    <w:rsid w:val="00B121CE"/>
    <w:rsid w:val="00B12737"/>
    <w:rsid w:val="00B1369C"/>
    <w:rsid w:val="00B146AF"/>
    <w:rsid w:val="00B14A27"/>
    <w:rsid w:val="00B14FA6"/>
    <w:rsid w:val="00B158AB"/>
    <w:rsid w:val="00B1631C"/>
    <w:rsid w:val="00B17001"/>
    <w:rsid w:val="00B171BC"/>
    <w:rsid w:val="00B1798E"/>
    <w:rsid w:val="00B17D06"/>
    <w:rsid w:val="00B220E3"/>
    <w:rsid w:val="00B23427"/>
    <w:rsid w:val="00B2357D"/>
    <w:rsid w:val="00B23FDF"/>
    <w:rsid w:val="00B244EC"/>
    <w:rsid w:val="00B26B7B"/>
    <w:rsid w:val="00B26D6F"/>
    <w:rsid w:val="00B316A3"/>
    <w:rsid w:val="00B31D95"/>
    <w:rsid w:val="00B340FA"/>
    <w:rsid w:val="00B341A5"/>
    <w:rsid w:val="00B34374"/>
    <w:rsid w:val="00B34492"/>
    <w:rsid w:val="00B344C1"/>
    <w:rsid w:val="00B3485C"/>
    <w:rsid w:val="00B34FBA"/>
    <w:rsid w:val="00B35319"/>
    <w:rsid w:val="00B36EDF"/>
    <w:rsid w:val="00B3764F"/>
    <w:rsid w:val="00B37AE5"/>
    <w:rsid w:val="00B37E8E"/>
    <w:rsid w:val="00B40F61"/>
    <w:rsid w:val="00B4162C"/>
    <w:rsid w:val="00B430AD"/>
    <w:rsid w:val="00B4312E"/>
    <w:rsid w:val="00B43472"/>
    <w:rsid w:val="00B434E7"/>
    <w:rsid w:val="00B441CD"/>
    <w:rsid w:val="00B4421A"/>
    <w:rsid w:val="00B44B99"/>
    <w:rsid w:val="00B456D3"/>
    <w:rsid w:val="00B45948"/>
    <w:rsid w:val="00B4597C"/>
    <w:rsid w:val="00B45B0E"/>
    <w:rsid w:val="00B45E25"/>
    <w:rsid w:val="00B46C53"/>
    <w:rsid w:val="00B46EAF"/>
    <w:rsid w:val="00B47015"/>
    <w:rsid w:val="00B4750C"/>
    <w:rsid w:val="00B5033A"/>
    <w:rsid w:val="00B51781"/>
    <w:rsid w:val="00B51969"/>
    <w:rsid w:val="00B52F39"/>
    <w:rsid w:val="00B532EC"/>
    <w:rsid w:val="00B53D19"/>
    <w:rsid w:val="00B53F94"/>
    <w:rsid w:val="00B54521"/>
    <w:rsid w:val="00B550E4"/>
    <w:rsid w:val="00B56031"/>
    <w:rsid w:val="00B563A2"/>
    <w:rsid w:val="00B60CBD"/>
    <w:rsid w:val="00B60CC6"/>
    <w:rsid w:val="00B61B6F"/>
    <w:rsid w:val="00B62E85"/>
    <w:rsid w:val="00B63479"/>
    <w:rsid w:val="00B637CD"/>
    <w:rsid w:val="00B63E9D"/>
    <w:rsid w:val="00B6416D"/>
    <w:rsid w:val="00B64E14"/>
    <w:rsid w:val="00B655A4"/>
    <w:rsid w:val="00B65B97"/>
    <w:rsid w:val="00B663AC"/>
    <w:rsid w:val="00B67AFD"/>
    <w:rsid w:val="00B67D11"/>
    <w:rsid w:val="00B70571"/>
    <w:rsid w:val="00B711B4"/>
    <w:rsid w:val="00B717B9"/>
    <w:rsid w:val="00B73C67"/>
    <w:rsid w:val="00B743D2"/>
    <w:rsid w:val="00B747D1"/>
    <w:rsid w:val="00B765D9"/>
    <w:rsid w:val="00B76795"/>
    <w:rsid w:val="00B810BB"/>
    <w:rsid w:val="00B81A49"/>
    <w:rsid w:val="00B82207"/>
    <w:rsid w:val="00B82B0D"/>
    <w:rsid w:val="00B835AB"/>
    <w:rsid w:val="00B83D8E"/>
    <w:rsid w:val="00B840EF"/>
    <w:rsid w:val="00B84365"/>
    <w:rsid w:val="00B8770A"/>
    <w:rsid w:val="00B877F9"/>
    <w:rsid w:val="00B87826"/>
    <w:rsid w:val="00B878C9"/>
    <w:rsid w:val="00B87EC8"/>
    <w:rsid w:val="00B900CB"/>
    <w:rsid w:val="00B901BD"/>
    <w:rsid w:val="00B9025C"/>
    <w:rsid w:val="00B90300"/>
    <w:rsid w:val="00B907BB"/>
    <w:rsid w:val="00B91176"/>
    <w:rsid w:val="00B9155F"/>
    <w:rsid w:val="00B916B4"/>
    <w:rsid w:val="00B9183D"/>
    <w:rsid w:val="00B921AF"/>
    <w:rsid w:val="00B92507"/>
    <w:rsid w:val="00B92B23"/>
    <w:rsid w:val="00B93186"/>
    <w:rsid w:val="00B94042"/>
    <w:rsid w:val="00B959BA"/>
    <w:rsid w:val="00B95CF8"/>
    <w:rsid w:val="00B977D7"/>
    <w:rsid w:val="00B97C2E"/>
    <w:rsid w:val="00BA06E4"/>
    <w:rsid w:val="00BA06F9"/>
    <w:rsid w:val="00BA0BA4"/>
    <w:rsid w:val="00BA0E38"/>
    <w:rsid w:val="00BA2347"/>
    <w:rsid w:val="00BA3386"/>
    <w:rsid w:val="00BA4168"/>
    <w:rsid w:val="00BA508C"/>
    <w:rsid w:val="00BA5C7C"/>
    <w:rsid w:val="00BA5E24"/>
    <w:rsid w:val="00BA6CAC"/>
    <w:rsid w:val="00BA6D91"/>
    <w:rsid w:val="00BA7D05"/>
    <w:rsid w:val="00BB0BB8"/>
    <w:rsid w:val="00BB17C9"/>
    <w:rsid w:val="00BB326B"/>
    <w:rsid w:val="00BB34A5"/>
    <w:rsid w:val="00BB38D1"/>
    <w:rsid w:val="00BB3A17"/>
    <w:rsid w:val="00BB3FF4"/>
    <w:rsid w:val="00BB4145"/>
    <w:rsid w:val="00BB4465"/>
    <w:rsid w:val="00BB4AC8"/>
    <w:rsid w:val="00BB4C8B"/>
    <w:rsid w:val="00BB4F2D"/>
    <w:rsid w:val="00BB50D2"/>
    <w:rsid w:val="00BB6001"/>
    <w:rsid w:val="00BB6076"/>
    <w:rsid w:val="00BB70E8"/>
    <w:rsid w:val="00BB7C3A"/>
    <w:rsid w:val="00BC02D2"/>
    <w:rsid w:val="00BC129E"/>
    <w:rsid w:val="00BC1872"/>
    <w:rsid w:val="00BC23AD"/>
    <w:rsid w:val="00BC2630"/>
    <w:rsid w:val="00BC3A6A"/>
    <w:rsid w:val="00BC4004"/>
    <w:rsid w:val="00BC459D"/>
    <w:rsid w:val="00BC5B28"/>
    <w:rsid w:val="00BC5EB5"/>
    <w:rsid w:val="00BC6C03"/>
    <w:rsid w:val="00BC7086"/>
    <w:rsid w:val="00BC73D9"/>
    <w:rsid w:val="00BC7947"/>
    <w:rsid w:val="00BC7A85"/>
    <w:rsid w:val="00BC7CF0"/>
    <w:rsid w:val="00BD02B3"/>
    <w:rsid w:val="00BD0313"/>
    <w:rsid w:val="00BD0E94"/>
    <w:rsid w:val="00BD275A"/>
    <w:rsid w:val="00BD35CF"/>
    <w:rsid w:val="00BD3865"/>
    <w:rsid w:val="00BD494D"/>
    <w:rsid w:val="00BD4A4D"/>
    <w:rsid w:val="00BD69EB"/>
    <w:rsid w:val="00BD7351"/>
    <w:rsid w:val="00BD7837"/>
    <w:rsid w:val="00BE0016"/>
    <w:rsid w:val="00BE0B9D"/>
    <w:rsid w:val="00BE0C7B"/>
    <w:rsid w:val="00BE1259"/>
    <w:rsid w:val="00BE16CE"/>
    <w:rsid w:val="00BE1ABE"/>
    <w:rsid w:val="00BE215F"/>
    <w:rsid w:val="00BE2F97"/>
    <w:rsid w:val="00BE31AF"/>
    <w:rsid w:val="00BE37B0"/>
    <w:rsid w:val="00BE48C5"/>
    <w:rsid w:val="00BE4D85"/>
    <w:rsid w:val="00BE5E19"/>
    <w:rsid w:val="00BE7ECA"/>
    <w:rsid w:val="00BE7ECD"/>
    <w:rsid w:val="00BF0150"/>
    <w:rsid w:val="00BF1AD7"/>
    <w:rsid w:val="00BF232F"/>
    <w:rsid w:val="00BF2706"/>
    <w:rsid w:val="00BF2DD7"/>
    <w:rsid w:val="00BF3725"/>
    <w:rsid w:val="00BF4859"/>
    <w:rsid w:val="00BF4AB2"/>
    <w:rsid w:val="00BF54B9"/>
    <w:rsid w:val="00BF6482"/>
    <w:rsid w:val="00BF6E00"/>
    <w:rsid w:val="00BF700B"/>
    <w:rsid w:val="00BF703F"/>
    <w:rsid w:val="00BF764D"/>
    <w:rsid w:val="00C00525"/>
    <w:rsid w:val="00C0094B"/>
    <w:rsid w:val="00C00CD1"/>
    <w:rsid w:val="00C00FED"/>
    <w:rsid w:val="00C016A1"/>
    <w:rsid w:val="00C01997"/>
    <w:rsid w:val="00C02BAB"/>
    <w:rsid w:val="00C03FBE"/>
    <w:rsid w:val="00C04FBB"/>
    <w:rsid w:val="00C0544D"/>
    <w:rsid w:val="00C058F8"/>
    <w:rsid w:val="00C1000D"/>
    <w:rsid w:val="00C108A1"/>
    <w:rsid w:val="00C12EA0"/>
    <w:rsid w:val="00C1316C"/>
    <w:rsid w:val="00C16922"/>
    <w:rsid w:val="00C16BC5"/>
    <w:rsid w:val="00C179B0"/>
    <w:rsid w:val="00C202FF"/>
    <w:rsid w:val="00C21481"/>
    <w:rsid w:val="00C223A2"/>
    <w:rsid w:val="00C2328E"/>
    <w:rsid w:val="00C2339A"/>
    <w:rsid w:val="00C2340B"/>
    <w:rsid w:val="00C23523"/>
    <w:rsid w:val="00C2585F"/>
    <w:rsid w:val="00C25BE0"/>
    <w:rsid w:val="00C262A6"/>
    <w:rsid w:val="00C26651"/>
    <w:rsid w:val="00C26ABF"/>
    <w:rsid w:val="00C26D2F"/>
    <w:rsid w:val="00C27855"/>
    <w:rsid w:val="00C304B1"/>
    <w:rsid w:val="00C3120D"/>
    <w:rsid w:val="00C31243"/>
    <w:rsid w:val="00C3174A"/>
    <w:rsid w:val="00C32148"/>
    <w:rsid w:val="00C339FC"/>
    <w:rsid w:val="00C345DB"/>
    <w:rsid w:val="00C359AC"/>
    <w:rsid w:val="00C35AD9"/>
    <w:rsid w:val="00C35B46"/>
    <w:rsid w:val="00C35E2B"/>
    <w:rsid w:val="00C3625E"/>
    <w:rsid w:val="00C36335"/>
    <w:rsid w:val="00C3682F"/>
    <w:rsid w:val="00C36D2C"/>
    <w:rsid w:val="00C36E77"/>
    <w:rsid w:val="00C37202"/>
    <w:rsid w:val="00C37D5B"/>
    <w:rsid w:val="00C37E8E"/>
    <w:rsid w:val="00C40F4B"/>
    <w:rsid w:val="00C40FDD"/>
    <w:rsid w:val="00C41FE9"/>
    <w:rsid w:val="00C42CCB"/>
    <w:rsid w:val="00C42D81"/>
    <w:rsid w:val="00C43F52"/>
    <w:rsid w:val="00C44902"/>
    <w:rsid w:val="00C45F61"/>
    <w:rsid w:val="00C469ED"/>
    <w:rsid w:val="00C47F82"/>
    <w:rsid w:val="00C50719"/>
    <w:rsid w:val="00C50750"/>
    <w:rsid w:val="00C509C3"/>
    <w:rsid w:val="00C50EBF"/>
    <w:rsid w:val="00C512D7"/>
    <w:rsid w:val="00C52152"/>
    <w:rsid w:val="00C528BD"/>
    <w:rsid w:val="00C529BA"/>
    <w:rsid w:val="00C53CC6"/>
    <w:rsid w:val="00C554C7"/>
    <w:rsid w:val="00C55CDE"/>
    <w:rsid w:val="00C560C1"/>
    <w:rsid w:val="00C56680"/>
    <w:rsid w:val="00C57E82"/>
    <w:rsid w:val="00C60FB1"/>
    <w:rsid w:val="00C61300"/>
    <w:rsid w:val="00C6167E"/>
    <w:rsid w:val="00C62C37"/>
    <w:rsid w:val="00C62D57"/>
    <w:rsid w:val="00C62F70"/>
    <w:rsid w:val="00C631CA"/>
    <w:rsid w:val="00C648C3"/>
    <w:rsid w:val="00C649EA"/>
    <w:rsid w:val="00C64BF8"/>
    <w:rsid w:val="00C65180"/>
    <w:rsid w:val="00C651A5"/>
    <w:rsid w:val="00C653B0"/>
    <w:rsid w:val="00C663A4"/>
    <w:rsid w:val="00C70729"/>
    <w:rsid w:val="00C707DE"/>
    <w:rsid w:val="00C7091E"/>
    <w:rsid w:val="00C70DFB"/>
    <w:rsid w:val="00C72289"/>
    <w:rsid w:val="00C72478"/>
    <w:rsid w:val="00C72B5B"/>
    <w:rsid w:val="00C72EC2"/>
    <w:rsid w:val="00C7372C"/>
    <w:rsid w:val="00C73A30"/>
    <w:rsid w:val="00C73BEE"/>
    <w:rsid w:val="00C740E8"/>
    <w:rsid w:val="00C74174"/>
    <w:rsid w:val="00C7448C"/>
    <w:rsid w:val="00C7557B"/>
    <w:rsid w:val="00C755FF"/>
    <w:rsid w:val="00C75949"/>
    <w:rsid w:val="00C76552"/>
    <w:rsid w:val="00C765B4"/>
    <w:rsid w:val="00C7689C"/>
    <w:rsid w:val="00C803EE"/>
    <w:rsid w:val="00C8057B"/>
    <w:rsid w:val="00C81B85"/>
    <w:rsid w:val="00C828D6"/>
    <w:rsid w:val="00C82D59"/>
    <w:rsid w:val="00C82FEB"/>
    <w:rsid w:val="00C8315B"/>
    <w:rsid w:val="00C837C4"/>
    <w:rsid w:val="00C83971"/>
    <w:rsid w:val="00C84783"/>
    <w:rsid w:val="00C85F43"/>
    <w:rsid w:val="00C861DA"/>
    <w:rsid w:val="00C86D01"/>
    <w:rsid w:val="00C90254"/>
    <w:rsid w:val="00C9134E"/>
    <w:rsid w:val="00C913A6"/>
    <w:rsid w:val="00C91441"/>
    <w:rsid w:val="00C9219F"/>
    <w:rsid w:val="00C9268D"/>
    <w:rsid w:val="00C92C41"/>
    <w:rsid w:val="00C9316F"/>
    <w:rsid w:val="00C935D6"/>
    <w:rsid w:val="00C943FD"/>
    <w:rsid w:val="00C94473"/>
    <w:rsid w:val="00C948E5"/>
    <w:rsid w:val="00C94E75"/>
    <w:rsid w:val="00C95FB1"/>
    <w:rsid w:val="00C9607A"/>
    <w:rsid w:val="00C96C91"/>
    <w:rsid w:val="00CA00DD"/>
    <w:rsid w:val="00CA1CE6"/>
    <w:rsid w:val="00CA2252"/>
    <w:rsid w:val="00CA4357"/>
    <w:rsid w:val="00CA61AA"/>
    <w:rsid w:val="00CA6E2A"/>
    <w:rsid w:val="00CA6E47"/>
    <w:rsid w:val="00CA74E8"/>
    <w:rsid w:val="00CB1274"/>
    <w:rsid w:val="00CB2B90"/>
    <w:rsid w:val="00CB2FE6"/>
    <w:rsid w:val="00CB399D"/>
    <w:rsid w:val="00CB3F17"/>
    <w:rsid w:val="00CB43D4"/>
    <w:rsid w:val="00CB44EF"/>
    <w:rsid w:val="00CB455C"/>
    <w:rsid w:val="00CB49A4"/>
    <w:rsid w:val="00CB4AC5"/>
    <w:rsid w:val="00CB4B4F"/>
    <w:rsid w:val="00CB519A"/>
    <w:rsid w:val="00CB58E9"/>
    <w:rsid w:val="00CB5B96"/>
    <w:rsid w:val="00CB5DB6"/>
    <w:rsid w:val="00CB5E04"/>
    <w:rsid w:val="00CB5EDA"/>
    <w:rsid w:val="00CB7975"/>
    <w:rsid w:val="00CC0A3F"/>
    <w:rsid w:val="00CC0AF7"/>
    <w:rsid w:val="00CC1E71"/>
    <w:rsid w:val="00CC255D"/>
    <w:rsid w:val="00CC3AF5"/>
    <w:rsid w:val="00CC427A"/>
    <w:rsid w:val="00CC466E"/>
    <w:rsid w:val="00CC6C55"/>
    <w:rsid w:val="00CC73A6"/>
    <w:rsid w:val="00CD02C5"/>
    <w:rsid w:val="00CD0ADD"/>
    <w:rsid w:val="00CD0E6F"/>
    <w:rsid w:val="00CD1187"/>
    <w:rsid w:val="00CD1701"/>
    <w:rsid w:val="00CD1989"/>
    <w:rsid w:val="00CD2457"/>
    <w:rsid w:val="00CD26DD"/>
    <w:rsid w:val="00CD2E7B"/>
    <w:rsid w:val="00CD3173"/>
    <w:rsid w:val="00CD4A01"/>
    <w:rsid w:val="00CD4B0C"/>
    <w:rsid w:val="00CD51CB"/>
    <w:rsid w:val="00CD6CCE"/>
    <w:rsid w:val="00CD72A4"/>
    <w:rsid w:val="00CE00CE"/>
    <w:rsid w:val="00CE1350"/>
    <w:rsid w:val="00CE33E4"/>
    <w:rsid w:val="00CE33FA"/>
    <w:rsid w:val="00CE3B4C"/>
    <w:rsid w:val="00CE3EEB"/>
    <w:rsid w:val="00CE5799"/>
    <w:rsid w:val="00CE61EB"/>
    <w:rsid w:val="00CE640A"/>
    <w:rsid w:val="00CE757B"/>
    <w:rsid w:val="00CF0885"/>
    <w:rsid w:val="00CF0CE1"/>
    <w:rsid w:val="00CF1E33"/>
    <w:rsid w:val="00CF2C55"/>
    <w:rsid w:val="00CF305E"/>
    <w:rsid w:val="00CF442A"/>
    <w:rsid w:val="00CF4AA5"/>
    <w:rsid w:val="00CF58D1"/>
    <w:rsid w:val="00CF6C09"/>
    <w:rsid w:val="00CF7519"/>
    <w:rsid w:val="00D01AEB"/>
    <w:rsid w:val="00D0247B"/>
    <w:rsid w:val="00D026AB"/>
    <w:rsid w:val="00D02727"/>
    <w:rsid w:val="00D0290B"/>
    <w:rsid w:val="00D03768"/>
    <w:rsid w:val="00D03A0E"/>
    <w:rsid w:val="00D03E0B"/>
    <w:rsid w:val="00D0416B"/>
    <w:rsid w:val="00D05089"/>
    <w:rsid w:val="00D05DEE"/>
    <w:rsid w:val="00D0693C"/>
    <w:rsid w:val="00D075C4"/>
    <w:rsid w:val="00D07859"/>
    <w:rsid w:val="00D0787F"/>
    <w:rsid w:val="00D07AE9"/>
    <w:rsid w:val="00D10DF7"/>
    <w:rsid w:val="00D10F68"/>
    <w:rsid w:val="00D11685"/>
    <w:rsid w:val="00D1179A"/>
    <w:rsid w:val="00D11F58"/>
    <w:rsid w:val="00D1257D"/>
    <w:rsid w:val="00D127CA"/>
    <w:rsid w:val="00D12B15"/>
    <w:rsid w:val="00D12C2B"/>
    <w:rsid w:val="00D1378B"/>
    <w:rsid w:val="00D159D1"/>
    <w:rsid w:val="00D15CD5"/>
    <w:rsid w:val="00D16705"/>
    <w:rsid w:val="00D1670E"/>
    <w:rsid w:val="00D16D27"/>
    <w:rsid w:val="00D1742D"/>
    <w:rsid w:val="00D2181E"/>
    <w:rsid w:val="00D2187C"/>
    <w:rsid w:val="00D21F84"/>
    <w:rsid w:val="00D2261F"/>
    <w:rsid w:val="00D236BD"/>
    <w:rsid w:val="00D23AC1"/>
    <w:rsid w:val="00D23EE8"/>
    <w:rsid w:val="00D243BA"/>
    <w:rsid w:val="00D253BB"/>
    <w:rsid w:val="00D253D9"/>
    <w:rsid w:val="00D262FD"/>
    <w:rsid w:val="00D328BE"/>
    <w:rsid w:val="00D32F96"/>
    <w:rsid w:val="00D33AE0"/>
    <w:rsid w:val="00D33BBA"/>
    <w:rsid w:val="00D3434C"/>
    <w:rsid w:val="00D35F79"/>
    <w:rsid w:val="00D4053B"/>
    <w:rsid w:val="00D41440"/>
    <w:rsid w:val="00D42270"/>
    <w:rsid w:val="00D4250D"/>
    <w:rsid w:val="00D42F43"/>
    <w:rsid w:val="00D43E64"/>
    <w:rsid w:val="00D4414C"/>
    <w:rsid w:val="00D4417B"/>
    <w:rsid w:val="00D4516E"/>
    <w:rsid w:val="00D45D38"/>
    <w:rsid w:val="00D46CE4"/>
    <w:rsid w:val="00D47C5D"/>
    <w:rsid w:val="00D5075B"/>
    <w:rsid w:val="00D5137A"/>
    <w:rsid w:val="00D521D7"/>
    <w:rsid w:val="00D5230F"/>
    <w:rsid w:val="00D52685"/>
    <w:rsid w:val="00D5339C"/>
    <w:rsid w:val="00D5347D"/>
    <w:rsid w:val="00D539DA"/>
    <w:rsid w:val="00D53CDB"/>
    <w:rsid w:val="00D545F8"/>
    <w:rsid w:val="00D551F1"/>
    <w:rsid w:val="00D57371"/>
    <w:rsid w:val="00D57CC6"/>
    <w:rsid w:val="00D600AA"/>
    <w:rsid w:val="00D608A4"/>
    <w:rsid w:val="00D60F1A"/>
    <w:rsid w:val="00D62A43"/>
    <w:rsid w:val="00D632B0"/>
    <w:rsid w:val="00D6353D"/>
    <w:rsid w:val="00D63FFF"/>
    <w:rsid w:val="00D64133"/>
    <w:rsid w:val="00D65A48"/>
    <w:rsid w:val="00D66595"/>
    <w:rsid w:val="00D66B6A"/>
    <w:rsid w:val="00D67899"/>
    <w:rsid w:val="00D67B47"/>
    <w:rsid w:val="00D67B61"/>
    <w:rsid w:val="00D67FC2"/>
    <w:rsid w:val="00D7062E"/>
    <w:rsid w:val="00D70A90"/>
    <w:rsid w:val="00D70D90"/>
    <w:rsid w:val="00D70DAF"/>
    <w:rsid w:val="00D712ED"/>
    <w:rsid w:val="00D71852"/>
    <w:rsid w:val="00D73304"/>
    <w:rsid w:val="00D74032"/>
    <w:rsid w:val="00D74109"/>
    <w:rsid w:val="00D751E3"/>
    <w:rsid w:val="00D75265"/>
    <w:rsid w:val="00D77AB9"/>
    <w:rsid w:val="00D81696"/>
    <w:rsid w:val="00D820DF"/>
    <w:rsid w:val="00D838EF"/>
    <w:rsid w:val="00D84365"/>
    <w:rsid w:val="00D84686"/>
    <w:rsid w:val="00D85172"/>
    <w:rsid w:val="00D85402"/>
    <w:rsid w:val="00D8676A"/>
    <w:rsid w:val="00D868CB"/>
    <w:rsid w:val="00D87427"/>
    <w:rsid w:val="00D87734"/>
    <w:rsid w:val="00D87C2E"/>
    <w:rsid w:val="00D9003C"/>
    <w:rsid w:val="00D90B53"/>
    <w:rsid w:val="00D90DDD"/>
    <w:rsid w:val="00D9135F"/>
    <w:rsid w:val="00D91985"/>
    <w:rsid w:val="00D92274"/>
    <w:rsid w:val="00D9278E"/>
    <w:rsid w:val="00D94533"/>
    <w:rsid w:val="00D947C7"/>
    <w:rsid w:val="00D94A3B"/>
    <w:rsid w:val="00D95171"/>
    <w:rsid w:val="00D95B44"/>
    <w:rsid w:val="00D95FFE"/>
    <w:rsid w:val="00D96C15"/>
    <w:rsid w:val="00D96D73"/>
    <w:rsid w:val="00D96E4E"/>
    <w:rsid w:val="00D975E3"/>
    <w:rsid w:val="00D979DF"/>
    <w:rsid w:val="00DA008F"/>
    <w:rsid w:val="00DA052E"/>
    <w:rsid w:val="00DA3173"/>
    <w:rsid w:val="00DA49DA"/>
    <w:rsid w:val="00DA4E7D"/>
    <w:rsid w:val="00DA5CE5"/>
    <w:rsid w:val="00DA606B"/>
    <w:rsid w:val="00DA782E"/>
    <w:rsid w:val="00DA7E60"/>
    <w:rsid w:val="00DB02C2"/>
    <w:rsid w:val="00DB0405"/>
    <w:rsid w:val="00DB0ABA"/>
    <w:rsid w:val="00DB0D0C"/>
    <w:rsid w:val="00DB117D"/>
    <w:rsid w:val="00DB1D5F"/>
    <w:rsid w:val="00DB2565"/>
    <w:rsid w:val="00DB2833"/>
    <w:rsid w:val="00DB37D3"/>
    <w:rsid w:val="00DB403A"/>
    <w:rsid w:val="00DB458E"/>
    <w:rsid w:val="00DB63DF"/>
    <w:rsid w:val="00DB6591"/>
    <w:rsid w:val="00DB66C3"/>
    <w:rsid w:val="00DB6CBC"/>
    <w:rsid w:val="00DB7370"/>
    <w:rsid w:val="00DB7928"/>
    <w:rsid w:val="00DB793E"/>
    <w:rsid w:val="00DB7E73"/>
    <w:rsid w:val="00DC077D"/>
    <w:rsid w:val="00DC0B37"/>
    <w:rsid w:val="00DC0DF7"/>
    <w:rsid w:val="00DC0E06"/>
    <w:rsid w:val="00DC1A8D"/>
    <w:rsid w:val="00DC1B23"/>
    <w:rsid w:val="00DC1B57"/>
    <w:rsid w:val="00DC287D"/>
    <w:rsid w:val="00DC2A4D"/>
    <w:rsid w:val="00DC3CDC"/>
    <w:rsid w:val="00DC471A"/>
    <w:rsid w:val="00DC5A5B"/>
    <w:rsid w:val="00DC62E4"/>
    <w:rsid w:val="00DC6599"/>
    <w:rsid w:val="00DC6C87"/>
    <w:rsid w:val="00DC702D"/>
    <w:rsid w:val="00DC7AB5"/>
    <w:rsid w:val="00DC7C33"/>
    <w:rsid w:val="00DD06B7"/>
    <w:rsid w:val="00DD117E"/>
    <w:rsid w:val="00DD18C7"/>
    <w:rsid w:val="00DD1DDA"/>
    <w:rsid w:val="00DD2B0C"/>
    <w:rsid w:val="00DD2FD7"/>
    <w:rsid w:val="00DD3CFD"/>
    <w:rsid w:val="00DD43DF"/>
    <w:rsid w:val="00DD49EF"/>
    <w:rsid w:val="00DD62C8"/>
    <w:rsid w:val="00DD7863"/>
    <w:rsid w:val="00DD7B0B"/>
    <w:rsid w:val="00DD7D80"/>
    <w:rsid w:val="00DD7FDF"/>
    <w:rsid w:val="00DE074C"/>
    <w:rsid w:val="00DE170F"/>
    <w:rsid w:val="00DE2E78"/>
    <w:rsid w:val="00DE4477"/>
    <w:rsid w:val="00DE5D58"/>
    <w:rsid w:val="00DE6581"/>
    <w:rsid w:val="00DE71AC"/>
    <w:rsid w:val="00DE76E7"/>
    <w:rsid w:val="00DF107E"/>
    <w:rsid w:val="00DF257A"/>
    <w:rsid w:val="00DF2F4C"/>
    <w:rsid w:val="00DF422B"/>
    <w:rsid w:val="00DF45D1"/>
    <w:rsid w:val="00DF4646"/>
    <w:rsid w:val="00DF4E19"/>
    <w:rsid w:val="00DF59A7"/>
    <w:rsid w:val="00DF676E"/>
    <w:rsid w:val="00DF6C52"/>
    <w:rsid w:val="00DF77D5"/>
    <w:rsid w:val="00E00062"/>
    <w:rsid w:val="00E009A3"/>
    <w:rsid w:val="00E00F01"/>
    <w:rsid w:val="00E01233"/>
    <w:rsid w:val="00E0137A"/>
    <w:rsid w:val="00E01C1A"/>
    <w:rsid w:val="00E024DB"/>
    <w:rsid w:val="00E03C18"/>
    <w:rsid w:val="00E03ECA"/>
    <w:rsid w:val="00E04554"/>
    <w:rsid w:val="00E04E28"/>
    <w:rsid w:val="00E0651D"/>
    <w:rsid w:val="00E0674C"/>
    <w:rsid w:val="00E06772"/>
    <w:rsid w:val="00E06DFE"/>
    <w:rsid w:val="00E07315"/>
    <w:rsid w:val="00E105AE"/>
    <w:rsid w:val="00E111E4"/>
    <w:rsid w:val="00E11B92"/>
    <w:rsid w:val="00E11BD2"/>
    <w:rsid w:val="00E11D33"/>
    <w:rsid w:val="00E12D59"/>
    <w:rsid w:val="00E13404"/>
    <w:rsid w:val="00E139D5"/>
    <w:rsid w:val="00E14961"/>
    <w:rsid w:val="00E1548B"/>
    <w:rsid w:val="00E158B9"/>
    <w:rsid w:val="00E15EBB"/>
    <w:rsid w:val="00E1607F"/>
    <w:rsid w:val="00E163C5"/>
    <w:rsid w:val="00E17A5C"/>
    <w:rsid w:val="00E20110"/>
    <w:rsid w:val="00E20E32"/>
    <w:rsid w:val="00E212F2"/>
    <w:rsid w:val="00E2137F"/>
    <w:rsid w:val="00E21846"/>
    <w:rsid w:val="00E22864"/>
    <w:rsid w:val="00E24109"/>
    <w:rsid w:val="00E24445"/>
    <w:rsid w:val="00E248D7"/>
    <w:rsid w:val="00E25814"/>
    <w:rsid w:val="00E269BC"/>
    <w:rsid w:val="00E26B67"/>
    <w:rsid w:val="00E26CFB"/>
    <w:rsid w:val="00E2739D"/>
    <w:rsid w:val="00E2784C"/>
    <w:rsid w:val="00E27BB7"/>
    <w:rsid w:val="00E304BA"/>
    <w:rsid w:val="00E30BA7"/>
    <w:rsid w:val="00E30E64"/>
    <w:rsid w:val="00E31002"/>
    <w:rsid w:val="00E31833"/>
    <w:rsid w:val="00E31CA0"/>
    <w:rsid w:val="00E33824"/>
    <w:rsid w:val="00E33C46"/>
    <w:rsid w:val="00E33C57"/>
    <w:rsid w:val="00E33CE9"/>
    <w:rsid w:val="00E33F93"/>
    <w:rsid w:val="00E34203"/>
    <w:rsid w:val="00E35B9F"/>
    <w:rsid w:val="00E35E8F"/>
    <w:rsid w:val="00E35FBA"/>
    <w:rsid w:val="00E377AC"/>
    <w:rsid w:val="00E40C34"/>
    <w:rsid w:val="00E418BC"/>
    <w:rsid w:val="00E42089"/>
    <w:rsid w:val="00E42C25"/>
    <w:rsid w:val="00E442A4"/>
    <w:rsid w:val="00E44616"/>
    <w:rsid w:val="00E45742"/>
    <w:rsid w:val="00E45746"/>
    <w:rsid w:val="00E45A2E"/>
    <w:rsid w:val="00E4694E"/>
    <w:rsid w:val="00E4700C"/>
    <w:rsid w:val="00E47888"/>
    <w:rsid w:val="00E47918"/>
    <w:rsid w:val="00E47BFD"/>
    <w:rsid w:val="00E53B04"/>
    <w:rsid w:val="00E53E87"/>
    <w:rsid w:val="00E5402D"/>
    <w:rsid w:val="00E549E5"/>
    <w:rsid w:val="00E54C4B"/>
    <w:rsid w:val="00E54C87"/>
    <w:rsid w:val="00E54D96"/>
    <w:rsid w:val="00E54E7E"/>
    <w:rsid w:val="00E552D3"/>
    <w:rsid w:val="00E5724F"/>
    <w:rsid w:val="00E57A1A"/>
    <w:rsid w:val="00E6037B"/>
    <w:rsid w:val="00E6099B"/>
    <w:rsid w:val="00E60D48"/>
    <w:rsid w:val="00E622FB"/>
    <w:rsid w:val="00E62BFC"/>
    <w:rsid w:val="00E62D4B"/>
    <w:rsid w:val="00E6341A"/>
    <w:rsid w:val="00E63F8B"/>
    <w:rsid w:val="00E64371"/>
    <w:rsid w:val="00E64894"/>
    <w:rsid w:val="00E64BEF"/>
    <w:rsid w:val="00E66363"/>
    <w:rsid w:val="00E716CF"/>
    <w:rsid w:val="00E72602"/>
    <w:rsid w:val="00E739FF"/>
    <w:rsid w:val="00E73FA2"/>
    <w:rsid w:val="00E744B0"/>
    <w:rsid w:val="00E75B74"/>
    <w:rsid w:val="00E76414"/>
    <w:rsid w:val="00E7721D"/>
    <w:rsid w:val="00E8008C"/>
    <w:rsid w:val="00E80C67"/>
    <w:rsid w:val="00E81CA1"/>
    <w:rsid w:val="00E823BF"/>
    <w:rsid w:val="00E82961"/>
    <w:rsid w:val="00E83867"/>
    <w:rsid w:val="00E83FFF"/>
    <w:rsid w:val="00E843E3"/>
    <w:rsid w:val="00E84563"/>
    <w:rsid w:val="00E86359"/>
    <w:rsid w:val="00E87865"/>
    <w:rsid w:val="00E908DB"/>
    <w:rsid w:val="00E90B84"/>
    <w:rsid w:val="00E91A7B"/>
    <w:rsid w:val="00E91DF1"/>
    <w:rsid w:val="00E92D70"/>
    <w:rsid w:val="00E92F35"/>
    <w:rsid w:val="00E93EAC"/>
    <w:rsid w:val="00E94F2E"/>
    <w:rsid w:val="00E9582D"/>
    <w:rsid w:val="00E9626D"/>
    <w:rsid w:val="00E978B5"/>
    <w:rsid w:val="00EA05AB"/>
    <w:rsid w:val="00EA0722"/>
    <w:rsid w:val="00EA0B78"/>
    <w:rsid w:val="00EA0BCC"/>
    <w:rsid w:val="00EA0FA1"/>
    <w:rsid w:val="00EA156F"/>
    <w:rsid w:val="00EA20DC"/>
    <w:rsid w:val="00EA3952"/>
    <w:rsid w:val="00EA41E5"/>
    <w:rsid w:val="00EA4DBF"/>
    <w:rsid w:val="00EA4F8E"/>
    <w:rsid w:val="00EA5CCD"/>
    <w:rsid w:val="00EA7F75"/>
    <w:rsid w:val="00EB07C3"/>
    <w:rsid w:val="00EB09F9"/>
    <w:rsid w:val="00EB0D45"/>
    <w:rsid w:val="00EB181D"/>
    <w:rsid w:val="00EB19E9"/>
    <w:rsid w:val="00EB28C1"/>
    <w:rsid w:val="00EB3211"/>
    <w:rsid w:val="00EB3E8A"/>
    <w:rsid w:val="00EB4017"/>
    <w:rsid w:val="00EB44BD"/>
    <w:rsid w:val="00EB4FE4"/>
    <w:rsid w:val="00EB59B1"/>
    <w:rsid w:val="00EB5B25"/>
    <w:rsid w:val="00EB5BA5"/>
    <w:rsid w:val="00EB64DD"/>
    <w:rsid w:val="00EB6833"/>
    <w:rsid w:val="00EB7163"/>
    <w:rsid w:val="00EB762B"/>
    <w:rsid w:val="00EB7C93"/>
    <w:rsid w:val="00EC084E"/>
    <w:rsid w:val="00EC09FC"/>
    <w:rsid w:val="00EC1072"/>
    <w:rsid w:val="00EC1495"/>
    <w:rsid w:val="00EC15AD"/>
    <w:rsid w:val="00EC18EC"/>
    <w:rsid w:val="00EC30C6"/>
    <w:rsid w:val="00EC3FA3"/>
    <w:rsid w:val="00EC5017"/>
    <w:rsid w:val="00EC5F83"/>
    <w:rsid w:val="00EC61A0"/>
    <w:rsid w:val="00EC673D"/>
    <w:rsid w:val="00EC684B"/>
    <w:rsid w:val="00EC7182"/>
    <w:rsid w:val="00EC760E"/>
    <w:rsid w:val="00EC77F0"/>
    <w:rsid w:val="00EC7CB1"/>
    <w:rsid w:val="00ED052E"/>
    <w:rsid w:val="00ED0D5F"/>
    <w:rsid w:val="00ED15F0"/>
    <w:rsid w:val="00ED22A6"/>
    <w:rsid w:val="00ED24DB"/>
    <w:rsid w:val="00ED2A37"/>
    <w:rsid w:val="00ED3103"/>
    <w:rsid w:val="00ED3170"/>
    <w:rsid w:val="00ED382E"/>
    <w:rsid w:val="00ED39DA"/>
    <w:rsid w:val="00ED3FEF"/>
    <w:rsid w:val="00ED4691"/>
    <w:rsid w:val="00ED47F3"/>
    <w:rsid w:val="00ED4B1B"/>
    <w:rsid w:val="00ED4D46"/>
    <w:rsid w:val="00ED515B"/>
    <w:rsid w:val="00ED6BEF"/>
    <w:rsid w:val="00ED7D4E"/>
    <w:rsid w:val="00EE01EA"/>
    <w:rsid w:val="00EE051A"/>
    <w:rsid w:val="00EE0FA0"/>
    <w:rsid w:val="00EE1761"/>
    <w:rsid w:val="00EE1BB0"/>
    <w:rsid w:val="00EE1EF3"/>
    <w:rsid w:val="00EE28AB"/>
    <w:rsid w:val="00EE2927"/>
    <w:rsid w:val="00EE2E09"/>
    <w:rsid w:val="00EE305A"/>
    <w:rsid w:val="00EE37BB"/>
    <w:rsid w:val="00EE39FD"/>
    <w:rsid w:val="00EE4426"/>
    <w:rsid w:val="00EE4455"/>
    <w:rsid w:val="00EE6ED2"/>
    <w:rsid w:val="00EE6F63"/>
    <w:rsid w:val="00EE7BDB"/>
    <w:rsid w:val="00EF06BF"/>
    <w:rsid w:val="00EF08BD"/>
    <w:rsid w:val="00EF1545"/>
    <w:rsid w:val="00EF1902"/>
    <w:rsid w:val="00EF37D1"/>
    <w:rsid w:val="00EF3DD8"/>
    <w:rsid w:val="00EF3EB0"/>
    <w:rsid w:val="00EF439E"/>
    <w:rsid w:val="00EF472A"/>
    <w:rsid w:val="00EF4951"/>
    <w:rsid w:val="00EF4ABF"/>
    <w:rsid w:val="00EF5CBF"/>
    <w:rsid w:val="00EF5D1B"/>
    <w:rsid w:val="00EF6F87"/>
    <w:rsid w:val="00F007F9"/>
    <w:rsid w:val="00F00DBC"/>
    <w:rsid w:val="00F01724"/>
    <w:rsid w:val="00F01B84"/>
    <w:rsid w:val="00F02A3B"/>
    <w:rsid w:val="00F030FF"/>
    <w:rsid w:val="00F04270"/>
    <w:rsid w:val="00F05700"/>
    <w:rsid w:val="00F060A5"/>
    <w:rsid w:val="00F07CF2"/>
    <w:rsid w:val="00F10B67"/>
    <w:rsid w:val="00F121CA"/>
    <w:rsid w:val="00F127ED"/>
    <w:rsid w:val="00F129E0"/>
    <w:rsid w:val="00F12B34"/>
    <w:rsid w:val="00F12BBC"/>
    <w:rsid w:val="00F13839"/>
    <w:rsid w:val="00F140A8"/>
    <w:rsid w:val="00F15210"/>
    <w:rsid w:val="00F158D2"/>
    <w:rsid w:val="00F16338"/>
    <w:rsid w:val="00F17A58"/>
    <w:rsid w:val="00F209F8"/>
    <w:rsid w:val="00F21482"/>
    <w:rsid w:val="00F22A15"/>
    <w:rsid w:val="00F23440"/>
    <w:rsid w:val="00F23E14"/>
    <w:rsid w:val="00F2490A"/>
    <w:rsid w:val="00F24A5F"/>
    <w:rsid w:val="00F253DC"/>
    <w:rsid w:val="00F25801"/>
    <w:rsid w:val="00F2638C"/>
    <w:rsid w:val="00F267D2"/>
    <w:rsid w:val="00F26B7A"/>
    <w:rsid w:val="00F273EB"/>
    <w:rsid w:val="00F27637"/>
    <w:rsid w:val="00F2775D"/>
    <w:rsid w:val="00F27E15"/>
    <w:rsid w:val="00F307B7"/>
    <w:rsid w:val="00F30B6B"/>
    <w:rsid w:val="00F32738"/>
    <w:rsid w:val="00F3284B"/>
    <w:rsid w:val="00F32851"/>
    <w:rsid w:val="00F34418"/>
    <w:rsid w:val="00F3546B"/>
    <w:rsid w:val="00F35AE0"/>
    <w:rsid w:val="00F360BC"/>
    <w:rsid w:val="00F368E8"/>
    <w:rsid w:val="00F369F4"/>
    <w:rsid w:val="00F370A2"/>
    <w:rsid w:val="00F37487"/>
    <w:rsid w:val="00F37AD0"/>
    <w:rsid w:val="00F40805"/>
    <w:rsid w:val="00F427F7"/>
    <w:rsid w:val="00F43E1E"/>
    <w:rsid w:val="00F43F63"/>
    <w:rsid w:val="00F44093"/>
    <w:rsid w:val="00F44F7D"/>
    <w:rsid w:val="00F44F86"/>
    <w:rsid w:val="00F4656B"/>
    <w:rsid w:val="00F4795A"/>
    <w:rsid w:val="00F47A03"/>
    <w:rsid w:val="00F47D1D"/>
    <w:rsid w:val="00F502B9"/>
    <w:rsid w:val="00F5273D"/>
    <w:rsid w:val="00F5302B"/>
    <w:rsid w:val="00F53F5E"/>
    <w:rsid w:val="00F5518C"/>
    <w:rsid w:val="00F55466"/>
    <w:rsid w:val="00F55710"/>
    <w:rsid w:val="00F5645B"/>
    <w:rsid w:val="00F56488"/>
    <w:rsid w:val="00F57B93"/>
    <w:rsid w:val="00F608AA"/>
    <w:rsid w:val="00F6122B"/>
    <w:rsid w:val="00F6186B"/>
    <w:rsid w:val="00F6578D"/>
    <w:rsid w:val="00F65C4A"/>
    <w:rsid w:val="00F66493"/>
    <w:rsid w:val="00F66A84"/>
    <w:rsid w:val="00F7059F"/>
    <w:rsid w:val="00F71350"/>
    <w:rsid w:val="00F72340"/>
    <w:rsid w:val="00F72603"/>
    <w:rsid w:val="00F7316D"/>
    <w:rsid w:val="00F731CB"/>
    <w:rsid w:val="00F73FAB"/>
    <w:rsid w:val="00F75153"/>
    <w:rsid w:val="00F759F2"/>
    <w:rsid w:val="00F75A82"/>
    <w:rsid w:val="00F75BD0"/>
    <w:rsid w:val="00F808F2"/>
    <w:rsid w:val="00F8163E"/>
    <w:rsid w:val="00F81C95"/>
    <w:rsid w:val="00F8297C"/>
    <w:rsid w:val="00F830AA"/>
    <w:rsid w:val="00F83884"/>
    <w:rsid w:val="00F838BB"/>
    <w:rsid w:val="00F83DF9"/>
    <w:rsid w:val="00F84398"/>
    <w:rsid w:val="00F84F21"/>
    <w:rsid w:val="00F87190"/>
    <w:rsid w:val="00F87EB2"/>
    <w:rsid w:val="00F9004A"/>
    <w:rsid w:val="00F92232"/>
    <w:rsid w:val="00F92FFE"/>
    <w:rsid w:val="00F932E2"/>
    <w:rsid w:val="00F9333D"/>
    <w:rsid w:val="00F93CFA"/>
    <w:rsid w:val="00F95318"/>
    <w:rsid w:val="00F95AEF"/>
    <w:rsid w:val="00F9616A"/>
    <w:rsid w:val="00F971AB"/>
    <w:rsid w:val="00F97427"/>
    <w:rsid w:val="00F97AB5"/>
    <w:rsid w:val="00F97ADC"/>
    <w:rsid w:val="00F97BEF"/>
    <w:rsid w:val="00F97C2C"/>
    <w:rsid w:val="00FA0285"/>
    <w:rsid w:val="00FA0309"/>
    <w:rsid w:val="00FA0506"/>
    <w:rsid w:val="00FA20B2"/>
    <w:rsid w:val="00FA27BB"/>
    <w:rsid w:val="00FA3B09"/>
    <w:rsid w:val="00FA4DCA"/>
    <w:rsid w:val="00FA548F"/>
    <w:rsid w:val="00FA5C6B"/>
    <w:rsid w:val="00FA64C2"/>
    <w:rsid w:val="00FA6624"/>
    <w:rsid w:val="00FA6BE8"/>
    <w:rsid w:val="00FA717A"/>
    <w:rsid w:val="00FB0967"/>
    <w:rsid w:val="00FB0E92"/>
    <w:rsid w:val="00FB39DD"/>
    <w:rsid w:val="00FB3C42"/>
    <w:rsid w:val="00FB5385"/>
    <w:rsid w:val="00FB6DAA"/>
    <w:rsid w:val="00FB7600"/>
    <w:rsid w:val="00FB7732"/>
    <w:rsid w:val="00FB7755"/>
    <w:rsid w:val="00FC0920"/>
    <w:rsid w:val="00FC0F2D"/>
    <w:rsid w:val="00FC4029"/>
    <w:rsid w:val="00FC424E"/>
    <w:rsid w:val="00FC45AE"/>
    <w:rsid w:val="00FC4654"/>
    <w:rsid w:val="00FC48D4"/>
    <w:rsid w:val="00FC5159"/>
    <w:rsid w:val="00FC530D"/>
    <w:rsid w:val="00FC57B1"/>
    <w:rsid w:val="00FC5B95"/>
    <w:rsid w:val="00FC5D9E"/>
    <w:rsid w:val="00FC5E8A"/>
    <w:rsid w:val="00FC71AF"/>
    <w:rsid w:val="00FC71D5"/>
    <w:rsid w:val="00FD06CA"/>
    <w:rsid w:val="00FD0A5F"/>
    <w:rsid w:val="00FD0A6D"/>
    <w:rsid w:val="00FD3852"/>
    <w:rsid w:val="00FD4262"/>
    <w:rsid w:val="00FD431A"/>
    <w:rsid w:val="00FD4B82"/>
    <w:rsid w:val="00FD5093"/>
    <w:rsid w:val="00FD64F1"/>
    <w:rsid w:val="00FD68E1"/>
    <w:rsid w:val="00FE230C"/>
    <w:rsid w:val="00FE2741"/>
    <w:rsid w:val="00FE27EB"/>
    <w:rsid w:val="00FE2CF7"/>
    <w:rsid w:val="00FE357E"/>
    <w:rsid w:val="00FE3B03"/>
    <w:rsid w:val="00FE3B4F"/>
    <w:rsid w:val="00FE3FE7"/>
    <w:rsid w:val="00FE4FD1"/>
    <w:rsid w:val="00FE52D6"/>
    <w:rsid w:val="00FE5BDB"/>
    <w:rsid w:val="00FE6CFB"/>
    <w:rsid w:val="00FE72CE"/>
    <w:rsid w:val="00FE74AB"/>
    <w:rsid w:val="00FF0024"/>
    <w:rsid w:val="00FF0074"/>
    <w:rsid w:val="00FF181F"/>
    <w:rsid w:val="00FF18D0"/>
    <w:rsid w:val="00FF20DC"/>
    <w:rsid w:val="00FF36F2"/>
    <w:rsid w:val="00FF3904"/>
    <w:rsid w:val="00FF4750"/>
    <w:rsid w:val="00FF49F8"/>
    <w:rsid w:val="00FF4BA7"/>
    <w:rsid w:val="00FF565A"/>
    <w:rsid w:val="00FF5D3F"/>
    <w:rsid w:val="00FF5F69"/>
    <w:rsid w:val="00FF6836"/>
    <w:rsid w:val="00FF7277"/>
    <w:rsid w:val="00FF75F3"/>
    <w:rsid w:val="00FF7769"/>
    <w:rsid w:val="00FF77A6"/>
    <w:rsid w:val="00FF7F9A"/>
    <w:rsid w:val="1A3CD846"/>
    <w:rsid w:val="5470D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F90"/>
    <w:rPr>
      <w:sz w:val="24"/>
      <w:szCs w:val="24"/>
      <w:lang w:eastAsia="en-US"/>
    </w:rPr>
  </w:style>
  <w:style w:type="paragraph" w:styleId="Heading1">
    <w:name w:val="heading 1"/>
    <w:basedOn w:val="Normal"/>
    <w:next w:val="Normal"/>
    <w:link w:val="Heading1Char"/>
    <w:qFormat/>
    <w:rsid w:val="008B75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 Headings"/>
    <w:basedOn w:val="Normal"/>
    <w:next w:val="Normal"/>
    <w:link w:val="Heading2Char"/>
    <w:qFormat/>
    <w:rsid w:val="007A0CF9"/>
    <w:pPr>
      <w:keepNext/>
      <w:spacing w:before="60" w:after="60"/>
      <w:outlineLvl w:val="1"/>
    </w:pPr>
    <w:rPr>
      <w:rFonts w:ascii="Tahoma" w:hAnsi="Tahoma" w:cs="Arial"/>
      <w:b/>
      <w:bCs/>
      <w:iCs/>
      <w:caps/>
      <w:kern w:val="28"/>
      <w:sz w:val="20"/>
      <w:szCs w:val="28"/>
    </w:rPr>
  </w:style>
  <w:style w:type="paragraph" w:styleId="Heading3">
    <w:name w:val="heading 3"/>
    <w:basedOn w:val="Normal"/>
    <w:next w:val="Normal"/>
    <w:link w:val="Heading3Char"/>
    <w:semiHidden/>
    <w:unhideWhenUsed/>
    <w:qFormat/>
    <w:rsid w:val="00054788"/>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7A0C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0CF9"/>
    <w:rPr>
      <w:rFonts w:ascii="Tahoma" w:hAnsi="Tahoma" w:cs="Tahoma"/>
      <w:sz w:val="16"/>
      <w:szCs w:val="16"/>
    </w:rPr>
  </w:style>
  <w:style w:type="character" w:customStyle="1" w:styleId="BalloonTextChar">
    <w:name w:val="Balloon Text Char"/>
    <w:basedOn w:val="DefaultParagraphFont"/>
    <w:link w:val="BalloonText"/>
    <w:rsid w:val="007A0CF9"/>
    <w:rPr>
      <w:rFonts w:ascii="Tahoma" w:hAnsi="Tahoma" w:cs="Tahoma"/>
      <w:sz w:val="16"/>
      <w:szCs w:val="16"/>
      <w:lang w:val="en-US" w:eastAsia="en-US"/>
    </w:rPr>
  </w:style>
  <w:style w:type="paragraph" w:styleId="Header">
    <w:name w:val="header"/>
    <w:basedOn w:val="Normal"/>
    <w:link w:val="HeaderChar"/>
    <w:uiPriority w:val="99"/>
    <w:rsid w:val="007A0CF9"/>
    <w:pPr>
      <w:tabs>
        <w:tab w:val="center" w:pos="4513"/>
        <w:tab w:val="right" w:pos="9026"/>
      </w:tabs>
    </w:pPr>
  </w:style>
  <w:style w:type="character" w:customStyle="1" w:styleId="HeaderChar">
    <w:name w:val="Header Char"/>
    <w:basedOn w:val="DefaultParagraphFont"/>
    <w:link w:val="Header"/>
    <w:uiPriority w:val="99"/>
    <w:rsid w:val="007A0CF9"/>
    <w:rPr>
      <w:sz w:val="24"/>
      <w:szCs w:val="24"/>
      <w:lang w:val="en-US" w:eastAsia="en-US"/>
    </w:rPr>
  </w:style>
  <w:style w:type="paragraph" w:styleId="Footer">
    <w:name w:val="footer"/>
    <w:basedOn w:val="Normal"/>
    <w:link w:val="FooterChar"/>
    <w:uiPriority w:val="99"/>
    <w:rsid w:val="007A0CF9"/>
    <w:pPr>
      <w:tabs>
        <w:tab w:val="center" w:pos="4513"/>
        <w:tab w:val="right" w:pos="9026"/>
      </w:tabs>
    </w:pPr>
  </w:style>
  <w:style w:type="character" w:customStyle="1" w:styleId="FooterChar">
    <w:name w:val="Footer Char"/>
    <w:basedOn w:val="DefaultParagraphFont"/>
    <w:link w:val="Footer"/>
    <w:uiPriority w:val="99"/>
    <w:rsid w:val="007A0CF9"/>
    <w:rPr>
      <w:sz w:val="24"/>
      <w:szCs w:val="24"/>
      <w:lang w:val="en-US" w:eastAsia="en-US"/>
    </w:rPr>
  </w:style>
  <w:style w:type="character" w:customStyle="1" w:styleId="Heading2Char">
    <w:name w:val="Heading 2 Char"/>
    <w:aliases w:val="Sub Headings Char"/>
    <w:basedOn w:val="DefaultParagraphFont"/>
    <w:link w:val="Heading2"/>
    <w:rsid w:val="007A0CF9"/>
    <w:rPr>
      <w:rFonts w:ascii="Tahoma" w:hAnsi="Tahoma" w:cs="Arial"/>
      <w:b/>
      <w:bCs/>
      <w:iCs/>
      <w:caps/>
      <w:kern w:val="28"/>
      <w:szCs w:val="28"/>
      <w:lang w:eastAsia="en-US"/>
    </w:rPr>
  </w:style>
  <w:style w:type="paragraph" w:customStyle="1" w:styleId="NumberPoint">
    <w:name w:val="Number Point"/>
    <w:basedOn w:val="Normal"/>
    <w:rsid w:val="007A0CF9"/>
    <w:pPr>
      <w:numPr>
        <w:numId w:val="1"/>
      </w:numPr>
      <w:spacing w:before="120"/>
    </w:pPr>
    <w:rPr>
      <w:kern w:val="28"/>
      <w:szCs w:val="20"/>
    </w:rPr>
  </w:style>
  <w:style w:type="paragraph" w:customStyle="1" w:styleId="NumberPoint0">
    <w:name w:val="NumberPoint"/>
    <w:basedOn w:val="Normal"/>
    <w:link w:val="NumberPointChar"/>
    <w:rsid w:val="007A0CF9"/>
    <w:pPr>
      <w:tabs>
        <w:tab w:val="num" w:pos="357"/>
      </w:tabs>
      <w:spacing w:after="60"/>
      <w:ind w:left="357" w:hanging="357"/>
    </w:pPr>
    <w:rPr>
      <w:kern w:val="28"/>
      <w:sz w:val="22"/>
      <w:szCs w:val="20"/>
    </w:rPr>
  </w:style>
  <w:style w:type="character" w:customStyle="1" w:styleId="NumberPointChar">
    <w:name w:val="NumberPoint Char"/>
    <w:basedOn w:val="DefaultParagraphFont"/>
    <w:link w:val="NumberPoint0"/>
    <w:rsid w:val="007A0CF9"/>
    <w:rPr>
      <w:kern w:val="28"/>
      <w:sz w:val="22"/>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7A0CF9"/>
    <w:pPr>
      <w:ind w:left="720"/>
      <w:contextualSpacing/>
    </w:pPr>
  </w:style>
  <w:style w:type="table" w:styleId="TableGrid">
    <w:name w:val="Table Grid"/>
    <w:basedOn w:val="TableNormal"/>
    <w:rsid w:val="007A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7A0CF9"/>
    <w:rPr>
      <w:sz w:val="24"/>
      <w:szCs w:val="24"/>
      <w:lang w:val="en-US" w:eastAsia="en-US"/>
    </w:rPr>
  </w:style>
  <w:style w:type="character" w:styleId="CommentReference">
    <w:name w:val="annotation reference"/>
    <w:basedOn w:val="DefaultParagraphFont"/>
    <w:uiPriority w:val="99"/>
    <w:rsid w:val="007A0CF9"/>
    <w:rPr>
      <w:sz w:val="16"/>
      <w:szCs w:val="16"/>
    </w:rPr>
  </w:style>
  <w:style w:type="character" w:styleId="Hyperlink">
    <w:name w:val="Hyperlink"/>
    <w:basedOn w:val="DefaultParagraphFont"/>
    <w:rsid w:val="007A0CF9"/>
    <w:rPr>
      <w:color w:val="0000FF" w:themeColor="hyperlink"/>
      <w:u w:val="single"/>
    </w:rPr>
  </w:style>
  <w:style w:type="paragraph" w:styleId="CommentText">
    <w:name w:val="annotation text"/>
    <w:basedOn w:val="Normal"/>
    <w:link w:val="CommentTextChar"/>
    <w:uiPriority w:val="99"/>
    <w:rsid w:val="007A0CF9"/>
    <w:rPr>
      <w:sz w:val="20"/>
      <w:szCs w:val="20"/>
    </w:rPr>
  </w:style>
  <w:style w:type="character" w:customStyle="1" w:styleId="CommentTextChar">
    <w:name w:val="Comment Text Char"/>
    <w:basedOn w:val="DefaultParagraphFont"/>
    <w:link w:val="CommentText"/>
    <w:uiPriority w:val="99"/>
    <w:rsid w:val="007A0CF9"/>
    <w:rPr>
      <w:lang w:val="en-US" w:eastAsia="en-US"/>
    </w:rPr>
  </w:style>
  <w:style w:type="paragraph" w:styleId="CommentSubject">
    <w:name w:val="annotation subject"/>
    <w:basedOn w:val="CommentText"/>
    <w:next w:val="CommentText"/>
    <w:link w:val="CommentSubjectChar"/>
    <w:uiPriority w:val="99"/>
    <w:rsid w:val="007A0CF9"/>
    <w:rPr>
      <w:b/>
      <w:bCs/>
    </w:rPr>
  </w:style>
  <w:style w:type="character" w:customStyle="1" w:styleId="CommentSubjectChar">
    <w:name w:val="Comment Subject Char"/>
    <w:basedOn w:val="CommentTextChar"/>
    <w:link w:val="CommentSubject"/>
    <w:uiPriority w:val="99"/>
    <w:rsid w:val="007A0CF9"/>
    <w:rPr>
      <w:b/>
      <w:bCs/>
      <w:lang w:val="en-US" w:eastAsia="en-US"/>
    </w:rPr>
  </w:style>
  <w:style w:type="character" w:customStyle="1" w:styleId="Heading5Char">
    <w:name w:val="Heading 5 Char"/>
    <w:basedOn w:val="DefaultParagraphFont"/>
    <w:link w:val="Heading5"/>
    <w:semiHidden/>
    <w:rsid w:val="007A0CF9"/>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7A0CF9"/>
    <w:rPr>
      <w:sz w:val="24"/>
      <w:szCs w:val="24"/>
      <w:lang w:val="en-US" w:eastAsia="en-US"/>
    </w:rPr>
  </w:style>
  <w:style w:type="paragraph" w:styleId="DocumentMap">
    <w:name w:val="Document Map"/>
    <w:basedOn w:val="Normal"/>
    <w:link w:val="DocumentMapChar"/>
    <w:rsid w:val="007A0CF9"/>
    <w:rPr>
      <w:rFonts w:ascii="Tahoma" w:hAnsi="Tahoma" w:cs="Tahoma"/>
      <w:sz w:val="16"/>
      <w:szCs w:val="16"/>
    </w:rPr>
  </w:style>
  <w:style w:type="character" w:customStyle="1" w:styleId="DocumentMapChar">
    <w:name w:val="Document Map Char"/>
    <w:basedOn w:val="DefaultParagraphFont"/>
    <w:link w:val="DocumentMap"/>
    <w:rsid w:val="007A0CF9"/>
    <w:rPr>
      <w:rFonts w:ascii="Tahoma" w:hAnsi="Tahoma" w:cs="Tahoma"/>
      <w:sz w:val="16"/>
      <w:szCs w:val="16"/>
      <w:lang w:val="en-US" w:eastAsia="en-US"/>
    </w:rPr>
  </w:style>
  <w:style w:type="paragraph" w:styleId="ListBullet">
    <w:name w:val="List Bullet"/>
    <w:basedOn w:val="Normal"/>
    <w:rsid w:val="007A0CF9"/>
    <w:pPr>
      <w:numPr>
        <w:numId w:val="2"/>
      </w:numPr>
      <w:contextualSpacing/>
    </w:pPr>
  </w:style>
  <w:style w:type="character" w:styleId="Strong">
    <w:name w:val="Strong"/>
    <w:basedOn w:val="DefaultParagraphFont"/>
    <w:qFormat/>
    <w:rsid w:val="009E4D44"/>
    <w:rPr>
      <w:b/>
      <w:bCs/>
    </w:rPr>
  </w:style>
  <w:style w:type="paragraph" w:customStyle="1" w:styleId="Default">
    <w:name w:val="Default"/>
    <w:rsid w:val="00EF472A"/>
    <w:pPr>
      <w:autoSpaceDE w:val="0"/>
      <w:autoSpaceDN w:val="0"/>
      <w:adjustRightInd w:val="0"/>
    </w:pPr>
    <w:rPr>
      <w:rFonts w:ascii="Calibri" w:hAnsi="Calibri" w:cs="Calibri"/>
      <w:color w:val="000000"/>
      <w:sz w:val="24"/>
      <w:szCs w:val="24"/>
    </w:rPr>
  </w:style>
  <w:style w:type="paragraph" w:styleId="ListNumber">
    <w:name w:val="List Number"/>
    <w:basedOn w:val="Normal"/>
    <w:uiPriority w:val="99"/>
    <w:qFormat/>
    <w:rsid w:val="0089223D"/>
    <w:pPr>
      <w:numPr>
        <w:numId w:val="3"/>
      </w:numPr>
      <w:spacing w:after="200"/>
    </w:pPr>
    <w:rPr>
      <w:rFonts w:ascii="Calibri" w:eastAsia="Calibri" w:hAnsi="Calibri"/>
      <w:szCs w:val="22"/>
    </w:rPr>
  </w:style>
  <w:style w:type="paragraph" w:styleId="ListNumber2">
    <w:name w:val="List Number 2"/>
    <w:basedOn w:val="Normal"/>
    <w:uiPriority w:val="99"/>
    <w:rsid w:val="0089223D"/>
    <w:pPr>
      <w:numPr>
        <w:ilvl w:val="1"/>
        <w:numId w:val="3"/>
      </w:numPr>
      <w:spacing w:after="200"/>
    </w:pPr>
    <w:rPr>
      <w:rFonts w:ascii="Calibri" w:eastAsia="Calibri" w:hAnsi="Calibri"/>
      <w:szCs w:val="22"/>
    </w:rPr>
  </w:style>
  <w:style w:type="paragraph" w:styleId="ListNumber3">
    <w:name w:val="List Number 3"/>
    <w:basedOn w:val="Normal"/>
    <w:uiPriority w:val="99"/>
    <w:rsid w:val="0089223D"/>
    <w:pPr>
      <w:numPr>
        <w:ilvl w:val="2"/>
        <w:numId w:val="3"/>
      </w:numPr>
      <w:spacing w:after="200"/>
    </w:pPr>
    <w:rPr>
      <w:rFonts w:ascii="Calibri" w:eastAsia="Calibri" w:hAnsi="Calibri"/>
      <w:szCs w:val="22"/>
    </w:rPr>
  </w:style>
  <w:style w:type="paragraph" w:styleId="ListNumber4">
    <w:name w:val="List Number 4"/>
    <w:basedOn w:val="Normal"/>
    <w:uiPriority w:val="99"/>
    <w:rsid w:val="0089223D"/>
    <w:pPr>
      <w:numPr>
        <w:ilvl w:val="3"/>
        <w:numId w:val="3"/>
      </w:numPr>
      <w:spacing w:after="200"/>
    </w:pPr>
    <w:rPr>
      <w:rFonts w:ascii="Calibri" w:eastAsia="Calibri" w:hAnsi="Calibri"/>
      <w:szCs w:val="22"/>
    </w:rPr>
  </w:style>
  <w:style w:type="paragraph" w:styleId="ListNumber5">
    <w:name w:val="List Number 5"/>
    <w:basedOn w:val="Normal"/>
    <w:uiPriority w:val="99"/>
    <w:rsid w:val="0089223D"/>
    <w:pPr>
      <w:numPr>
        <w:ilvl w:val="4"/>
        <w:numId w:val="3"/>
      </w:numPr>
      <w:spacing w:after="200"/>
    </w:pPr>
    <w:rPr>
      <w:rFonts w:ascii="Calibri" w:eastAsia="Calibri" w:hAnsi="Calibri"/>
      <w:szCs w:val="22"/>
    </w:rPr>
  </w:style>
  <w:style w:type="paragraph" w:styleId="NoSpacing">
    <w:name w:val="No Spacing"/>
    <w:uiPriority w:val="1"/>
    <w:qFormat/>
    <w:rsid w:val="00C83971"/>
    <w:rPr>
      <w:rFonts w:ascii="Arial" w:hAnsi="Arial" w:cs="Arial"/>
      <w:sz w:val="18"/>
      <w:szCs w:val="18"/>
    </w:rPr>
  </w:style>
  <w:style w:type="character" w:customStyle="1" w:styleId="Heading1Char">
    <w:name w:val="Heading 1 Char"/>
    <w:basedOn w:val="DefaultParagraphFont"/>
    <w:link w:val="Heading1"/>
    <w:uiPriority w:val="9"/>
    <w:rsid w:val="008B755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semiHidden/>
    <w:rsid w:val="00054788"/>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rsid w:val="007F1E68"/>
    <w:pPr>
      <w:spacing w:before="100" w:beforeAutospacing="1" w:after="100" w:afterAutospacing="1"/>
    </w:pPr>
    <w:rPr>
      <w:lang w:eastAsia="en-AU"/>
    </w:rPr>
  </w:style>
  <w:style w:type="paragraph" w:customStyle="1" w:styleId="SingleLine">
    <w:name w:val="Single Line"/>
    <w:basedOn w:val="Normal"/>
    <w:rsid w:val="008E60AF"/>
    <w:pPr>
      <w:spacing w:after="200"/>
    </w:pPr>
    <w:rPr>
      <w:rFonts w:ascii="Calibri" w:hAnsi="Calibri"/>
      <w:szCs w:val="22"/>
      <w:lang w:eastAsia="en-AU"/>
    </w:rPr>
  </w:style>
  <w:style w:type="numbering" w:customStyle="1" w:styleId="Attach">
    <w:name w:val="Attach"/>
    <w:basedOn w:val="NoList"/>
    <w:uiPriority w:val="99"/>
    <w:rsid w:val="002E33C2"/>
    <w:pPr>
      <w:numPr>
        <w:numId w:val="5"/>
      </w:numPr>
    </w:pPr>
  </w:style>
  <w:style w:type="paragraph" w:styleId="FootnoteText">
    <w:name w:val="footnote text"/>
    <w:basedOn w:val="Normal"/>
    <w:link w:val="FootnoteTextChar"/>
    <w:semiHidden/>
    <w:unhideWhenUsed/>
    <w:rsid w:val="00F97AB5"/>
    <w:rPr>
      <w:sz w:val="20"/>
      <w:szCs w:val="20"/>
    </w:rPr>
  </w:style>
  <w:style w:type="character" w:customStyle="1" w:styleId="FootnoteTextChar">
    <w:name w:val="Footnote Text Char"/>
    <w:basedOn w:val="DefaultParagraphFont"/>
    <w:link w:val="FootnoteText"/>
    <w:semiHidden/>
    <w:rsid w:val="00F97AB5"/>
    <w:rPr>
      <w:lang w:eastAsia="en-US"/>
    </w:rPr>
  </w:style>
  <w:style w:type="character" w:styleId="FootnoteReference">
    <w:name w:val="footnote reference"/>
    <w:basedOn w:val="DefaultParagraphFont"/>
    <w:semiHidden/>
    <w:unhideWhenUsed/>
    <w:rsid w:val="00F97AB5"/>
    <w:rPr>
      <w:vertAlign w:val="superscript"/>
    </w:rPr>
  </w:style>
  <w:style w:type="character" w:styleId="UnresolvedMention">
    <w:name w:val="Unresolved Mention"/>
    <w:basedOn w:val="DefaultParagraphFont"/>
    <w:uiPriority w:val="99"/>
    <w:semiHidden/>
    <w:unhideWhenUsed/>
    <w:rsid w:val="00E1607F"/>
    <w:rPr>
      <w:color w:val="605E5C"/>
      <w:shd w:val="clear" w:color="auto" w:fill="E1DFDD"/>
    </w:rPr>
  </w:style>
  <w:style w:type="paragraph" w:customStyle="1" w:styleId="ui-chatitem">
    <w:name w:val="ui-chat__item"/>
    <w:basedOn w:val="Normal"/>
    <w:rsid w:val="002B1646"/>
    <w:pPr>
      <w:spacing w:before="100" w:beforeAutospacing="1" w:after="100" w:afterAutospacing="1"/>
    </w:pPr>
    <w:rPr>
      <w:lang w:eastAsia="en-AU"/>
    </w:rPr>
  </w:style>
  <w:style w:type="character" w:customStyle="1" w:styleId="ui-text">
    <w:name w:val="ui-text"/>
    <w:basedOn w:val="DefaultParagraphFont"/>
    <w:rsid w:val="002B1646"/>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21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657">
      <w:bodyDiv w:val="1"/>
      <w:marLeft w:val="0"/>
      <w:marRight w:val="0"/>
      <w:marTop w:val="0"/>
      <w:marBottom w:val="0"/>
      <w:divBdr>
        <w:top w:val="none" w:sz="0" w:space="0" w:color="auto"/>
        <w:left w:val="none" w:sz="0" w:space="0" w:color="auto"/>
        <w:bottom w:val="none" w:sz="0" w:space="0" w:color="auto"/>
        <w:right w:val="none" w:sz="0" w:space="0" w:color="auto"/>
      </w:divBdr>
      <w:divsChild>
        <w:div w:id="1400860336">
          <w:marLeft w:val="0"/>
          <w:marRight w:val="0"/>
          <w:marTop w:val="0"/>
          <w:marBottom w:val="0"/>
          <w:divBdr>
            <w:top w:val="none" w:sz="0" w:space="0" w:color="auto"/>
            <w:left w:val="none" w:sz="0" w:space="0" w:color="auto"/>
            <w:bottom w:val="none" w:sz="0" w:space="0" w:color="auto"/>
            <w:right w:val="none" w:sz="0" w:space="0" w:color="auto"/>
          </w:divBdr>
          <w:divsChild>
            <w:div w:id="1624918951">
              <w:marLeft w:val="0"/>
              <w:marRight w:val="0"/>
              <w:marTop w:val="0"/>
              <w:marBottom w:val="0"/>
              <w:divBdr>
                <w:top w:val="none" w:sz="0" w:space="0" w:color="auto"/>
                <w:left w:val="none" w:sz="0" w:space="0" w:color="auto"/>
                <w:bottom w:val="none" w:sz="0" w:space="0" w:color="auto"/>
                <w:right w:val="none" w:sz="0" w:space="0" w:color="auto"/>
              </w:divBdr>
              <w:divsChild>
                <w:div w:id="11674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6623">
      <w:bodyDiv w:val="1"/>
      <w:marLeft w:val="0"/>
      <w:marRight w:val="0"/>
      <w:marTop w:val="0"/>
      <w:marBottom w:val="0"/>
      <w:divBdr>
        <w:top w:val="none" w:sz="0" w:space="0" w:color="auto"/>
        <w:left w:val="none" w:sz="0" w:space="0" w:color="auto"/>
        <w:bottom w:val="none" w:sz="0" w:space="0" w:color="auto"/>
        <w:right w:val="none" w:sz="0" w:space="0" w:color="auto"/>
      </w:divBdr>
    </w:div>
    <w:div w:id="90013098">
      <w:bodyDiv w:val="1"/>
      <w:marLeft w:val="0"/>
      <w:marRight w:val="0"/>
      <w:marTop w:val="0"/>
      <w:marBottom w:val="0"/>
      <w:divBdr>
        <w:top w:val="none" w:sz="0" w:space="0" w:color="auto"/>
        <w:left w:val="none" w:sz="0" w:space="0" w:color="auto"/>
        <w:bottom w:val="none" w:sz="0" w:space="0" w:color="auto"/>
        <w:right w:val="none" w:sz="0" w:space="0" w:color="auto"/>
      </w:divBdr>
    </w:div>
    <w:div w:id="156924156">
      <w:bodyDiv w:val="1"/>
      <w:marLeft w:val="0"/>
      <w:marRight w:val="0"/>
      <w:marTop w:val="0"/>
      <w:marBottom w:val="0"/>
      <w:divBdr>
        <w:top w:val="none" w:sz="0" w:space="0" w:color="auto"/>
        <w:left w:val="none" w:sz="0" w:space="0" w:color="auto"/>
        <w:bottom w:val="none" w:sz="0" w:space="0" w:color="auto"/>
        <w:right w:val="none" w:sz="0" w:space="0" w:color="auto"/>
      </w:divBdr>
    </w:div>
    <w:div w:id="159733566">
      <w:bodyDiv w:val="1"/>
      <w:marLeft w:val="0"/>
      <w:marRight w:val="0"/>
      <w:marTop w:val="0"/>
      <w:marBottom w:val="0"/>
      <w:divBdr>
        <w:top w:val="none" w:sz="0" w:space="0" w:color="auto"/>
        <w:left w:val="none" w:sz="0" w:space="0" w:color="auto"/>
        <w:bottom w:val="none" w:sz="0" w:space="0" w:color="auto"/>
        <w:right w:val="none" w:sz="0" w:space="0" w:color="auto"/>
      </w:divBdr>
      <w:divsChild>
        <w:div w:id="725107560">
          <w:marLeft w:val="0"/>
          <w:marRight w:val="0"/>
          <w:marTop w:val="0"/>
          <w:marBottom w:val="0"/>
          <w:divBdr>
            <w:top w:val="none" w:sz="0" w:space="0" w:color="auto"/>
            <w:left w:val="none" w:sz="0" w:space="0" w:color="auto"/>
            <w:bottom w:val="none" w:sz="0" w:space="0" w:color="auto"/>
            <w:right w:val="none" w:sz="0" w:space="0" w:color="auto"/>
          </w:divBdr>
          <w:divsChild>
            <w:div w:id="1058045225">
              <w:marLeft w:val="0"/>
              <w:marRight w:val="0"/>
              <w:marTop w:val="0"/>
              <w:marBottom w:val="0"/>
              <w:divBdr>
                <w:top w:val="none" w:sz="0" w:space="0" w:color="auto"/>
                <w:left w:val="none" w:sz="0" w:space="0" w:color="auto"/>
                <w:bottom w:val="none" w:sz="0" w:space="0" w:color="auto"/>
                <w:right w:val="none" w:sz="0" w:space="0" w:color="auto"/>
              </w:divBdr>
              <w:divsChild>
                <w:div w:id="4554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697">
      <w:bodyDiv w:val="1"/>
      <w:marLeft w:val="0"/>
      <w:marRight w:val="0"/>
      <w:marTop w:val="0"/>
      <w:marBottom w:val="0"/>
      <w:divBdr>
        <w:top w:val="none" w:sz="0" w:space="0" w:color="auto"/>
        <w:left w:val="none" w:sz="0" w:space="0" w:color="auto"/>
        <w:bottom w:val="none" w:sz="0" w:space="0" w:color="auto"/>
        <w:right w:val="none" w:sz="0" w:space="0" w:color="auto"/>
      </w:divBdr>
      <w:divsChild>
        <w:div w:id="733506143">
          <w:marLeft w:val="0"/>
          <w:marRight w:val="0"/>
          <w:marTop w:val="0"/>
          <w:marBottom w:val="0"/>
          <w:divBdr>
            <w:top w:val="none" w:sz="0" w:space="0" w:color="auto"/>
            <w:left w:val="none" w:sz="0" w:space="0" w:color="auto"/>
            <w:bottom w:val="none" w:sz="0" w:space="0" w:color="auto"/>
            <w:right w:val="none" w:sz="0" w:space="0" w:color="auto"/>
          </w:divBdr>
          <w:divsChild>
            <w:div w:id="1548642566">
              <w:marLeft w:val="0"/>
              <w:marRight w:val="0"/>
              <w:marTop w:val="0"/>
              <w:marBottom w:val="0"/>
              <w:divBdr>
                <w:top w:val="none" w:sz="0" w:space="0" w:color="auto"/>
                <w:left w:val="none" w:sz="0" w:space="0" w:color="auto"/>
                <w:bottom w:val="none" w:sz="0" w:space="0" w:color="auto"/>
                <w:right w:val="none" w:sz="0" w:space="0" w:color="auto"/>
              </w:divBdr>
              <w:divsChild>
                <w:div w:id="634872254">
                  <w:marLeft w:val="0"/>
                  <w:marRight w:val="0"/>
                  <w:marTop w:val="0"/>
                  <w:marBottom w:val="0"/>
                  <w:divBdr>
                    <w:top w:val="none" w:sz="0" w:space="0" w:color="auto"/>
                    <w:left w:val="none" w:sz="0" w:space="0" w:color="auto"/>
                    <w:bottom w:val="none" w:sz="0" w:space="0" w:color="auto"/>
                    <w:right w:val="none" w:sz="0" w:space="0" w:color="auto"/>
                  </w:divBdr>
                  <w:divsChild>
                    <w:div w:id="239609139">
                      <w:marLeft w:val="0"/>
                      <w:marRight w:val="0"/>
                      <w:marTop w:val="0"/>
                      <w:marBottom w:val="0"/>
                      <w:divBdr>
                        <w:top w:val="none" w:sz="0" w:space="0" w:color="auto"/>
                        <w:left w:val="none" w:sz="0" w:space="0" w:color="auto"/>
                        <w:bottom w:val="none" w:sz="0" w:space="0" w:color="auto"/>
                        <w:right w:val="none" w:sz="0" w:space="0" w:color="auto"/>
                      </w:divBdr>
                      <w:divsChild>
                        <w:div w:id="15087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8296">
          <w:marLeft w:val="0"/>
          <w:marRight w:val="0"/>
          <w:marTop w:val="0"/>
          <w:marBottom w:val="0"/>
          <w:divBdr>
            <w:top w:val="none" w:sz="0" w:space="0" w:color="auto"/>
            <w:left w:val="none" w:sz="0" w:space="0" w:color="auto"/>
            <w:bottom w:val="none" w:sz="0" w:space="0" w:color="auto"/>
            <w:right w:val="none" w:sz="0" w:space="0" w:color="auto"/>
          </w:divBdr>
          <w:divsChild>
            <w:div w:id="56245808">
              <w:marLeft w:val="0"/>
              <w:marRight w:val="0"/>
              <w:marTop w:val="0"/>
              <w:marBottom w:val="0"/>
              <w:divBdr>
                <w:top w:val="none" w:sz="0" w:space="0" w:color="auto"/>
                <w:left w:val="none" w:sz="0" w:space="0" w:color="auto"/>
                <w:bottom w:val="none" w:sz="0" w:space="0" w:color="auto"/>
                <w:right w:val="none" w:sz="0" w:space="0" w:color="auto"/>
              </w:divBdr>
              <w:divsChild>
                <w:div w:id="425657728">
                  <w:marLeft w:val="0"/>
                  <w:marRight w:val="0"/>
                  <w:marTop w:val="0"/>
                  <w:marBottom w:val="0"/>
                  <w:divBdr>
                    <w:top w:val="none" w:sz="0" w:space="0" w:color="auto"/>
                    <w:left w:val="none" w:sz="0" w:space="0" w:color="auto"/>
                    <w:bottom w:val="none" w:sz="0" w:space="0" w:color="auto"/>
                    <w:right w:val="none" w:sz="0" w:space="0" w:color="auto"/>
                  </w:divBdr>
                  <w:divsChild>
                    <w:div w:id="958099111">
                      <w:marLeft w:val="0"/>
                      <w:marRight w:val="0"/>
                      <w:marTop w:val="0"/>
                      <w:marBottom w:val="0"/>
                      <w:divBdr>
                        <w:top w:val="none" w:sz="0" w:space="0" w:color="auto"/>
                        <w:left w:val="none" w:sz="0" w:space="0" w:color="auto"/>
                        <w:bottom w:val="none" w:sz="0" w:space="0" w:color="auto"/>
                        <w:right w:val="none" w:sz="0" w:space="0" w:color="auto"/>
                      </w:divBdr>
                      <w:divsChild>
                        <w:div w:id="15110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72729">
          <w:marLeft w:val="0"/>
          <w:marRight w:val="0"/>
          <w:marTop w:val="0"/>
          <w:marBottom w:val="0"/>
          <w:divBdr>
            <w:top w:val="none" w:sz="0" w:space="0" w:color="auto"/>
            <w:left w:val="none" w:sz="0" w:space="0" w:color="auto"/>
            <w:bottom w:val="none" w:sz="0" w:space="0" w:color="auto"/>
            <w:right w:val="none" w:sz="0" w:space="0" w:color="auto"/>
          </w:divBdr>
          <w:divsChild>
            <w:div w:id="1927226663">
              <w:marLeft w:val="0"/>
              <w:marRight w:val="0"/>
              <w:marTop w:val="0"/>
              <w:marBottom w:val="0"/>
              <w:divBdr>
                <w:top w:val="none" w:sz="0" w:space="0" w:color="auto"/>
                <w:left w:val="none" w:sz="0" w:space="0" w:color="auto"/>
                <w:bottom w:val="none" w:sz="0" w:space="0" w:color="auto"/>
                <w:right w:val="none" w:sz="0" w:space="0" w:color="auto"/>
              </w:divBdr>
              <w:divsChild>
                <w:div w:id="822504895">
                  <w:marLeft w:val="0"/>
                  <w:marRight w:val="0"/>
                  <w:marTop w:val="0"/>
                  <w:marBottom w:val="0"/>
                  <w:divBdr>
                    <w:top w:val="none" w:sz="0" w:space="0" w:color="auto"/>
                    <w:left w:val="none" w:sz="0" w:space="0" w:color="auto"/>
                    <w:bottom w:val="none" w:sz="0" w:space="0" w:color="auto"/>
                    <w:right w:val="none" w:sz="0" w:space="0" w:color="auto"/>
                  </w:divBdr>
                  <w:divsChild>
                    <w:div w:id="53283955">
                      <w:marLeft w:val="0"/>
                      <w:marRight w:val="0"/>
                      <w:marTop w:val="0"/>
                      <w:marBottom w:val="0"/>
                      <w:divBdr>
                        <w:top w:val="none" w:sz="0" w:space="0" w:color="auto"/>
                        <w:left w:val="none" w:sz="0" w:space="0" w:color="auto"/>
                        <w:bottom w:val="none" w:sz="0" w:space="0" w:color="auto"/>
                        <w:right w:val="none" w:sz="0" w:space="0" w:color="auto"/>
                      </w:divBdr>
                      <w:divsChild>
                        <w:div w:id="13015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17135">
          <w:marLeft w:val="0"/>
          <w:marRight w:val="0"/>
          <w:marTop w:val="0"/>
          <w:marBottom w:val="0"/>
          <w:divBdr>
            <w:top w:val="none" w:sz="0" w:space="0" w:color="auto"/>
            <w:left w:val="none" w:sz="0" w:space="0" w:color="auto"/>
            <w:bottom w:val="none" w:sz="0" w:space="0" w:color="auto"/>
            <w:right w:val="none" w:sz="0" w:space="0" w:color="auto"/>
          </w:divBdr>
          <w:divsChild>
            <w:div w:id="2086803436">
              <w:marLeft w:val="0"/>
              <w:marRight w:val="0"/>
              <w:marTop w:val="0"/>
              <w:marBottom w:val="0"/>
              <w:divBdr>
                <w:top w:val="none" w:sz="0" w:space="0" w:color="auto"/>
                <w:left w:val="none" w:sz="0" w:space="0" w:color="auto"/>
                <w:bottom w:val="none" w:sz="0" w:space="0" w:color="auto"/>
                <w:right w:val="none" w:sz="0" w:space="0" w:color="auto"/>
              </w:divBdr>
              <w:divsChild>
                <w:div w:id="1744907367">
                  <w:marLeft w:val="0"/>
                  <w:marRight w:val="0"/>
                  <w:marTop w:val="0"/>
                  <w:marBottom w:val="0"/>
                  <w:divBdr>
                    <w:top w:val="none" w:sz="0" w:space="0" w:color="auto"/>
                    <w:left w:val="none" w:sz="0" w:space="0" w:color="auto"/>
                    <w:bottom w:val="none" w:sz="0" w:space="0" w:color="auto"/>
                    <w:right w:val="none" w:sz="0" w:space="0" w:color="auto"/>
                  </w:divBdr>
                  <w:divsChild>
                    <w:div w:id="212544865">
                      <w:marLeft w:val="0"/>
                      <w:marRight w:val="0"/>
                      <w:marTop w:val="0"/>
                      <w:marBottom w:val="0"/>
                      <w:divBdr>
                        <w:top w:val="none" w:sz="0" w:space="0" w:color="auto"/>
                        <w:left w:val="none" w:sz="0" w:space="0" w:color="auto"/>
                        <w:bottom w:val="none" w:sz="0" w:space="0" w:color="auto"/>
                        <w:right w:val="none" w:sz="0" w:space="0" w:color="auto"/>
                      </w:divBdr>
                      <w:divsChild>
                        <w:div w:id="19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90685">
          <w:marLeft w:val="0"/>
          <w:marRight w:val="0"/>
          <w:marTop w:val="0"/>
          <w:marBottom w:val="0"/>
          <w:divBdr>
            <w:top w:val="none" w:sz="0" w:space="0" w:color="auto"/>
            <w:left w:val="none" w:sz="0" w:space="0" w:color="auto"/>
            <w:bottom w:val="none" w:sz="0" w:space="0" w:color="auto"/>
            <w:right w:val="none" w:sz="0" w:space="0" w:color="auto"/>
          </w:divBdr>
          <w:divsChild>
            <w:div w:id="2080246296">
              <w:marLeft w:val="0"/>
              <w:marRight w:val="0"/>
              <w:marTop w:val="0"/>
              <w:marBottom w:val="0"/>
              <w:divBdr>
                <w:top w:val="none" w:sz="0" w:space="0" w:color="auto"/>
                <w:left w:val="none" w:sz="0" w:space="0" w:color="auto"/>
                <w:bottom w:val="none" w:sz="0" w:space="0" w:color="auto"/>
                <w:right w:val="none" w:sz="0" w:space="0" w:color="auto"/>
              </w:divBdr>
              <w:divsChild>
                <w:div w:id="1915553038">
                  <w:marLeft w:val="0"/>
                  <w:marRight w:val="0"/>
                  <w:marTop w:val="0"/>
                  <w:marBottom w:val="0"/>
                  <w:divBdr>
                    <w:top w:val="none" w:sz="0" w:space="0" w:color="auto"/>
                    <w:left w:val="none" w:sz="0" w:space="0" w:color="auto"/>
                    <w:bottom w:val="none" w:sz="0" w:space="0" w:color="auto"/>
                    <w:right w:val="none" w:sz="0" w:space="0" w:color="auto"/>
                  </w:divBdr>
                  <w:divsChild>
                    <w:div w:id="655690652">
                      <w:marLeft w:val="0"/>
                      <w:marRight w:val="0"/>
                      <w:marTop w:val="0"/>
                      <w:marBottom w:val="0"/>
                      <w:divBdr>
                        <w:top w:val="none" w:sz="0" w:space="0" w:color="auto"/>
                        <w:left w:val="none" w:sz="0" w:space="0" w:color="auto"/>
                        <w:bottom w:val="none" w:sz="0" w:space="0" w:color="auto"/>
                        <w:right w:val="none" w:sz="0" w:space="0" w:color="auto"/>
                      </w:divBdr>
                      <w:divsChild>
                        <w:div w:id="11854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556132">
      <w:bodyDiv w:val="1"/>
      <w:marLeft w:val="0"/>
      <w:marRight w:val="0"/>
      <w:marTop w:val="0"/>
      <w:marBottom w:val="0"/>
      <w:divBdr>
        <w:top w:val="none" w:sz="0" w:space="0" w:color="auto"/>
        <w:left w:val="none" w:sz="0" w:space="0" w:color="auto"/>
        <w:bottom w:val="none" w:sz="0" w:space="0" w:color="auto"/>
        <w:right w:val="none" w:sz="0" w:space="0" w:color="auto"/>
      </w:divBdr>
    </w:div>
    <w:div w:id="222177421">
      <w:bodyDiv w:val="1"/>
      <w:marLeft w:val="0"/>
      <w:marRight w:val="0"/>
      <w:marTop w:val="0"/>
      <w:marBottom w:val="0"/>
      <w:divBdr>
        <w:top w:val="none" w:sz="0" w:space="0" w:color="auto"/>
        <w:left w:val="none" w:sz="0" w:space="0" w:color="auto"/>
        <w:bottom w:val="none" w:sz="0" w:space="0" w:color="auto"/>
        <w:right w:val="none" w:sz="0" w:space="0" w:color="auto"/>
      </w:divBdr>
    </w:div>
    <w:div w:id="267350921">
      <w:bodyDiv w:val="1"/>
      <w:marLeft w:val="0"/>
      <w:marRight w:val="0"/>
      <w:marTop w:val="0"/>
      <w:marBottom w:val="0"/>
      <w:divBdr>
        <w:top w:val="none" w:sz="0" w:space="0" w:color="auto"/>
        <w:left w:val="none" w:sz="0" w:space="0" w:color="auto"/>
        <w:bottom w:val="none" w:sz="0" w:space="0" w:color="auto"/>
        <w:right w:val="none" w:sz="0" w:space="0" w:color="auto"/>
      </w:divBdr>
    </w:div>
    <w:div w:id="338238666">
      <w:bodyDiv w:val="1"/>
      <w:marLeft w:val="0"/>
      <w:marRight w:val="0"/>
      <w:marTop w:val="0"/>
      <w:marBottom w:val="0"/>
      <w:divBdr>
        <w:top w:val="none" w:sz="0" w:space="0" w:color="auto"/>
        <w:left w:val="none" w:sz="0" w:space="0" w:color="auto"/>
        <w:bottom w:val="none" w:sz="0" w:space="0" w:color="auto"/>
        <w:right w:val="none" w:sz="0" w:space="0" w:color="auto"/>
      </w:divBdr>
      <w:divsChild>
        <w:div w:id="1967850980">
          <w:marLeft w:val="0"/>
          <w:marRight w:val="0"/>
          <w:marTop w:val="0"/>
          <w:marBottom w:val="0"/>
          <w:divBdr>
            <w:top w:val="none" w:sz="0" w:space="0" w:color="auto"/>
            <w:left w:val="none" w:sz="0" w:space="0" w:color="auto"/>
            <w:bottom w:val="none" w:sz="0" w:space="0" w:color="auto"/>
            <w:right w:val="none" w:sz="0" w:space="0" w:color="auto"/>
          </w:divBdr>
          <w:divsChild>
            <w:div w:id="1562980655">
              <w:marLeft w:val="0"/>
              <w:marRight w:val="0"/>
              <w:marTop w:val="0"/>
              <w:marBottom w:val="0"/>
              <w:divBdr>
                <w:top w:val="none" w:sz="0" w:space="0" w:color="auto"/>
                <w:left w:val="none" w:sz="0" w:space="0" w:color="auto"/>
                <w:bottom w:val="none" w:sz="0" w:space="0" w:color="auto"/>
                <w:right w:val="none" w:sz="0" w:space="0" w:color="auto"/>
              </w:divBdr>
              <w:divsChild>
                <w:div w:id="2019964450">
                  <w:marLeft w:val="0"/>
                  <w:marRight w:val="0"/>
                  <w:marTop w:val="0"/>
                  <w:marBottom w:val="0"/>
                  <w:divBdr>
                    <w:top w:val="none" w:sz="0" w:space="0" w:color="auto"/>
                    <w:left w:val="none" w:sz="0" w:space="0" w:color="auto"/>
                    <w:bottom w:val="none" w:sz="0" w:space="0" w:color="auto"/>
                    <w:right w:val="none" w:sz="0" w:space="0" w:color="auto"/>
                  </w:divBdr>
                  <w:divsChild>
                    <w:div w:id="1096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3207">
      <w:bodyDiv w:val="1"/>
      <w:marLeft w:val="0"/>
      <w:marRight w:val="0"/>
      <w:marTop w:val="0"/>
      <w:marBottom w:val="0"/>
      <w:divBdr>
        <w:top w:val="none" w:sz="0" w:space="0" w:color="auto"/>
        <w:left w:val="none" w:sz="0" w:space="0" w:color="auto"/>
        <w:bottom w:val="none" w:sz="0" w:space="0" w:color="auto"/>
        <w:right w:val="none" w:sz="0" w:space="0" w:color="auto"/>
      </w:divBdr>
      <w:divsChild>
        <w:div w:id="1502698129">
          <w:marLeft w:val="0"/>
          <w:marRight w:val="0"/>
          <w:marTop w:val="0"/>
          <w:marBottom w:val="0"/>
          <w:divBdr>
            <w:top w:val="none" w:sz="0" w:space="0" w:color="auto"/>
            <w:left w:val="none" w:sz="0" w:space="0" w:color="auto"/>
            <w:bottom w:val="none" w:sz="0" w:space="0" w:color="auto"/>
            <w:right w:val="none" w:sz="0" w:space="0" w:color="auto"/>
          </w:divBdr>
          <w:divsChild>
            <w:div w:id="1906253918">
              <w:marLeft w:val="0"/>
              <w:marRight w:val="0"/>
              <w:marTop w:val="0"/>
              <w:marBottom w:val="0"/>
              <w:divBdr>
                <w:top w:val="none" w:sz="0" w:space="0" w:color="auto"/>
                <w:left w:val="none" w:sz="0" w:space="0" w:color="auto"/>
                <w:bottom w:val="none" w:sz="0" w:space="0" w:color="auto"/>
                <w:right w:val="none" w:sz="0" w:space="0" w:color="auto"/>
              </w:divBdr>
              <w:divsChild>
                <w:div w:id="13307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7094">
      <w:bodyDiv w:val="1"/>
      <w:marLeft w:val="0"/>
      <w:marRight w:val="0"/>
      <w:marTop w:val="0"/>
      <w:marBottom w:val="0"/>
      <w:divBdr>
        <w:top w:val="none" w:sz="0" w:space="0" w:color="auto"/>
        <w:left w:val="none" w:sz="0" w:space="0" w:color="auto"/>
        <w:bottom w:val="none" w:sz="0" w:space="0" w:color="auto"/>
        <w:right w:val="none" w:sz="0" w:space="0" w:color="auto"/>
      </w:divBdr>
    </w:div>
    <w:div w:id="438986393">
      <w:bodyDiv w:val="1"/>
      <w:marLeft w:val="0"/>
      <w:marRight w:val="0"/>
      <w:marTop w:val="0"/>
      <w:marBottom w:val="0"/>
      <w:divBdr>
        <w:top w:val="none" w:sz="0" w:space="0" w:color="auto"/>
        <w:left w:val="none" w:sz="0" w:space="0" w:color="auto"/>
        <w:bottom w:val="none" w:sz="0" w:space="0" w:color="auto"/>
        <w:right w:val="none" w:sz="0" w:space="0" w:color="auto"/>
      </w:divBdr>
    </w:div>
    <w:div w:id="462575889">
      <w:bodyDiv w:val="1"/>
      <w:marLeft w:val="0"/>
      <w:marRight w:val="0"/>
      <w:marTop w:val="0"/>
      <w:marBottom w:val="0"/>
      <w:divBdr>
        <w:top w:val="none" w:sz="0" w:space="0" w:color="auto"/>
        <w:left w:val="none" w:sz="0" w:space="0" w:color="auto"/>
        <w:bottom w:val="none" w:sz="0" w:space="0" w:color="auto"/>
        <w:right w:val="none" w:sz="0" w:space="0" w:color="auto"/>
      </w:divBdr>
    </w:div>
    <w:div w:id="606501954">
      <w:bodyDiv w:val="1"/>
      <w:marLeft w:val="0"/>
      <w:marRight w:val="0"/>
      <w:marTop w:val="0"/>
      <w:marBottom w:val="0"/>
      <w:divBdr>
        <w:top w:val="none" w:sz="0" w:space="0" w:color="auto"/>
        <w:left w:val="none" w:sz="0" w:space="0" w:color="auto"/>
        <w:bottom w:val="none" w:sz="0" w:space="0" w:color="auto"/>
        <w:right w:val="none" w:sz="0" w:space="0" w:color="auto"/>
      </w:divBdr>
    </w:div>
    <w:div w:id="642659203">
      <w:bodyDiv w:val="1"/>
      <w:marLeft w:val="0"/>
      <w:marRight w:val="0"/>
      <w:marTop w:val="0"/>
      <w:marBottom w:val="0"/>
      <w:divBdr>
        <w:top w:val="none" w:sz="0" w:space="0" w:color="auto"/>
        <w:left w:val="none" w:sz="0" w:space="0" w:color="auto"/>
        <w:bottom w:val="none" w:sz="0" w:space="0" w:color="auto"/>
        <w:right w:val="none" w:sz="0" w:space="0" w:color="auto"/>
      </w:divBdr>
    </w:div>
    <w:div w:id="727339626">
      <w:bodyDiv w:val="1"/>
      <w:marLeft w:val="0"/>
      <w:marRight w:val="0"/>
      <w:marTop w:val="0"/>
      <w:marBottom w:val="0"/>
      <w:divBdr>
        <w:top w:val="none" w:sz="0" w:space="0" w:color="auto"/>
        <w:left w:val="none" w:sz="0" w:space="0" w:color="auto"/>
        <w:bottom w:val="none" w:sz="0" w:space="0" w:color="auto"/>
        <w:right w:val="none" w:sz="0" w:space="0" w:color="auto"/>
      </w:divBdr>
    </w:div>
    <w:div w:id="805777866">
      <w:bodyDiv w:val="1"/>
      <w:marLeft w:val="0"/>
      <w:marRight w:val="0"/>
      <w:marTop w:val="0"/>
      <w:marBottom w:val="0"/>
      <w:divBdr>
        <w:top w:val="none" w:sz="0" w:space="0" w:color="auto"/>
        <w:left w:val="none" w:sz="0" w:space="0" w:color="auto"/>
        <w:bottom w:val="none" w:sz="0" w:space="0" w:color="auto"/>
        <w:right w:val="none" w:sz="0" w:space="0" w:color="auto"/>
      </w:divBdr>
    </w:div>
    <w:div w:id="831287974">
      <w:bodyDiv w:val="1"/>
      <w:marLeft w:val="0"/>
      <w:marRight w:val="0"/>
      <w:marTop w:val="0"/>
      <w:marBottom w:val="0"/>
      <w:divBdr>
        <w:top w:val="none" w:sz="0" w:space="0" w:color="auto"/>
        <w:left w:val="none" w:sz="0" w:space="0" w:color="auto"/>
        <w:bottom w:val="none" w:sz="0" w:space="0" w:color="auto"/>
        <w:right w:val="none" w:sz="0" w:space="0" w:color="auto"/>
      </w:divBdr>
      <w:divsChild>
        <w:div w:id="2088915184">
          <w:marLeft w:val="0"/>
          <w:marRight w:val="0"/>
          <w:marTop w:val="0"/>
          <w:marBottom w:val="0"/>
          <w:divBdr>
            <w:top w:val="none" w:sz="0" w:space="0" w:color="auto"/>
            <w:left w:val="none" w:sz="0" w:space="0" w:color="auto"/>
            <w:bottom w:val="none" w:sz="0" w:space="0" w:color="auto"/>
            <w:right w:val="none" w:sz="0" w:space="0" w:color="auto"/>
          </w:divBdr>
          <w:divsChild>
            <w:div w:id="1129738635">
              <w:marLeft w:val="0"/>
              <w:marRight w:val="0"/>
              <w:marTop w:val="0"/>
              <w:marBottom w:val="0"/>
              <w:divBdr>
                <w:top w:val="none" w:sz="0" w:space="0" w:color="auto"/>
                <w:left w:val="none" w:sz="0" w:space="0" w:color="auto"/>
                <w:bottom w:val="none" w:sz="0" w:space="0" w:color="auto"/>
                <w:right w:val="none" w:sz="0" w:space="0" w:color="auto"/>
              </w:divBdr>
              <w:divsChild>
                <w:div w:id="9850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2110">
      <w:bodyDiv w:val="1"/>
      <w:marLeft w:val="0"/>
      <w:marRight w:val="0"/>
      <w:marTop w:val="0"/>
      <w:marBottom w:val="0"/>
      <w:divBdr>
        <w:top w:val="none" w:sz="0" w:space="0" w:color="auto"/>
        <w:left w:val="none" w:sz="0" w:space="0" w:color="auto"/>
        <w:bottom w:val="none" w:sz="0" w:space="0" w:color="auto"/>
        <w:right w:val="none" w:sz="0" w:space="0" w:color="auto"/>
      </w:divBdr>
    </w:div>
    <w:div w:id="913899636">
      <w:bodyDiv w:val="1"/>
      <w:marLeft w:val="0"/>
      <w:marRight w:val="0"/>
      <w:marTop w:val="0"/>
      <w:marBottom w:val="0"/>
      <w:divBdr>
        <w:top w:val="none" w:sz="0" w:space="0" w:color="auto"/>
        <w:left w:val="none" w:sz="0" w:space="0" w:color="auto"/>
        <w:bottom w:val="none" w:sz="0" w:space="0" w:color="auto"/>
        <w:right w:val="none" w:sz="0" w:space="0" w:color="auto"/>
      </w:divBdr>
    </w:div>
    <w:div w:id="975794861">
      <w:bodyDiv w:val="1"/>
      <w:marLeft w:val="0"/>
      <w:marRight w:val="0"/>
      <w:marTop w:val="0"/>
      <w:marBottom w:val="0"/>
      <w:divBdr>
        <w:top w:val="none" w:sz="0" w:space="0" w:color="auto"/>
        <w:left w:val="none" w:sz="0" w:space="0" w:color="auto"/>
        <w:bottom w:val="none" w:sz="0" w:space="0" w:color="auto"/>
        <w:right w:val="none" w:sz="0" w:space="0" w:color="auto"/>
      </w:divBdr>
      <w:divsChild>
        <w:div w:id="590283481">
          <w:marLeft w:val="0"/>
          <w:marRight w:val="0"/>
          <w:marTop w:val="0"/>
          <w:marBottom w:val="0"/>
          <w:divBdr>
            <w:top w:val="none" w:sz="0" w:space="0" w:color="auto"/>
            <w:left w:val="none" w:sz="0" w:space="0" w:color="auto"/>
            <w:bottom w:val="none" w:sz="0" w:space="0" w:color="auto"/>
            <w:right w:val="none" w:sz="0" w:space="0" w:color="auto"/>
          </w:divBdr>
          <w:divsChild>
            <w:div w:id="918369031">
              <w:marLeft w:val="0"/>
              <w:marRight w:val="0"/>
              <w:marTop w:val="0"/>
              <w:marBottom w:val="0"/>
              <w:divBdr>
                <w:top w:val="none" w:sz="0" w:space="0" w:color="auto"/>
                <w:left w:val="none" w:sz="0" w:space="0" w:color="auto"/>
                <w:bottom w:val="none" w:sz="0" w:space="0" w:color="auto"/>
                <w:right w:val="none" w:sz="0" w:space="0" w:color="auto"/>
              </w:divBdr>
              <w:divsChild>
                <w:div w:id="818304134">
                  <w:marLeft w:val="0"/>
                  <w:marRight w:val="0"/>
                  <w:marTop w:val="0"/>
                  <w:marBottom w:val="0"/>
                  <w:divBdr>
                    <w:top w:val="none" w:sz="0" w:space="0" w:color="auto"/>
                    <w:left w:val="none" w:sz="0" w:space="0" w:color="auto"/>
                    <w:bottom w:val="none" w:sz="0" w:space="0" w:color="auto"/>
                    <w:right w:val="none" w:sz="0" w:space="0" w:color="auto"/>
                  </w:divBdr>
                  <w:divsChild>
                    <w:div w:id="13659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96283">
      <w:bodyDiv w:val="1"/>
      <w:marLeft w:val="0"/>
      <w:marRight w:val="0"/>
      <w:marTop w:val="0"/>
      <w:marBottom w:val="0"/>
      <w:divBdr>
        <w:top w:val="none" w:sz="0" w:space="0" w:color="auto"/>
        <w:left w:val="none" w:sz="0" w:space="0" w:color="auto"/>
        <w:bottom w:val="none" w:sz="0" w:space="0" w:color="auto"/>
        <w:right w:val="none" w:sz="0" w:space="0" w:color="auto"/>
      </w:divBdr>
    </w:div>
    <w:div w:id="1020009547">
      <w:bodyDiv w:val="1"/>
      <w:marLeft w:val="0"/>
      <w:marRight w:val="0"/>
      <w:marTop w:val="0"/>
      <w:marBottom w:val="0"/>
      <w:divBdr>
        <w:top w:val="none" w:sz="0" w:space="0" w:color="auto"/>
        <w:left w:val="none" w:sz="0" w:space="0" w:color="auto"/>
        <w:bottom w:val="none" w:sz="0" w:space="0" w:color="auto"/>
        <w:right w:val="none" w:sz="0" w:space="0" w:color="auto"/>
      </w:divBdr>
    </w:div>
    <w:div w:id="1039013153">
      <w:bodyDiv w:val="1"/>
      <w:marLeft w:val="0"/>
      <w:marRight w:val="0"/>
      <w:marTop w:val="0"/>
      <w:marBottom w:val="0"/>
      <w:divBdr>
        <w:top w:val="none" w:sz="0" w:space="0" w:color="auto"/>
        <w:left w:val="none" w:sz="0" w:space="0" w:color="auto"/>
        <w:bottom w:val="none" w:sz="0" w:space="0" w:color="auto"/>
        <w:right w:val="none" w:sz="0" w:space="0" w:color="auto"/>
      </w:divBdr>
    </w:div>
    <w:div w:id="1075739241">
      <w:bodyDiv w:val="1"/>
      <w:marLeft w:val="0"/>
      <w:marRight w:val="0"/>
      <w:marTop w:val="0"/>
      <w:marBottom w:val="0"/>
      <w:divBdr>
        <w:top w:val="none" w:sz="0" w:space="0" w:color="auto"/>
        <w:left w:val="none" w:sz="0" w:space="0" w:color="auto"/>
        <w:bottom w:val="none" w:sz="0" w:space="0" w:color="auto"/>
        <w:right w:val="none" w:sz="0" w:space="0" w:color="auto"/>
      </w:divBdr>
      <w:divsChild>
        <w:div w:id="313724437">
          <w:marLeft w:val="0"/>
          <w:marRight w:val="0"/>
          <w:marTop w:val="0"/>
          <w:marBottom w:val="0"/>
          <w:divBdr>
            <w:top w:val="none" w:sz="0" w:space="0" w:color="auto"/>
            <w:left w:val="none" w:sz="0" w:space="0" w:color="auto"/>
            <w:bottom w:val="none" w:sz="0" w:space="0" w:color="auto"/>
            <w:right w:val="none" w:sz="0" w:space="0" w:color="auto"/>
          </w:divBdr>
          <w:divsChild>
            <w:div w:id="1358385632">
              <w:marLeft w:val="0"/>
              <w:marRight w:val="0"/>
              <w:marTop w:val="0"/>
              <w:marBottom w:val="0"/>
              <w:divBdr>
                <w:top w:val="none" w:sz="0" w:space="0" w:color="auto"/>
                <w:left w:val="none" w:sz="0" w:space="0" w:color="auto"/>
                <w:bottom w:val="none" w:sz="0" w:space="0" w:color="auto"/>
                <w:right w:val="none" w:sz="0" w:space="0" w:color="auto"/>
              </w:divBdr>
              <w:divsChild>
                <w:div w:id="18731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1079">
      <w:bodyDiv w:val="1"/>
      <w:marLeft w:val="0"/>
      <w:marRight w:val="0"/>
      <w:marTop w:val="0"/>
      <w:marBottom w:val="0"/>
      <w:divBdr>
        <w:top w:val="none" w:sz="0" w:space="0" w:color="auto"/>
        <w:left w:val="none" w:sz="0" w:space="0" w:color="auto"/>
        <w:bottom w:val="none" w:sz="0" w:space="0" w:color="auto"/>
        <w:right w:val="none" w:sz="0" w:space="0" w:color="auto"/>
      </w:divBdr>
    </w:div>
    <w:div w:id="1115565530">
      <w:bodyDiv w:val="1"/>
      <w:marLeft w:val="0"/>
      <w:marRight w:val="0"/>
      <w:marTop w:val="0"/>
      <w:marBottom w:val="0"/>
      <w:divBdr>
        <w:top w:val="none" w:sz="0" w:space="0" w:color="auto"/>
        <w:left w:val="none" w:sz="0" w:space="0" w:color="auto"/>
        <w:bottom w:val="none" w:sz="0" w:space="0" w:color="auto"/>
        <w:right w:val="none" w:sz="0" w:space="0" w:color="auto"/>
      </w:divBdr>
      <w:divsChild>
        <w:div w:id="2122842133">
          <w:marLeft w:val="0"/>
          <w:marRight w:val="0"/>
          <w:marTop w:val="0"/>
          <w:marBottom w:val="0"/>
          <w:divBdr>
            <w:top w:val="none" w:sz="0" w:space="0" w:color="auto"/>
            <w:left w:val="none" w:sz="0" w:space="0" w:color="auto"/>
            <w:bottom w:val="none" w:sz="0" w:space="0" w:color="auto"/>
            <w:right w:val="none" w:sz="0" w:space="0" w:color="auto"/>
          </w:divBdr>
          <w:divsChild>
            <w:div w:id="2015377412">
              <w:marLeft w:val="0"/>
              <w:marRight w:val="0"/>
              <w:marTop w:val="0"/>
              <w:marBottom w:val="0"/>
              <w:divBdr>
                <w:top w:val="none" w:sz="0" w:space="0" w:color="auto"/>
                <w:left w:val="none" w:sz="0" w:space="0" w:color="auto"/>
                <w:bottom w:val="none" w:sz="0" w:space="0" w:color="auto"/>
                <w:right w:val="none" w:sz="0" w:space="0" w:color="auto"/>
              </w:divBdr>
              <w:divsChild>
                <w:div w:id="15519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0777">
          <w:marLeft w:val="0"/>
          <w:marRight w:val="0"/>
          <w:marTop w:val="0"/>
          <w:marBottom w:val="0"/>
          <w:divBdr>
            <w:top w:val="none" w:sz="0" w:space="0" w:color="auto"/>
            <w:left w:val="none" w:sz="0" w:space="0" w:color="auto"/>
            <w:bottom w:val="none" w:sz="0" w:space="0" w:color="auto"/>
            <w:right w:val="none" w:sz="0" w:space="0" w:color="auto"/>
          </w:divBdr>
          <w:divsChild>
            <w:div w:id="543713434">
              <w:marLeft w:val="0"/>
              <w:marRight w:val="0"/>
              <w:marTop w:val="0"/>
              <w:marBottom w:val="0"/>
              <w:divBdr>
                <w:top w:val="none" w:sz="0" w:space="0" w:color="auto"/>
                <w:left w:val="none" w:sz="0" w:space="0" w:color="auto"/>
                <w:bottom w:val="none" w:sz="0" w:space="0" w:color="auto"/>
                <w:right w:val="none" w:sz="0" w:space="0" w:color="auto"/>
              </w:divBdr>
              <w:divsChild>
                <w:div w:id="7476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7593">
          <w:marLeft w:val="0"/>
          <w:marRight w:val="0"/>
          <w:marTop w:val="0"/>
          <w:marBottom w:val="0"/>
          <w:divBdr>
            <w:top w:val="none" w:sz="0" w:space="0" w:color="auto"/>
            <w:left w:val="none" w:sz="0" w:space="0" w:color="auto"/>
            <w:bottom w:val="none" w:sz="0" w:space="0" w:color="auto"/>
            <w:right w:val="none" w:sz="0" w:space="0" w:color="auto"/>
          </w:divBdr>
          <w:divsChild>
            <w:div w:id="278923862">
              <w:marLeft w:val="0"/>
              <w:marRight w:val="0"/>
              <w:marTop w:val="0"/>
              <w:marBottom w:val="0"/>
              <w:divBdr>
                <w:top w:val="none" w:sz="0" w:space="0" w:color="auto"/>
                <w:left w:val="none" w:sz="0" w:space="0" w:color="auto"/>
                <w:bottom w:val="none" w:sz="0" w:space="0" w:color="auto"/>
                <w:right w:val="none" w:sz="0" w:space="0" w:color="auto"/>
              </w:divBdr>
              <w:divsChild>
                <w:div w:id="3889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5076">
      <w:bodyDiv w:val="1"/>
      <w:marLeft w:val="0"/>
      <w:marRight w:val="0"/>
      <w:marTop w:val="0"/>
      <w:marBottom w:val="0"/>
      <w:divBdr>
        <w:top w:val="none" w:sz="0" w:space="0" w:color="auto"/>
        <w:left w:val="none" w:sz="0" w:space="0" w:color="auto"/>
        <w:bottom w:val="none" w:sz="0" w:space="0" w:color="auto"/>
        <w:right w:val="none" w:sz="0" w:space="0" w:color="auto"/>
      </w:divBdr>
    </w:div>
    <w:div w:id="1175532356">
      <w:bodyDiv w:val="1"/>
      <w:marLeft w:val="0"/>
      <w:marRight w:val="0"/>
      <w:marTop w:val="0"/>
      <w:marBottom w:val="0"/>
      <w:divBdr>
        <w:top w:val="none" w:sz="0" w:space="0" w:color="auto"/>
        <w:left w:val="none" w:sz="0" w:space="0" w:color="auto"/>
        <w:bottom w:val="none" w:sz="0" w:space="0" w:color="auto"/>
        <w:right w:val="none" w:sz="0" w:space="0" w:color="auto"/>
      </w:divBdr>
    </w:div>
    <w:div w:id="1175916880">
      <w:bodyDiv w:val="1"/>
      <w:marLeft w:val="0"/>
      <w:marRight w:val="0"/>
      <w:marTop w:val="0"/>
      <w:marBottom w:val="0"/>
      <w:divBdr>
        <w:top w:val="none" w:sz="0" w:space="0" w:color="auto"/>
        <w:left w:val="none" w:sz="0" w:space="0" w:color="auto"/>
        <w:bottom w:val="none" w:sz="0" w:space="0" w:color="auto"/>
        <w:right w:val="none" w:sz="0" w:space="0" w:color="auto"/>
      </w:divBdr>
    </w:div>
    <w:div w:id="1282540215">
      <w:bodyDiv w:val="1"/>
      <w:marLeft w:val="0"/>
      <w:marRight w:val="0"/>
      <w:marTop w:val="0"/>
      <w:marBottom w:val="0"/>
      <w:divBdr>
        <w:top w:val="none" w:sz="0" w:space="0" w:color="auto"/>
        <w:left w:val="none" w:sz="0" w:space="0" w:color="auto"/>
        <w:bottom w:val="none" w:sz="0" w:space="0" w:color="auto"/>
        <w:right w:val="none" w:sz="0" w:space="0" w:color="auto"/>
      </w:divBdr>
      <w:divsChild>
        <w:div w:id="1501458128">
          <w:marLeft w:val="0"/>
          <w:marRight w:val="0"/>
          <w:marTop w:val="0"/>
          <w:marBottom w:val="0"/>
          <w:divBdr>
            <w:top w:val="none" w:sz="0" w:space="0" w:color="auto"/>
            <w:left w:val="none" w:sz="0" w:space="0" w:color="auto"/>
            <w:bottom w:val="none" w:sz="0" w:space="0" w:color="auto"/>
            <w:right w:val="none" w:sz="0" w:space="0" w:color="auto"/>
          </w:divBdr>
          <w:divsChild>
            <w:div w:id="166865495">
              <w:marLeft w:val="0"/>
              <w:marRight w:val="0"/>
              <w:marTop w:val="0"/>
              <w:marBottom w:val="0"/>
              <w:divBdr>
                <w:top w:val="none" w:sz="0" w:space="0" w:color="auto"/>
                <w:left w:val="none" w:sz="0" w:space="0" w:color="auto"/>
                <w:bottom w:val="none" w:sz="0" w:space="0" w:color="auto"/>
                <w:right w:val="none" w:sz="0" w:space="0" w:color="auto"/>
              </w:divBdr>
              <w:divsChild>
                <w:div w:id="1702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1674">
      <w:bodyDiv w:val="1"/>
      <w:marLeft w:val="0"/>
      <w:marRight w:val="0"/>
      <w:marTop w:val="0"/>
      <w:marBottom w:val="0"/>
      <w:divBdr>
        <w:top w:val="none" w:sz="0" w:space="0" w:color="auto"/>
        <w:left w:val="none" w:sz="0" w:space="0" w:color="auto"/>
        <w:bottom w:val="none" w:sz="0" w:space="0" w:color="auto"/>
        <w:right w:val="none" w:sz="0" w:space="0" w:color="auto"/>
      </w:divBdr>
    </w:div>
    <w:div w:id="1349332899">
      <w:bodyDiv w:val="1"/>
      <w:marLeft w:val="0"/>
      <w:marRight w:val="0"/>
      <w:marTop w:val="0"/>
      <w:marBottom w:val="0"/>
      <w:divBdr>
        <w:top w:val="none" w:sz="0" w:space="0" w:color="auto"/>
        <w:left w:val="none" w:sz="0" w:space="0" w:color="auto"/>
        <w:bottom w:val="none" w:sz="0" w:space="0" w:color="auto"/>
        <w:right w:val="none" w:sz="0" w:space="0" w:color="auto"/>
      </w:divBdr>
      <w:divsChild>
        <w:div w:id="83575381">
          <w:marLeft w:val="0"/>
          <w:marRight w:val="0"/>
          <w:marTop w:val="0"/>
          <w:marBottom w:val="0"/>
          <w:divBdr>
            <w:top w:val="none" w:sz="0" w:space="0" w:color="auto"/>
            <w:left w:val="none" w:sz="0" w:space="0" w:color="auto"/>
            <w:bottom w:val="none" w:sz="0" w:space="0" w:color="auto"/>
            <w:right w:val="none" w:sz="0" w:space="0" w:color="auto"/>
          </w:divBdr>
          <w:divsChild>
            <w:div w:id="1303391252">
              <w:marLeft w:val="0"/>
              <w:marRight w:val="0"/>
              <w:marTop w:val="0"/>
              <w:marBottom w:val="0"/>
              <w:divBdr>
                <w:top w:val="none" w:sz="0" w:space="0" w:color="auto"/>
                <w:left w:val="none" w:sz="0" w:space="0" w:color="auto"/>
                <w:bottom w:val="none" w:sz="0" w:space="0" w:color="auto"/>
                <w:right w:val="none" w:sz="0" w:space="0" w:color="auto"/>
              </w:divBdr>
              <w:divsChild>
                <w:div w:id="11590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42438">
      <w:bodyDiv w:val="1"/>
      <w:marLeft w:val="0"/>
      <w:marRight w:val="0"/>
      <w:marTop w:val="0"/>
      <w:marBottom w:val="0"/>
      <w:divBdr>
        <w:top w:val="none" w:sz="0" w:space="0" w:color="auto"/>
        <w:left w:val="none" w:sz="0" w:space="0" w:color="auto"/>
        <w:bottom w:val="none" w:sz="0" w:space="0" w:color="auto"/>
        <w:right w:val="none" w:sz="0" w:space="0" w:color="auto"/>
      </w:divBdr>
      <w:divsChild>
        <w:div w:id="1434933897">
          <w:marLeft w:val="0"/>
          <w:marRight w:val="0"/>
          <w:marTop w:val="0"/>
          <w:marBottom w:val="0"/>
          <w:divBdr>
            <w:top w:val="none" w:sz="0" w:space="0" w:color="auto"/>
            <w:left w:val="none" w:sz="0" w:space="0" w:color="auto"/>
            <w:bottom w:val="none" w:sz="0" w:space="0" w:color="auto"/>
            <w:right w:val="none" w:sz="0" w:space="0" w:color="auto"/>
          </w:divBdr>
          <w:divsChild>
            <w:div w:id="1100759297">
              <w:marLeft w:val="0"/>
              <w:marRight w:val="0"/>
              <w:marTop w:val="0"/>
              <w:marBottom w:val="0"/>
              <w:divBdr>
                <w:top w:val="none" w:sz="0" w:space="0" w:color="auto"/>
                <w:left w:val="none" w:sz="0" w:space="0" w:color="auto"/>
                <w:bottom w:val="none" w:sz="0" w:space="0" w:color="auto"/>
                <w:right w:val="none" w:sz="0" w:space="0" w:color="auto"/>
              </w:divBdr>
              <w:divsChild>
                <w:div w:id="1698114852">
                  <w:marLeft w:val="0"/>
                  <w:marRight w:val="0"/>
                  <w:marTop w:val="0"/>
                  <w:marBottom w:val="0"/>
                  <w:divBdr>
                    <w:top w:val="none" w:sz="0" w:space="0" w:color="auto"/>
                    <w:left w:val="none" w:sz="0" w:space="0" w:color="auto"/>
                    <w:bottom w:val="none" w:sz="0" w:space="0" w:color="auto"/>
                    <w:right w:val="none" w:sz="0" w:space="0" w:color="auto"/>
                  </w:divBdr>
                  <w:divsChild>
                    <w:div w:id="17052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7033">
      <w:bodyDiv w:val="1"/>
      <w:marLeft w:val="0"/>
      <w:marRight w:val="0"/>
      <w:marTop w:val="0"/>
      <w:marBottom w:val="0"/>
      <w:divBdr>
        <w:top w:val="none" w:sz="0" w:space="0" w:color="auto"/>
        <w:left w:val="none" w:sz="0" w:space="0" w:color="auto"/>
        <w:bottom w:val="none" w:sz="0" w:space="0" w:color="auto"/>
        <w:right w:val="none" w:sz="0" w:space="0" w:color="auto"/>
      </w:divBdr>
      <w:divsChild>
        <w:div w:id="28192830">
          <w:marLeft w:val="0"/>
          <w:marRight w:val="0"/>
          <w:marTop w:val="0"/>
          <w:marBottom w:val="0"/>
          <w:divBdr>
            <w:top w:val="none" w:sz="0" w:space="0" w:color="auto"/>
            <w:left w:val="none" w:sz="0" w:space="0" w:color="auto"/>
            <w:bottom w:val="none" w:sz="0" w:space="0" w:color="auto"/>
            <w:right w:val="none" w:sz="0" w:space="0" w:color="auto"/>
          </w:divBdr>
          <w:divsChild>
            <w:div w:id="1345478709">
              <w:marLeft w:val="0"/>
              <w:marRight w:val="0"/>
              <w:marTop w:val="0"/>
              <w:marBottom w:val="0"/>
              <w:divBdr>
                <w:top w:val="none" w:sz="0" w:space="0" w:color="auto"/>
                <w:left w:val="none" w:sz="0" w:space="0" w:color="auto"/>
                <w:bottom w:val="none" w:sz="0" w:space="0" w:color="auto"/>
                <w:right w:val="none" w:sz="0" w:space="0" w:color="auto"/>
              </w:divBdr>
              <w:divsChild>
                <w:div w:id="1307054780">
                  <w:marLeft w:val="0"/>
                  <w:marRight w:val="0"/>
                  <w:marTop w:val="0"/>
                  <w:marBottom w:val="0"/>
                  <w:divBdr>
                    <w:top w:val="none" w:sz="0" w:space="0" w:color="auto"/>
                    <w:left w:val="none" w:sz="0" w:space="0" w:color="auto"/>
                    <w:bottom w:val="none" w:sz="0" w:space="0" w:color="auto"/>
                    <w:right w:val="none" w:sz="0" w:space="0" w:color="auto"/>
                  </w:divBdr>
                  <w:divsChild>
                    <w:div w:id="21282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6142">
      <w:bodyDiv w:val="1"/>
      <w:marLeft w:val="0"/>
      <w:marRight w:val="0"/>
      <w:marTop w:val="0"/>
      <w:marBottom w:val="0"/>
      <w:divBdr>
        <w:top w:val="none" w:sz="0" w:space="0" w:color="auto"/>
        <w:left w:val="none" w:sz="0" w:space="0" w:color="auto"/>
        <w:bottom w:val="none" w:sz="0" w:space="0" w:color="auto"/>
        <w:right w:val="none" w:sz="0" w:space="0" w:color="auto"/>
      </w:divBdr>
      <w:divsChild>
        <w:div w:id="828910874">
          <w:marLeft w:val="0"/>
          <w:marRight w:val="0"/>
          <w:marTop w:val="0"/>
          <w:marBottom w:val="0"/>
          <w:divBdr>
            <w:top w:val="none" w:sz="0" w:space="0" w:color="auto"/>
            <w:left w:val="none" w:sz="0" w:space="0" w:color="auto"/>
            <w:bottom w:val="none" w:sz="0" w:space="0" w:color="auto"/>
            <w:right w:val="none" w:sz="0" w:space="0" w:color="auto"/>
          </w:divBdr>
          <w:divsChild>
            <w:div w:id="2040929680">
              <w:marLeft w:val="0"/>
              <w:marRight w:val="0"/>
              <w:marTop w:val="0"/>
              <w:marBottom w:val="0"/>
              <w:divBdr>
                <w:top w:val="none" w:sz="0" w:space="0" w:color="auto"/>
                <w:left w:val="none" w:sz="0" w:space="0" w:color="auto"/>
                <w:bottom w:val="none" w:sz="0" w:space="0" w:color="auto"/>
                <w:right w:val="none" w:sz="0" w:space="0" w:color="auto"/>
              </w:divBdr>
              <w:divsChild>
                <w:div w:id="1236086093">
                  <w:marLeft w:val="0"/>
                  <w:marRight w:val="0"/>
                  <w:marTop w:val="0"/>
                  <w:marBottom w:val="0"/>
                  <w:divBdr>
                    <w:top w:val="none" w:sz="0" w:space="0" w:color="auto"/>
                    <w:left w:val="none" w:sz="0" w:space="0" w:color="auto"/>
                    <w:bottom w:val="none" w:sz="0" w:space="0" w:color="auto"/>
                    <w:right w:val="none" w:sz="0" w:space="0" w:color="auto"/>
                  </w:divBdr>
                  <w:divsChild>
                    <w:div w:id="7742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2288">
      <w:bodyDiv w:val="1"/>
      <w:marLeft w:val="0"/>
      <w:marRight w:val="0"/>
      <w:marTop w:val="0"/>
      <w:marBottom w:val="0"/>
      <w:divBdr>
        <w:top w:val="none" w:sz="0" w:space="0" w:color="auto"/>
        <w:left w:val="none" w:sz="0" w:space="0" w:color="auto"/>
        <w:bottom w:val="none" w:sz="0" w:space="0" w:color="auto"/>
        <w:right w:val="none" w:sz="0" w:space="0" w:color="auto"/>
      </w:divBdr>
      <w:divsChild>
        <w:div w:id="277296254">
          <w:marLeft w:val="0"/>
          <w:marRight w:val="0"/>
          <w:marTop w:val="0"/>
          <w:marBottom w:val="0"/>
          <w:divBdr>
            <w:top w:val="none" w:sz="0" w:space="0" w:color="auto"/>
            <w:left w:val="none" w:sz="0" w:space="0" w:color="auto"/>
            <w:bottom w:val="none" w:sz="0" w:space="0" w:color="auto"/>
            <w:right w:val="none" w:sz="0" w:space="0" w:color="auto"/>
          </w:divBdr>
          <w:divsChild>
            <w:div w:id="227152140">
              <w:marLeft w:val="0"/>
              <w:marRight w:val="0"/>
              <w:marTop w:val="0"/>
              <w:marBottom w:val="0"/>
              <w:divBdr>
                <w:top w:val="none" w:sz="0" w:space="0" w:color="auto"/>
                <w:left w:val="none" w:sz="0" w:space="0" w:color="auto"/>
                <w:bottom w:val="none" w:sz="0" w:space="0" w:color="auto"/>
                <w:right w:val="none" w:sz="0" w:space="0" w:color="auto"/>
              </w:divBdr>
              <w:divsChild>
                <w:div w:id="1555191601">
                  <w:marLeft w:val="0"/>
                  <w:marRight w:val="0"/>
                  <w:marTop w:val="0"/>
                  <w:marBottom w:val="0"/>
                  <w:divBdr>
                    <w:top w:val="none" w:sz="0" w:space="0" w:color="auto"/>
                    <w:left w:val="none" w:sz="0" w:space="0" w:color="auto"/>
                    <w:bottom w:val="none" w:sz="0" w:space="0" w:color="auto"/>
                    <w:right w:val="none" w:sz="0" w:space="0" w:color="auto"/>
                  </w:divBdr>
                  <w:divsChild>
                    <w:div w:id="12485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4111">
      <w:bodyDiv w:val="1"/>
      <w:marLeft w:val="0"/>
      <w:marRight w:val="0"/>
      <w:marTop w:val="0"/>
      <w:marBottom w:val="0"/>
      <w:divBdr>
        <w:top w:val="none" w:sz="0" w:space="0" w:color="auto"/>
        <w:left w:val="none" w:sz="0" w:space="0" w:color="auto"/>
        <w:bottom w:val="none" w:sz="0" w:space="0" w:color="auto"/>
        <w:right w:val="none" w:sz="0" w:space="0" w:color="auto"/>
      </w:divBdr>
      <w:divsChild>
        <w:div w:id="2009163893">
          <w:marLeft w:val="0"/>
          <w:marRight w:val="0"/>
          <w:marTop w:val="0"/>
          <w:marBottom w:val="0"/>
          <w:divBdr>
            <w:top w:val="none" w:sz="0" w:space="0" w:color="auto"/>
            <w:left w:val="none" w:sz="0" w:space="0" w:color="auto"/>
            <w:bottom w:val="none" w:sz="0" w:space="0" w:color="auto"/>
            <w:right w:val="none" w:sz="0" w:space="0" w:color="auto"/>
          </w:divBdr>
          <w:divsChild>
            <w:div w:id="533738559">
              <w:marLeft w:val="0"/>
              <w:marRight w:val="0"/>
              <w:marTop w:val="0"/>
              <w:marBottom w:val="0"/>
              <w:divBdr>
                <w:top w:val="none" w:sz="0" w:space="0" w:color="auto"/>
                <w:left w:val="none" w:sz="0" w:space="0" w:color="auto"/>
                <w:bottom w:val="none" w:sz="0" w:space="0" w:color="auto"/>
                <w:right w:val="none" w:sz="0" w:space="0" w:color="auto"/>
              </w:divBdr>
              <w:divsChild>
                <w:div w:id="1042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613">
      <w:bodyDiv w:val="1"/>
      <w:marLeft w:val="0"/>
      <w:marRight w:val="0"/>
      <w:marTop w:val="0"/>
      <w:marBottom w:val="0"/>
      <w:divBdr>
        <w:top w:val="none" w:sz="0" w:space="0" w:color="auto"/>
        <w:left w:val="none" w:sz="0" w:space="0" w:color="auto"/>
        <w:bottom w:val="none" w:sz="0" w:space="0" w:color="auto"/>
        <w:right w:val="none" w:sz="0" w:space="0" w:color="auto"/>
      </w:divBdr>
      <w:divsChild>
        <w:div w:id="1854227797">
          <w:marLeft w:val="0"/>
          <w:marRight w:val="0"/>
          <w:marTop w:val="0"/>
          <w:marBottom w:val="0"/>
          <w:divBdr>
            <w:top w:val="none" w:sz="0" w:space="0" w:color="auto"/>
            <w:left w:val="none" w:sz="0" w:space="0" w:color="auto"/>
            <w:bottom w:val="none" w:sz="0" w:space="0" w:color="auto"/>
            <w:right w:val="none" w:sz="0" w:space="0" w:color="auto"/>
          </w:divBdr>
          <w:divsChild>
            <w:div w:id="765150723">
              <w:marLeft w:val="0"/>
              <w:marRight w:val="0"/>
              <w:marTop w:val="0"/>
              <w:marBottom w:val="0"/>
              <w:divBdr>
                <w:top w:val="none" w:sz="0" w:space="0" w:color="auto"/>
                <w:left w:val="none" w:sz="0" w:space="0" w:color="auto"/>
                <w:bottom w:val="none" w:sz="0" w:space="0" w:color="auto"/>
                <w:right w:val="none" w:sz="0" w:space="0" w:color="auto"/>
              </w:divBdr>
              <w:divsChild>
                <w:div w:id="10028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7295">
      <w:bodyDiv w:val="1"/>
      <w:marLeft w:val="0"/>
      <w:marRight w:val="0"/>
      <w:marTop w:val="0"/>
      <w:marBottom w:val="0"/>
      <w:divBdr>
        <w:top w:val="none" w:sz="0" w:space="0" w:color="auto"/>
        <w:left w:val="none" w:sz="0" w:space="0" w:color="auto"/>
        <w:bottom w:val="none" w:sz="0" w:space="0" w:color="auto"/>
        <w:right w:val="none" w:sz="0" w:space="0" w:color="auto"/>
      </w:divBdr>
    </w:div>
    <w:div w:id="1892767109">
      <w:bodyDiv w:val="1"/>
      <w:marLeft w:val="0"/>
      <w:marRight w:val="0"/>
      <w:marTop w:val="0"/>
      <w:marBottom w:val="0"/>
      <w:divBdr>
        <w:top w:val="none" w:sz="0" w:space="0" w:color="auto"/>
        <w:left w:val="none" w:sz="0" w:space="0" w:color="auto"/>
        <w:bottom w:val="none" w:sz="0" w:space="0" w:color="auto"/>
        <w:right w:val="none" w:sz="0" w:space="0" w:color="auto"/>
      </w:divBdr>
      <w:divsChild>
        <w:div w:id="152188127">
          <w:marLeft w:val="0"/>
          <w:marRight w:val="0"/>
          <w:marTop w:val="0"/>
          <w:marBottom w:val="0"/>
          <w:divBdr>
            <w:top w:val="none" w:sz="0" w:space="0" w:color="auto"/>
            <w:left w:val="none" w:sz="0" w:space="0" w:color="auto"/>
            <w:bottom w:val="none" w:sz="0" w:space="0" w:color="auto"/>
            <w:right w:val="none" w:sz="0" w:space="0" w:color="auto"/>
          </w:divBdr>
          <w:divsChild>
            <w:div w:id="882209066">
              <w:marLeft w:val="0"/>
              <w:marRight w:val="0"/>
              <w:marTop w:val="0"/>
              <w:marBottom w:val="0"/>
              <w:divBdr>
                <w:top w:val="none" w:sz="0" w:space="0" w:color="auto"/>
                <w:left w:val="none" w:sz="0" w:space="0" w:color="auto"/>
                <w:bottom w:val="none" w:sz="0" w:space="0" w:color="auto"/>
                <w:right w:val="none" w:sz="0" w:space="0" w:color="auto"/>
              </w:divBdr>
              <w:divsChild>
                <w:div w:id="601762874">
                  <w:marLeft w:val="0"/>
                  <w:marRight w:val="0"/>
                  <w:marTop w:val="0"/>
                  <w:marBottom w:val="0"/>
                  <w:divBdr>
                    <w:top w:val="none" w:sz="0" w:space="0" w:color="B9B9B9"/>
                    <w:left w:val="none" w:sz="0" w:space="0" w:color="B9B9B9"/>
                    <w:bottom w:val="none" w:sz="0" w:space="0" w:color="B9B9B9"/>
                    <w:right w:val="none" w:sz="0" w:space="0" w:color="B9B9B9"/>
                  </w:divBdr>
                  <w:divsChild>
                    <w:div w:id="757024147">
                      <w:marLeft w:val="0"/>
                      <w:marRight w:val="0"/>
                      <w:marTop w:val="0"/>
                      <w:marBottom w:val="0"/>
                      <w:divBdr>
                        <w:top w:val="none" w:sz="0" w:space="0" w:color="auto"/>
                        <w:left w:val="none" w:sz="0" w:space="0" w:color="auto"/>
                        <w:bottom w:val="none" w:sz="0" w:space="0" w:color="auto"/>
                        <w:right w:val="none" w:sz="0" w:space="0" w:color="auto"/>
                      </w:divBdr>
                      <w:divsChild>
                        <w:div w:id="1417166216">
                          <w:marLeft w:val="0"/>
                          <w:marRight w:val="0"/>
                          <w:marTop w:val="0"/>
                          <w:marBottom w:val="0"/>
                          <w:divBdr>
                            <w:top w:val="none" w:sz="0" w:space="0" w:color="auto"/>
                            <w:left w:val="none" w:sz="0" w:space="0" w:color="auto"/>
                            <w:bottom w:val="none" w:sz="0" w:space="0" w:color="auto"/>
                            <w:right w:val="none" w:sz="0" w:space="0" w:color="auto"/>
                          </w:divBdr>
                          <w:divsChild>
                            <w:div w:id="1150289589">
                              <w:marLeft w:val="0"/>
                              <w:marRight w:val="0"/>
                              <w:marTop w:val="0"/>
                              <w:marBottom w:val="0"/>
                              <w:divBdr>
                                <w:top w:val="none" w:sz="0" w:space="0" w:color="auto"/>
                                <w:left w:val="none" w:sz="0" w:space="0" w:color="auto"/>
                                <w:bottom w:val="none" w:sz="0" w:space="0" w:color="auto"/>
                                <w:right w:val="none" w:sz="0" w:space="0" w:color="auto"/>
                              </w:divBdr>
                              <w:divsChild>
                                <w:div w:id="188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138296">
      <w:bodyDiv w:val="1"/>
      <w:marLeft w:val="0"/>
      <w:marRight w:val="0"/>
      <w:marTop w:val="0"/>
      <w:marBottom w:val="0"/>
      <w:divBdr>
        <w:top w:val="none" w:sz="0" w:space="0" w:color="auto"/>
        <w:left w:val="none" w:sz="0" w:space="0" w:color="auto"/>
        <w:bottom w:val="none" w:sz="0" w:space="0" w:color="auto"/>
        <w:right w:val="none" w:sz="0" w:space="0" w:color="auto"/>
      </w:divBdr>
    </w:div>
    <w:div w:id="1928807094">
      <w:bodyDiv w:val="1"/>
      <w:marLeft w:val="0"/>
      <w:marRight w:val="0"/>
      <w:marTop w:val="0"/>
      <w:marBottom w:val="0"/>
      <w:divBdr>
        <w:top w:val="none" w:sz="0" w:space="0" w:color="auto"/>
        <w:left w:val="none" w:sz="0" w:space="0" w:color="auto"/>
        <w:bottom w:val="none" w:sz="0" w:space="0" w:color="auto"/>
        <w:right w:val="none" w:sz="0" w:space="0" w:color="auto"/>
      </w:divBdr>
    </w:div>
    <w:div w:id="1955595882">
      <w:bodyDiv w:val="1"/>
      <w:marLeft w:val="0"/>
      <w:marRight w:val="0"/>
      <w:marTop w:val="0"/>
      <w:marBottom w:val="0"/>
      <w:divBdr>
        <w:top w:val="none" w:sz="0" w:space="0" w:color="auto"/>
        <w:left w:val="none" w:sz="0" w:space="0" w:color="auto"/>
        <w:bottom w:val="none" w:sz="0" w:space="0" w:color="auto"/>
        <w:right w:val="none" w:sz="0" w:space="0" w:color="auto"/>
      </w:divBdr>
    </w:div>
    <w:div w:id="19953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82202B8322DB16449A7EB7C6A3E8F0A7" ma:contentTypeVersion="8" ma:contentTypeDescription="Create a new Word Document" ma:contentTypeScope="" ma:versionID="ac5332d002e377993b9a3f1082a29eb9">
  <xsd:schema xmlns:xsd="http://www.w3.org/2001/XMLSchema" xmlns:xs="http://www.w3.org/2001/XMLSchema" xmlns:p="http://schemas.microsoft.com/office/2006/metadata/properties" xmlns:ns3="01be4277-2979-4a68-876d-b92b25fceece" xmlns:ns4="120382fd-4a60-4de6-aaf1-356f76e5a4c4" targetNamespace="http://schemas.microsoft.com/office/2006/metadata/properties" ma:root="true" ma:fieldsID="a1247a92034e8b9dcadb23e83969feae" ns3:_="" ns4:_="">
    <xsd:import namespace="01be4277-2979-4a68-876d-b92b25fceece"/>
    <xsd:import namespace="120382fd-4a60-4de6-aaf1-356f76e5a4c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bb1f7b9b22fa491bbad44fc0eae25733" minOccurs="0"/>
                <xsd:element ref="ns3:C3SectorNote" minOccurs="0"/>
                <xsd:element ref="ns4:n88c21654a8e4afc984c1c8d02393e3f" minOccurs="0"/>
                <xsd:element ref="ns4:j93c95228e184f489c4e5fddbc888cce" minOccurs="0"/>
                <xsd:element ref="ns4:bbfa1cb161ec4e4c96c0d95609e747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3bfd400a-bb0f-42a8-a885-98b592a0f767" ma:termSetId="039c6e58-80a5-4a8d-9386-6c30d859d850" ma:anchorId="e86cee3e-b346-426a-99e1-e089c52459be" ma:open="false" ma:isKeyword="false">
      <xsd:complexType>
        <xsd:sequence>
          <xsd:element ref="pc:Terms" minOccurs="0" maxOccurs="1"/>
        </xsd:sequence>
      </xsd:complexType>
    </xsd:element>
    <xsd:element name="C3SectorNote" ma:index="15" nillable="true" ma:taxonomy="true" ma:internalName="C3SectorNote" ma:taxonomyFieldName="C3Sector" ma:displayName="Sector" ma:indexed="true" ma:readOnly="false" ma:default="" ma:fieldId="{b7163de5-fcaf-44d7-87eb-b8202fd79ad5}" ma:sspId="3bfd400a-bb0f-42a8-a885-98b592a0f767" ma:termSetId="c7a8a13b-39f2-4a61-a012-9b6293de0d7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382fd-4a60-4de6-aaf1-356f76e5a4c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a500b44-c6ff-4856-88c6-dfe7ff0a1b4c}" ma:internalName="TaxCatchAll" ma:showField="CatchAllData"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a500b44-c6ff-4856-88c6-dfe7ff0a1b4c}" ma:internalName="TaxCatchAllLabel" ma:readOnly="true" ma:showField="CatchAllDataLabel"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bb1f7b9b22fa491bbad44fc0eae25733" ma:index="14" ma:taxonomy="true" ma:internalName="bb1f7b9b22fa491bbad44fc0eae25733" ma:taxonomyFieldName="MPIYear" ma:displayName="Year" ma:indexed="true" ma:default="" ma:fieldId="{bb1f7b9b-22fa-491b-bad4-4fc0eae25733}"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n88c21654a8e4afc984c1c8d02393e3f" ma:index="16" nillable="true" ma:taxonomy="true" ma:internalName="n88c21654a8e4afc984c1c8d02393e3f" ma:taxonomyFieldName="MPICrossSector" ma:displayName="Cross-Sector" ma:indexed="true" ma:default="" ma:fieldId="{788c2165-4a8e-4afc-984c-1c8d02393e3f}" ma:sspId="3bfd400a-bb0f-42a8-a885-98b592a0f767" ma:termSetId="ff0dd545-dcda-4702-bd62-a72d87455ca4" ma:anchorId="00000000-0000-0000-0000-000000000000" ma:open="false" ma:isKeyword="false">
      <xsd:complexType>
        <xsd:sequence>
          <xsd:element ref="pc:Terms" minOccurs="0" maxOccurs="1"/>
        </xsd:sequence>
      </xsd:complexType>
    </xsd:element>
    <xsd:element name="j93c95228e184f489c4e5fddbc888cce" ma:index="17" nillable="true" ma:taxonomy="true" ma:internalName="j93c95228e184f489c4e5fddbc888cce" ma:taxonomyFieldName="MPIDocumentType" ma:displayName="Document Type" ma:indexed="true" ma:default="" ma:fieldId="{393c9522-8e18-4f48-9c4e-5fddbc888cce}" ma:sspId="3bfd400a-bb0f-42a8-a885-98b592a0f767" ma:termSetId="88957a30-644c-4808-8ee3-fd388999e418" ma:anchorId="00bfab85-183a-49f0-adae-fb8b7bf10d6b" ma:open="false" ma:isKeyword="false">
      <xsd:complexType>
        <xsd:sequence>
          <xsd:element ref="pc:Terms" minOccurs="0" maxOccurs="1"/>
        </xsd:sequence>
      </xsd:complexType>
    </xsd:element>
    <xsd:element name="bbfa1cb161ec4e4c96c0d95609e7470a" ma:index="18" nillable="true" ma:taxonomy="true" ma:internalName="bbfa1cb161ec4e4c96c0d95609e7470a" ma:taxonomyFieldName="MPISecurityClassification" ma:displayName="Security Classification" ma:default="1;#None|cf402fa0-b6a8-49a7-a22e-a95b6152c608" ma:fieldId="{bbfa1cb1-61ec-4e4c-96c0-d95609e7470a}" ma:sspId="3bfd400a-bb0f-42a8-a885-98b592a0f767" ma:termSetId="0585e480-f249-45e9-9d9a-827200d7ed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120382fd-4a60-4de6-aaf1-356f76e5a4c4">
      <Value>1</Value>
      <Value>4686</Value>
    </TaxCatchAll>
    <bbfa1cb161ec4e4c96c0d95609e7470a xmlns="120382fd-4a60-4de6-aaf1-356f76e5a4c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bfa1cb161ec4e4c96c0d95609e7470a>
    <bb1f7b9b22fa491bbad44fc0eae25733 xmlns="120382fd-4a60-4de6-aaf1-356f76e5a4c4">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a6c4bff5-ad0b-49e3-9689-41dcdf3d6736</TermId>
        </TermInfo>
      </Terms>
    </bb1f7b9b22fa491bbad44fc0eae25733>
    <C3SectorNote xmlns="01be4277-2979-4a68-876d-b92b25fceece">
      <Terms xmlns="http://schemas.microsoft.com/office/infopath/2007/PartnerControls"/>
    </C3SectorNote>
    <TaxKeywordTaxHTField xmlns="120382fd-4a60-4de6-aaf1-356f76e5a4c4">
      <Terms xmlns="http://schemas.microsoft.com/office/infopath/2007/PartnerControls"/>
    </TaxKeywordTaxHTField>
    <j93c95228e184f489c4e5fddbc888cce xmlns="120382fd-4a60-4de6-aaf1-356f76e5a4c4">
      <Terms xmlns="http://schemas.microsoft.com/office/infopath/2007/PartnerControls"/>
    </j93c95228e184f489c4e5fddbc888cce>
    <n88c21654a8e4afc984c1c8d02393e3f xmlns="120382fd-4a60-4de6-aaf1-356f76e5a4c4">
      <Terms xmlns="http://schemas.microsoft.com/office/infopath/2007/PartnerControls"/>
    </n88c21654a8e4afc984c1c8d02393e3f>
  </documentManagement>
</p:properties>
</file>

<file path=customXml/itemProps1.xml><?xml version="1.0" encoding="utf-8"?>
<ds:datastoreItem xmlns:ds="http://schemas.openxmlformats.org/officeDocument/2006/customXml" ds:itemID="{D2E30C8D-7713-47DC-8B81-477CD93945E6}">
  <ds:schemaRefs>
    <ds:schemaRef ds:uri="http://schemas.openxmlformats.org/officeDocument/2006/bibliography"/>
  </ds:schemaRefs>
</ds:datastoreItem>
</file>

<file path=customXml/itemProps2.xml><?xml version="1.0" encoding="utf-8"?>
<ds:datastoreItem xmlns:ds="http://schemas.openxmlformats.org/officeDocument/2006/customXml" ds:itemID="{B094B05C-6A42-46BF-9520-5E7DC0E1685D}">
  <ds:schemaRefs>
    <ds:schemaRef ds:uri="http://schemas.microsoft.com/sharepoint/v3/contenttype/forms"/>
  </ds:schemaRefs>
</ds:datastoreItem>
</file>

<file path=customXml/itemProps3.xml><?xml version="1.0" encoding="utf-8"?>
<ds:datastoreItem xmlns:ds="http://schemas.openxmlformats.org/officeDocument/2006/customXml" ds:itemID="{836B20D8-A948-40D0-9DAC-E6B7DC2A5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20382fd-4a60-4de6-aaf1-356f76e5a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E1992-C93F-4478-A344-62D3600CEBF2}">
  <ds:schemaRefs>
    <ds:schemaRef ds:uri="http://purl.org/dc/terms/"/>
    <ds:schemaRef ds:uri="01be4277-2979-4a68-876d-b92b25fceece"/>
    <ds:schemaRef ds:uri="http://purl.org/dc/dcmitype/"/>
    <ds:schemaRef ds:uri="http://purl.org/dc/elements/1.1/"/>
    <ds:schemaRef ds:uri="http://www.w3.org/XML/1998/namespace"/>
    <ds:schemaRef ds:uri="120382fd-4a60-4de6-aaf1-356f76e5a4c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 CGBC Minutes 2016</vt:lpstr>
    </vt:vector>
  </TitlesOfParts>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 Risk Management Sub-Committee May 2023 meeting</dc:title>
  <dc:subject/>
  <dc:creator/>
  <cp:keywords/>
  <dc:description/>
  <cp:lastModifiedBy/>
  <cp:revision>1</cp:revision>
  <cp:lastPrinted>2016-10-18T03:16:00Z</cp:lastPrinted>
  <dcterms:created xsi:type="dcterms:W3CDTF">2023-09-17T21:54:00Z</dcterms:created>
  <dcterms:modified xsi:type="dcterms:W3CDTF">2023-09-25T02:09:00Z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0x0101005496552013C0BA46BE88192D5C6EB20B00BC7B51C3C3DA487E91D1E0ED95F8C85C0082202B8322DB16449A7EB7C6A3E8F0A7</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MPIYear">
    <vt:lpwstr>4686;#2016|a6c4bff5-ad0b-49e3-9689-41dcdf3d6736</vt:lpwstr>
  </property>
  <property fmtid="{D5CDD505-2E9C-101B-9397-08002B2CF9AE}" pid="6" name="MPIDocumentType">
    <vt:lpwstr/>
  </property>
  <property fmtid="{D5CDD505-2E9C-101B-9397-08002B2CF9AE}" pid="7" name="MPICrossSector">
    <vt:lpwstr/>
  </property>
  <property fmtid="{D5CDD505-2E9C-101B-9397-08002B2CF9AE}" pid="8" name="C3Topic">
    <vt:lpwstr/>
  </property>
  <property fmtid="{D5CDD505-2E9C-101B-9397-08002B2CF9AE}" pid="9" name="C3Sector">
    <vt:lpwstr/>
  </property>
  <property fmtid="{D5CDD505-2E9C-101B-9397-08002B2CF9AE}" pid="10" name="eDOCS AutoSave">
    <vt:lpwstr/>
  </property>
</Properties>
</file>