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AF2" w14:textId="506F05F3" w:rsidR="00B57833" w:rsidRDefault="00CC1ACE" w:rsidP="00B57833">
      <w:pPr>
        <w:pStyle w:val="Header"/>
        <w:tabs>
          <w:tab w:val="clear" w:pos="9026"/>
          <w:tab w:val="right" w:pos="9615"/>
        </w:tabs>
        <w:rPr>
          <w:rFonts w:ascii="Segoe UI Light" w:hAnsi="Segoe UI Light" w:cs="Segoe UI"/>
          <w:b/>
          <w:sz w:val="22"/>
          <w:szCs w:val="22"/>
        </w:rPr>
      </w:pPr>
      <w:r>
        <w:rPr>
          <w:b/>
          <w:color w:val="FF0000"/>
        </w:rPr>
        <w:t xml:space="preserve">   </w:t>
      </w:r>
      <w:r w:rsidR="00B57833">
        <w:rPr>
          <w:b/>
          <w:color w:val="FF0000"/>
        </w:rPr>
        <w:tab/>
      </w:r>
      <w:r w:rsidR="00B57833">
        <w:rPr>
          <w:rFonts w:ascii="Segoe UI Light" w:eastAsiaTheme="minorEastAsia" w:hAnsi="Segoe UI Light" w:cs="Segoe UI"/>
          <w:b/>
          <w:bCs/>
          <w:color w:val="FF0000"/>
          <w:sz w:val="22"/>
          <w:szCs w:val="22"/>
        </w:rPr>
        <w:t>FOR OFFICIAL USE ONLY</w:t>
      </w:r>
      <w:r w:rsidR="00B57833">
        <w:rPr>
          <w:rFonts w:ascii="Segoe UI Light" w:eastAsiaTheme="minorEastAsia" w:hAnsi="Segoe UI Light" w:cs="Segoe UI"/>
          <w:b/>
          <w:bCs/>
          <w:sz w:val="22"/>
          <w:szCs w:val="22"/>
        </w:rPr>
        <w:tab/>
      </w:r>
      <w:r w:rsidR="00B57833">
        <w:rPr>
          <w:rFonts w:ascii="Segoe UI Light" w:eastAsiaTheme="minorEastAsia" w:hAnsi="Segoe UI Light" w:cs="Segoe UI"/>
          <w:bCs/>
          <w:sz w:val="16"/>
          <w:szCs w:val="16"/>
        </w:rPr>
        <w:t xml:space="preserve"> </w:t>
      </w:r>
    </w:p>
    <w:p w14:paraId="135688BF" w14:textId="77777777" w:rsidR="00B57833" w:rsidRDefault="00B57833" w:rsidP="00B57833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  <w:sz w:val="22"/>
          <w:szCs w:val="22"/>
        </w:rPr>
      </w:pPr>
    </w:p>
    <w:p w14:paraId="79C8D143" w14:textId="77777777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2810FB4A" w14:textId="3CFE548F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Thursday</w:t>
      </w:r>
      <w:r>
        <w:rPr>
          <w:rFonts w:ascii="Segoe UI Light" w:hAnsi="Segoe UI Light" w:cs="Segoe UI"/>
          <w:b/>
          <w:sz w:val="22"/>
          <w:szCs w:val="22"/>
        </w:rPr>
        <w:t xml:space="preserve"> </w:t>
      </w:r>
      <w:r w:rsidR="00C35D9A">
        <w:rPr>
          <w:rFonts w:ascii="Segoe UI Light" w:hAnsi="Segoe UI Light" w:cs="Segoe UI"/>
          <w:b/>
          <w:sz w:val="22"/>
          <w:szCs w:val="22"/>
        </w:rPr>
        <w:t xml:space="preserve">23 </w:t>
      </w:r>
      <w:r w:rsidR="00967D3B">
        <w:rPr>
          <w:rFonts w:ascii="Segoe UI Light" w:hAnsi="Segoe UI Light" w:cs="Segoe UI"/>
          <w:b/>
          <w:sz w:val="22"/>
          <w:szCs w:val="22"/>
        </w:rPr>
        <w:t>September</w:t>
      </w:r>
      <w:r>
        <w:rPr>
          <w:rFonts w:ascii="Segoe UI Light" w:hAnsi="Segoe UI Light" w:cs="Segoe UI"/>
          <w:b/>
          <w:sz w:val="22"/>
          <w:szCs w:val="22"/>
        </w:rPr>
        <w:t xml:space="preserve"> 2021</w:t>
      </w:r>
    </w:p>
    <w:p w14:paraId="2E851AC7" w14:textId="77777777" w:rsidR="00B57833" w:rsidRDefault="00B57833" w:rsidP="00B57833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eastAsiaTheme="minorEastAsia" w:hAnsi="Segoe UI Light" w:cs="Segoe UI"/>
          <w:b/>
          <w:bCs/>
          <w:sz w:val="22"/>
          <w:szCs w:val="22"/>
          <w:lang w:bidi="en-US"/>
        </w:rPr>
        <w:tab/>
        <w:t>Teleconference</w:t>
      </w:r>
    </w:p>
    <w:p w14:paraId="4361166A" w14:textId="3E2CB0F6" w:rsidR="00B57833" w:rsidRPr="00524597" w:rsidRDefault="00B57833" w:rsidP="00A439D4">
      <w:pPr>
        <w:pStyle w:val="Header"/>
        <w:spacing w:after="240"/>
        <w:ind w:left="-567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>ATTENDANCE</w:t>
      </w: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67D3B">
        <w:rPr>
          <w:rFonts w:ascii="Segoe UI Light" w:hAnsi="Segoe UI Light" w:cs="Segoe UI"/>
          <w:b/>
          <w:sz w:val="22"/>
          <w:szCs w:val="22"/>
        </w:rPr>
        <w:t>9.00am – 11.00am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7695"/>
      </w:tblGrid>
      <w:tr w:rsidR="00B57833" w14:paraId="31B976FF" w14:textId="77777777" w:rsidTr="0021029D">
        <w:trPr>
          <w:trHeight w:val="264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D5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4D5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20EF1D88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 w:cs="Segoe UI"/>
                <w:lang w:bidi="en-US"/>
              </w:rPr>
              <w:t>Jo Laduzko</w:t>
            </w:r>
            <w:r>
              <w:rPr>
                <w:rFonts w:ascii="Segoe UI Light" w:hAnsi="Segoe UI Light"/>
                <w:lang w:eastAsia="ja-JP"/>
              </w:rPr>
              <w:t>, Department of Agriculture, Water and the Environment (C’wealth)</w:t>
            </w:r>
          </w:p>
          <w:p w14:paraId="104CAF32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68E9BAE6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3F8CAD04" w14:textId="77777777" w:rsidR="00B57833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Robertson, Department of Agriculture and Fisheries (DAF) (QLD)</w:t>
            </w:r>
          </w:p>
          <w:p w14:paraId="1A2E7D7F" w14:textId="77777777" w:rsidR="00681B4C" w:rsidRDefault="00681B4C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Marcelle O’Brien, Department of Primary Industries, Parks, Water and Environment (TAS)</w:t>
            </w:r>
          </w:p>
          <w:p w14:paraId="3D40540D" w14:textId="77777777" w:rsidR="00C35D9A" w:rsidRDefault="00C35D9A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Nathan Rhodes, Department of Primary Industries and Regions (SA)</w:t>
            </w:r>
          </w:p>
          <w:p w14:paraId="42F380E9" w14:textId="1B4F0102" w:rsidR="00C35D9A" w:rsidRDefault="00C35D9A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Jasmyn Lynch, </w:t>
            </w:r>
            <w:r w:rsidR="00B6221B" w:rsidRPr="00B6221B">
              <w:rPr>
                <w:rFonts w:ascii="Segoe UI Light" w:hAnsi="Segoe UI Light"/>
                <w:lang w:eastAsia="ja-JP"/>
              </w:rPr>
              <w:t>Environment, Planning and Sustainable Development Directorate</w:t>
            </w:r>
            <w:r w:rsidR="00B6221B">
              <w:rPr>
                <w:rFonts w:ascii="Segoe UI Light" w:hAnsi="Segoe UI Light"/>
                <w:lang w:eastAsia="ja-JP"/>
              </w:rPr>
              <w:t xml:space="preserve"> (ACT)</w:t>
            </w:r>
          </w:p>
          <w:p w14:paraId="3E1E769F" w14:textId="0B2984E1" w:rsidR="00E3201F" w:rsidRDefault="00E3201F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Mike Richards, External Financial Consultant</w:t>
            </w:r>
          </w:p>
        </w:tc>
      </w:tr>
      <w:tr w:rsidR="00B57833" w14:paraId="2A85A979" w14:textId="77777777" w:rsidTr="0021029D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24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4CA" w14:textId="533FF6B8" w:rsidR="00B57833" w:rsidRDefault="00B376BF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Malcolm Letts, </w:t>
            </w:r>
            <w:r w:rsidR="00B57833">
              <w:rPr>
                <w:rFonts w:ascii="Segoe UI Light" w:hAnsi="Segoe UI Light"/>
                <w:lang w:eastAsia="ja-JP"/>
              </w:rPr>
              <w:t>Deputy Director-General/Chief Biosecurity Officer, Biosecurity Queensland, (DAF)</w:t>
            </w:r>
          </w:p>
          <w:p w14:paraId="5044FF1E" w14:textId="77777777" w:rsidR="00B57833" w:rsidRDefault="00681B4C" w:rsidP="00967D3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Graeme Dudgeon, General Manager</w:t>
            </w:r>
          </w:p>
          <w:p w14:paraId="01FC0362" w14:textId="6E576291" w:rsidR="00D559AB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Mel Blankenberg, A/Director, Strategy</w:t>
            </w:r>
          </w:p>
          <w:p w14:paraId="3C1A8624" w14:textId="77777777" w:rsidR="00D559AB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Andrew Turley, Strategic Review Secretariat</w:t>
            </w:r>
          </w:p>
          <w:p w14:paraId="2024455C" w14:textId="505A6B30" w:rsidR="00D559AB" w:rsidRPr="004F27BC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Jacqui King, Director, Invasive Plants and Animals</w:t>
            </w:r>
          </w:p>
        </w:tc>
      </w:tr>
      <w:tr w:rsidR="00B57833" w14:paraId="7BE9FBB5" w14:textId="77777777" w:rsidTr="0021029D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2A2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3A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Kerri Nobbs, Senior Policy Officer, (NRIFAEP)</w:t>
            </w:r>
          </w:p>
        </w:tc>
      </w:tr>
      <w:tr w:rsidR="00B57833" w14:paraId="447DDC6B" w14:textId="77777777" w:rsidTr="0021029D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43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760C" w14:textId="77777777" w:rsidR="00B376BF" w:rsidRDefault="00B376BF" w:rsidP="00B376BF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Anne Walters, Department of Primary Industry and Resources (NT) </w:t>
            </w:r>
          </w:p>
          <w:p w14:paraId="39297ED4" w14:textId="3BF36EBC" w:rsidR="00B376BF" w:rsidRDefault="00B376BF" w:rsidP="00B376BF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van Schagen, Department of Primary Industries and Regional Development (WA)</w:t>
            </w:r>
          </w:p>
          <w:p w14:paraId="3A896895" w14:textId="216C56DF" w:rsidR="00681B4C" w:rsidRPr="00523900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</w:tc>
      </w:tr>
    </w:tbl>
    <w:p w14:paraId="2B7DC8DE" w14:textId="77777777" w:rsidR="00B57833" w:rsidRDefault="00B57833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2DF29BC3" w14:textId="2FFDA18B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t xml:space="preserve">The meeting opened at 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9</w:t>
      </w:r>
      <w:r>
        <w:rPr>
          <w:rFonts w:ascii="Segoe UI Light" w:hAnsi="Segoe UI Light" w:cs="Segoe UI"/>
          <w:sz w:val="22"/>
          <w:szCs w:val="22"/>
          <w:lang w:bidi="en-US"/>
        </w:rPr>
        <w:t>.00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a</w:t>
      </w:r>
      <w:r>
        <w:rPr>
          <w:rFonts w:ascii="Segoe UI Light" w:hAnsi="Segoe UI Light" w:cs="Segoe UI"/>
          <w:sz w:val="22"/>
          <w:szCs w:val="22"/>
          <w:lang w:bidi="en-US"/>
        </w:rPr>
        <w:t>m.</w:t>
      </w:r>
    </w:p>
    <w:p w14:paraId="302B1E39" w14:textId="01334A8D" w:rsid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4C21D311" w14:textId="0E984B71" w:rsidR="009F656D" w:rsidRDefault="006678DA">
      <w:pPr>
        <w:spacing w:line="259" w:lineRule="auto"/>
        <w:rPr>
          <w:rFonts w:ascii="Segoe UI Light" w:eastAsia="Times New Roman" w:hAnsi="Segoe UI Light" w:cs="Segoe UI"/>
          <w:b/>
          <w:bCs/>
          <w:lang w:eastAsia="en-AU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EE4E4B" wp14:editId="6FCD8C16">
            <wp:simplePos x="0" y="0"/>
            <wp:positionH relativeFrom="column">
              <wp:posOffset>4934139</wp:posOffset>
            </wp:positionH>
            <wp:positionV relativeFrom="paragraph">
              <wp:posOffset>2307999</wp:posOffset>
            </wp:positionV>
            <wp:extent cx="1308632" cy="589442"/>
            <wp:effectExtent l="0" t="0" r="6350" b="127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32" cy="58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6D">
        <w:rPr>
          <w:rFonts w:ascii="Segoe UI Light" w:hAnsi="Segoe UI Light" w:cs="Segoe UI"/>
          <w:b/>
          <w:bCs/>
          <w:lang w:bidi="en-US"/>
        </w:rPr>
        <w:br w:type="page"/>
      </w:r>
    </w:p>
    <w:p w14:paraId="27BFAE88" w14:textId="01D1A4DA" w:rsidR="00D203C3" w:rsidRP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bCs/>
          <w:sz w:val="22"/>
          <w:szCs w:val="22"/>
          <w:lang w:bidi="en-US"/>
        </w:rPr>
      </w:pPr>
      <w:r w:rsidRPr="00D203C3">
        <w:rPr>
          <w:rFonts w:ascii="Segoe UI Light" w:hAnsi="Segoe UI Light" w:cs="Segoe UI"/>
          <w:b/>
          <w:bCs/>
          <w:sz w:val="22"/>
          <w:szCs w:val="22"/>
          <w:lang w:bidi="en-US"/>
        </w:rPr>
        <w:lastRenderedPageBreak/>
        <w:t>MAIN DISCUSSION</w:t>
      </w:r>
    </w:p>
    <w:p w14:paraId="74D1E1A5" w14:textId="5015D2CF" w:rsidR="00DE198F" w:rsidRDefault="00DE198F" w:rsidP="0018471B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The Chair welcomed members to the extraordinary Steering Committee meeting</w:t>
      </w:r>
      <w:r w:rsidR="009F23F7">
        <w:rPr>
          <w:rFonts w:ascii="Segoe UI Light" w:eastAsia="Times New Roman" w:hAnsi="Segoe UI Light" w:cs="Segoe UI"/>
          <w:lang w:eastAsia="en-AU" w:bidi="en-US"/>
        </w:rPr>
        <w:t>,</w:t>
      </w:r>
      <w:r>
        <w:rPr>
          <w:rFonts w:ascii="Segoe UI Light" w:eastAsia="Times New Roman" w:hAnsi="Segoe UI Light" w:cs="Segoe UI"/>
          <w:lang w:eastAsia="en-AU" w:bidi="en-US"/>
        </w:rPr>
        <w:t xml:space="preserve"> and also Jasmyn Lynch from the </w:t>
      </w:r>
      <w:r w:rsidR="0018471B">
        <w:rPr>
          <w:rFonts w:ascii="Segoe UI Light" w:eastAsia="Times New Roman" w:hAnsi="Segoe UI Light" w:cs="Segoe UI"/>
          <w:lang w:eastAsia="en-AU" w:bidi="en-US"/>
        </w:rPr>
        <w:t>Australian Capital Territory</w:t>
      </w:r>
      <w:r>
        <w:rPr>
          <w:rFonts w:ascii="Segoe UI Light" w:eastAsia="Times New Roman" w:hAnsi="Segoe UI Light" w:cs="Segoe UI"/>
          <w:lang w:eastAsia="en-AU" w:bidi="en-US"/>
        </w:rPr>
        <w:t xml:space="preserve"> and Nathan Rhodes from </w:t>
      </w:r>
      <w:r w:rsidR="0018471B">
        <w:rPr>
          <w:rFonts w:ascii="Segoe UI Light" w:eastAsia="Times New Roman" w:hAnsi="Segoe UI Light" w:cs="Segoe UI"/>
          <w:lang w:eastAsia="en-AU" w:bidi="en-US"/>
        </w:rPr>
        <w:t>South Australia</w:t>
      </w:r>
      <w:r w:rsidR="005612EA">
        <w:rPr>
          <w:rFonts w:ascii="Segoe UI Light" w:eastAsia="Times New Roman" w:hAnsi="Segoe UI Light" w:cs="Segoe UI"/>
          <w:lang w:eastAsia="en-AU" w:bidi="en-US"/>
        </w:rPr>
        <w:t xml:space="preserve">. </w:t>
      </w:r>
      <w:r>
        <w:rPr>
          <w:rFonts w:ascii="Segoe UI Light" w:eastAsia="Times New Roman" w:hAnsi="Segoe UI Light" w:cs="Segoe UI"/>
          <w:lang w:eastAsia="en-AU" w:bidi="en-US"/>
        </w:rPr>
        <w:t>Anne Walters</w:t>
      </w:r>
      <w:r w:rsidR="005612EA">
        <w:rPr>
          <w:rFonts w:ascii="Segoe UI Light" w:eastAsia="Times New Roman" w:hAnsi="Segoe UI Light" w:cs="Segoe UI"/>
          <w:lang w:eastAsia="en-AU" w:bidi="en-US"/>
        </w:rPr>
        <w:t xml:space="preserve"> and</w:t>
      </w:r>
      <w:r>
        <w:rPr>
          <w:rFonts w:ascii="Segoe UI Light" w:eastAsia="Times New Roman" w:hAnsi="Segoe UI Light" w:cs="Segoe UI"/>
          <w:lang w:eastAsia="en-AU" w:bidi="en-US"/>
        </w:rPr>
        <w:t xml:space="preserve"> John van Schagen </w:t>
      </w:r>
      <w:r w:rsidR="005612EA">
        <w:rPr>
          <w:rFonts w:ascii="Segoe UI Light" w:eastAsia="Times New Roman" w:hAnsi="Segoe UI Light" w:cs="Segoe UI"/>
          <w:lang w:eastAsia="en-AU" w:bidi="en-US"/>
        </w:rPr>
        <w:t xml:space="preserve">were noted as </w:t>
      </w:r>
      <w:r>
        <w:rPr>
          <w:rFonts w:ascii="Segoe UI Light" w:eastAsia="Times New Roman" w:hAnsi="Segoe UI Light" w:cs="Segoe UI"/>
          <w:lang w:eastAsia="en-AU" w:bidi="en-US"/>
        </w:rPr>
        <w:t>apologies.</w:t>
      </w:r>
    </w:p>
    <w:p w14:paraId="1952BA55" w14:textId="110FFF14" w:rsidR="00DE198F" w:rsidRDefault="00DE198F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The Chair thanked members for their feedback on the Steering Committee’s response to the Strategic Review Report recommendations and advised an updated version will be circulated with a view to seeking agreement to the re</w:t>
      </w:r>
      <w:r w:rsidR="009F23F7">
        <w:rPr>
          <w:rFonts w:ascii="Segoe UI Light" w:eastAsia="Times New Roman" w:hAnsi="Segoe UI Light" w:cs="Segoe UI"/>
          <w:lang w:eastAsia="en-AU" w:bidi="en-US"/>
        </w:rPr>
        <w:t>sponse</w:t>
      </w:r>
      <w:r>
        <w:rPr>
          <w:rFonts w:ascii="Segoe UI Light" w:eastAsia="Times New Roman" w:hAnsi="Segoe UI Light" w:cs="Segoe UI"/>
          <w:lang w:eastAsia="en-AU" w:bidi="en-US"/>
        </w:rPr>
        <w:t>.</w:t>
      </w:r>
    </w:p>
    <w:p w14:paraId="1311E9B6" w14:textId="1DDF1AC1" w:rsidR="000961CC" w:rsidRDefault="00292A98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Andrew Turley gave a broad outline and sought opinion from the Steering Committee on the </w:t>
      </w:r>
      <w:r w:rsidR="005612EA">
        <w:rPr>
          <w:rFonts w:ascii="Segoe UI Light" w:eastAsia="Times New Roman" w:hAnsi="Segoe UI Light" w:cs="Segoe UI"/>
          <w:lang w:eastAsia="en-AU" w:bidi="en-US"/>
        </w:rPr>
        <w:t>‘</w:t>
      </w:r>
      <w:r>
        <w:rPr>
          <w:rFonts w:ascii="Segoe UI Light" w:eastAsia="Times New Roman" w:hAnsi="Segoe UI Light" w:cs="Segoe UI"/>
          <w:lang w:eastAsia="en-AU" w:bidi="en-US"/>
        </w:rPr>
        <w:t>Strategy for the Control of Red Imported Fire Ant</w:t>
      </w:r>
      <w:r w:rsidR="000961CC">
        <w:rPr>
          <w:rFonts w:ascii="Segoe UI Light" w:eastAsia="Times New Roman" w:hAnsi="Segoe UI Light" w:cs="Segoe UI"/>
          <w:lang w:eastAsia="en-AU" w:bidi="en-US"/>
        </w:rPr>
        <w:t xml:space="preserve"> (RIFA)</w:t>
      </w:r>
      <w:r>
        <w:rPr>
          <w:rFonts w:ascii="Segoe UI Light" w:eastAsia="Times New Roman" w:hAnsi="Segoe UI Light" w:cs="Segoe UI"/>
          <w:lang w:eastAsia="en-AU" w:bidi="en-US"/>
        </w:rPr>
        <w:t xml:space="preserve"> in Australia (2022-202</w:t>
      </w:r>
      <w:r w:rsidR="00E81D43">
        <w:rPr>
          <w:rFonts w:ascii="Segoe UI Light" w:eastAsia="Times New Roman" w:hAnsi="Segoe UI Light" w:cs="Segoe UI"/>
          <w:lang w:eastAsia="en-AU" w:bidi="en-US"/>
        </w:rPr>
        <w:t>8</w:t>
      </w:r>
      <w:r>
        <w:rPr>
          <w:rFonts w:ascii="Segoe UI Light" w:eastAsia="Times New Roman" w:hAnsi="Segoe UI Light" w:cs="Segoe UI"/>
          <w:lang w:eastAsia="en-AU" w:bidi="en-US"/>
        </w:rPr>
        <w:t>)</w:t>
      </w:r>
      <w:r w:rsidR="005612EA">
        <w:rPr>
          <w:rFonts w:ascii="Segoe UI Light" w:eastAsia="Times New Roman" w:hAnsi="Segoe UI Light" w:cs="Segoe UI"/>
          <w:lang w:eastAsia="en-AU" w:bidi="en-US"/>
        </w:rPr>
        <w:t xml:space="preserve">’ with </w:t>
      </w:r>
      <w:r w:rsidR="00162BDF">
        <w:rPr>
          <w:rFonts w:ascii="Segoe UI Light" w:eastAsia="Times New Roman" w:hAnsi="Segoe UI Light" w:cs="Segoe UI"/>
          <w:lang w:eastAsia="en-AU" w:bidi="en-US"/>
        </w:rPr>
        <w:t>emphasis on</w:t>
      </w:r>
      <w:r w:rsidR="005612EA">
        <w:rPr>
          <w:rFonts w:ascii="Segoe UI Light" w:eastAsia="Times New Roman" w:hAnsi="Segoe UI Light" w:cs="Segoe UI"/>
          <w:lang w:eastAsia="en-AU" w:bidi="en-US"/>
        </w:rPr>
        <w:t xml:space="preserve"> discussion around the Governance model. The Strategy </w:t>
      </w:r>
      <w:r>
        <w:rPr>
          <w:rFonts w:ascii="Segoe UI Light" w:eastAsia="Times New Roman" w:hAnsi="Segoe UI Light" w:cs="Segoe UI"/>
          <w:lang w:eastAsia="en-AU" w:bidi="en-US"/>
        </w:rPr>
        <w:t>will sit overarching the NRIFAEP Plan and the Queensland Control Program Plan</w:t>
      </w:r>
      <w:r w:rsidR="000961CC">
        <w:rPr>
          <w:rFonts w:ascii="Segoe UI Light" w:eastAsia="Times New Roman" w:hAnsi="Segoe UI Light" w:cs="Segoe UI"/>
          <w:lang w:eastAsia="en-AU" w:bidi="en-US"/>
        </w:rPr>
        <w:t>.</w:t>
      </w:r>
      <w:r w:rsidR="0018471B">
        <w:rPr>
          <w:rFonts w:ascii="Segoe UI Light" w:eastAsia="Times New Roman" w:hAnsi="Segoe UI Light" w:cs="Segoe UI"/>
          <w:lang w:eastAsia="en-AU" w:bidi="en-US"/>
        </w:rPr>
        <w:t xml:space="preserve"> </w:t>
      </w:r>
    </w:p>
    <w:p w14:paraId="0D74C1BD" w14:textId="0575588B" w:rsidR="009E54A6" w:rsidRDefault="009E54A6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Also discussed, were some inconsistencies</w:t>
      </w:r>
      <w:r w:rsidR="009F23F7">
        <w:rPr>
          <w:rFonts w:ascii="Segoe UI Light" w:eastAsia="Times New Roman" w:hAnsi="Segoe UI Light" w:cs="Segoe UI"/>
          <w:lang w:eastAsia="en-AU" w:bidi="en-US"/>
        </w:rPr>
        <w:t>/issues which were unclear</w:t>
      </w:r>
      <w:r>
        <w:rPr>
          <w:rFonts w:ascii="Segoe UI Light" w:eastAsia="Times New Roman" w:hAnsi="Segoe UI Light" w:cs="Segoe UI"/>
          <w:lang w:eastAsia="en-AU" w:bidi="en-US"/>
        </w:rPr>
        <w:t xml:space="preserve"> in the review report. A document is being developed to provide </w:t>
      </w:r>
      <w:r w:rsidR="000961CC">
        <w:rPr>
          <w:rFonts w:ascii="Segoe UI Light" w:eastAsia="Times New Roman" w:hAnsi="Segoe UI Light" w:cs="Segoe UI"/>
          <w:lang w:eastAsia="en-AU" w:bidi="en-US"/>
        </w:rPr>
        <w:t xml:space="preserve">clarification </w:t>
      </w:r>
      <w:r>
        <w:rPr>
          <w:rFonts w:ascii="Segoe UI Light" w:eastAsia="Times New Roman" w:hAnsi="Segoe UI Light" w:cs="Segoe UI"/>
          <w:lang w:eastAsia="en-AU" w:bidi="en-US"/>
        </w:rPr>
        <w:t>around the inconsistencies.</w:t>
      </w:r>
      <w:r w:rsidR="009F23F7">
        <w:rPr>
          <w:rFonts w:ascii="Segoe UI Light" w:eastAsia="Times New Roman" w:hAnsi="Segoe UI Light" w:cs="Segoe UI"/>
          <w:lang w:eastAsia="en-AU" w:bidi="en-US"/>
        </w:rPr>
        <w:t xml:space="preserve"> It will be circulated to Steering Committee members.</w:t>
      </w:r>
    </w:p>
    <w:p w14:paraId="0CF7FCED" w14:textId="6CC24FEF" w:rsidR="005612EA" w:rsidRDefault="00B65D63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Mel Blankenberg provided an update on the Cost Benefit Analysis and advised the report should be available </w:t>
      </w:r>
      <w:r w:rsidR="00582B0D">
        <w:rPr>
          <w:rFonts w:ascii="Segoe UI Light" w:eastAsia="Times New Roman" w:hAnsi="Segoe UI Light" w:cs="Segoe UI"/>
          <w:lang w:eastAsia="en-AU" w:bidi="en-US"/>
        </w:rPr>
        <w:t>for discussion at the Steering Committee meeting being held on</w:t>
      </w:r>
      <w:r>
        <w:rPr>
          <w:rFonts w:ascii="Segoe UI Light" w:eastAsia="Times New Roman" w:hAnsi="Segoe UI Light" w:cs="Segoe UI"/>
          <w:lang w:eastAsia="en-AU" w:bidi="en-US"/>
        </w:rPr>
        <w:t xml:space="preserve"> 30 September 2021.</w:t>
      </w:r>
    </w:p>
    <w:p w14:paraId="101058B1" w14:textId="47D0D5EE" w:rsidR="00B65D63" w:rsidRDefault="00DC7CA7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An update was provided on remote sensing surveillance.  Following t</w:t>
      </w:r>
      <w:r w:rsidR="00B65D63">
        <w:rPr>
          <w:rFonts w:ascii="Segoe UI Light" w:eastAsia="Times New Roman" w:hAnsi="Segoe UI Light" w:cs="Segoe UI"/>
          <w:lang w:eastAsia="en-AU" w:bidi="en-US"/>
        </w:rPr>
        <w:t>he Remote Sensing Project Board</w:t>
      </w:r>
      <w:r>
        <w:rPr>
          <w:rFonts w:ascii="Segoe UI Light" w:eastAsia="Times New Roman" w:hAnsi="Segoe UI Light" w:cs="Segoe UI"/>
          <w:lang w:eastAsia="en-AU" w:bidi="en-US"/>
        </w:rPr>
        <w:t xml:space="preserve"> meeting being held on 23 </w:t>
      </w:r>
      <w:r w:rsidR="006822D6">
        <w:rPr>
          <w:rFonts w:ascii="Segoe UI Light" w:eastAsia="Times New Roman" w:hAnsi="Segoe UI Light" w:cs="Segoe UI"/>
          <w:lang w:eastAsia="en-AU" w:bidi="en-US"/>
        </w:rPr>
        <w:t xml:space="preserve">September 2021, </w:t>
      </w:r>
      <w:r>
        <w:rPr>
          <w:rFonts w:ascii="Segoe UI Light" w:eastAsia="Times New Roman" w:hAnsi="Segoe UI Light" w:cs="Segoe UI"/>
          <w:lang w:eastAsia="en-AU" w:bidi="en-US"/>
        </w:rPr>
        <w:t>the ‘draft’ report will be</w:t>
      </w:r>
      <w:r w:rsidR="006822D6">
        <w:rPr>
          <w:rFonts w:ascii="Segoe UI Light" w:eastAsia="Times New Roman" w:hAnsi="Segoe UI Light" w:cs="Segoe UI"/>
          <w:lang w:eastAsia="en-AU" w:bidi="en-US"/>
        </w:rPr>
        <w:t xml:space="preserve"> circulated to the Steering Committee</w:t>
      </w:r>
      <w:r>
        <w:rPr>
          <w:rFonts w:ascii="Segoe UI Light" w:eastAsia="Times New Roman" w:hAnsi="Segoe UI Light" w:cs="Segoe UI"/>
          <w:lang w:eastAsia="en-AU" w:bidi="en-US"/>
        </w:rPr>
        <w:t xml:space="preserve"> for feedback</w:t>
      </w:r>
      <w:r w:rsidR="006822D6">
        <w:rPr>
          <w:rFonts w:ascii="Segoe UI Light" w:eastAsia="Times New Roman" w:hAnsi="Segoe UI Light" w:cs="Segoe UI"/>
          <w:lang w:eastAsia="en-AU" w:bidi="en-US"/>
        </w:rPr>
        <w:t>.</w:t>
      </w:r>
      <w:r w:rsidR="00B65D63">
        <w:rPr>
          <w:rFonts w:ascii="Segoe UI Light" w:eastAsia="Times New Roman" w:hAnsi="Segoe UI Light" w:cs="Segoe UI"/>
          <w:lang w:eastAsia="en-AU" w:bidi="en-US"/>
        </w:rPr>
        <w:t xml:space="preserve"> </w:t>
      </w:r>
    </w:p>
    <w:p w14:paraId="31ABD4BE" w14:textId="132DF068" w:rsidR="00582B0D" w:rsidRDefault="00582B0D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Discussions on </w:t>
      </w:r>
      <w:r w:rsidR="009F23F7">
        <w:rPr>
          <w:rFonts w:ascii="Segoe UI Light" w:eastAsia="Times New Roman" w:hAnsi="Segoe UI Light" w:cs="Segoe UI"/>
          <w:lang w:eastAsia="en-AU" w:bidi="en-US"/>
        </w:rPr>
        <w:t xml:space="preserve">the </w:t>
      </w:r>
      <w:r>
        <w:rPr>
          <w:rFonts w:ascii="Segoe UI Light" w:eastAsia="Times New Roman" w:hAnsi="Segoe UI Light" w:cs="Segoe UI"/>
          <w:lang w:eastAsia="en-AU" w:bidi="en-US"/>
        </w:rPr>
        <w:t>recommendation for bring forward of funding by cost share partners are continuing and advice will be provided as soon as available.</w:t>
      </w:r>
    </w:p>
    <w:p w14:paraId="304096DA" w14:textId="10E98EB1" w:rsidR="00292A98" w:rsidRDefault="00162BDF" w:rsidP="00815DFF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 xml:space="preserve">Alan Millis, Chair of the Risk Management Sub-Committee requested feedback from the Steering Committee on the value of the Sub-committee.  The Steering Committee members </w:t>
      </w:r>
      <w:r w:rsidR="000961CC">
        <w:rPr>
          <w:rFonts w:ascii="Segoe UI Light" w:eastAsia="Times New Roman" w:hAnsi="Segoe UI Light" w:cs="Segoe UI"/>
          <w:lang w:eastAsia="en-AU" w:bidi="en-US"/>
        </w:rPr>
        <w:t xml:space="preserve">reported that they found the </w:t>
      </w:r>
      <w:r>
        <w:rPr>
          <w:rFonts w:ascii="Segoe UI Light" w:eastAsia="Times New Roman" w:hAnsi="Segoe UI Light" w:cs="Segoe UI"/>
          <w:lang w:eastAsia="en-AU" w:bidi="en-US"/>
        </w:rPr>
        <w:t>Sub-committee</w:t>
      </w:r>
      <w:r w:rsidR="000961CC">
        <w:rPr>
          <w:rFonts w:ascii="Segoe UI Light" w:eastAsia="Times New Roman" w:hAnsi="Segoe UI Light" w:cs="Segoe UI"/>
          <w:lang w:eastAsia="en-AU" w:bidi="en-US"/>
        </w:rPr>
        <w:t xml:space="preserve"> extremely helpf</w:t>
      </w:r>
      <w:r>
        <w:rPr>
          <w:rFonts w:ascii="Segoe UI Light" w:eastAsia="Times New Roman" w:hAnsi="Segoe UI Light" w:cs="Segoe UI"/>
          <w:lang w:eastAsia="en-AU" w:bidi="en-US"/>
        </w:rPr>
        <w:t>u</w:t>
      </w:r>
      <w:r w:rsidR="000961CC">
        <w:rPr>
          <w:rFonts w:ascii="Segoe UI Light" w:eastAsia="Times New Roman" w:hAnsi="Segoe UI Light" w:cs="Segoe UI"/>
          <w:lang w:eastAsia="en-AU" w:bidi="en-US"/>
        </w:rPr>
        <w:t>l</w:t>
      </w:r>
      <w:r>
        <w:rPr>
          <w:rFonts w:ascii="Segoe UI Light" w:eastAsia="Times New Roman" w:hAnsi="Segoe UI Light" w:cs="Segoe UI"/>
          <w:lang w:eastAsia="en-AU" w:bidi="en-US"/>
        </w:rPr>
        <w:t>, especially</w:t>
      </w:r>
      <w:r w:rsidR="000961CC">
        <w:rPr>
          <w:rFonts w:ascii="Segoe UI Light" w:eastAsia="Times New Roman" w:hAnsi="Segoe UI Light" w:cs="Segoe UI"/>
          <w:lang w:eastAsia="en-AU" w:bidi="en-US"/>
        </w:rPr>
        <w:t xml:space="preserve"> in identifying previously unidentified</w:t>
      </w:r>
      <w:r w:rsidR="007E2204">
        <w:rPr>
          <w:rFonts w:ascii="Segoe UI Light" w:eastAsia="Times New Roman" w:hAnsi="Segoe UI Light" w:cs="Segoe UI"/>
          <w:lang w:eastAsia="en-AU" w:bidi="en-US"/>
        </w:rPr>
        <w:t xml:space="preserve"> risks. </w:t>
      </w:r>
    </w:p>
    <w:p w14:paraId="0BD28FB9" w14:textId="38E9C949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79F63181" w14:textId="57BEC99A" w:rsidR="000961CC" w:rsidRPr="005A11FB" w:rsidRDefault="000961CC" w:rsidP="00E764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5A11FB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>AGREED</w:t>
      </w:r>
      <w:r w:rsidRPr="005A11FB">
        <w:rPr>
          <w:rFonts w:ascii="Segoe UI Light" w:hAnsi="Segoe UI Light" w:cs="Segoe UI"/>
          <w:sz w:val="22"/>
          <w:szCs w:val="22"/>
          <w:lang w:eastAsia="en-AU" w:bidi="en-US"/>
        </w:rPr>
        <w:t xml:space="preserve"> </w:t>
      </w:r>
      <w:r w:rsidR="00162BDF" w:rsidRPr="005A11FB">
        <w:rPr>
          <w:rFonts w:ascii="Segoe UI Light" w:hAnsi="Segoe UI Light" w:cs="Segoe UI"/>
          <w:sz w:val="22"/>
          <w:szCs w:val="22"/>
          <w:lang w:eastAsia="en-AU" w:bidi="en-US"/>
        </w:rPr>
        <w:t>t</w:t>
      </w:r>
      <w:r w:rsidRPr="005A11FB">
        <w:rPr>
          <w:rFonts w:ascii="Segoe UI Light" w:hAnsi="Segoe UI Light" w:cs="Segoe UI"/>
          <w:sz w:val="22"/>
          <w:szCs w:val="22"/>
          <w:lang w:eastAsia="en-AU" w:bidi="en-US"/>
        </w:rPr>
        <w:t xml:space="preserve">he Steering Committee’s response to the Strategic Review Report recommendations be updated and circulated seeking agreement to the </w:t>
      </w:r>
      <w:r w:rsidR="009F23F7" w:rsidRPr="005A11FB">
        <w:rPr>
          <w:rFonts w:ascii="Segoe UI Light" w:hAnsi="Segoe UI Light" w:cs="Segoe UI"/>
          <w:sz w:val="22"/>
          <w:szCs w:val="22"/>
          <w:lang w:eastAsia="en-AU" w:bidi="en-US"/>
        </w:rPr>
        <w:t>response.</w:t>
      </w:r>
    </w:p>
    <w:p w14:paraId="32795387" w14:textId="3FDFAFE1" w:rsidR="00D031E5" w:rsidRPr="005A11FB" w:rsidRDefault="008C17A1" w:rsidP="00E764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5A11FB">
        <w:rPr>
          <w:rFonts w:ascii="Segoe UI Light" w:hAnsi="Segoe UI Light" w:cs="Segoe UI"/>
          <w:b/>
          <w:sz w:val="22"/>
          <w:szCs w:val="22"/>
          <w:lang w:bidi="en-US"/>
        </w:rPr>
        <w:t xml:space="preserve">AGREED </w:t>
      </w:r>
      <w:r w:rsidR="00D031E5" w:rsidRPr="005A11FB">
        <w:rPr>
          <w:rFonts w:ascii="Segoe UI Light" w:hAnsi="Segoe UI Light" w:cs="Segoe UI"/>
          <w:bCs/>
          <w:sz w:val="22"/>
          <w:szCs w:val="22"/>
          <w:lang w:bidi="en-US"/>
        </w:rPr>
        <w:t xml:space="preserve">to provide comments on the </w:t>
      </w:r>
      <w:r w:rsidR="000961CC" w:rsidRPr="005A11FB">
        <w:rPr>
          <w:rFonts w:ascii="Segoe UI Light" w:hAnsi="Segoe UI Light" w:cs="Segoe UI"/>
          <w:bCs/>
          <w:sz w:val="22"/>
          <w:szCs w:val="22"/>
          <w:lang w:bidi="en-US"/>
        </w:rPr>
        <w:t>‘draft’ Strategy for the Control of RIFA in Australia (2022-202</w:t>
      </w:r>
      <w:r w:rsidR="00E81D43" w:rsidRPr="005A11FB">
        <w:rPr>
          <w:rFonts w:ascii="Segoe UI Light" w:hAnsi="Segoe UI Light" w:cs="Segoe UI"/>
          <w:bCs/>
          <w:sz w:val="22"/>
          <w:szCs w:val="22"/>
          <w:lang w:bidi="en-US"/>
        </w:rPr>
        <w:t>8</w:t>
      </w:r>
      <w:r w:rsidR="000961CC" w:rsidRPr="005A11FB">
        <w:rPr>
          <w:rFonts w:ascii="Segoe UI Light" w:hAnsi="Segoe UI Light" w:cs="Segoe UI"/>
          <w:bCs/>
          <w:sz w:val="22"/>
          <w:szCs w:val="22"/>
          <w:lang w:bidi="en-US"/>
        </w:rPr>
        <w:t>) document by cob Monday 27 September 2021</w:t>
      </w:r>
      <w:r w:rsidR="00D031E5" w:rsidRPr="005A11FB">
        <w:rPr>
          <w:rFonts w:ascii="Segoe UI Light" w:hAnsi="Segoe UI Light" w:cs="Segoe UI"/>
          <w:bCs/>
          <w:sz w:val="22"/>
          <w:szCs w:val="22"/>
          <w:lang w:bidi="en-US"/>
        </w:rPr>
        <w:t>.</w:t>
      </w:r>
    </w:p>
    <w:p w14:paraId="41D02ED1" w14:textId="03694839" w:rsidR="00392D62" w:rsidRPr="005A11FB" w:rsidRDefault="00D031E5" w:rsidP="00E764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5A11FB">
        <w:rPr>
          <w:rFonts w:ascii="Segoe UI Light" w:hAnsi="Segoe UI Light" w:cs="Segoe UI"/>
          <w:b/>
          <w:sz w:val="22"/>
          <w:szCs w:val="22"/>
          <w:lang w:bidi="en-US"/>
        </w:rPr>
        <w:t>AGREED</w:t>
      </w:r>
      <w:r w:rsidRPr="005A11FB">
        <w:rPr>
          <w:rFonts w:ascii="Segoe UI Light" w:hAnsi="Segoe UI Light" w:cs="Segoe UI"/>
          <w:sz w:val="22"/>
          <w:szCs w:val="22"/>
          <w:lang w:eastAsia="en-AU" w:bidi="en-US"/>
        </w:rPr>
        <w:t xml:space="preserve"> </w:t>
      </w:r>
      <w:r w:rsidR="00162BDF" w:rsidRPr="005A11FB">
        <w:rPr>
          <w:rFonts w:ascii="Segoe UI Light" w:hAnsi="Segoe UI Light" w:cs="Segoe UI"/>
          <w:sz w:val="22"/>
          <w:szCs w:val="22"/>
          <w:lang w:eastAsia="en-AU" w:bidi="en-US"/>
        </w:rPr>
        <w:t xml:space="preserve">the </w:t>
      </w:r>
      <w:r w:rsidR="009F23F7" w:rsidRPr="005A11FB">
        <w:rPr>
          <w:rFonts w:ascii="Segoe UI Light" w:hAnsi="Segoe UI Light" w:cs="Segoe UI"/>
          <w:sz w:val="22"/>
          <w:szCs w:val="22"/>
          <w:lang w:eastAsia="en-AU" w:bidi="en-US"/>
        </w:rPr>
        <w:t>revised</w:t>
      </w:r>
      <w:r w:rsidR="00162BDF" w:rsidRPr="005A11FB">
        <w:rPr>
          <w:rFonts w:ascii="Segoe UI Light" w:hAnsi="Segoe UI Light" w:cs="Segoe UI"/>
          <w:sz w:val="22"/>
          <w:szCs w:val="22"/>
          <w:lang w:eastAsia="en-AU" w:bidi="en-US"/>
        </w:rPr>
        <w:t xml:space="preserve"> ‘</w:t>
      </w:r>
      <w:r w:rsidR="00162BDF" w:rsidRPr="005A11FB">
        <w:rPr>
          <w:rFonts w:ascii="Segoe UI Light" w:hAnsi="Segoe UI Light" w:cs="Segoe UI"/>
          <w:bCs/>
          <w:sz w:val="22"/>
          <w:szCs w:val="22"/>
          <w:lang w:bidi="en-US"/>
        </w:rPr>
        <w:t>Strategy for the Control of RIFA in Australia (2022-2028)’ document will be circulated to the Steering Committee</w:t>
      </w:r>
      <w:r w:rsidR="007E2204" w:rsidRPr="005A11FB">
        <w:rPr>
          <w:rFonts w:ascii="Segoe UI Light" w:hAnsi="Segoe UI Light" w:cs="Segoe UI"/>
          <w:sz w:val="22"/>
          <w:szCs w:val="22"/>
          <w:lang w:eastAsia="en-AU" w:bidi="en-US"/>
        </w:rPr>
        <w:t xml:space="preserve"> by </w:t>
      </w:r>
      <w:r w:rsidR="00162BDF" w:rsidRPr="005A11FB">
        <w:rPr>
          <w:rFonts w:ascii="Segoe UI Light" w:hAnsi="Segoe UI Light" w:cs="Segoe UI"/>
          <w:sz w:val="22"/>
          <w:szCs w:val="22"/>
          <w:lang w:eastAsia="en-AU" w:bidi="en-US"/>
        </w:rPr>
        <w:t>T</w:t>
      </w:r>
      <w:r w:rsidR="007E2204" w:rsidRPr="005A11FB">
        <w:rPr>
          <w:rFonts w:ascii="Segoe UI Light" w:hAnsi="Segoe UI Light" w:cs="Segoe UI"/>
          <w:sz w:val="22"/>
          <w:szCs w:val="22"/>
          <w:lang w:eastAsia="en-AU" w:bidi="en-US"/>
        </w:rPr>
        <w:t>uesday</w:t>
      </w:r>
      <w:r w:rsidR="00162BDF" w:rsidRPr="005A11FB">
        <w:rPr>
          <w:rFonts w:ascii="Segoe UI Light" w:hAnsi="Segoe UI Light" w:cs="Segoe UI"/>
          <w:sz w:val="22"/>
          <w:szCs w:val="22"/>
          <w:lang w:eastAsia="en-AU" w:bidi="en-US"/>
        </w:rPr>
        <w:t>, 28 September 2021</w:t>
      </w:r>
    </w:p>
    <w:p w14:paraId="4B0628DB" w14:textId="7868FBCE" w:rsidR="00C52FE4" w:rsidRPr="005A11FB" w:rsidRDefault="00C52FE4" w:rsidP="00E764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5A11FB">
        <w:rPr>
          <w:rFonts w:ascii="Segoe UI Light" w:hAnsi="Segoe UI Light" w:cs="Segoe UI"/>
          <w:b/>
          <w:sz w:val="22"/>
          <w:szCs w:val="22"/>
          <w:lang w:bidi="en-US"/>
        </w:rPr>
        <w:t xml:space="preserve">AGREED </w:t>
      </w:r>
      <w:r w:rsidRPr="005A11FB">
        <w:rPr>
          <w:rFonts w:ascii="Segoe UI Light" w:hAnsi="Segoe UI Light" w:cs="Segoe UI"/>
          <w:bCs/>
          <w:sz w:val="22"/>
          <w:szCs w:val="22"/>
          <w:lang w:bidi="en-US"/>
        </w:rPr>
        <w:t>the draft ‘Strategy for the Control of RIFA in Australia (2022-2028)’ be sent to the risk experts from the Risk Management Sub-committee for review and comment on the first 15 pages of the document.</w:t>
      </w:r>
    </w:p>
    <w:p w14:paraId="6E910CB0" w14:textId="4696DE68" w:rsidR="009E54A6" w:rsidRPr="006678DA" w:rsidRDefault="009E54A6" w:rsidP="00E764EB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5A11FB">
        <w:rPr>
          <w:rFonts w:ascii="Segoe UI Light" w:hAnsi="Segoe UI Light" w:cs="Segoe UI"/>
          <w:b/>
          <w:sz w:val="22"/>
          <w:szCs w:val="22"/>
          <w:lang w:bidi="en-US"/>
        </w:rPr>
        <w:t>AGREED</w:t>
      </w:r>
      <w:r w:rsidR="009F23F7" w:rsidRPr="005A11FB">
        <w:rPr>
          <w:rFonts w:ascii="Segoe UI Light" w:hAnsi="Segoe UI Light" w:cs="Segoe UI"/>
          <w:b/>
          <w:sz w:val="22"/>
          <w:szCs w:val="22"/>
          <w:lang w:bidi="en-US"/>
        </w:rPr>
        <w:t xml:space="preserve"> </w:t>
      </w:r>
      <w:r w:rsidR="009F23F7" w:rsidRPr="005A11FB">
        <w:rPr>
          <w:rFonts w:ascii="Segoe UI Light" w:hAnsi="Segoe UI Light" w:cs="Segoe UI"/>
          <w:bCs/>
          <w:sz w:val="22"/>
          <w:szCs w:val="22"/>
          <w:lang w:bidi="en-US"/>
        </w:rPr>
        <w:t>the</w:t>
      </w:r>
      <w:r w:rsidRPr="005A11FB">
        <w:rPr>
          <w:rFonts w:ascii="Segoe UI Light" w:hAnsi="Segoe UI Light" w:cs="Segoe UI"/>
          <w:b/>
          <w:sz w:val="22"/>
          <w:szCs w:val="22"/>
          <w:lang w:bidi="en-US"/>
        </w:rPr>
        <w:t xml:space="preserve"> </w:t>
      </w:r>
      <w:r w:rsidRPr="005A11FB">
        <w:rPr>
          <w:rFonts w:ascii="Segoe UI Light" w:hAnsi="Segoe UI Light" w:cs="Segoe UI"/>
          <w:bCs/>
          <w:sz w:val="22"/>
          <w:szCs w:val="22"/>
          <w:lang w:bidi="en-US"/>
        </w:rPr>
        <w:t>‘</w:t>
      </w:r>
      <w:r w:rsidR="009F23F7" w:rsidRPr="005A11FB">
        <w:rPr>
          <w:rFonts w:ascii="Segoe UI Light" w:hAnsi="Segoe UI Light" w:cs="Segoe UI"/>
          <w:bCs/>
          <w:sz w:val="22"/>
          <w:szCs w:val="22"/>
          <w:lang w:bidi="en-US"/>
        </w:rPr>
        <w:t xml:space="preserve">inconsistencies </w:t>
      </w:r>
      <w:r w:rsidRPr="005A11FB">
        <w:rPr>
          <w:rFonts w:ascii="Segoe UI Light" w:hAnsi="Segoe UI Light" w:cs="Segoe UI"/>
          <w:bCs/>
          <w:sz w:val="22"/>
          <w:szCs w:val="22"/>
          <w:lang w:bidi="en-US"/>
        </w:rPr>
        <w:t>on the review report’ document and the Remote Sensing Report be forwarded to the Steering Committee as soon as available.</w:t>
      </w:r>
    </w:p>
    <w:p w14:paraId="24DF27C1" w14:textId="2CF2CDEF" w:rsidR="006678DA" w:rsidRDefault="006678DA" w:rsidP="006678DA">
      <w:pPr>
        <w:spacing w:after="120"/>
        <w:jc w:val="both"/>
        <w:rPr>
          <w:rFonts w:ascii="Segoe UI Light" w:hAnsi="Segoe UI Light" w:cs="Segoe UI"/>
          <w:lang w:eastAsia="en-AU" w:bidi="en-US"/>
        </w:rPr>
      </w:pPr>
    </w:p>
    <w:p w14:paraId="79D31C3E" w14:textId="77777777" w:rsidR="006678DA" w:rsidRPr="006678DA" w:rsidRDefault="006678DA" w:rsidP="006678DA">
      <w:pPr>
        <w:spacing w:after="120"/>
        <w:jc w:val="both"/>
        <w:rPr>
          <w:rFonts w:ascii="Segoe UI Light" w:hAnsi="Segoe UI Light" w:cs="Segoe UI"/>
          <w:lang w:eastAsia="en-AU" w:bidi="en-US"/>
        </w:rPr>
      </w:pPr>
    </w:p>
    <w:p w14:paraId="5624F70D" w14:textId="52A3CD4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38"/>
        <w:gridCol w:w="3817"/>
        <w:gridCol w:w="1745"/>
        <w:gridCol w:w="1323"/>
        <w:gridCol w:w="1573"/>
      </w:tblGrid>
      <w:tr w:rsidR="00036B49" w:rsidRPr="0086093F" w14:paraId="56A934D4" w14:textId="77777777" w:rsidTr="0021029D">
        <w:trPr>
          <w:tblHeader/>
        </w:trPr>
        <w:tc>
          <w:tcPr>
            <w:tcW w:w="2431" w:type="pct"/>
            <w:gridSpan w:val="2"/>
            <w:shd w:val="clear" w:color="auto" w:fill="ACB9CA" w:themeFill="text2" w:themeFillTint="66"/>
            <w:vAlign w:val="center"/>
          </w:tcPr>
          <w:p w14:paraId="5C0F9FC7" w14:textId="491FCDB6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902" w:type="pct"/>
            <w:shd w:val="clear" w:color="auto" w:fill="ACB9CA" w:themeFill="text2" w:themeFillTint="66"/>
            <w:vAlign w:val="center"/>
          </w:tcPr>
          <w:p w14:paraId="5E716E3B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763" w:type="pct"/>
            <w:shd w:val="clear" w:color="auto" w:fill="ACB9CA" w:themeFill="text2" w:themeFillTint="66"/>
          </w:tcPr>
          <w:p w14:paraId="409EBE93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904" w:type="pct"/>
            <w:shd w:val="clear" w:color="auto" w:fill="ACB9CA" w:themeFill="text2" w:themeFillTint="66"/>
            <w:vAlign w:val="center"/>
          </w:tcPr>
          <w:p w14:paraId="2501F1E2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Status</w:t>
            </w:r>
          </w:p>
        </w:tc>
      </w:tr>
      <w:tr w:rsidR="000961CC" w:rsidRPr="000961CC" w14:paraId="49FAC267" w14:textId="77777777" w:rsidTr="0021029D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36266F34" w14:textId="19E58875" w:rsidR="000961CC" w:rsidRPr="000961CC" w:rsidRDefault="000961CC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</w:rPr>
              <w:t>1.</w:t>
            </w:r>
          </w:p>
        </w:tc>
        <w:tc>
          <w:tcPr>
            <w:tcW w:w="2165" w:type="pct"/>
            <w:shd w:val="clear" w:color="auto" w:fill="auto"/>
          </w:tcPr>
          <w:p w14:paraId="7B84E7B1" w14:textId="554DCB00" w:rsidR="000961CC" w:rsidRPr="000961CC" w:rsidRDefault="000961CC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</w:rPr>
              <w:t>Circulate updated Steering Committee response to the Strategic Review Report recommendations.</w:t>
            </w:r>
          </w:p>
        </w:tc>
        <w:tc>
          <w:tcPr>
            <w:tcW w:w="902" w:type="pct"/>
            <w:shd w:val="clear" w:color="auto" w:fill="auto"/>
          </w:tcPr>
          <w:p w14:paraId="34B96E48" w14:textId="54B005FB" w:rsidR="000961CC" w:rsidRPr="000961CC" w:rsidRDefault="000961CC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Chair/Secretariat</w:t>
            </w:r>
          </w:p>
        </w:tc>
        <w:tc>
          <w:tcPr>
            <w:tcW w:w="763" w:type="pct"/>
            <w:shd w:val="clear" w:color="auto" w:fill="auto"/>
          </w:tcPr>
          <w:p w14:paraId="48C89919" w14:textId="112ED226" w:rsidR="000961CC" w:rsidRPr="000961CC" w:rsidRDefault="000961CC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24 Septem</w:t>
            </w:r>
            <w:r w:rsidR="00E764EB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ber</w:t>
            </w: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2021</w:t>
            </w:r>
          </w:p>
        </w:tc>
        <w:tc>
          <w:tcPr>
            <w:tcW w:w="904" w:type="pct"/>
            <w:shd w:val="clear" w:color="auto" w:fill="auto"/>
          </w:tcPr>
          <w:p w14:paraId="52A61EDC" w14:textId="65C0D902" w:rsidR="000961CC" w:rsidRPr="000961CC" w:rsidRDefault="00E764E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Completed, sent 24/9/2021</w:t>
            </w:r>
            <w:r w:rsidR="00F54F83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</w:tr>
      <w:tr w:rsidR="00036B49" w:rsidRPr="000961CC" w14:paraId="29263293" w14:textId="77777777" w:rsidTr="0021029D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345C9F07" w14:textId="31324266" w:rsidR="00036B49" w:rsidRPr="000961CC" w:rsidRDefault="000961CC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</w:rPr>
              <w:t>2.</w:t>
            </w:r>
          </w:p>
        </w:tc>
        <w:tc>
          <w:tcPr>
            <w:tcW w:w="2165" w:type="pct"/>
            <w:shd w:val="clear" w:color="auto" w:fill="auto"/>
          </w:tcPr>
          <w:p w14:paraId="604DAC9A" w14:textId="26ED02E2" w:rsidR="00036B49" w:rsidRPr="000961CC" w:rsidRDefault="00D031E5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</w:rPr>
              <w:t xml:space="preserve">Provide comments on the draft </w:t>
            </w:r>
            <w:r w:rsidR="000961CC" w:rsidRPr="000961CC">
              <w:rPr>
                <w:rFonts w:ascii="Segoe UI Light" w:hAnsi="Segoe UI Light" w:cs="Segoe UI Light"/>
                <w:sz w:val="22"/>
                <w:szCs w:val="22"/>
              </w:rPr>
              <w:t>Strategy for the Control of RIFA in Australia (2022-202</w:t>
            </w:r>
            <w:r w:rsidR="00E81D43">
              <w:rPr>
                <w:rFonts w:ascii="Segoe UI Light" w:hAnsi="Segoe UI Light" w:cs="Segoe UI Light"/>
                <w:sz w:val="22"/>
                <w:szCs w:val="22"/>
              </w:rPr>
              <w:t>8</w:t>
            </w:r>
            <w:r w:rsidR="000961CC" w:rsidRPr="000961CC">
              <w:rPr>
                <w:rFonts w:ascii="Segoe UI Light" w:hAnsi="Segoe UI Light" w:cs="Segoe UI Light"/>
                <w:sz w:val="22"/>
                <w:szCs w:val="22"/>
              </w:rPr>
              <w:t>)</w:t>
            </w:r>
            <w:r w:rsidR="00162BDF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902" w:type="pct"/>
            <w:shd w:val="clear" w:color="auto" w:fill="auto"/>
          </w:tcPr>
          <w:p w14:paraId="1EE380B7" w14:textId="296505F0" w:rsidR="00036B49" w:rsidRPr="000961CC" w:rsidRDefault="00D031E5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Steering Committee members</w:t>
            </w:r>
          </w:p>
        </w:tc>
        <w:tc>
          <w:tcPr>
            <w:tcW w:w="763" w:type="pct"/>
            <w:shd w:val="clear" w:color="auto" w:fill="auto"/>
          </w:tcPr>
          <w:p w14:paraId="18CDAE1F" w14:textId="00BEA224" w:rsidR="00036B49" w:rsidRPr="000961CC" w:rsidRDefault="00D031E5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0961CC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</w:t>
            </w:r>
            <w:r w:rsidR="000961CC" w:rsidRPr="000961CC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7</w:t>
            </w:r>
            <w:r w:rsidR="00E325BE" w:rsidRPr="000961CC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September 2021</w:t>
            </w:r>
          </w:p>
        </w:tc>
        <w:tc>
          <w:tcPr>
            <w:tcW w:w="904" w:type="pct"/>
            <w:shd w:val="clear" w:color="auto" w:fill="auto"/>
          </w:tcPr>
          <w:p w14:paraId="259D933C" w14:textId="32521B43" w:rsidR="00036B49" w:rsidRPr="000961CC" w:rsidRDefault="00F54F8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Completed, c</w:t>
            </w:r>
            <w:r w:rsidR="007E4614">
              <w:rPr>
                <w:rFonts w:ascii="Segoe UI Light" w:hAnsi="Segoe UI Light" w:cs="Segoe UI Light"/>
                <w:sz w:val="22"/>
                <w:szCs w:val="22"/>
              </w:rPr>
              <w:t xml:space="preserve">omments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r</w:t>
            </w:r>
            <w:r w:rsidR="007E4614">
              <w:rPr>
                <w:rFonts w:ascii="Segoe UI Light" w:hAnsi="Segoe UI Light" w:cs="Segoe UI Light"/>
                <w:sz w:val="22"/>
                <w:szCs w:val="22"/>
              </w:rPr>
              <w:t>eceived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</w:tr>
      <w:tr w:rsidR="000961CC" w:rsidRPr="00162BDF" w14:paraId="4145F3C1" w14:textId="77777777" w:rsidTr="0021029D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F6CD8E4" w14:textId="69FB7422" w:rsidR="000961CC" w:rsidRPr="00162BDF" w:rsidRDefault="00162BDF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162BDF">
              <w:rPr>
                <w:rFonts w:ascii="Segoe UI Light" w:hAnsi="Segoe UI Light" w:cs="Segoe UI Light"/>
                <w:sz w:val="22"/>
                <w:szCs w:val="22"/>
              </w:rPr>
              <w:t>3.</w:t>
            </w:r>
          </w:p>
        </w:tc>
        <w:tc>
          <w:tcPr>
            <w:tcW w:w="2165" w:type="pct"/>
            <w:shd w:val="clear" w:color="auto" w:fill="auto"/>
          </w:tcPr>
          <w:p w14:paraId="1DC9806A" w14:textId="5B0FA8B9" w:rsidR="000961CC" w:rsidRPr="00162BDF" w:rsidRDefault="00162BDF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162BDF">
              <w:rPr>
                <w:rFonts w:ascii="Segoe UI Light" w:hAnsi="Segoe UI Light" w:cs="Segoe UI Light"/>
                <w:sz w:val="22"/>
                <w:szCs w:val="22"/>
              </w:rPr>
              <w:t xml:space="preserve">The </w:t>
            </w:r>
            <w:r w:rsidR="009F23F7">
              <w:rPr>
                <w:rFonts w:ascii="Segoe UI Light" w:hAnsi="Segoe UI Light" w:cs="Segoe UI Light"/>
                <w:sz w:val="22"/>
                <w:szCs w:val="22"/>
              </w:rPr>
              <w:t>revised</w:t>
            </w:r>
            <w:r w:rsidRPr="00162BDF">
              <w:rPr>
                <w:rFonts w:ascii="Segoe UI Light" w:hAnsi="Segoe UI Light" w:cs="Segoe UI Light"/>
                <w:sz w:val="22"/>
                <w:szCs w:val="22"/>
              </w:rPr>
              <w:t xml:space="preserve"> Strategy for the Control of RIFA in Australia (2022-2028) document be circulated to the Steering Committee.</w:t>
            </w:r>
          </w:p>
        </w:tc>
        <w:tc>
          <w:tcPr>
            <w:tcW w:w="902" w:type="pct"/>
            <w:shd w:val="clear" w:color="auto" w:fill="auto"/>
          </w:tcPr>
          <w:p w14:paraId="39A77220" w14:textId="77777777" w:rsidR="00162BDF" w:rsidRPr="00162BDF" w:rsidRDefault="00162BDF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162BDF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Program – </w:t>
            </w:r>
          </w:p>
          <w:p w14:paraId="56503753" w14:textId="485D2D80" w:rsidR="000961CC" w:rsidRPr="00162BDF" w:rsidRDefault="00162BDF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162BDF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Andrew Turley</w:t>
            </w:r>
          </w:p>
        </w:tc>
        <w:tc>
          <w:tcPr>
            <w:tcW w:w="763" w:type="pct"/>
            <w:shd w:val="clear" w:color="auto" w:fill="auto"/>
          </w:tcPr>
          <w:p w14:paraId="5E675CAB" w14:textId="5AAB8209" w:rsidR="000961CC" w:rsidRPr="00162BDF" w:rsidRDefault="00162BDF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162BDF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28 September 2021</w:t>
            </w:r>
          </w:p>
        </w:tc>
        <w:tc>
          <w:tcPr>
            <w:tcW w:w="904" w:type="pct"/>
            <w:shd w:val="clear" w:color="auto" w:fill="auto"/>
          </w:tcPr>
          <w:p w14:paraId="3E5AED14" w14:textId="6A1E5EDD" w:rsidR="000961CC" w:rsidRPr="00162BDF" w:rsidRDefault="007E4614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Completed.</w:t>
            </w:r>
          </w:p>
        </w:tc>
      </w:tr>
      <w:tr w:rsidR="00162BDF" w:rsidRPr="00C52FE4" w14:paraId="671B44D3" w14:textId="77777777" w:rsidTr="0021029D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481A5115" w14:textId="4FE2B96D" w:rsidR="00162BDF" w:rsidRPr="00C52FE4" w:rsidRDefault="00C52FE4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C52FE4">
              <w:rPr>
                <w:rFonts w:ascii="Segoe UI Light" w:hAnsi="Segoe UI Light" w:cs="Segoe UI Light"/>
                <w:sz w:val="22"/>
                <w:szCs w:val="22"/>
              </w:rPr>
              <w:t>4.</w:t>
            </w:r>
          </w:p>
        </w:tc>
        <w:tc>
          <w:tcPr>
            <w:tcW w:w="2165" w:type="pct"/>
            <w:shd w:val="clear" w:color="auto" w:fill="auto"/>
          </w:tcPr>
          <w:p w14:paraId="34A565CD" w14:textId="720FD82C" w:rsidR="00162BDF" w:rsidRPr="00C52FE4" w:rsidRDefault="00C52FE4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Forward the </w:t>
            </w:r>
            <w:r w:rsidRPr="000961CC">
              <w:rPr>
                <w:rFonts w:ascii="Segoe UI Light" w:hAnsi="Segoe UI Light" w:cs="Segoe UI Light"/>
                <w:sz w:val="22"/>
                <w:szCs w:val="22"/>
              </w:rPr>
              <w:t xml:space="preserve">draft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‘</w:t>
            </w:r>
            <w:r w:rsidRPr="000961CC">
              <w:rPr>
                <w:rFonts w:ascii="Segoe UI Light" w:hAnsi="Segoe UI Light" w:cs="Segoe UI Light"/>
                <w:sz w:val="22"/>
                <w:szCs w:val="22"/>
              </w:rPr>
              <w:t>Strategy for the Control of RIFA in Australia (2022-202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8</w:t>
            </w:r>
            <w:r w:rsidRPr="000961CC">
              <w:rPr>
                <w:rFonts w:ascii="Segoe UI Light" w:hAnsi="Segoe UI Light" w:cs="Segoe UI Light"/>
                <w:sz w:val="22"/>
                <w:szCs w:val="22"/>
              </w:rPr>
              <w:t>)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’ document to Alan Millis and Irene Sitton for review and comment.</w:t>
            </w:r>
          </w:p>
        </w:tc>
        <w:tc>
          <w:tcPr>
            <w:tcW w:w="902" w:type="pct"/>
            <w:shd w:val="clear" w:color="auto" w:fill="auto"/>
          </w:tcPr>
          <w:p w14:paraId="483F34C7" w14:textId="25F624CD" w:rsidR="00162BDF" w:rsidRPr="00C52FE4" w:rsidRDefault="00E764E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763" w:type="pct"/>
            <w:shd w:val="clear" w:color="auto" w:fill="auto"/>
          </w:tcPr>
          <w:p w14:paraId="3BD87ED3" w14:textId="07990A2F" w:rsidR="00162BDF" w:rsidRPr="00C52FE4" w:rsidRDefault="00E764E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23 September 2021</w:t>
            </w:r>
          </w:p>
        </w:tc>
        <w:tc>
          <w:tcPr>
            <w:tcW w:w="904" w:type="pct"/>
            <w:shd w:val="clear" w:color="auto" w:fill="auto"/>
          </w:tcPr>
          <w:p w14:paraId="7B8637E5" w14:textId="12ECA4A5" w:rsidR="00162BDF" w:rsidRPr="00C52FE4" w:rsidRDefault="00E764E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 – sent 24/9/2021</w:t>
            </w:r>
            <w:r w:rsidR="00F54F83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.</w:t>
            </w:r>
          </w:p>
        </w:tc>
      </w:tr>
      <w:tr w:rsidR="00162BDF" w:rsidRPr="00E764EB" w14:paraId="2956EC70" w14:textId="77777777" w:rsidTr="0021029D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266" w:type="pct"/>
            <w:shd w:val="clear" w:color="auto" w:fill="auto"/>
          </w:tcPr>
          <w:p w14:paraId="19A54453" w14:textId="5F892880" w:rsidR="00162BDF" w:rsidRPr="00E764EB" w:rsidRDefault="00E764EB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E764EB">
              <w:rPr>
                <w:rFonts w:ascii="Segoe UI Light" w:hAnsi="Segoe UI Light" w:cs="Segoe UI Light"/>
                <w:sz w:val="22"/>
                <w:szCs w:val="22"/>
              </w:rPr>
              <w:t>5.</w:t>
            </w:r>
          </w:p>
        </w:tc>
        <w:tc>
          <w:tcPr>
            <w:tcW w:w="2165" w:type="pct"/>
            <w:shd w:val="clear" w:color="auto" w:fill="auto"/>
          </w:tcPr>
          <w:p w14:paraId="743AE3EA" w14:textId="105EE35C" w:rsidR="00162BDF" w:rsidRPr="00E764EB" w:rsidRDefault="00E764EB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"/>
                <w:sz w:val="22"/>
                <w:szCs w:val="22"/>
                <w:lang w:bidi="en-US"/>
              </w:rPr>
              <w:t>The ‘</w:t>
            </w:r>
            <w:r w:rsidR="009F23F7">
              <w:rPr>
                <w:rFonts w:ascii="Segoe UI Light" w:hAnsi="Segoe UI Light" w:cs="Segoe UI"/>
                <w:sz w:val="22"/>
                <w:szCs w:val="22"/>
                <w:lang w:bidi="en-US"/>
              </w:rPr>
              <w:t>inconsistencies</w:t>
            </w:r>
            <w:r w:rsidRPr="00E764EB">
              <w:rPr>
                <w:rFonts w:ascii="Segoe UI Light" w:hAnsi="Segoe UI Light" w:cs="Segoe UI"/>
                <w:sz w:val="22"/>
                <w:szCs w:val="22"/>
                <w:lang w:bidi="en-US"/>
              </w:rPr>
              <w:t xml:space="preserve"> from the review report</w:t>
            </w:r>
            <w:r>
              <w:rPr>
                <w:rFonts w:ascii="Segoe UI Light" w:hAnsi="Segoe UI Light" w:cs="Segoe UI"/>
                <w:sz w:val="22"/>
                <w:szCs w:val="22"/>
                <w:lang w:bidi="en-US"/>
              </w:rPr>
              <w:t>’ document</w:t>
            </w:r>
            <w:r w:rsidRPr="00E764EB">
              <w:rPr>
                <w:rFonts w:ascii="Segoe UI Light" w:hAnsi="Segoe UI Light" w:cs="Segoe UI"/>
                <w:sz w:val="22"/>
                <w:szCs w:val="22"/>
                <w:lang w:bidi="en-US"/>
              </w:rPr>
              <w:t xml:space="preserve"> and the </w:t>
            </w:r>
            <w:r>
              <w:rPr>
                <w:rFonts w:ascii="Segoe UI Light" w:hAnsi="Segoe UI Light" w:cs="Segoe UI"/>
                <w:sz w:val="22"/>
                <w:szCs w:val="22"/>
                <w:lang w:bidi="en-US"/>
              </w:rPr>
              <w:t>Remote Sensing Report to be circulated to the Steering Committee.</w:t>
            </w:r>
          </w:p>
        </w:tc>
        <w:tc>
          <w:tcPr>
            <w:tcW w:w="902" w:type="pct"/>
            <w:shd w:val="clear" w:color="auto" w:fill="auto"/>
          </w:tcPr>
          <w:p w14:paraId="124677F4" w14:textId="614391CA" w:rsidR="00162BDF" w:rsidRPr="00E764EB" w:rsidRDefault="00E764EB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Program</w:t>
            </w:r>
          </w:p>
        </w:tc>
        <w:tc>
          <w:tcPr>
            <w:tcW w:w="763" w:type="pct"/>
            <w:shd w:val="clear" w:color="auto" w:fill="auto"/>
          </w:tcPr>
          <w:p w14:paraId="34748D81" w14:textId="25603F4C" w:rsidR="00162BDF" w:rsidRPr="00E764EB" w:rsidRDefault="009E54A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30 September 2021</w:t>
            </w:r>
          </w:p>
        </w:tc>
        <w:tc>
          <w:tcPr>
            <w:tcW w:w="904" w:type="pct"/>
            <w:shd w:val="clear" w:color="auto" w:fill="auto"/>
          </w:tcPr>
          <w:p w14:paraId="76655ABD" w14:textId="29689951" w:rsidR="00162BDF" w:rsidRPr="00E764EB" w:rsidRDefault="007E4614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Completed.</w:t>
            </w:r>
          </w:p>
        </w:tc>
      </w:tr>
    </w:tbl>
    <w:p w14:paraId="7108075E" w14:textId="41EB2E9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p w14:paraId="76682F73" w14:textId="61C98F09" w:rsidR="00B67C93" w:rsidRPr="00036B49" w:rsidRDefault="00B67C93" w:rsidP="00036B49">
      <w:pPr>
        <w:jc w:val="both"/>
        <w:rPr>
          <w:rFonts w:ascii="Segoe UI Light" w:hAnsi="Segoe UI Light" w:cs="Segoe UI"/>
          <w:lang w:eastAsia="en-AU" w:bidi="en-US"/>
        </w:rPr>
      </w:pPr>
    </w:p>
    <w:sectPr w:rsidR="00B67C93" w:rsidRPr="00036B49" w:rsidSect="00673AFB">
      <w:headerReference w:type="default" r:id="rId8"/>
      <w:footerReference w:type="default" r:id="rId9"/>
      <w:pgSz w:w="11906" w:h="16838"/>
      <w:pgMar w:top="851" w:right="1440" w:bottom="567" w:left="156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30FE" w14:textId="77777777" w:rsidR="00DC620A" w:rsidRDefault="00DC620A" w:rsidP="002A54BA">
      <w:pPr>
        <w:spacing w:after="0" w:line="240" w:lineRule="auto"/>
      </w:pPr>
      <w:r>
        <w:separator/>
      </w:r>
    </w:p>
  </w:endnote>
  <w:endnote w:type="continuationSeparator" w:id="0">
    <w:p w14:paraId="7CD1BAFC" w14:textId="77777777" w:rsidR="00DC620A" w:rsidRDefault="00DC620A" w:rsidP="002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77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3F" w14:textId="076DDA41" w:rsidR="003E10A0" w:rsidRDefault="003E10A0" w:rsidP="002A5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6B8499" w14:textId="77777777" w:rsidR="003E10A0" w:rsidRDefault="003E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1886" w14:textId="77777777" w:rsidR="00DC620A" w:rsidRDefault="00DC620A" w:rsidP="002A54BA">
      <w:pPr>
        <w:spacing w:after="0" w:line="240" w:lineRule="auto"/>
      </w:pPr>
      <w:r>
        <w:separator/>
      </w:r>
    </w:p>
  </w:footnote>
  <w:footnote w:type="continuationSeparator" w:id="0">
    <w:p w14:paraId="388D5CD8" w14:textId="77777777" w:rsidR="00DC620A" w:rsidRDefault="00DC620A" w:rsidP="002A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AD3" w14:textId="421FD198" w:rsidR="006678DA" w:rsidRDefault="00687F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B87914" wp14:editId="510A5B59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62526" cy="868680"/>
          <wp:effectExtent l="0" t="0" r="635" b="7620"/>
          <wp:wrapTight wrapText="bothSides">
            <wp:wrapPolygon edited="0">
              <wp:start x="0" y="0"/>
              <wp:lineTo x="0" y="21316"/>
              <wp:lineTo x="21547" y="21316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26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DF"/>
    <w:multiLevelType w:val="hybridMultilevel"/>
    <w:tmpl w:val="8B7A683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0511B10"/>
    <w:multiLevelType w:val="hybridMultilevel"/>
    <w:tmpl w:val="C136AA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49302A"/>
    <w:multiLevelType w:val="hybridMultilevel"/>
    <w:tmpl w:val="EB466E26"/>
    <w:lvl w:ilvl="0" w:tplc="549069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4391127"/>
    <w:multiLevelType w:val="hybridMultilevel"/>
    <w:tmpl w:val="76B6AEE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CE6DB5"/>
    <w:multiLevelType w:val="multilevel"/>
    <w:tmpl w:val="215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E09CE"/>
    <w:multiLevelType w:val="hybridMultilevel"/>
    <w:tmpl w:val="4CBE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AAC"/>
    <w:multiLevelType w:val="multilevel"/>
    <w:tmpl w:val="F41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7B1D3C"/>
    <w:multiLevelType w:val="hybridMultilevel"/>
    <w:tmpl w:val="6A989F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222414B"/>
    <w:multiLevelType w:val="multilevel"/>
    <w:tmpl w:val="1FB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7337B"/>
    <w:multiLevelType w:val="hybridMultilevel"/>
    <w:tmpl w:val="9EC0A26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8AD1DA2"/>
    <w:multiLevelType w:val="hybridMultilevel"/>
    <w:tmpl w:val="F55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404CA"/>
    <w:multiLevelType w:val="hybridMultilevel"/>
    <w:tmpl w:val="05B07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00306"/>
    <w:multiLevelType w:val="hybridMultilevel"/>
    <w:tmpl w:val="6E0E794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734B56"/>
    <w:multiLevelType w:val="hybridMultilevel"/>
    <w:tmpl w:val="7384FB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B262BC5"/>
    <w:multiLevelType w:val="hybridMultilevel"/>
    <w:tmpl w:val="C2AE2FA2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890382592">
    <w:abstractNumId w:val="11"/>
  </w:num>
  <w:num w:numId="2" w16cid:durableId="725493411">
    <w:abstractNumId w:val="9"/>
  </w:num>
  <w:num w:numId="3" w16cid:durableId="1604725753">
    <w:abstractNumId w:val="16"/>
  </w:num>
  <w:num w:numId="4" w16cid:durableId="370155390">
    <w:abstractNumId w:val="5"/>
  </w:num>
  <w:num w:numId="5" w16cid:durableId="1248148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2591937">
    <w:abstractNumId w:val="13"/>
  </w:num>
  <w:num w:numId="7" w16cid:durableId="1388919400">
    <w:abstractNumId w:val="8"/>
  </w:num>
  <w:num w:numId="8" w16cid:durableId="1140927756">
    <w:abstractNumId w:val="15"/>
  </w:num>
  <w:num w:numId="9" w16cid:durableId="1564830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185989">
    <w:abstractNumId w:val="14"/>
  </w:num>
  <w:num w:numId="11" w16cid:durableId="1111125017">
    <w:abstractNumId w:val="3"/>
  </w:num>
  <w:num w:numId="12" w16cid:durableId="686174840">
    <w:abstractNumId w:val="12"/>
  </w:num>
  <w:num w:numId="13" w16cid:durableId="1227640536">
    <w:abstractNumId w:val="1"/>
  </w:num>
  <w:num w:numId="14" w16cid:durableId="1963614523">
    <w:abstractNumId w:val="2"/>
  </w:num>
  <w:num w:numId="15" w16cid:durableId="1256284538">
    <w:abstractNumId w:val="4"/>
  </w:num>
  <w:num w:numId="16" w16cid:durableId="1442383430">
    <w:abstractNumId w:val="10"/>
  </w:num>
  <w:num w:numId="17" w16cid:durableId="573197458">
    <w:abstractNumId w:val="6"/>
  </w:num>
  <w:num w:numId="18" w16cid:durableId="105318213">
    <w:abstractNumId w:val="0"/>
  </w:num>
  <w:num w:numId="19" w16cid:durableId="11536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98"/>
    <w:rsid w:val="0001416C"/>
    <w:rsid w:val="00020FB9"/>
    <w:rsid w:val="00036B49"/>
    <w:rsid w:val="000845D4"/>
    <w:rsid w:val="000961CC"/>
    <w:rsid w:val="000D6929"/>
    <w:rsid w:val="00102120"/>
    <w:rsid w:val="00120D68"/>
    <w:rsid w:val="0012111F"/>
    <w:rsid w:val="00130B03"/>
    <w:rsid w:val="0015639C"/>
    <w:rsid w:val="00160B54"/>
    <w:rsid w:val="00162BDF"/>
    <w:rsid w:val="0018471B"/>
    <w:rsid w:val="001E7AEA"/>
    <w:rsid w:val="001F1227"/>
    <w:rsid w:val="0021029D"/>
    <w:rsid w:val="00233C7F"/>
    <w:rsid w:val="00274C87"/>
    <w:rsid w:val="00292A98"/>
    <w:rsid w:val="002A08CD"/>
    <w:rsid w:val="002A54BA"/>
    <w:rsid w:val="002B0FB2"/>
    <w:rsid w:val="002B4102"/>
    <w:rsid w:val="002B7804"/>
    <w:rsid w:val="002D6714"/>
    <w:rsid w:val="002E1B58"/>
    <w:rsid w:val="00300D38"/>
    <w:rsid w:val="00300E1E"/>
    <w:rsid w:val="00303234"/>
    <w:rsid w:val="0030432D"/>
    <w:rsid w:val="00304C97"/>
    <w:rsid w:val="0032116A"/>
    <w:rsid w:val="00337149"/>
    <w:rsid w:val="00341422"/>
    <w:rsid w:val="003424C9"/>
    <w:rsid w:val="00361F5A"/>
    <w:rsid w:val="003728D0"/>
    <w:rsid w:val="00392D62"/>
    <w:rsid w:val="003B2225"/>
    <w:rsid w:val="003C2F1C"/>
    <w:rsid w:val="003C5130"/>
    <w:rsid w:val="003E10A0"/>
    <w:rsid w:val="004125C7"/>
    <w:rsid w:val="004279B0"/>
    <w:rsid w:val="00432748"/>
    <w:rsid w:val="00456A00"/>
    <w:rsid w:val="00484BA0"/>
    <w:rsid w:val="00493EFC"/>
    <w:rsid w:val="004B4088"/>
    <w:rsid w:val="004C3543"/>
    <w:rsid w:val="004E4128"/>
    <w:rsid w:val="004E5E6A"/>
    <w:rsid w:val="004F578A"/>
    <w:rsid w:val="004F71B9"/>
    <w:rsid w:val="00503E0B"/>
    <w:rsid w:val="00505F64"/>
    <w:rsid w:val="00523900"/>
    <w:rsid w:val="00524597"/>
    <w:rsid w:val="00536054"/>
    <w:rsid w:val="00556B30"/>
    <w:rsid w:val="005612EA"/>
    <w:rsid w:val="00582B0D"/>
    <w:rsid w:val="00586CC4"/>
    <w:rsid w:val="00593A54"/>
    <w:rsid w:val="005A11FB"/>
    <w:rsid w:val="005A750A"/>
    <w:rsid w:val="005B40A2"/>
    <w:rsid w:val="005C3A7D"/>
    <w:rsid w:val="005D357A"/>
    <w:rsid w:val="005F03F7"/>
    <w:rsid w:val="005F1454"/>
    <w:rsid w:val="00602696"/>
    <w:rsid w:val="006479C9"/>
    <w:rsid w:val="006678DA"/>
    <w:rsid w:val="00673AFB"/>
    <w:rsid w:val="00681B4C"/>
    <w:rsid w:val="006822D6"/>
    <w:rsid w:val="00687F45"/>
    <w:rsid w:val="00690D53"/>
    <w:rsid w:val="006946B1"/>
    <w:rsid w:val="006A4EB6"/>
    <w:rsid w:val="006C0702"/>
    <w:rsid w:val="006C1575"/>
    <w:rsid w:val="006F6B92"/>
    <w:rsid w:val="00702BE5"/>
    <w:rsid w:val="00716F9A"/>
    <w:rsid w:val="00722F30"/>
    <w:rsid w:val="00763144"/>
    <w:rsid w:val="00763DE6"/>
    <w:rsid w:val="00782EF5"/>
    <w:rsid w:val="007A1513"/>
    <w:rsid w:val="007D254F"/>
    <w:rsid w:val="007E2204"/>
    <w:rsid w:val="007E4614"/>
    <w:rsid w:val="00801F85"/>
    <w:rsid w:val="00815DFF"/>
    <w:rsid w:val="00824BAE"/>
    <w:rsid w:val="008343CE"/>
    <w:rsid w:val="00855FF9"/>
    <w:rsid w:val="0086725D"/>
    <w:rsid w:val="00886BB8"/>
    <w:rsid w:val="008B0E04"/>
    <w:rsid w:val="008C17A1"/>
    <w:rsid w:val="008D3191"/>
    <w:rsid w:val="008D4E32"/>
    <w:rsid w:val="008F134F"/>
    <w:rsid w:val="008F22EA"/>
    <w:rsid w:val="008F257B"/>
    <w:rsid w:val="00901383"/>
    <w:rsid w:val="00921AE2"/>
    <w:rsid w:val="00925086"/>
    <w:rsid w:val="009472A1"/>
    <w:rsid w:val="00967D3B"/>
    <w:rsid w:val="00971142"/>
    <w:rsid w:val="00976453"/>
    <w:rsid w:val="009A1064"/>
    <w:rsid w:val="009A1483"/>
    <w:rsid w:val="009B08BE"/>
    <w:rsid w:val="009C6890"/>
    <w:rsid w:val="009D78BB"/>
    <w:rsid w:val="009E54A6"/>
    <w:rsid w:val="009F23F7"/>
    <w:rsid w:val="009F2BB6"/>
    <w:rsid w:val="009F656D"/>
    <w:rsid w:val="00A06ADB"/>
    <w:rsid w:val="00A10B4F"/>
    <w:rsid w:val="00A315CE"/>
    <w:rsid w:val="00A32C62"/>
    <w:rsid w:val="00A361D3"/>
    <w:rsid w:val="00A439D4"/>
    <w:rsid w:val="00A556B2"/>
    <w:rsid w:val="00A60BD1"/>
    <w:rsid w:val="00A841C3"/>
    <w:rsid w:val="00A9076E"/>
    <w:rsid w:val="00A97474"/>
    <w:rsid w:val="00A978AA"/>
    <w:rsid w:val="00AA21C9"/>
    <w:rsid w:val="00AB5814"/>
    <w:rsid w:val="00AC2507"/>
    <w:rsid w:val="00AE1B2F"/>
    <w:rsid w:val="00AF099A"/>
    <w:rsid w:val="00B21A3B"/>
    <w:rsid w:val="00B376BF"/>
    <w:rsid w:val="00B57833"/>
    <w:rsid w:val="00B6221B"/>
    <w:rsid w:val="00B65D63"/>
    <w:rsid w:val="00B67C93"/>
    <w:rsid w:val="00B754F9"/>
    <w:rsid w:val="00BB20AF"/>
    <w:rsid w:val="00BB4BC4"/>
    <w:rsid w:val="00BB522F"/>
    <w:rsid w:val="00BE4E37"/>
    <w:rsid w:val="00BF28E2"/>
    <w:rsid w:val="00C16095"/>
    <w:rsid w:val="00C22930"/>
    <w:rsid w:val="00C234AD"/>
    <w:rsid w:val="00C26D85"/>
    <w:rsid w:val="00C35D9A"/>
    <w:rsid w:val="00C52FE4"/>
    <w:rsid w:val="00C62F55"/>
    <w:rsid w:val="00C72B29"/>
    <w:rsid w:val="00C76334"/>
    <w:rsid w:val="00C77FED"/>
    <w:rsid w:val="00CA4F3D"/>
    <w:rsid w:val="00CA5330"/>
    <w:rsid w:val="00CB3989"/>
    <w:rsid w:val="00CC1ACE"/>
    <w:rsid w:val="00CE6621"/>
    <w:rsid w:val="00CF5F5A"/>
    <w:rsid w:val="00D031E5"/>
    <w:rsid w:val="00D11D41"/>
    <w:rsid w:val="00D1487C"/>
    <w:rsid w:val="00D203C3"/>
    <w:rsid w:val="00D559AB"/>
    <w:rsid w:val="00D65860"/>
    <w:rsid w:val="00D9145B"/>
    <w:rsid w:val="00D934A3"/>
    <w:rsid w:val="00DA7898"/>
    <w:rsid w:val="00DC620A"/>
    <w:rsid w:val="00DC7A99"/>
    <w:rsid w:val="00DC7CA7"/>
    <w:rsid w:val="00DE198F"/>
    <w:rsid w:val="00DE4DE9"/>
    <w:rsid w:val="00DF2602"/>
    <w:rsid w:val="00E056B2"/>
    <w:rsid w:val="00E12E13"/>
    <w:rsid w:val="00E216D8"/>
    <w:rsid w:val="00E27B6E"/>
    <w:rsid w:val="00E3201F"/>
    <w:rsid w:val="00E325BE"/>
    <w:rsid w:val="00E54F22"/>
    <w:rsid w:val="00E57669"/>
    <w:rsid w:val="00E63C4E"/>
    <w:rsid w:val="00E64321"/>
    <w:rsid w:val="00E764EB"/>
    <w:rsid w:val="00E817B7"/>
    <w:rsid w:val="00E81D43"/>
    <w:rsid w:val="00E92002"/>
    <w:rsid w:val="00EA19CA"/>
    <w:rsid w:val="00EA70F1"/>
    <w:rsid w:val="00F056E1"/>
    <w:rsid w:val="00F322DA"/>
    <w:rsid w:val="00F37C09"/>
    <w:rsid w:val="00F40ADC"/>
    <w:rsid w:val="00F52BB1"/>
    <w:rsid w:val="00F54F83"/>
    <w:rsid w:val="00F83589"/>
    <w:rsid w:val="00F911FC"/>
    <w:rsid w:val="00F918D7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1C3D"/>
  <w15:chartTrackingRefBased/>
  <w15:docId w15:val="{CCD3BEEF-BC11-418E-B912-C99C6C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9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7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898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A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5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BA"/>
  </w:style>
  <w:style w:type="paragraph" w:styleId="BalloonText">
    <w:name w:val="Balloon Text"/>
    <w:basedOn w:val="Normal"/>
    <w:link w:val="BalloonTextChar"/>
    <w:uiPriority w:val="99"/>
    <w:semiHidden/>
    <w:unhideWhenUsed/>
    <w:rsid w:val="009C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B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974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74"/>
    <w:rPr>
      <w:b/>
      <w:bCs/>
      <w:sz w:val="20"/>
      <w:szCs w:val="20"/>
    </w:rPr>
  </w:style>
  <w:style w:type="paragraph" w:customStyle="1" w:styleId="ui-chatitem">
    <w:name w:val="ui-chat__item"/>
    <w:basedOn w:val="Normal"/>
    <w:rsid w:val="00F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text">
    <w:name w:val="ui-text"/>
    <w:basedOn w:val="DefaultParagraphFont"/>
    <w:rsid w:val="00F0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Red Imported Fire Ant Eradication Program Steering Committee 23 September 2021 meeting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16 September 2021 (Extraordinary)</dc:title>
  <dc:subject/>
  <dc:creator>National Red Imported Fire Ant Eradication Program</dc:creator>
  <cp:keywords/>
  <dc:description/>
  <cp:lastModifiedBy>Catherine Dimmack</cp:lastModifiedBy>
  <cp:revision>4</cp:revision>
  <dcterms:created xsi:type="dcterms:W3CDTF">2023-05-22T22:47:00Z</dcterms:created>
  <dcterms:modified xsi:type="dcterms:W3CDTF">2023-06-04T23:33:00Z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