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E093" w14:textId="77777777" w:rsidR="00F605BA" w:rsidRDefault="00F605BA" w:rsidP="00F605BA">
      <w:pPr>
        <w:pStyle w:val="Header"/>
        <w:tabs>
          <w:tab w:val="clear" w:pos="9026"/>
        </w:tabs>
        <w:spacing w:after="120"/>
        <w:jc w:val="center"/>
        <w:rPr>
          <w:rFonts w:ascii="Segoe UI Light" w:eastAsiaTheme="minorEastAsia" w:hAnsi="Segoe UI Light" w:cs="Segoe UI"/>
          <w:b/>
          <w:bCs/>
        </w:rPr>
      </w:pPr>
    </w:p>
    <w:p w14:paraId="25D4A5F9" w14:textId="1A1BF926" w:rsidR="00F605BA" w:rsidRDefault="00F605BA" w:rsidP="00F605BA">
      <w:pPr>
        <w:pStyle w:val="Header"/>
        <w:tabs>
          <w:tab w:val="clear" w:pos="9026"/>
        </w:tabs>
        <w:spacing w:after="120"/>
        <w:jc w:val="center"/>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w:t>
      </w:r>
      <w:r>
        <w:rPr>
          <w:rFonts w:ascii="Segoe UI Light" w:eastAsiaTheme="minorEastAsia" w:hAnsi="Segoe UI Light" w:cs="Segoe UI"/>
          <w:b/>
          <w:bCs/>
        </w:rPr>
        <w:t xml:space="preserve"> Program</w:t>
      </w:r>
      <w:r w:rsidRPr="00DB63DF">
        <w:rPr>
          <w:rFonts w:ascii="Segoe UI Light" w:eastAsiaTheme="minorEastAsia" w:hAnsi="Segoe UI Light" w:cs="Segoe UI"/>
          <w:b/>
          <w:bCs/>
        </w:rPr>
        <w:t xml:space="preserve"> (SEQ) Steering Committee</w:t>
      </w:r>
    </w:p>
    <w:p w14:paraId="69EFFE99" w14:textId="6703B6F5" w:rsidR="00F605BA" w:rsidRPr="00CF6694" w:rsidRDefault="00F605BA" w:rsidP="00F605BA">
      <w:pPr>
        <w:pStyle w:val="Header"/>
        <w:tabs>
          <w:tab w:val="clear" w:pos="9026"/>
        </w:tabs>
        <w:jc w:val="center"/>
        <w:rPr>
          <w:rFonts w:ascii="Segoe UI Light" w:hAnsi="Segoe UI Light" w:cs="Segoe UI"/>
          <w:b/>
          <w:sz w:val="22"/>
          <w:szCs w:val="22"/>
        </w:rPr>
      </w:pPr>
      <w:r>
        <w:rPr>
          <w:rFonts w:ascii="Segoe UI Light" w:hAnsi="Segoe UI Light" w:cs="Segoe UI"/>
          <w:b/>
          <w:sz w:val="22"/>
          <w:szCs w:val="22"/>
        </w:rPr>
        <w:t>Wednesday 2</w:t>
      </w:r>
      <w:r w:rsidR="00C800A2">
        <w:rPr>
          <w:rFonts w:ascii="Segoe UI Light" w:hAnsi="Segoe UI Light" w:cs="Segoe UI"/>
          <w:b/>
          <w:sz w:val="22"/>
          <w:szCs w:val="22"/>
        </w:rPr>
        <w:t>3 November</w:t>
      </w:r>
      <w:r>
        <w:rPr>
          <w:rFonts w:ascii="Segoe UI Light" w:hAnsi="Segoe UI Light" w:cs="Segoe UI"/>
          <w:b/>
          <w:sz w:val="22"/>
          <w:szCs w:val="22"/>
        </w:rPr>
        <w:t xml:space="preserve"> 2022</w:t>
      </w:r>
    </w:p>
    <w:p w14:paraId="370715D0" w14:textId="4656E6C5" w:rsidR="00F605BA" w:rsidRDefault="00F605BA" w:rsidP="00F605BA">
      <w:pPr>
        <w:pStyle w:val="Header"/>
        <w:tabs>
          <w:tab w:val="clear" w:pos="9026"/>
          <w:tab w:val="right" w:pos="9617"/>
        </w:tabs>
        <w:jc w:val="center"/>
        <w:rPr>
          <w:rFonts w:ascii="Segoe UI Light" w:hAnsi="Segoe UI Light" w:cs="Segoe UI"/>
          <w:b/>
          <w:bCs/>
          <w:sz w:val="22"/>
          <w:szCs w:val="22"/>
        </w:rPr>
      </w:pPr>
      <w:r>
        <w:rPr>
          <w:rFonts w:ascii="Segoe UI Light" w:hAnsi="Segoe UI Light" w:cs="Segoe UI"/>
          <w:b/>
          <w:bCs/>
          <w:sz w:val="22"/>
          <w:szCs w:val="22"/>
        </w:rPr>
        <w:t>9</w:t>
      </w:r>
      <w:r w:rsidRPr="00BA1F22">
        <w:rPr>
          <w:rFonts w:ascii="Segoe UI Light" w:hAnsi="Segoe UI Light" w:cs="Segoe UI"/>
          <w:b/>
          <w:bCs/>
          <w:sz w:val="22"/>
          <w:szCs w:val="22"/>
        </w:rPr>
        <w:t>.</w:t>
      </w:r>
      <w:r>
        <w:rPr>
          <w:rFonts w:ascii="Segoe UI Light" w:hAnsi="Segoe UI Light" w:cs="Segoe UI"/>
          <w:b/>
          <w:bCs/>
          <w:sz w:val="22"/>
          <w:szCs w:val="22"/>
        </w:rPr>
        <w:t>00</w:t>
      </w:r>
      <w:r w:rsidRPr="00BA1F22">
        <w:rPr>
          <w:rFonts w:ascii="Segoe UI Light" w:hAnsi="Segoe UI Light" w:cs="Segoe UI"/>
          <w:b/>
          <w:bCs/>
          <w:sz w:val="22"/>
          <w:szCs w:val="22"/>
        </w:rPr>
        <w:t xml:space="preserve">am – </w:t>
      </w:r>
      <w:r w:rsidR="00C800A2">
        <w:rPr>
          <w:rFonts w:ascii="Segoe UI Light" w:hAnsi="Segoe UI Light" w:cs="Segoe UI"/>
          <w:b/>
          <w:bCs/>
          <w:sz w:val="22"/>
          <w:szCs w:val="22"/>
        </w:rPr>
        <w:t>2</w:t>
      </w:r>
      <w:r>
        <w:rPr>
          <w:rFonts w:ascii="Segoe UI Light" w:hAnsi="Segoe UI Light" w:cs="Segoe UI"/>
          <w:b/>
          <w:bCs/>
          <w:sz w:val="22"/>
          <w:szCs w:val="22"/>
        </w:rPr>
        <w:t>:30</w:t>
      </w:r>
      <w:r w:rsidRPr="00BA1F22">
        <w:rPr>
          <w:rFonts w:ascii="Segoe UI Light" w:hAnsi="Segoe UI Light" w:cs="Segoe UI"/>
          <w:b/>
          <w:bCs/>
          <w:sz w:val="22"/>
          <w:szCs w:val="22"/>
        </w:rPr>
        <w:t>pm</w:t>
      </w:r>
      <w:r>
        <w:rPr>
          <w:rFonts w:ascii="Segoe UI Light" w:hAnsi="Segoe UI Light" w:cs="Segoe UI"/>
          <w:b/>
          <w:bCs/>
          <w:sz w:val="22"/>
          <w:szCs w:val="22"/>
        </w:rPr>
        <w:t xml:space="preserve"> (AEDT)</w:t>
      </w:r>
    </w:p>
    <w:p w14:paraId="755A3E72" w14:textId="77777777" w:rsidR="009C6549" w:rsidRDefault="009C6549" w:rsidP="004D49BD">
      <w:pPr>
        <w:jc w:val="center"/>
        <w:rPr>
          <w:rFonts w:ascii="Segoe UI Light" w:eastAsiaTheme="minorEastAsia" w:hAnsi="Segoe UI Light" w:cs="Segoe UI"/>
          <w:b/>
          <w:bCs/>
          <w:sz w:val="32"/>
          <w:szCs w:val="32"/>
        </w:rPr>
      </w:pPr>
    </w:p>
    <w:p w14:paraId="14DE9007" w14:textId="38F8444D" w:rsidR="004D49BD" w:rsidRPr="00A9214B" w:rsidRDefault="004D49BD" w:rsidP="004D49BD">
      <w:pPr>
        <w:jc w:val="center"/>
        <w:rPr>
          <w:rFonts w:ascii="Segoe UI Light" w:hAnsi="Segoe UI Light" w:cs="Segoe UI"/>
          <w:b/>
          <w:sz w:val="32"/>
          <w:szCs w:val="22"/>
        </w:rPr>
      </w:pPr>
      <w:r w:rsidRPr="00A9214B">
        <w:rPr>
          <w:rFonts w:ascii="Segoe UI Light" w:eastAsiaTheme="minorEastAsia" w:hAnsi="Segoe UI Light" w:cs="Segoe UI"/>
          <w:b/>
          <w:bCs/>
          <w:sz w:val="32"/>
          <w:szCs w:val="32"/>
        </w:rPr>
        <w:t xml:space="preserve">MINUTES – MEETING </w:t>
      </w:r>
      <w:r w:rsidR="004B736E">
        <w:rPr>
          <w:rFonts w:ascii="Segoe UI Light" w:eastAsiaTheme="minorEastAsia" w:hAnsi="Segoe UI Light" w:cs="Segoe UI"/>
          <w:b/>
          <w:bCs/>
          <w:sz w:val="32"/>
          <w:szCs w:val="32"/>
        </w:rPr>
        <w:t>2</w:t>
      </w:r>
      <w:r w:rsidR="0039493C">
        <w:rPr>
          <w:rFonts w:ascii="Segoe UI Light" w:eastAsiaTheme="minorEastAsia" w:hAnsi="Segoe UI Light" w:cs="Segoe UI"/>
          <w:b/>
          <w:bCs/>
          <w:sz w:val="32"/>
          <w:szCs w:val="32"/>
        </w:rPr>
        <w:t>2</w:t>
      </w:r>
    </w:p>
    <w:p w14:paraId="39480BC0" w14:textId="77777777" w:rsidR="004D49BD" w:rsidRPr="00A9214B" w:rsidRDefault="004D49BD" w:rsidP="004D49BD">
      <w:pPr>
        <w:spacing w:after="200"/>
        <w:ind w:left="-567"/>
        <w:rPr>
          <w:rFonts w:ascii="Segoe UI Light" w:eastAsia="Calibri" w:hAnsi="Segoe UI Light" w:cs="Segoe UI"/>
          <w:b/>
          <w:bCs/>
          <w:sz w:val="22"/>
          <w:szCs w:val="22"/>
        </w:rPr>
      </w:pPr>
      <w:r w:rsidRPr="00A9214B">
        <w:rPr>
          <w:rFonts w:ascii="Segoe UI Light" w:eastAsia="Calibri" w:hAnsi="Segoe UI Light" w:cs="Segoe UI"/>
          <w:b/>
          <w:bCs/>
          <w:sz w:val="22"/>
          <w:szCs w:val="22"/>
        </w:rPr>
        <w:t xml:space="preserve">ATTENDANCE </w:t>
      </w:r>
    </w:p>
    <w:tbl>
      <w:tblPr>
        <w:tblW w:w="53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8787"/>
      </w:tblGrid>
      <w:tr w:rsidR="004B736E" w:rsidRPr="00D8197F" w14:paraId="57F3FDC1" w14:textId="77777777" w:rsidTr="003D5A68">
        <w:trPr>
          <w:trHeight w:val="20"/>
        </w:trPr>
        <w:tc>
          <w:tcPr>
            <w:tcW w:w="695" w:type="pct"/>
            <w:shd w:val="clear" w:color="auto" w:fill="auto"/>
            <w:vAlign w:val="center"/>
          </w:tcPr>
          <w:p w14:paraId="18E52785" w14:textId="77777777" w:rsidR="004B736E" w:rsidRPr="00D8197F" w:rsidRDefault="004B736E" w:rsidP="007F7CE1">
            <w:pPr>
              <w:tabs>
                <w:tab w:val="left" w:pos="709"/>
                <w:tab w:val="right" w:pos="9214"/>
              </w:tabs>
              <w:spacing w:after="120"/>
              <w:rPr>
                <w:rFonts w:ascii="Segoe UI Light" w:hAnsi="Segoe UI Light"/>
                <w:sz w:val="22"/>
              </w:rPr>
            </w:pPr>
            <w:r w:rsidRPr="00D8197F">
              <w:rPr>
                <w:rFonts w:ascii="Segoe UI Light" w:hAnsi="Segoe UI Light" w:cs="Calibri"/>
                <w:sz w:val="22"/>
              </w:rPr>
              <w:t>Attendees</w:t>
            </w:r>
          </w:p>
        </w:tc>
        <w:tc>
          <w:tcPr>
            <w:tcW w:w="4305" w:type="pct"/>
            <w:shd w:val="clear" w:color="auto" w:fill="auto"/>
            <w:vAlign w:val="center"/>
          </w:tcPr>
          <w:p w14:paraId="2A29E55F" w14:textId="77777777" w:rsidR="004B736E" w:rsidRPr="00CB72C9"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Wendy Craik, Chair</w:t>
            </w:r>
          </w:p>
          <w:p w14:paraId="24512F00" w14:textId="63B632D4" w:rsidR="004B736E" w:rsidRPr="00CB72C9" w:rsidRDefault="002C0882"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Malcolm Letts</w:t>
            </w:r>
            <w:r w:rsidR="004B736E" w:rsidRPr="00CB72C9">
              <w:rPr>
                <w:rFonts w:ascii="Segoe UI Light" w:hAnsi="Segoe UI Light" w:cs="Calibri"/>
                <w:sz w:val="22"/>
              </w:rPr>
              <w:t>, Department of Agriculture and Fisheries</w:t>
            </w:r>
            <w:r w:rsidR="0049606F" w:rsidRPr="00CB72C9">
              <w:rPr>
                <w:rFonts w:ascii="Segoe UI Light" w:hAnsi="Segoe UI Light" w:cs="Calibri"/>
                <w:sz w:val="22"/>
              </w:rPr>
              <w:t xml:space="preserve"> (DAF)</w:t>
            </w:r>
            <w:r w:rsidR="004B736E" w:rsidRPr="00CB72C9">
              <w:rPr>
                <w:rFonts w:ascii="Segoe UI Light" w:hAnsi="Segoe UI Light" w:cs="Calibri"/>
                <w:sz w:val="22"/>
              </w:rPr>
              <w:t>, Queensland</w:t>
            </w:r>
          </w:p>
          <w:p w14:paraId="5984E366" w14:textId="0D3822CE" w:rsidR="004B736E" w:rsidRPr="00CB72C9"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 xml:space="preserve">Jo Laduzko, Department of Agriculture, </w:t>
            </w:r>
            <w:r w:rsidR="00713EE9">
              <w:rPr>
                <w:rFonts w:ascii="Segoe UI Light" w:hAnsi="Segoe UI Light" w:cs="Calibri"/>
                <w:sz w:val="22"/>
              </w:rPr>
              <w:t>Fisheries and Forestry</w:t>
            </w:r>
            <w:r w:rsidRPr="00CB72C9">
              <w:rPr>
                <w:rFonts w:ascii="Segoe UI Light" w:hAnsi="Segoe UI Light" w:cs="Calibri"/>
                <w:sz w:val="22"/>
              </w:rPr>
              <w:t>, Commonwealth Government</w:t>
            </w:r>
          </w:p>
          <w:p w14:paraId="7423EDA5" w14:textId="3D9BFFB8" w:rsidR="002C0882" w:rsidRDefault="002C0882"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Rae Burrows, Biosecurity Tasmania, Department of Natural Resources and Environment (T</w:t>
            </w:r>
            <w:r w:rsidR="00713EE9">
              <w:rPr>
                <w:rFonts w:ascii="Segoe UI Light" w:hAnsi="Segoe UI Light" w:cs="Calibri"/>
                <w:sz w:val="22"/>
              </w:rPr>
              <w:t>AS</w:t>
            </w:r>
            <w:r w:rsidRPr="00CB72C9">
              <w:rPr>
                <w:rFonts w:ascii="Segoe UI Light" w:hAnsi="Segoe UI Light" w:cs="Calibri"/>
                <w:sz w:val="22"/>
              </w:rPr>
              <w:t>)</w:t>
            </w:r>
          </w:p>
          <w:p w14:paraId="70B1A5DC" w14:textId="0A4C57A1" w:rsidR="00713EE9" w:rsidRPr="00CB72C9" w:rsidRDefault="00713EE9"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Pr>
                <w:rFonts w:ascii="Segoe UI Light" w:hAnsi="Segoe UI Light" w:cs="Calibri"/>
                <w:sz w:val="22"/>
              </w:rPr>
              <w:t>Marcelle O’Brien, Biosecurity Tasmania, Department of Natural Resources and Environment</w:t>
            </w:r>
          </w:p>
          <w:p w14:paraId="5A149612" w14:textId="1C06784A" w:rsidR="004B736E" w:rsidRPr="00CB72C9"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Scott Charlton, Department of Primary Industries (DPI), (NSW)</w:t>
            </w:r>
          </w:p>
          <w:p w14:paraId="62CE1E75" w14:textId="77777777" w:rsidR="004B736E" w:rsidRPr="00CB72C9"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Nigel Ainsworth, Department of Jobs, Precincts and Regions, (VIC)</w:t>
            </w:r>
          </w:p>
          <w:p w14:paraId="18735A41" w14:textId="21F9F618" w:rsidR="004B736E" w:rsidRPr="00CB72C9"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John van Schagen, Department of Primary Industries and Regional Development (WA)</w:t>
            </w:r>
          </w:p>
          <w:p w14:paraId="4C194191" w14:textId="4B1F8DE2" w:rsidR="002C0882" w:rsidRPr="00CB72C9" w:rsidRDefault="002C0882"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Miles Dixon, Environment, Planning and Sustainable Development Directorate (ACT)</w:t>
            </w:r>
          </w:p>
          <w:p w14:paraId="35B945C8" w14:textId="77777777" w:rsidR="004B736E" w:rsidRPr="00CB72C9"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Mike Richards, External Financial Consultant</w:t>
            </w:r>
          </w:p>
          <w:p w14:paraId="0AD5226C" w14:textId="77777777" w:rsidR="004B736E" w:rsidRPr="00CB72C9"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CB72C9">
              <w:rPr>
                <w:rFonts w:ascii="Segoe UI Light" w:hAnsi="Segoe UI Light" w:cs="Calibri"/>
                <w:sz w:val="22"/>
              </w:rPr>
              <w:t>Nathan Rhodes, Department of Primary Industries and Regions (SA)</w:t>
            </w:r>
          </w:p>
          <w:p w14:paraId="447F051D" w14:textId="6F1493AC" w:rsidR="0044241A" w:rsidRPr="00CB72C9" w:rsidRDefault="0044241A" w:rsidP="0044241A">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CB72C9">
              <w:rPr>
                <w:rFonts w:ascii="Segoe UI Light" w:hAnsi="Segoe UI Light" w:cs="Calibri"/>
                <w:sz w:val="22"/>
              </w:rPr>
              <w:t>Claire Morton, Department of Industry, Tourism and Trade (NT)</w:t>
            </w:r>
          </w:p>
        </w:tc>
      </w:tr>
      <w:tr w:rsidR="004B736E" w:rsidRPr="00D8197F" w14:paraId="46C79766" w14:textId="77777777" w:rsidTr="003D5A68">
        <w:trPr>
          <w:trHeight w:val="20"/>
        </w:trPr>
        <w:tc>
          <w:tcPr>
            <w:tcW w:w="695" w:type="pct"/>
            <w:shd w:val="clear" w:color="auto" w:fill="auto"/>
            <w:vAlign w:val="center"/>
          </w:tcPr>
          <w:p w14:paraId="465AB53F" w14:textId="77777777" w:rsidR="004B736E" w:rsidRPr="00D8197F" w:rsidRDefault="004B736E" w:rsidP="007F7CE1">
            <w:pPr>
              <w:tabs>
                <w:tab w:val="left" w:pos="709"/>
                <w:tab w:val="right" w:pos="9214"/>
              </w:tabs>
              <w:spacing w:after="120"/>
              <w:rPr>
                <w:rFonts w:ascii="Segoe UI Light" w:hAnsi="Segoe UI Light" w:cs="Calibri"/>
                <w:sz w:val="22"/>
              </w:rPr>
            </w:pPr>
            <w:r w:rsidRPr="00D8197F">
              <w:rPr>
                <w:rFonts w:ascii="Segoe UI Light" w:hAnsi="Segoe UI Light" w:cs="Calibri"/>
                <w:sz w:val="22"/>
              </w:rPr>
              <w:t>Apologies</w:t>
            </w:r>
          </w:p>
        </w:tc>
        <w:tc>
          <w:tcPr>
            <w:tcW w:w="4305" w:type="pct"/>
            <w:shd w:val="clear" w:color="auto" w:fill="auto"/>
            <w:vAlign w:val="center"/>
          </w:tcPr>
          <w:p w14:paraId="0158CD46" w14:textId="1AC08E7B" w:rsidR="00CB72C9" w:rsidRPr="00CB72C9" w:rsidRDefault="00CB72C9" w:rsidP="00CB72C9">
            <w:pPr>
              <w:tabs>
                <w:tab w:val="left" w:pos="709"/>
                <w:tab w:val="center" w:pos="4153"/>
                <w:tab w:val="right" w:pos="8306"/>
                <w:tab w:val="right" w:pos="9214"/>
              </w:tabs>
              <w:spacing w:after="60"/>
              <w:contextualSpacing/>
              <w:rPr>
                <w:rFonts w:ascii="Segoe UI Light" w:hAnsi="Segoe UI Light" w:cs="Calibri"/>
                <w:sz w:val="22"/>
                <w:highlight w:val="yellow"/>
              </w:rPr>
            </w:pPr>
          </w:p>
        </w:tc>
      </w:tr>
      <w:tr w:rsidR="004B736E" w:rsidRPr="00D8197F" w14:paraId="15050DF9" w14:textId="77777777" w:rsidTr="003D5A68">
        <w:trPr>
          <w:trHeight w:val="20"/>
        </w:trPr>
        <w:tc>
          <w:tcPr>
            <w:tcW w:w="695" w:type="pct"/>
            <w:shd w:val="clear" w:color="auto" w:fill="auto"/>
            <w:vAlign w:val="center"/>
          </w:tcPr>
          <w:p w14:paraId="7207FAE5" w14:textId="77777777" w:rsidR="004B736E" w:rsidRPr="00D8197F" w:rsidRDefault="004B736E" w:rsidP="007F7CE1">
            <w:pPr>
              <w:tabs>
                <w:tab w:val="left" w:pos="709"/>
                <w:tab w:val="right" w:pos="9214"/>
              </w:tabs>
              <w:spacing w:after="120"/>
              <w:rPr>
                <w:rFonts w:ascii="Segoe UI Light" w:hAnsi="Segoe UI Light" w:cs="Calibri"/>
                <w:sz w:val="22"/>
              </w:rPr>
            </w:pPr>
            <w:r w:rsidRPr="00D8197F">
              <w:rPr>
                <w:rFonts w:ascii="Segoe UI Light" w:hAnsi="Segoe UI Light" w:cs="Calibri"/>
                <w:sz w:val="22"/>
              </w:rPr>
              <w:t>Program presenters</w:t>
            </w:r>
          </w:p>
        </w:tc>
        <w:tc>
          <w:tcPr>
            <w:tcW w:w="4305" w:type="pct"/>
            <w:shd w:val="clear" w:color="auto" w:fill="auto"/>
            <w:vAlign w:val="center"/>
          </w:tcPr>
          <w:p w14:paraId="4B71359C" w14:textId="6BC07388" w:rsidR="0044241A" w:rsidRPr="00CB72C9" w:rsidRDefault="0044241A"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CB72C9">
              <w:rPr>
                <w:rFonts w:ascii="Segoe UI Light" w:hAnsi="Segoe UI Light" w:cs="Calibri"/>
                <w:sz w:val="22"/>
              </w:rPr>
              <w:t>Lance Perry, Program Executive, NRIFAEP</w:t>
            </w:r>
          </w:p>
          <w:p w14:paraId="37311C80" w14:textId="3972ACB7" w:rsidR="004B736E" w:rsidRPr="00CB72C9"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CB72C9">
              <w:rPr>
                <w:rFonts w:ascii="Segoe UI Light" w:hAnsi="Segoe UI Light" w:cs="Calibri"/>
                <w:sz w:val="22"/>
              </w:rPr>
              <w:t xml:space="preserve">Graeme Dudgeon, </w:t>
            </w:r>
            <w:r w:rsidR="0044241A" w:rsidRPr="00CB72C9">
              <w:rPr>
                <w:rFonts w:ascii="Segoe UI Light" w:hAnsi="Segoe UI Light" w:cs="Calibri"/>
                <w:sz w:val="22"/>
              </w:rPr>
              <w:t>Head of Operations,</w:t>
            </w:r>
            <w:r w:rsidR="002C0882" w:rsidRPr="00CB72C9">
              <w:rPr>
                <w:rFonts w:ascii="Segoe UI Light" w:hAnsi="Segoe UI Light" w:cs="Calibri"/>
                <w:sz w:val="22"/>
              </w:rPr>
              <w:t xml:space="preserve"> NRIFAEP</w:t>
            </w:r>
          </w:p>
          <w:p w14:paraId="329ABA1B" w14:textId="6BFAC49B" w:rsidR="004B736E" w:rsidRPr="00CB72C9"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CB72C9">
              <w:rPr>
                <w:rFonts w:ascii="Segoe UI Light" w:hAnsi="Segoe UI Light" w:cs="Calibri"/>
                <w:sz w:val="22"/>
              </w:rPr>
              <w:t xml:space="preserve">Andrew </w:t>
            </w:r>
            <w:r w:rsidR="002C0882" w:rsidRPr="00CB72C9">
              <w:rPr>
                <w:rFonts w:ascii="Segoe UI Light" w:hAnsi="Segoe UI Light" w:cs="Calibri"/>
                <w:sz w:val="22"/>
              </w:rPr>
              <w:t>Langford, Director Strategy and Science, NRIFAEP</w:t>
            </w:r>
          </w:p>
          <w:p w14:paraId="0E55509E" w14:textId="3C538901" w:rsidR="002C0882" w:rsidRPr="00CB72C9" w:rsidRDefault="002C0882"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CB72C9">
              <w:rPr>
                <w:rFonts w:ascii="Segoe UI Light" w:hAnsi="Segoe UI Light" w:cs="Calibri"/>
                <w:sz w:val="22"/>
              </w:rPr>
              <w:t>Becca Hobbs, Director Business Services, NRIFAEP</w:t>
            </w:r>
          </w:p>
          <w:p w14:paraId="44EC2EE7" w14:textId="6DEB2377" w:rsidR="006C57C4" w:rsidRPr="00CB72C9" w:rsidRDefault="006C57C4"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CB72C9">
              <w:rPr>
                <w:rFonts w:ascii="Segoe UI Light" w:hAnsi="Segoe UI Light" w:cs="Calibri"/>
                <w:sz w:val="22"/>
              </w:rPr>
              <w:t>Eddie Jebreen, Director, FAST, Department of Agriculture and Fisheries (QLD)</w:t>
            </w:r>
          </w:p>
          <w:p w14:paraId="43FE7CC3" w14:textId="33EF8A63" w:rsidR="004B736E" w:rsidRPr="00CB72C9"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CB72C9">
              <w:rPr>
                <w:rFonts w:ascii="Segoe UI Light" w:hAnsi="Segoe UI Light" w:cs="Calibri"/>
                <w:sz w:val="22"/>
              </w:rPr>
              <w:t>Ross Wylie, Science Leader</w:t>
            </w:r>
            <w:r w:rsidR="002C0882" w:rsidRPr="00CB72C9">
              <w:rPr>
                <w:rFonts w:ascii="Segoe UI Light" w:hAnsi="Segoe UI Light" w:cs="Calibri"/>
                <w:sz w:val="22"/>
              </w:rPr>
              <w:t>, NRIFAEP</w:t>
            </w:r>
          </w:p>
        </w:tc>
      </w:tr>
      <w:tr w:rsidR="00CB72C9" w:rsidRPr="00D8197F" w14:paraId="0C8438C1" w14:textId="77777777" w:rsidTr="003D5A68">
        <w:trPr>
          <w:trHeight w:val="20"/>
        </w:trPr>
        <w:tc>
          <w:tcPr>
            <w:tcW w:w="695" w:type="pct"/>
            <w:shd w:val="clear" w:color="auto" w:fill="auto"/>
            <w:vAlign w:val="center"/>
          </w:tcPr>
          <w:p w14:paraId="7DF5C7B8" w14:textId="77777777" w:rsidR="00CB72C9" w:rsidRPr="00D8197F" w:rsidRDefault="00CB72C9" w:rsidP="00CB72C9">
            <w:pPr>
              <w:tabs>
                <w:tab w:val="left" w:pos="709"/>
                <w:tab w:val="right" w:pos="9214"/>
              </w:tabs>
              <w:spacing w:after="120"/>
              <w:rPr>
                <w:rFonts w:ascii="Segoe UI Light" w:hAnsi="Segoe UI Light" w:cs="Calibri"/>
                <w:sz w:val="22"/>
              </w:rPr>
            </w:pPr>
            <w:r w:rsidRPr="00D8197F">
              <w:rPr>
                <w:rFonts w:ascii="Segoe UI Light" w:hAnsi="Segoe UI Light" w:cs="Calibri"/>
                <w:sz w:val="22"/>
              </w:rPr>
              <w:t>Observers</w:t>
            </w:r>
          </w:p>
        </w:tc>
        <w:tc>
          <w:tcPr>
            <w:tcW w:w="4305" w:type="pct"/>
            <w:shd w:val="clear" w:color="auto" w:fill="auto"/>
            <w:vAlign w:val="center"/>
          </w:tcPr>
          <w:p w14:paraId="076D7092" w14:textId="438205A1" w:rsidR="00CB72C9" w:rsidRPr="00CB72C9" w:rsidRDefault="00CB72C9" w:rsidP="00CB72C9">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CB72C9">
              <w:rPr>
                <w:rFonts w:ascii="Segoe UI Light" w:hAnsi="Segoe UI Light" w:cs="Calibri"/>
                <w:sz w:val="22"/>
              </w:rPr>
              <w:t>Elissa Van Oosterhout, Department of Primary Industries, NSW</w:t>
            </w:r>
          </w:p>
        </w:tc>
      </w:tr>
      <w:tr w:rsidR="00CB72C9" w:rsidRPr="00D8197F" w14:paraId="0D488259" w14:textId="77777777" w:rsidTr="003D5A68">
        <w:trPr>
          <w:trHeight w:val="20"/>
        </w:trPr>
        <w:tc>
          <w:tcPr>
            <w:tcW w:w="695" w:type="pct"/>
            <w:shd w:val="clear" w:color="auto" w:fill="auto"/>
            <w:vAlign w:val="center"/>
          </w:tcPr>
          <w:p w14:paraId="478201EE" w14:textId="77777777" w:rsidR="00CB72C9" w:rsidRPr="0039493C" w:rsidRDefault="00CB72C9" w:rsidP="00CB72C9">
            <w:pPr>
              <w:tabs>
                <w:tab w:val="left" w:pos="709"/>
                <w:tab w:val="right" w:pos="9214"/>
              </w:tabs>
              <w:spacing w:after="120"/>
              <w:rPr>
                <w:rFonts w:ascii="Segoe UI Light" w:hAnsi="Segoe UI Light"/>
                <w:sz w:val="22"/>
              </w:rPr>
            </w:pPr>
            <w:r w:rsidRPr="0039493C">
              <w:rPr>
                <w:rFonts w:ascii="Segoe UI Light" w:hAnsi="Segoe UI Light" w:cs="Calibri"/>
                <w:sz w:val="22"/>
              </w:rPr>
              <w:t>A/Secretariat</w:t>
            </w:r>
          </w:p>
        </w:tc>
        <w:tc>
          <w:tcPr>
            <w:tcW w:w="4305" w:type="pct"/>
            <w:shd w:val="clear" w:color="auto" w:fill="auto"/>
            <w:vAlign w:val="center"/>
          </w:tcPr>
          <w:p w14:paraId="6190DBAE" w14:textId="0F4575BA" w:rsidR="00CB72C9" w:rsidRPr="0039493C" w:rsidRDefault="00CB72C9" w:rsidP="00CB72C9">
            <w:pPr>
              <w:numPr>
                <w:ilvl w:val="0"/>
                <w:numId w:val="3"/>
              </w:numPr>
              <w:tabs>
                <w:tab w:val="left" w:pos="709"/>
                <w:tab w:val="center" w:pos="4153"/>
                <w:tab w:val="right" w:pos="8306"/>
                <w:tab w:val="right" w:pos="9214"/>
              </w:tabs>
              <w:spacing w:after="60"/>
              <w:rPr>
                <w:rFonts w:ascii="Segoe UI Light" w:hAnsi="Segoe UI Light" w:cs="Calibri"/>
                <w:sz w:val="22"/>
              </w:rPr>
            </w:pPr>
            <w:r w:rsidRPr="0039493C">
              <w:rPr>
                <w:rFonts w:ascii="Segoe UI Light" w:hAnsi="Segoe UI Light" w:cs="Calibri"/>
                <w:sz w:val="22"/>
              </w:rPr>
              <w:t>Heather Jablonski</w:t>
            </w:r>
          </w:p>
        </w:tc>
      </w:tr>
    </w:tbl>
    <w:p w14:paraId="3071E0F3" w14:textId="77777777" w:rsidR="004D49BD" w:rsidRPr="00A9214B" w:rsidRDefault="004D49BD" w:rsidP="004D49BD">
      <w:pPr>
        <w:rPr>
          <w:rFonts w:ascii="Segoe UI Light" w:eastAsia="Calibri,Arial" w:hAnsi="Segoe UI Light" w:cs="Segoe UI"/>
          <w:b/>
          <w:bCs/>
          <w:caps/>
          <w:kern w:val="28"/>
          <w:sz w:val="22"/>
          <w:szCs w:val="22"/>
        </w:rPr>
      </w:pPr>
    </w:p>
    <w:p w14:paraId="008DF14D" w14:textId="77777777" w:rsidR="006C57C4" w:rsidRDefault="006C57C4">
      <w:pPr>
        <w:spacing w:after="160" w:line="259" w:lineRule="auto"/>
        <w:rPr>
          <w:rFonts w:ascii="Segoe UI Light" w:eastAsia="Calibri,Arial" w:hAnsi="Segoe UI Light" w:cs="Segoe UI"/>
          <w:b/>
          <w:bCs/>
          <w:caps/>
          <w:kern w:val="28"/>
          <w:sz w:val="22"/>
          <w:szCs w:val="22"/>
          <w:lang w:eastAsia="en-AU"/>
        </w:rPr>
      </w:pPr>
      <w:r>
        <w:rPr>
          <w:rFonts w:ascii="Segoe UI Light" w:eastAsia="Calibri,Arial" w:hAnsi="Segoe UI Light" w:cs="Segoe UI"/>
          <w:b/>
          <w:bCs/>
          <w:caps/>
          <w:kern w:val="28"/>
          <w:sz w:val="22"/>
          <w:szCs w:val="22"/>
        </w:rPr>
        <w:br w:type="page"/>
      </w:r>
    </w:p>
    <w:p w14:paraId="1BCFA83D" w14:textId="606EB9E3" w:rsidR="004D49BD" w:rsidRPr="00A9214B" w:rsidRDefault="004D49BD" w:rsidP="004D49BD">
      <w:pPr>
        <w:pStyle w:val="NoSpacing"/>
        <w:spacing w:after="120"/>
        <w:ind w:left="-567"/>
        <w:rPr>
          <w:rFonts w:ascii="Segoe UI Light" w:hAnsi="Segoe UI Light" w:cs="Segoe UI"/>
          <w:sz w:val="22"/>
          <w:szCs w:val="22"/>
          <w:lang w:bidi="en-US"/>
        </w:rPr>
      </w:pPr>
      <w:r w:rsidRPr="00A9214B">
        <w:rPr>
          <w:rFonts w:ascii="Segoe UI Light" w:eastAsia="Calibri,Arial" w:hAnsi="Segoe UI Light" w:cs="Segoe UI"/>
          <w:b/>
          <w:bCs/>
          <w:caps/>
          <w:kern w:val="28"/>
          <w:sz w:val="22"/>
          <w:szCs w:val="22"/>
        </w:rPr>
        <w:lastRenderedPageBreak/>
        <w:t>Main discussion, agreed outcomes and follow up actions</w:t>
      </w:r>
    </w:p>
    <w:p w14:paraId="1A56FBF0" w14:textId="0CB182D7" w:rsidR="00FA023D" w:rsidRPr="00A9214B" w:rsidRDefault="004D49BD" w:rsidP="006271A8">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w:t>
      </w:r>
      <w:r w:rsidRPr="006271A8">
        <w:rPr>
          <w:rFonts w:ascii="Segoe UI Light" w:hAnsi="Segoe UI Light" w:cs="Segoe UI"/>
          <w:sz w:val="22"/>
          <w:szCs w:val="22"/>
          <w:lang w:bidi="en-US"/>
        </w:rPr>
        <w:t xml:space="preserve">at </w:t>
      </w:r>
      <w:r w:rsidR="00AE09DE" w:rsidRPr="006271A8">
        <w:rPr>
          <w:rFonts w:ascii="Segoe UI Light" w:hAnsi="Segoe UI Light" w:cs="Segoe UI"/>
          <w:sz w:val="22"/>
          <w:szCs w:val="22"/>
          <w:lang w:bidi="en-US"/>
        </w:rPr>
        <w:t>10</w:t>
      </w:r>
      <w:r w:rsidRPr="006271A8">
        <w:rPr>
          <w:rFonts w:ascii="Segoe UI Light" w:hAnsi="Segoe UI Light" w:cs="Segoe UI"/>
          <w:sz w:val="22"/>
          <w:szCs w:val="22"/>
          <w:lang w:bidi="en-US"/>
        </w:rPr>
        <w:t>.</w:t>
      </w:r>
      <w:r w:rsidR="000F2F66" w:rsidRPr="006271A8">
        <w:rPr>
          <w:rFonts w:ascii="Segoe UI Light" w:hAnsi="Segoe UI Light" w:cs="Segoe UI"/>
          <w:sz w:val="22"/>
          <w:szCs w:val="22"/>
          <w:lang w:bidi="en-US"/>
        </w:rPr>
        <w:t>1</w:t>
      </w:r>
      <w:r w:rsidR="00AE09DE" w:rsidRPr="006271A8">
        <w:rPr>
          <w:rFonts w:ascii="Segoe UI Light" w:hAnsi="Segoe UI Light" w:cs="Segoe UI"/>
          <w:sz w:val="22"/>
          <w:szCs w:val="22"/>
          <w:lang w:bidi="en-US"/>
        </w:rPr>
        <w:t>2</w:t>
      </w:r>
      <w:r w:rsidRPr="006271A8">
        <w:rPr>
          <w:rFonts w:ascii="Segoe UI Light" w:hAnsi="Segoe UI Light" w:cs="Segoe UI"/>
          <w:sz w:val="22"/>
          <w:szCs w:val="22"/>
          <w:lang w:bidi="en-US"/>
        </w:rPr>
        <w:t>am (AEST)</w:t>
      </w:r>
      <w:r w:rsidR="006F2F1B" w:rsidRPr="006271A8">
        <w:rPr>
          <w:rFonts w:ascii="Segoe UI Light" w:hAnsi="Segoe UI Light" w:cs="Segoe UI"/>
          <w:sz w:val="22"/>
          <w:szCs w:val="22"/>
          <w:lang w:bidi="en-US"/>
        </w:rPr>
        <w:t xml:space="preserve"> following</w:t>
      </w:r>
      <w:r w:rsidR="006F2F1B">
        <w:rPr>
          <w:rFonts w:ascii="Segoe UI Light" w:hAnsi="Segoe UI Light" w:cs="Segoe UI"/>
          <w:sz w:val="22"/>
          <w:szCs w:val="22"/>
          <w:lang w:bidi="en-US"/>
        </w:rPr>
        <w:t xml:space="preserve"> a Steering Committee closed discussion.</w:t>
      </w:r>
    </w:p>
    <w:tbl>
      <w:tblPr>
        <w:tblStyle w:val="TableGrid"/>
        <w:tblpPr w:leftFromText="180" w:rightFromText="180" w:vertAnchor="text" w:tblpX="-598" w:tblpY="1"/>
        <w:tblOverlap w:val="never"/>
        <w:tblW w:w="10201" w:type="dxa"/>
        <w:tblLayout w:type="fixed"/>
        <w:tblLook w:val="06A0" w:firstRow="1" w:lastRow="0" w:firstColumn="1" w:lastColumn="0" w:noHBand="1" w:noVBand="1"/>
      </w:tblPr>
      <w:tblGrid>
        <w:gridCol w:w="525"/>
        <w:gridCol w:w="4290"/>
        <w:gridCol w:w="2126"/>
        <w:gridCol w:w="1418"/>
        <w:gridCol w:w="1842"/>
      </w:tblGrid>
      <w:tr w:rsidR="004D49BD" w:rsidRPr="00A9214B" w14:paraId="2F2FA27C" w14:textId="77777777" w:rsidTr="003D5A68">
        <w:tc>
          <w:tcPr>
            <w:tcW w:w="10201" w:type="dxa"/>
            <w:gridSpan w:val="5"/>
            <w:shd w:val="clear" w:color="auto" w:fill="ACB9CA" w:themeFill="text2" w:themeFillTint="66"/>
          </w:tcPr>
          <w:p w14:paraId="7B921B56" w14:textId="77777777" w:rsidR="004D49BD" w:rsidRPr="00A9214B" w:rsidRDefault="004D49BD" w:rsidP="00F31437">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1 - Introduction </w:t>
            </w:r>
          </w:p>
        </w:tc>
      </w:tr>
      <w:tr w:rsidR="004D49BD" w:rsidRPr="0086093F" w14:paraId="479AD0AC" w14:textId="77777777" w:rsidTr="003D5A68">
        <w:tc>
          <w:tcPr>
            <w:tcW w:w="10201" w:type="dxa"/>
            <w:gridSpan w:val="5"/>
            <w:shd w:val="clear" w:color="auto" w:fill="auto"/>
          </w:tcPr>
          <w:p w14:paraId="31F511D8" w14:textId="43A5495E" w:rsidR="00AE09DE" w:rsidRPr="002F1524" w:rsidRDefault="004D49BD" w:rsidP="00F31437">
            <w:pPr>
              <w:pStyle w:val="NoSpacing"/>
              <w:spacing w:before="160" w:after="120"/>
              <w:jc w:val="both"/>
              <w:rPr>
                <w:rFonts w:ascii="Segoe UI Light" w:hAnsi="Segoe UI Light" w:cs="Segoe UI Light"/>
                <w:sz w:val="22"/>
                <w:szCs w:val="22"/>
                <w:lang w:bidi="en-US"/>
              </w:rPr>
            </w:pPr>
            <w:r w:rsidRPr="002F1524">
              <w:rPr>
                <w:rFonts w:ascii="Segoe UI Light" w:hAnsi="Segoe UI Light" w:cs="Segoe UI Light"/>
                <w:sz w:val="22"/>
                <w:szCs w:val="22"/>
                <w:lang w:bidi="en-US"/>
              </w:rPr>
              <w:t>The Chair opened the meeting and welcomed all attendees</w:t>
            </w:r>
            <w:r w:rsidR="00877E73" w:rsidRPr="002F1524">
              <w:rPr>
                <w:rFonts w:ascii="Segoe UI Light" w:hAnsi="Segoe UI Light" w:cs="Segoe UI Light"/>
                <w:sz w:val="22"/>
                <w:szCs w:val="22"/>
                <w:lang w:bidi="en-US"/>
              </w:rPr>
              <w:t xml:space="preserve"> and observers</w:t>
            </w:r>
            <w:r w:rsidR="00DF1C3C" w:rsidRPr="002F1524">
              <w:rPr>
                <w:rFonts w:ascii="Segoe UI Light" w:hAnsi="Segoe UI Light" w:cs="Segoe UI Light"/>
                <w:sz w:val="22"/>
                <w:szCs w:val="22"/>
                <w:lang w:bidi="en-US"/>
              </w:rPr>
              <w:t xml:space="preserve">, </w:t>
            </w:r>
            <w:r w:rsidR="00AE09DE" w:rsidRPr="002F1524">
              <w:rPr>
                <w:rFonts w:ascii="Segoe UI Light" w:hAnsi="Segoe UI Light" w:cs="Segoe UI Light"/>
                <w:sz w:val="22"/>
                <w:szCs w:val="22"/>
                <w:lang w:bidi="en-US"/>
              </w:rPr>
              <w:t>apologis</w:t>
            </w:r>
            <w:r w:rsidR="002F1524" w:rsidRPr="002F1524">
              <w:rPr>
                <w:rFonts w:ascii="Segoe UI Light" w:hAnsi="Segoe UI Light" w:cs="Segoe UI Light"/>
                <w:sz w:val="22"/>
                <w:szCs w:val="22"/>
                <w:lang w:bidi="en-US"/>
              </w:rPr>
              <w:t>ing for the delay in the meeting’s commencement due to the clo</w:t>
            </w:r>
            <w:r w:rsidR="00AE09DE" w:rsidRPr="002F1524">
              <w:rPr>
                <w:rFonts w:ascii="Segoe UI Light" w:hAnsi="Segoe UI Light" w:cs="Segoe UI Light"/>
                <w:sz w:val="22"/>
                <w:szCs w:val="22"/>
                <w:lang w:bidi="en-US"/>
              </w:rPr>
              <w:t>sed discussion</w:t>
            </w:r>
            <w:r w:rsidR="00713EE9">
              <w:rPr>
                <w:rFonts w:ascii="Segoe UI Light" w:hAnsi="Segoe UI Light" w:cs="Segoe UI Light"/>
                <w:sz w:val="22"/>
                <w:szCs w:val="22"/>
                <w:lang w:bidi="en-US"/>
              </w:rPr>
              <w:t>,</w:t>
            </w:r>
            <w:r w:rsidR="002F1524">
              <w:rPr>
                <w:rFonts w:ascii="Segoe UI Light" w:hAnsi="Segoe UI Light" w:cs="Segoe UI Light"/>
                <w:sz w:val="22"/>
                <w:szCs w:val="22"/>
                <w:lang w:bidi="en-US"/>
              </w:rPr>
              <w:t xml:space="preserve"> noting there were no apologies.</w:t>
            </w:r>
          </w:p>
          <w:p w14:paraId="05A630CD" w14:textId="182F2CE6" w:rsidR="00AE09DE" w:rsidRPr="002F1524" w:rsidRDefault="002F1524" w:rsidP="00F31437">
            <w:pPr>
              <w:pStyle w:val="NoSpacing"/>
              <w:spacing w:before="160" w:after="120"/>
              <w:jc w:val="both"/>
              <w:rPr>
                <w:rFonts w:ascii="Segoe UI Light" w:hAnsi="Segoe UI Light" w:cs="Segoe UI Light"/>
                <w:sz w:val="22"/>
                <w:szCs w:val="22"/>
                <w:lang w:bidi="en-US"/>
              </w:rPr>
            </w:pPr>
            <w:r w:rsidRPr="002F1524">
              <w:rPr>
                <w:rFonts w:ascii="Segoe UI Light" w:hAnsi="Segoe UI Light" w:cs="Segoe UI Light"/>
                <w:sz w:val="22"/>
                <w:szCs w:val="22"/>
                <w:lang w:bidi="en-US"/>
              </w:rPr>
              <w:t>Claire Morton was officially i</w:t>
            </w:r>
            <w:r w:rsidR="00AE09DE" w:rsidRPr="002F1524">
              <w:rPr>
                <w:rFonts w:ascii="Segoe UI Light" w:hAnsi="Segoe UI Light" w:cs="Segoe UI Light"/>
                <w:sz w:val="22"/>
                <w:szCs w:val="22"/>
                <w:lang w:bidi="en-US"/>
              </w:rPr>
              <w:t xml:space="preserve">ntroduced </w:t>
            </w:r>
            <w:r w:rsidRPr="002F1524">
              <w:rPr>
                <w:rFonts w:ascii="Segoe UI Light" w:hAnsi="Segoe UI Light" w:cs="Segoe UI Light"/>
                <w:sz w:val="22"/>
                <w:szCs w:val="22"/>
                <w:lang w:bidi="en-US"/>
              </w:rPr>
              <w:t>to the Steering Committee as the new member for the Northern Territory, replacing Anne Walters.</w:t>
            </w:r>
          </w:p>
          <w:p w14:paraId="09920D85" w14:textId="0F7D0402" w:rsidR="00AE09DE" w:rsidRPr="002F1524" w:rsidRDefault="002F1524" w:rsidP="00F31437">
            <w:pPr>
              <w:pStyle w:val="NoSpacing"/>
              <w:spacing w:before="160" w:after="120"/>
              <w:jc w:val="both"/>
              <w:rPr>
                <w:rFonts w:ascii="Segoe UI Light" w:hAnsi="Segoe UI Light" w:cs="Segoe UI Light"/>
                <w:sz w:val="22"/>
                <w:szCs w:val="22"/>
                <w:lang w:bidi="en-US"/>
              </w:rPr>
            </w:pPr>
            <w:r w:rsidRPr="002F1524">
              <w:rPr>
                <w:rFonts w:ascii="Segoe UI Light" w:hAnsi="Segoe UI Light" w:cs="Segoe UI Light"/>
                <w:sz w:val="22"/>
                <w:szCs w:val="22"/>
                <w:lang w:bidi="en-US"/>
              </w:rPr>
              <w:t xml:space="preserve">The minutes from the Steering Committee Meeting 21 on 24-25 August 2022 were endorsed by all members. </w:t>
            </w:r>
          </w:p>
          <w:p w14:paraId="634C86A7" w14:textId="77777777" w:rsidR="002F1524" w:rsidRPr="002F1524" w:rsidRDefault="002F1524" w:rsidP="00F31437">
            <w:pPr>
              <w:pStyle w:val="NoSpacing"/>
              <w:spacing w:before="160" w:after="120"/>
              <w:jc w:val="both"/>
              <w:rPr>
                <w:rFonts w:ascii="Segoe UI Light" w:hAnsi="Segoe UI Light" w:cs="Segoe UI Light"/>
                <w:sz w:val="22"/>
                <w:szCs w:val="22"/>
                <w:lang w:bidi="en-US"/>
              </w:rPr>
            </w:pPr>
            <w:r w:rsidRPr="002F1524">
              <w:rPr>
                <w:rFonts w:ascii="Segoe UI Light" w:hAnsi="Segoe UI Light" w:cs="Segoe UI Light"/>
                <w:sz w:val="22"/>
                <w:szCs w:val="22"/>
                <w:lang w:bidi="en-US"/>
              </w:rPr>
              <w:t>The minutes from the Extraordinary Meeting 5 on 17 November 2022 were also endorsed by all members.</w:t>
            </w:r>
          </w:p>
          <w:p w14:paraId="770B81D7" w14:textId="7A14623E" w:rsidR="00AE09DE" w:rsidRPr="002F1524" w:rsidRDefault="002F1524" w:rsidP="00F31437">
            <w:pPr>
              <w:pStyle w:val="NoSpacing"/>
              <w:spacing w:before="160" w:after="120"/>
              <w:jc w:val="both"/>
              <w:rPr>
                <w:rFonts w:ascii="Segoe UI Light" w:hAnsi="Segoe UI Light" w:cs="Segoe UI Light"/>
                <w:sz w:val="22"/>
                <w:szCs w:val="22"/>
                <w:lang w:bidi="en-US"/>
              </w:rPr>
            </w:pPr>
            <w:r w:rsidRPr="002F1524">
              <w:rPr>
                <w:rFonts w:ascii="Segoe UI Light" w:hAnsi="Segoe UI Light" w:cs="Segoe UI Light"/>
                <w:sz w:val="22"/>
                <w:szCs w:val="22"/>
                <w:lang w:bidi="en-US"/>
              </w:rPr>
              <w:t>Members discussed the outstanding actions items and questioned the progress of the KPMG Report.  This report is currently in the final stages of review and will be shared with member</w:t>
            </w:r>
            <w:r w:rsidR="00713EE9">
              <w:rPr>
                <w:rFonts w:ascii="Segoe UI Light" w:hAnsi="Segoe UI Light" w:cs="Segoe UI Light"/>
                <w:sz w:val="22"/>
                <w:szCs w:val="22"/>
                <w:lang w:bidi="en-US"/>
              </w:rPr>
              <w:t>s</w:t>
            </w:r>
            <w:r w:rsidRPr="002F1524">
              <w:rPr>
                <w:rFonts w:ascii="Segoe UI Light" w:hAnsi="Segoe UI Light" w:cs="Segoe UI Light"/>
                <w:sz w:val="22"/>
                <w:szCs w:val="22"/>
                <w:lang w:bidi="en-US"/>
              </w:rPr>
              <w:t xml:space="preserve"> shortly.</w:t>
            </w:r>
          </w:p>
          <w:p w14:paraId="69435843" w14:textId="34BB49EB" w:rsidR="002F1524" w:rsidRPr="002F1524" w:rsidRDefault="002F1524" w:rsidP="00F31437">
            <w:pPr>
              <w:pStyle w:val="NoSpacing"/>
              <w:spacing w:before="160" w:after="120"/>
              <w:jc w:val="both"/>
              <w:rPr>
                <w:rFonts w:ascii="Segoe UI Light" w:hAnsi="Segoe UI Light" w:cs="Segoe UI Light"/>
                <w:sz w:val="22"/>
                <w:szCs w:val="22"/>
                <w:lang w:bidi="en-US"/>
              </w:rPr>
            </w:pPr>
            <w:r w:rsidRPr="002F1524">
              <w:rPr>
                <w:rFonts w:ascii="Segoe UI Light" w:hAnsi="Segoe UI Light" w:cs="Segoe UI Light"/>
                <w:sz w:val="22"/>
                <w:szCs w:val="22"/>
                <w:lang w:bidi="en-US"/>
              </w:rPr>
              <w:t>The Queensland Audit Office review was discussed.  A large volume of data has been provided to the QAO.  The Program has not received a draft copy of the review to date.  It was confirmed that this document would be tabled in Parliament along with the response.</w:t>
            </w:r>
          </w:p>
          <w:p w14:paraId="7AC59FFB" w14:textId="7E9DC7BB" w:rsidR="00AE09DE" w:rsidRPr="006271A8" w:rsidRDefault="006271A8" w:rsidP="00F31437">
            <w:pPr>
              <w:pStyle w:val="NoSpacing"/>
              <w:spacing w:before="160" w:after="120"/>
              <w:jc w:val="both"/>
              <w:rPr>
                <w:rFonts w:ascii="Segoe UI Light" w:hAnsi="Segoe UI Light" w:cs="Segoe UI Light"/>
                <w:sz w:val="22"/>
                <w:szCs w:val="22"/>
                <w:lang w:bidi="en-US"/>
              </w:rPr>
            </w:pPr>
            <w:r w:rsidRPr="006271A8">
              <w:rPr>
                <w:rFonts w:ascii="Segoe UI Light" w:hAnsi="Segoe UI Light" w:cs="Segoe UI Light"/>
                <w:sz w:val="22"/>
                <w:szCs w:val="22"/>
                <w:lang w:bidi="en-US"/>
              </w:rPr>
              <w:t>The Chair requested the Program update the Action Register to close out any redundant items.</w:t>
            </w:r>
          </w:p>
          <w:p w14:paraId="181714C7" w14:textId="36FC7DAE" w:rsidR="000A3A1E" w:rsidRPr="006271A8" w:rsidRDefault="006271A8" w:rsidP="00F31437">
            <w:pPr>
              <w:pStyle w:val="NoSpacing"/>
              <w:spacing w:before="160" w:after="120"/>
              <w:jc w:val="both"/>
              <w:rPr>
                <w:rFonts w:ascii="Segoe UI Light" w:hAnsi="Segoe UI Light" w:cs="Segoe UI Light"/>
                <w:sz w:val="22"/>
                <w:szCs w:val="22"/>
                <w:lang w:bidi="en-US"/>
              </w:rPr>
            </w:pPr>
            <w:r w:rsidRPr="006271A8">
              <w:rPr>
                <w:rFonts w:ascii="Segoe UI Light" w:hAnsi="Segoe UI Light" w:cs="Segoe UI Light"/>
                <w:sz w:val="22"/>
                <w:szCs w:val="22"/>
                <w:lang w:bidi="en-US"/>
              </w:rPr>
              <w:t>The Chair confirmed the objectives of t</w:t>
            </w:r>
            <w:r w:rsidR="00713EE9">
              <w:rPr>
                <w:rFonts w:ascii="Segoe UI Light" w:hAnsi="Segoe UI Light" w:cs="Segoe UI Light"/>
                <w:sz w:val="22"/>
                <w:szCs w:val="22"/>
                <w:lang w:bidi="en-US"/>
              </w:rPr>
              <w:t>oday’s</w:t>
            </w:r>
            <w:r w:rsidRPr="006271A8">
              <w:rPr>
                <w:rFonts w:ascii="Segoe UI Light" w:hAnsi="Segoe UI Light" w:cs="Segoe UI Light"/>
                <w:sz w:val="22"/>
                <w:szCs w:val="22"/>
                <w:lang w:bidi="en-US"/>
              </w:rPr>
              <w:t xml:space="preserve"> meeting to include updates on the sub-committees, a financial update, the Program’s scale-up, remote sensing surveillance and treatment and the compliance and governance documents. </w:t>
            </w:r>
          </w:p>
          <w:p w14:paraId="3E3ABA4B" w14:textId="6B12C722" w:rsidR="004D49BD" w:rsidRPr="00175B2F" w:rsidRDefault="004D49BD" w:rsidP="00F31437">
            <w:pPr>
              <w:pStyle w:val="NoSpacing"/>
              <w:spacing w:before="160" w:after="120"/>
              <w:jc w:val="both"/>
              <w:rPr>
                <w:rFonts w:ascii="Segoe UI Light" w:hAnsi="Segoe UI Light" w:cs="Segoe UI Light"/>
                <w:sz w:val="22"/>
                <w:szCs w:val="22"/>
                <w:lang w:bidi="en-US"/>
              </w:rPr>
            </w:pPr>
            <w:r w:rsidRPr="00175B2F">
              <w:rPr>
                <w:rFonts w:ascii="Segoe UI Light" w:hAnsi="Segoe UI Light" w:cs="Segoe UI Light"/>
                <w:sz w:val="22"/>
                <w:szCs w:val="22"/>
                <w:lang w:bidi="en-US"/>
              </w:rPr>
              <w:t>The Steering Committee:</w:t>
            </w:r>
          </w:p>
          <w:p w14:paraId="02105508" w14:textId="15B50220" w:rsidR="00566D74" w:rsidRPr="002F1524" w:rsidRDefault="004D49BD" w:rsidP="002F1524">
            <w:pPr>
              <w:pStyle w:val="NoSpacing"/>
              <w:numPr>
                <w:ilvl w:val="0"/>
                <w:numId w:val="4"/>
              </w:numPr>
              <w:spacing w:before="120" w:after="120"/>
              <w:ind w:left="777" w:hanging="357"/>
              <w:jc w:val="both"/>
              <w:rPr>
                <w:rFonts w:ascii="Segoe UI Light" w:hAnsi="Segoe UI Light" w:cs="Segoe UI Light"/>
                <w:sz w:val="22"/>
                <w:szCs w:val="22"/>
                <w:lang w:bidi="en-US"/>
              </w:rPr>
            </w:pPr>
            <w:r w:rsidRPr="00175B2F">
              <w:rPr>
                <w:rFonts w:ascii="Segoe UI Light" w:hAnsi="Segoe UI Light" w:cs="Segoe UI Light"/>
                <w:b/>
                <w:sz w:val="22"/>
                <w:szCs w:val="22"/>
                <w:lang w:bidi="en-US"/>
              </w:rPr>
              <w:t>APPROVED</w:t>
            </w:r>
            <w:r w:rsidRPr="00175B2F">
              <w:rPr>
                <w:rFonts w:ascii="Segoe UI Light" w:hAnsi="Segoe UI Light" w:cs="Segoe UI Light"/>
                <w:sz w:val="22"/>
                <w:szCs w:val="22"/>
                <w:lang w:bidi="en-US"/>
              </w:rPr>
              <w:t xml:space="preserve"> the minutes</w:t>
            </w:r>
            <w:r w:rsidR="00292FCD" w:rsidRPr="00175B2F">
              <w:rPr>
                <w:rFonts w:ascii="Segoe UI Light" w:hAnsi="Segoe UI Light" w:cs="Segoe UI Light"/>
                <w:sz w:val="22"/>
                <w:szCs w:val="22"/>
                <w:lang w:bidi="en-US"/>
              </w:rPr>
              <w:t xml:space="preserve"> of Meeting </w:t>
            </w:r>
            <w:r w:rsidR="0049606F" w:rsidRPr="00175B2F">
              <w:rPr>
                <w:rFonts w:ascii="Segoe UI Light" w:hAnsi="Segoe UI Light" w:cs="Segoe UI Light"/>
                <w:sz w:val="22"/>
                <w:szCs w:val="22"/>
                <w:lang w:bidi="en-US"/>
              </w:rPr>
              <w:t>2</w:t>
            </w:r>
            <w:r w:rsidR="002F1524">
              <w:rPr>
                <w:rFonts w:ascii="Segoe UI Light" w:hAnsi="Segoe UI Light" w:cs="Segoe UI Light"/>
                <w:sz w:val="22"/>
                <w:szCs w:val="22"/>
                <w:lang w:bidi="en-US"/>
              </w:rPr>
              <w:t>1</w:t>
            </w:r>
            <w:r w:rsidR="00292FCD" w:rsidRPr="00175B2F">
              <w:rPr>
                <w:rFonts w:ascii="Segoe UI Light" w:hAnsi="Segoe UI Light" w:cs="Segoe UI Light"/>
                <w:sz w:val="22"/>
                <w:szCs w:val="22"/>
                <w:lang w:bidi="en-US"/>
              </w:rPr>
              <w:t>, and the minutes of the extraordinary meeting held o</w:t>
            </w:r>
            <w:r w:rsidR="002E1665" w:rsidRPr="00175B2F">
              <w:rPr>
                <w:rFonts w:ascii="Segoe UI Light" w:hAnsi="Segoe UI Light" w:cs="Segoe UI Light"/>
                <w:sz w:val="22"/>
                <w:szCs w:val="22"/>
                <w:lang w:bidi="en-US"/>
              </w:rPr>
              <w:t>n</w:t>
            </w:r>
            <w:r w:rsidR="00292FCD" w:rsidRPr="00175B2F">
              <w:rPr>
                <w:rFonts w:ascii="Segoe UI Light" w:hAnsi="Segoe UI Light" w:cs="Segoe UI Light"/>
                <w:sz w:val="22"/>
                <w:szCs w:val="22"/>
                <w:lang w:bidi="en-US"/>
              </w:rPr>
              <w:t xml:space="preserve"> </w:t>
            </w:r>
            <w:r w:rsidR="0049606F" w:rsidRPr="00175B2F">
              <w:rPr>
                <w:rFonts w:ascii="Segoe UI Light" w:hAnsi="Segoe UI Light" w:cs="Segoe UI Light"/>
                <w:sz w:val="22"/>
                <w:szCs w:val="22"/>
                <w:lang w:bidi="en-US"/>
              </w:rPr>
              <w:t>1</w:t>
            </w:r>
            <w:r w:rsidR="002F1524">
              <w:rPr>
                <w:rFonts w:ascii="Segoe UI Light" w:hAnsi="Segoe UI Light" w:cs="Segoe UI Light"/>
                <w:sz w:val="22"/>
                <w:szCs w:val="22"/>
                <w:lang w:bidi="en-US"/>
              </w:rPr>
              <w:t>7 November</w:t>
            </w:r>
            <w:r w:rsidR="00292FCD" w:rsidRPr="00175B2F">
              <w:rPr>
                <w:rFonts w:ascii="Segoe UI Light" w:hAnsi="Segoe UI Light" w:cs="Segoe UI Light"/>
                <w:sz w:val="22"/>
                <w:szCs w:val="22"/>
                <w:lang w:bidi="en-US"/>
              </w:rPr>
              <w:t xml:space="preserve"> 2022</w:t>
            </w:r>
            <w:r w:rsidR="002F1524">
              <w:rPr>
                <w:rFonts w:ascii="Segoe UI Light" w:hAnsi="Segoe UI Light" w:cs="Segoe UI Light"/>
                <w:sz w:val="22"/>
                <w:szCs w:val="22"/>
                <w:lang w:bidi="en-US"/>
              </w:rPr>
              <w:t>.</w:t>
            </w:r>
          </w:p>
        </w:tc>
      </w:tr>
      <w:tr w:rsidR="004D49BD" w:rsidRPr="0086093F" w14:paraId="3EBB1961" w14:textId="77777777" w:rsidTr="003D5A68">
        <w:tblPrEx>
          <w:tblLook w:val="04A0" w:firstRow="1" w:lastRow="0" w:firstColumn="1" w:lastColumn="0" w:noHBand="0" w:noVBand="1"/>
        </w:tblPrEx>
        <w:trPr>
          <w:tblHeader/>
        </w:trPr>
        <w:tc>
          <w:tcPr>
            <w:tcW w:w="4815" w:type="dxa"/>
            <w:gridSpan w:val="2"/>
            <w:shd w:val="clear" w:color="auto" w:fill="ACB9CA" w:themeFill="text2" w:themeFillTint="66"/>
            <w:vAlign w:val="center"/>
          </w:tcPr>
          <w:p w14:paraId="19443C3E" w14:textId="77777777" w:rsidR="004D49BD" w:rsidRPr="0086093F" w:rsidRDefault="004D49BD" w:rsidP="00F3143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 xml:space="preserve">Agenda item 1 - Action items </w:t>
            </w:r>
          </w:p>
        </w:tc>
        <w:tc>
          <w:tcPr>
            <w:tcW w:w="2126" w:type="dxa"/>
            <w:shd w:val="clear" w:color="auto" w:fill="ACB9CA" w:themeFill="text2" w:themeFillTint="66"/>
            <w:vAlign w:val="center"/>
          </w:tcPr>
          <w:p w14:paraId="69C7D443" w14:textId="77777777" w:rsidR="004D49BD" w:rsidRPr="0086093F" w:rsidRDefault="004D49BD" w:rsidP="003D5A68">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8" w:type="dxa"/>
            <w:shd w:val="clear" w:color="auto" w:fill="ACB9CA" w:themeFill="text2" w:themeFillTint="66"/>
          </w:tcPr>
          <w:p w14:paraId="322701F5" w14:textId="77777777" w:rsidR="004D49BD" w:rsidRPr="0086093F" w:rsidRDefault="004D49BD" w:rsidP="003D5A68">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2" w:type="dxa"/>
            <w:shd w:val="clear" w:color="auto" w:fill="ACB9CA" w:themeFill="text2" w:themeFillTint="66"/>
            <w:vAlign w:val="center"/>
          </w:tcPr>
          <w:p w14:paraId="1D82D1E6" w14:textId="77777777" w:rsidR="004D49BD" w:rsidRPr="0086093F" w:rsidRDefault="004D49BD" w:rsidP="003D5A68">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6947F2" w:rsidRPr="0086093F" w14:paraId="533C63CE" w14:textId="77777777" w:rsidTr="003D5A68">
        <w:tblPrEx>
          <w:tblLook w:val="04A0" w:firstRow="1" w:lastRow="0" w:firstColumn="1" w:lastColumn="0" w:noHBand="0" w:noVBand="1"/>
        </w:tblPrEx>
        <w:tc>
          <w:tcPr>
            <w:tcW w:w="525" w:type="dxa"/>
          </w:tcPr>
          <w:p w14:paraId="2AC97A40" w14:textId="6ED1BBA6" w:rsidR="006947F2" w:rsidRPr="0086093F" w:rsidRDefault="006271A8" w:rsidP="006947F2">
            <w:pPr>
              <w:spacing w:before="60" w:after="60"/>
              <w:rPr>
                <w:rFonts w:ascii="Segoe UI Light" w:hAnsi="Segoe UI Light" w:cs="Segoe UI Light"/>
                <w:sz w:val="22"/>
                <w:szCs w:val="22"/>
              </w:rPr>
            </w:pPr>
            <w:r>
              <w:rPr>
                <w:rFonts w:ascii="Segoe UI Light" w:hAnsi="Segoe UI Light" w:cs="Segoe UI Light"/>
                <w:sz w:val="22"/>
                <w:szCs w:val="22"/>
              </w:rPr>
              <w:t>1.</w:t>
            </w:r>
          </w:p>
        </w:tc>
        <w:tc>
          <w:tcPr>
            <w:tcW w:w="4290" w:type="dxa"/>
            <w:shd w:val="clear" w:color="auto" w:fill="auto"/>
          </w:tcPr>
          <w:p w14:paraId="0E63C531" w14:textId="46E2DF3D" w:rsidR="006947F2" w:rsidRPr="00175B2F" w:rsidRDefault="006271A8" w:rsidP="006947F2">
            <w:pPr>
              <w:pStyle w:val="NoSpacing"/>
              <w:spacing w:before="60" w:after="60"/>
              <w:rPr>
                <w:rFonts w:ascii="Segoe UI Light" w:hAnsi="Segoe UI Light" w:cs="Segoe UI Light"/>
                <w:sz w:val="22"/>
                <w:szCs w:val="22"/>
              </w:rPr>
            </w:pPr>
            <w:r>
              <w:rPr>
                <w:rFonts w:ascii="Segoe UI Light" w:hAnsi="Segoe UI Light" w:cs="Segoe UI Light"/>
                <w:sz w:val="22"/>
                <w:szCs w:val="22"/>
              </w:rPr>
              <w:t>Update Action Register to remove outdated action items</w:t>
            </w:r>
          </w:p>
        </w:tc>
        <w:tc>
          <w:tcPr>
            <w:tcW w:w="2126" w:type="dxa"/>
            <w:shd w:val="clear" w:color="auto" w:fill="auto"/>
          </w:tcPr>
          <w:p w14:paraId="24909768" w14:textId="4BC04686" w:rsidR="006947F2" w:rsidRPr="00175B2F" w:rsidRDefault="006271A8"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w:t>
            </w:r>
          </w:p>
        </w:tc>
        <w:tc>
          <w:tcPr>
            <w:tcW w:w="1418" w:type="dxa"/>
            <w:shd w:val="clear" w:color="auto" w:fill="auto"/>
          </w:tcPr>
          <w:p w14:paraId="5A0D49DF" w14:textId="03D82B95" w:rsidR="006947F2" w:rsidRPr="00175B2F" w:rsidRDefault="006271A8"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Feb-22</w:t>
            </w:r>
          </w:p>
        </w:tc>
        <w:tc>
          <w:tcPr>
            <w:tcW w:w="1842" w:type="dxa"/>
            <w:shd w:val="clear" w:color="auto" w:fill="auto"/>
          </w:tcPr>
          <w:p w14:paraId="4AD7C8BA" w14:textId="0DFD39DE" w:rsidR="006947F2" w:rsidRPr="00175B2F" w:rsidRDefault="006271A8" w:rsidP="00175B2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Open</w:t>
            </w:r>
          </w:p>
        </w:tc>
      </w:tr>
    </w:tbl>
    <w:p w14:paraId="50C6F096" w14:textId="77777777" w:rsidR="001B6D12" w:rsidRPr="0086093F" w:rsidRDefault="001B6D12" w:rsidP="004D49BD">
      <w:pPr>
        <w:rPr>
          <w:rFonts w:ascii="Segoe UI Light" w:hAnsi="Segoe UI Light" w:cs="Segoe UI Light"/>
          <w:iCs/>
          <w:sz w:val="22"/>
          <w:szCs w:val="22"/>
          <w:lang w:bidi="en-US"/>
        </w:rPr>
      </w:pPr>
    </w:p>
    <w:tbl>
      <w:tblPr>
        <w:tblStyle w:val="TableGrid"/>
        <w:tblW w:w="10206" w:type="dxa"/>
        <w:tblInd w:w="-572" w:type="dxa"/>
        <w:tblLayout w:type="fixed"/>
        <w:tblLook w:val="06A0" w:firstRow="1" w:lastRow="0" w:firstColumn="1" w:lastColumn="0" w:noHBand="1" w:noVBand="1"/>
      </w:tblPr>
      <w:tblGrid>
        <w:gridCol w:w="568"/>
        <w:gridCol w:w="3969"/>
        <w:gridCol w:w="1984"/>
        <w:gridCol w:w="1557"/>
        <w:gridCol w:w="2128"/>
      </w:tblGrid>
      <w:tr w:rsidR="004D49BD" w:rsidRPr="0086093F" w14:paraId="4DC56C90" w14:textId="77777777" w:rsidTr="006D174B">
        <w:tc>
          <w:tcPr>
            <w:tcW w:w="10206" w:type="dxa"/>
            <w:gridSpan w:val="5"/>
            <w:shd w:val="clear" w:color="auto" w:fill="ACB9CA" w:themeFill="text2" w:themeFillTint="66"/>
          </w:tcPr>
          <w:p w14:paraId="35DF2CC6" w14:textId="37883F26" w:rsidR="004D49BD" w:rsidRPr="006D174B" w:rsidRDefault="004D49BD" w:rsidP="006D174B">
            <w:pPr>
              <w:pStyle w:val="NoSpacing"/>
              <w:spacing w:after="60"/>
              <w:rPr>
                <w:rFonts w:ascii="Segoe UI Light" w:eastAsiaTheme="minorEastAsia" w:hAnsi="Segoe UI Light" w:cs="Segoe UI"/>
                <w:b/>
                <w:bCs/>
                <w:sz w:val="22"/>
                <w:szCs w:val="22"/>
              </w:rPr>
            </w:pPr>
            <w:r w:rsidRPr="006D174B">
              <w:rPr>
                <w:rFonts w:ascii="Segoe UI Light" w:eastAsiaTheme="minorEastAsia" w:hAnsi="Segoe UI Light" w:cs="Segoe UI"/>
                <w:b/>
                <w:bCs/>
                <w:sz w:val="22"/>
                <w:szCs w:val="22"/>
              </w:rPr>
              <w:t xml:space="preserve">Agenda Item 2 </w:t>
            </w:r>
            <w:r w:rsidR="0039493C" w:rsidRPr="006D174B">
              <w:rPr>
                <w:rFonts w:ascii="Segoe UI Light" w:eastAsiaTheme="minorEastAsia" w:hAnsi="Segoe UI Light" w:cs="Segoe UI"/>
                <w:b/>
                <w:bCs/>
                <w:sz w:val="22"/>
                <w:szCs w:val="22"/>
              </w:rPr>
              <w:t>–</w:t>
            </w:r>
            <w:r w:rsidRPr="006D174B">
              <w:rPr>
                <w:rFonts w:ascii="Segoe UI Light" w:eastAsiaTheme="minorEastAsia" w:hAnsi="Segoe UI Light" w:cs="Segoe UI"/>
                <w:b/>
                <w:bCs/>
                <w:sz w:val="22"/>
                <w:szCs w:val="22"/>
              </w:rPr>
              <w:t xml:space="preserve"> </w:t>
            </w:r>
            <w:r w:rsidR="0039493C" w:rsidRPr="006D174B">
              <w:rPr>
                <w:rFonts w:ascii="Segoe UI Light" w:eastAsiaTheme="minorEastAsia" w:hAnsi="Segoe UI Light" w:cs="Segoe UI"/>
                <w:b/>
                <w:bCs/>
                <w:sz w:val="22"/>
                <w:szCs w:val="22"/>
              </w:rPr>
              <w:t>Risk Management Sub-Committee Update</w:t>
            </w:r>
          </w:p>
        </w:tc>
      </w:tr>
      <w:tr w:rsidR="004D49BD" w:rsidRPr="0086093F" w14:paraId="4BD2DFC7" w14:textId="77777777" w:rsidTr="006D174B">
        <w:tc>
          <w:tcPr>
            <w:tcW w:w="10206" w:type="dxa"/>
            <w:gridSpan w:val="5"/>
            <w:shd w:val="clear" w:color="auto" w:fill="auto"/>
          </w:tcPr>
          <w:p w14:paraId="6D8AE063" w14:textId="77777777" w:rsidR="006271A8" w:rsidRPr="00094015" w:rsidRDefault="006271A8" w:rsidP="006D174B">
            <w:pPr>
              <w:pStyle w:val="NoSpacing"/>
              <w:spacing w:before="160" w:after="120"/>
              <w:jc w:val="both"/>
              <w:rPr>
                <w:rFonts w:ascii="Segoe UI Light" w:hAnsi="Segoe UI Light" w:cs="Segoe UI Light"/>
                <w:sz w:val="22"/>
                <w:szCs w:val="22"/>
                <w:lang w:bidi="en-US"/>
              </w:rPr>
            </w:pPr>
            <w:r w:rsidRPr="00094015">
              <w:rPr>
                <w:rFonts w:ascii="Segoe UI Light" w:hAnsi="Segoe UI Light" w:cs="Segoe UI Light"/>
                <w:sz w:val="22"/>
                <w:szCs w:val="22"/>
                <w:lang w:bidi="en-US"/>
              </w:rPr>
              <w:t>Members discussed the outcomes of the Risk Management Sub-Committee (RMSC) held on 26 September 2022, noting the discussions around the Program’s scale-up and associated risks.  The Chair recommended that the Program provide the RMSC with the identified risks to seek their views Out-of-Session (</w:t>
            </w:r>
            <w:proofErr w:type="spellStart"/>
            <w:r w:rsidRPr="00094015">
              <w:rPr>
                <w:rFonts w:ascii="Segoe UI Light" w:hAnsi="Segoe UI Light" w:cs="Segoe UI Light"/>
                <w:sz w:val="22"/>
                <w:szCs w:val="22"/>
                <w:lang w:bidi="en-US"/>
              </w:rPr>
              <w:t>OoS</w:t>
            </w:r>
            <w:proofErr w:type="spellEnd"/>
            <w:r w:rsidRPr="00094015">
              <w:rPr>
                <w:rFonts w:ascii="Segoe UI Light" w:hAnsi="Segoe UI Light" w:cs="Segoe UI Light"/>
                <w:sz w:val="22"/>
                <w:szCs w:val="22"/>
                <w:lang w:bidi="en-US"/>
              </w:rPr>
              <w:t>).</w:t>
            </w:r>
          </w:p>
          <w:p w14:paraId="501B4477" w14:textId="663B09DA" w:rsidR="006271A8" w:rsidRPr="00094015" w:rsidRDefault="006271A8" w:rsidP="006D174B">
            <w:pPr>
              <w:pStyle w:val="NoSpacing"/>
              <w:spacing w:before="160" w:after="120"/>
              <w:jc w:val="both"/>
              <w:rPr>
                <w:rFonts w:ascii="Segoe UI Light" w:hAnsi="Segoe UI Light" w:cs="Segoe UI Light"/>
                <w:sz w:val="22"/>
                <w:szCs w:val="22"/>
                <w:lang w:bidi="en-US"/>
              </w:rPr>
            </w:pPr>
            <w:r w:rsidRPr="00094015">
              <w:rPr>
                <w:rFonts w:ascii="Segoe UI Light" w:hAnsi="Segoe UI Light" w:cs="Segoe UI Light"/>
                <w:sz w:val="22"/>
                <w:szCs w:val="22"/>
                <w:lang w:bidi="en-US"/>
              </w:rPr>
              <w:t>Members were advised that the RMSC made recommendations to update the Terms of Reference which should be provided to the Steering Committee for their consideration.</w:t>
            </w:r>
          </w:p>
          <w:p w14:paraId="1E4F4ADD" w14:textId="2AD709C3" w:rsidR="00670E33" w:rsidRPr="00094015" w:rsidRDefault="00646DA3" w:rsidP="006D174B">
            <w:pPr>
              <w:pStyle w:val="NoSpacing"/>
              <w:spacing w:before="160" w:after="120"/>
              <w:jc w:val="both"/>
              <w:rPr>
                <w:rFonts w:ascii="Segoe UI Light" w:hAnsi="Segoe UI Light" w:cs="Segoe UI Light"/>
                <w:sz w:val="22"/>
                <w:szCs w:val="22"/>
                <w:lang w:bidi="en-US"/>
              </w:rPr>
            </w:pPr>
            <w:r w:rsidRPr="00094015">
              <w:rPr>
                <w:rFonts w:ascii="Segoe UI Light" w:hAnsi="Segoe UI Light" w:cs="Segoe UI Light"/>
                <w:sz w:val="22"/>
                <w:szCs w:val="22"/>
                <w:lang w:bidi="en-US"/>
              </w:rPr>
              <w:t>The Chair advised members that Ms Irene Sitton has ended her term on the RMSC and sought nominations from the Steering Committee for a suitable replacement.</w:t>
            </w:r>
          </w:p>
          <w:p w14:paraId="169E3537" w14:textId="39CE3A49" w:rsidR="00646DA3" w:rsidRPr="00094015" w:rsidRDefault="00646DA3" w:rsidP="006D174B">
            <w:pPr>
              <w:pStyle w:val="NoSpacing"/>
              <w:spacing w:before="160" w:after="120"/>
              <w:jc w:val="both"/>
              <w:rPr>
                <w:rFonts w:ascii="Segoe UI Light" w:hAnsi="Segoe UI Light" w:cs="Segoe UI Light"/>
                <w:sz w:val="22"/>
                <w:szCs w:val="22"/>
                <w:lang w:bidi="en-US"/>
              </w:rPr>
            </w:pPr>
            <w:r w:rsidRPr="00094015">
              <w:rPr>
                <w:rFonts w:ascii="Segoe UI Light" w:hAnsi="Segoe UI Light" w:cs="Segoe UI Light"/>
                <w:sz w:val="22"/>
                <w:szCs w:val="22"/>
                <w:lang w:bidi="en-US"/>
              </w:rPr>
              <w:lastRenderedPageBreak/>
              <w:t>The RMSC noted that some risks had been identified as closed once mitigation measures were in place, however the risk remains, therefore the risk should remain open.  The Program Executive advised the Steering Committee that the Program</w:t>
            </w:r>
            <w:r w:rsidR="00016EE1" w:rsidRPr="00094015">
              <w:rPr>
                <w:rFonts w:ascii="Segoe UI Light" w:hAnsi="Segoe UI Light" w:cs="Segoe UI Light"/>
                <w:sz w:val="22"/>
                <w:szCs w:val="22"/>
                <w:lang w:bidi="en-US"/>
              </w:rPr>
              <w:t xml:space="preserve"> is currently in the process of reviewing the Risk Management Policy.  Once the </w:t>
            </w:r>
            <w:r w:rsidR="00094015">
              <w:rPr>
                <w:rFonts w:ascii="Segoe UI Light" w:hAnsi="Segoe UI Light" w:cs="Segoe UI Light"/>
                <w:sz w:val="22"/>
                <w:szCs w:val="22"/>
                <w:lang w:bidi="en-US"/>
              </w:rPr>
              <w:br/>
            </w:r>
            <w:r w:rsidR="00016EE1" w:rsidRPr="00094015">
              <w:rPr>
                <w:rFonts w:ascii="Segoe UI Light" w:hAnsi="Segoe UI Light" w:cs="Segoe UI Light"/>
                <w:sz w:val="22"/>
                <w:szCs w:val="22"/>
                <w:lang w:bidi="en-US"/>
              </w:rPr>
              <w:t>document has been reviewed by the newly formed Extended Leadership Team and the Senior Leadership Board the document will be provided to the RMSC for review and feedback.</w:t>
            </w:r>
          </w:p>
          <w:p w14:paraId="491DE54F" w14:textId="0207D74A" w:rsidR="00016EE1" w:rsidRPr="00094015" w:rsidRDefault="00016EE1" w:rsidP="006D174B">
            <w:pPr>
              <w:pStyle w:val="NoSpacing"/>
              <w:spacing w:before="160" w:after="120"/>
              <w:jc w:val="both"/>
              <w:rPr>
                <w:rFonts w:ascii="Segoe UI Light" w:hAnsi="Segoe UI Light" w:cs="Segoe UI Light"/>
                <w:sz w:val="22"/>
                <w:szCs w:val="22"/>
                <w:lang w:bidi="en-US"/>
              </w:rPr>
            </w:pPr>
            <w:r w:rsidRPr="00094015">
              <w:rPr>
                <w:rFonts w:ascii="Segoe UI Light" w:hAnsi="Segoe UI Light" w:cs="Segoe UI Light"/>
                <w:sz w:val="22"/>
                <w:szCs w:val="22"/>
                <w:lang w:bidi="en-US"/>
              </w:rPr>
              <w:t>The Program Executive sought clarity on the ownership of the Program’s risk register to determine the level of content to be provided to the Steering Committee in relation to operational and strategic risks.</w:t>
            </w:r>
          </w:p>
          <w:p w14:paraId="01DAD0AF" w14:textId="1AE35B8A" w:rsidR="00016EE1" w:rsidRPr="00094015" w:rsidRDefault="00016EE1" w:rsidP="006D174B">
            <w:pPr>
              <w:pStyle w:val="NoSpacing"/>
              <w:spacing w:before="160" w:after="120"/>
              <w:jc w:val="both"/>
              <w:rPr>
                <w:rFonts w:ascii="Segoe UI Light" w:hAnsi="Segoe UI Light" w:cs="Segoe UI Light"/>
                <w:sz w:val="22"/>
                <w:szCs w:val="22"/>
                <w:lang w:bidi="en-US"/>
              </w:rPr>
            </w:pPr>
            <w:r w:rsidRPr="00094015">
              <w:rPr>
                <w:rFonts w:ascii="Segoe UI Light" w:hAnsi="Segoe UI Light" w:cs="Segoe UI Light"/>
                <w:sz w:val="22"/>
                <w:szCs w:val="22"/>
                <w:lang w:bidi="en-US"/>
              </w:rPr>
              <w:t xml:space="preserve">The Chair reiterated that </w:t>
            </w:r>
            <w:r w:rsidR="001F08A7" w:rsidRPr="00094015">
              <w:rPr>
                <w:rFonts w:ascii="Segoe UI Light" w:hAnsi="Segoe UI Light" w:cs="Segoe UI Light"/>
                <w:sz w:val="22"/>
                <w:szCs w:val="22"/>
                <w:lang w:bidi="en-US"/>
              </w:rPr>
              <w:t>the Program</w:t>
            </w:r>
            <w:r w:rsidR="005E1D5E" w:rsidRPr="00094015">
              <w:rPr>
                <w:rFonts w:ascii="Segoe UI Light" w:hAnsi="Segoe UI Light" w:cs="Segoe UI Light"/>
                <w:sz w:val="22"/>
                <w:szCs w:val="22"/>
                <w:lang w:bidi="en-US"/>
              </w:rPr>
              <w:t>’</w:t>
            </w:r>
            <w:r w:rsidR="001F08A7" w:rsidRPr="00094015">
              <w:rPr>
                <w:rFonts w:ascii="Segoe UI Light" w:hAnsi="Segoe UI Light" w:cs="Segoe UI Light"/>
                <w:sz w:val="22"/>
                <w:szCs w:val="22"/>
                <w:lang w:bidi="en-US"/>
              </w:rPr>
              <w:t xml:space="preserve">s Risk Register is owned by the Program itself and is reviewed by the Steering Committee and its Risk Sub-Committee and that additionally </w:t>
            </w:r>
            <w:r w:rsidRPr="00094015">
              <w:rPr>
                <w:rFonts w:ascii="Segoe UI Light" w:hAnsi="Segoe UI Light" w:cs="Segoe UI Light"/>
                <w:sz w:val="22"/>
                <w:szCs w:val="22"/>
                <w:lang w:bidi="en-US"/>
              </w:rPr>
              <w:t>it was important to notify the Steering Committee if the level of the risk changes, particularly if the risk increases.</w:t>
            </w:r>
          </w:p>
          <w:p w14:paraId="077F0904" w14:textId="77777777" w:rsidR="00016EE1" w:rsidRPr="00094015" w:rsidRDefault="00016EE1" w:rsidP="006D174B">
            <w:pPr>
              <w:pStyle w:val="NoSpacing"/>
              <w:spacing w:after="60"/>
              <w:rPr>
                <w:rFonts w:ascii="Segoe UI Light" w:hAnsi="Segoe UI Light" w:cs="Segoe UI Light"/>
                <w:sz w:val="22"/>
                <w:szCs w:val="22"/>
                <w:lang w:bidi="en-US"/>
              </w:rPr>
            </w:pPr>
            <w:r w:rsidRPr="00094015">
              <w:rPr>
                <w:rFonts w:ascii="Segoe UI Light" w:hAnsi="Segoe UI Light" w:cs="Segoe UI Light"/>
                <w:sz w:val="22"/>
                <w:szCs w:val="22"/>
                <w:lang w:bidi="en-US"/>
              </w:rPr>
              <w:t>The Steering Committee:</w:t>
            </w:r>
          </w:p>
          <w:p w14:paraId="34DE3638" w14:textId="1257A7F9" w:rsidR="004D49BD" w:rsidRPr="006D174B" w:rsidRDefault="00954133" w:rsidP="006D174B">
            <w:pPr>
              <w:pStyle w:val="NoSpacing"/>
              <w:numPr>
                <w:ilvl w:val="0"/>
                <w:numId w:val="4"/>
              </w:numPr>
              <w:spacing w:after="60"/>
              <w:rPr>
                <w:rFonts w:ascii="Segoe UI Light" w:eastAsiaTheme="minorEastAsia" w:hAnsi="Segoe UI Light" w:cs="Segoe UI"/>
                <w:b/>
                <w:bCs/>
                <w:sz w:val="22"/>
                <w:szCs w:val="22"/>
              </w:rPr>
            </w:pPr>
            <w:r w:rsidRPr="006D174B">
              <w:rPr>
                <w:rFonts w:ascii="Segoe UI Light" w:eastAsiaTheme="minorEastAsia" w:hAnsi="Segoe UI Light" w:cs="Segoe UI"/>
                <w:b/>
                <w:bCs/>
                <w:sz w:val="22"/>
                <w:szCs w:val="22"/>
              </w:rPr>
              <w:t>NOTED</w:t>
            </w:r>
            <w:r w:rsidR="00016EE1" w:rsidRPr="006D174B">
              <w:rPr>
                <w:rFonts w:ascii="Segoe UI Light" w:eastAsiaTheme="minorEastAsia" w:hAnsi="Segoe UI Light" w:cs="Segoe UI"/>
                <w:b/>
                <w:bCs/>
                <w:sz w:val="22"/>
                <w:szCs w:val="22"/>
              </w:rPr>
              <w:t xml:space="preserve"> </w:t>
            </w:r>
            <w:r w:rsidR="00016EE1" w:rsidRPr="00094015">
              <w:rPr>
                <w:rFonts w:ascii="Segoe UI Light" w:hAnsi="Segoe UI Light" w:cs="Segoe UI Light"/>
                <w:sz w:val="22"/>
                <w:szCs w:val="22"/>
                <w:lang w:bidi="en-US"/>
              </w:rPr>
              <w:t>th</w:t>
            </w:r>
            <w:r w:rsidRPr="00094015">
              <w:rPr>
                <w:rFonts w:ascii="Segoe UI Light" w:hAnsi="Segoe UI Light" w:cs="Segoe UI Light"/>
                <w:sz w:val="22"/>
                <w:szCs w:val="22"/>
                <w:lang w:bidi="en-US"/>
              </w:rPr>
              <w:t>at the Risk Management Sub-Committee met on 26 September 2022 and the draft minutes of the meeting.</w:t>
            </w:r>
          </w:p>
        </w:tc>
      </w:tr>
      <w:tr w:rsidR="004D49BD" w:rsidRPr="0086093F" w14:paraId="01A945EC" w14:textId="77777777" w:rsidTr="006D174B">
        <w:tblPrEx>
          <w:tblLook w:val="04A0" w:firstRow="1" w:lastRow="0" w:firstColumn="1" w:lastColumn="0" w:noHBand="0" w:noVBand="1"/>
        </w:tblPrEx>
        <w:trPr>
          <w:tblHeader/>
        </w:trPr>
        <w:tc>
          <w:tcPr>
            <w:tcW w:w="4537" w:type="dxa"/>
            <w:gridSpan w:val="2"/>
            <w:shd w:val="clear" w:color="auto" w:fill="ACB9CA" w:themeFill="text2" w:themeFillTint="66"/>
            <w:vAlign w:val="center"/>
          </w:tcPr>
          <w:p w14:paraId="73DFC28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hAnsi="Segoe UI Light" w:cs="Segoe UI Light"/>
                <w:b/>
                <w:iCs/>
                <w:sz w:val="22"/>
                <w:szCs w:val="22"/>
                <w:lang w:bidi="en-US"/>
              </w:rPr>
              <w:lastRenderedPageBreak/>
              <w:t xml:space="preserve">Agenda Item 2 </w:t>
            </w:r>
            <w:r w:rsidRPr="0086093F">
              <w:rPr>
                <w:rFonts w:ascii="Segoe UI Light" w:eastAsia="Calibri" w:hAnsi="Segoe UI Light" w:cs="Segoe UI Light"/>
                <w:b/>
                <w:bCs/>
                <w:sz w:val="22"/>
                <w:szCs w:val="22"/>
              </w:rPr>
              <w:t>- Action items</w:t>
            </w:r>
          </w:p>
        </w:tc>
        <w:tc>
          <w:tcPr>
            <w:tcW w:w="1984" w:type="dxa"/>
            <w:shd w:val="clear" w:color="auto" w:fill="ACB9CA" w:themeFill="text2" w:themeFillTint="66"/>
            <w:vAlign w:val="center"/>
          </w:tcPr>
          <w:p w14:paraId="6A36FB87"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7" w:type="dxa"/>
            <w:shd w:val="clear" w:color="auto" w:fill="ACB9CA" w:themeFill="text2" w:themeFillTint="66"/>
          </w:tcPr>
          <w:p w14:paraId="5A5C4A53" w14:textId="77777777" w:rsidR="004D49BD" w:rsidRPr="0086093F" w:rsidRDefault="004D49BD" w:rsidP="005A10A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128" w:type="dxa"/>
            <w:shd w:val="clear" w:color="auto" w:fill="ACB9CA" w:themeFill="text2" w:themeFillTint="66"/>
            <w:vAlign w:val="center"/>
          </w:tcPr>
          <w:p w14:paraId="219C3BA7"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3DA71285" w14:textId="77777777" w:rsidTr="006D174B">
        <w:trPr>
          <w:trHeight w:val="489"/>
        </w:trPr>
        <w:tc>
          <w:tcPr>
            <w:tcW w:w="568" w:type="dxa"/>
            <w:shd w:val="clear" w:color="auto" w:fill="auto"/>
          </w:tcPr>
          <w:p w14:paraId="55EC1073" w14:textId="63C8161F" w:rsidR="004D49BD" w:rsidRPr="007C3807" w:rsidRDefault="006271A8" w:rsidP="000B00C7">
            <w:pPr>
              <w:spacing w:before="60" w:after="60"/>
              <w:rPr>
                <w:rFonts w:ascii="Segoe UI Light" w:hAnsi="Segoe UI Light" w:cs="Segoe UI Light"/>
                <w:sz w:val="22"/>
                <w:szCs w:val="22"/>
              </w:rPr>
            </w:pPr>
            <w:r>
              <w:rPr>
                <w:rFonts w:ascii="Segoe UI Light" w:hAnsi="Segoe UI Light" w:cs="Segoe UI Light"/>
                <w:sz w:val="22"/>
                <w:szCs w:val="22"/>
              </w:rPr>
              <w:t>2</w:t>
            </w:r>
            <w:r w:rsidR="004F4115">
              <w:rPr>
                <w:rFonts w:ascii="Segoe UI Light" w:hAnsi="Segoe UI Light" w:cs="Segoe UI Light"/>
                <w:sz w:val="22"/>
                <w:szCs w:val="22"/>
              </w:rPr>
              <w:t>.</w:t>
            </w:r>
          </w:p>
        </w:tc>
        <w:tc>
          <w:tcPr>
            <w:tcW w:w="3969" w:type="dxa"/>
            <w:shd w:val="clear" w:color="auto" w:fill="auto"/>
          </w:tcPr>
          <w:p w14:paraId="5C4001F0" w14:textId="718FDF36" w:rsidR="004D49BD" w:rsidRPr="007C3807" w:rsidRDefault="006271A8" w:rsidP="000B00C7">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Provide the Program’s Scale-Up risks to the RSMC for feedback </w:t>
            </w:r>
            <w:proofErr w:type="spellStart"/>
            <w:r>
              <w:rPr>
                <w:rFonts w:ascii="Segoe UI Light" w:hAnsi="Segoe UI Light" w:cs="Segoe UI Light"/>
                <w:sz w:val="22"/>
                <w:szCs w:val="22"/>
              </w:rPr>
              <w:t>OoS</w:t>
            </w:r>
            <w:proofErr w:type="spellEnd"/>
            <w:r w:rsidR="00D92C79">
              <w:rPr>
                <w:rFonts w:ascii="Segoe UI Light" w:hAnsi="Segoe UI Light" w:cs="Segoe UI Light"/>
                <w:sz w:val="22"/>
                <w:szCs w:val="22"/>
              </w:rPr>
              <w:t>.</w:t>
            </w:r>
          </w:p>
        </w:tc>
        <w:tc>
          <w:tcPr>
            <w:tcW w:w="1984" w:type="dxa"/>
            <w:shd w:val="clear" w:color="auto" w:fill="auto"/>
          </w:tcPr>
          <w:p w14:paraId="2D17A2D0" w14:textId="4802CC6D" w:rsidR="004D49BD" w:rsidRPr="007C3807" w:rsidRDefault="006271A8"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Secretariat</w:t>
            </w:r>
          </w:p>
        </w:tc>
        <w:tc>
          <w:tcPr>
            <w:tcW w:w="1557" w:type="dxa"/>
            <w:shd w:val="clear" w:color="auto" w:fill="auto"/>
          </w:tcPr>
          <w:p w14:paraId="7ECDDD9A" w14:textId="59E4C29F" w:rsidR="004D49BD" w:rsidRPr="007C3807" w:rsidRDefault="006271A8"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Feb-22</w:t>
            </w:r>
          </w:p>
        </w:tc>
        <w:tc>
          <w:tcPr>
            <w:tcW w:w="2128" w:type="dxa"/>
            <w:shd w:val="clear" w:color="auto" w:fill="auto"/>
          </w:tcPr>
          <w:p w14:paraId="3ABB4732" w14:textId="2FE4B3B1" w:rsidR="004D49BD" w:rsidRPr="0086093F" w:rsidRDefault="006271A8"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Open</w:t>
            </w:r>
          </w:p>
        </w:tc>
      </w:tr>
    </w:tbl>
    <w:p w14:paraId="4D7E4B7C" w14:textId="77777777" w:rsidR="004D49BD" w:rsidRPr="0086093F" w:rsidRDefault="004D49BD" w:rsidP="004D49BD">
      <w:pPr>
        <w:tabs>
          <w:tab w:val="left" w:pos="3535"/>
        </w:tabs>
        <w:ind w:left="-567"/>
        <w:rPr>
          <w:rFonts w:ascii="Segoe UI Light" w:hAnsi="Segoe UI Light" w:cs="Segoe UI Light"/>
          <w:color w:val="538135" w:themeColor="accent6" w:themeShade="BF"/>
          <w:sz w:val="22"/>
          <w:szCs w:val="22"/>
        </w:rPr>
      </w:pPr>
    </w:p>
    <w:tbl>
      <w:tblPr>
        <w:tblStyle w:val="TableGrid"/>
        <w:tblW w:w="10207" w:type="dxa"/>
        <w:tblInd w:w="-572" w:type="dxa"/>
        <w:tblLayout w:type="fixed"/>
        <w:tblLook w:val="06A0" w:firstRow="1" w:lastRow="0" w:firstColumn="1" w:lastColumn="0" w:noHBand="1" w:noVBand="1"/>
      </w:tblPr>
      <w:tblGrid>
        <w:gridCol w:w="568"/>
        <w:gridCol w:w="3969"/>
        <w:gridCol w:w="1559"/>
        <w:gridCol w:w="1559"/>
        <w:gridCol w:w="2552"/>
      </w:tblGrid>
      <w:tr w:rsidR="004D49BD" w:rsidRPr="0086093F" w14:paraId="2E07C603" w14:textId="77777777" w:rsidTr="005A10A0">
        <w:tc>
          <w:tcPr>
            <w:tcW w:w="10207" w:type="dxa"/>
            <w:gridSpan w:val="5"/>
            <w:shd w:val="clear" w:color="auto" w:fill="ACB9CA" w:themeFill="text2" w:themeFillTint="66"/>
          </w:tcPr>
          <w:p w14:paraId="0122C5B8" w14:textId="3429AE66" w:rsidR="004D49BD" w:rsidRPr="0086093F" w:rsidRDefault="004D49BD" w:rsidP="000B00C7">
            <w:pPr>
              <w:spacing w:after="60"/>
              <w:rPr>
                <w:rFonts w:ascii="Segoe UI Light" w:hAnsi="Segoe UI Light" w:cs="Segoe UI Light"/>
                <w:b/>
                <w:color w:val="538135" w:themeColor="accent6" w:themeShade="BF"/>
                <w:sz w:val="22"/>
                <w:szCs w:val="22"/>
              </w:rPr>
            </w:pPr>
            <w:bookmarkStart w:id="0" w:name="_Hlk89158941"/>
            <w:r w:rsidRPr="0086093F">
              <w:rPr>
                <w:rFonts w:ascii="Segoe UI Light" w:hAnsi="Segoe UI Light" w:cs="Segoe UI Light"/>
                <w:b/>
                <w:iCs/>
                <w:sz w:val="22"/>
                <w:szCs w:val="22"/>
                <w:lang w:bidi="en-US"/>
              </w:rPr>
              <w:t xml:space="preserve">Agenda Item 3 – </w:t>
            </w:r>
            <w:r w:rsidR="0039493C">
              <w:rPr>
                <w:rFonts w:ascii="Segoe UI Light" w:hAnsi="Segoe UI Light" w:cs="Segoe UI Light"/>
                <w:b/>
                <w:iCs/>
                <w:sz w:val="22"/>
                <w:szCs w:val="22"/>
                <w:lang w:bidi="en-US"/>
              </w:rPr>
              <w:t>National Exotic Invasive Ant Scientific Advisory Group Update</w:t>
            </w:r>
            <w:r w:rsidRPr="0086093F">
              <w:rPr>
                <w:rFonts w:ascii="Segoe UI Light" w:hAnsi="Segoe UI Light" w:cs="Segoe UI Light"/>
                <w:b/>
                <w:iCs/>
                <w:sz w:val="22"/>
                <w:szCs w:val="22"/>
                <w:lang w:bidi="en-US"/>
              </w:rPr>
              <w:t xml:space="preserve"> </w:t>
            </w:r>
          </w:p>
        </w:tc>
      </w:tr>
      <w:tr w:rsidR="004D49BD" w:rsidRPr="0086093F" w14:paraId="1F685297" w14:textId="77777777" w:rsidTr="005A10A0">
        <w:tc>
          <w:tcPr>
            <w:tcW w:w="10207" w:type="dxa"/>
            <w:gridSpan w:val="5"/>
            <w:shd w:val="clear" w:color="auto" w:fill="auto"/>
          </w:tcPr>
          <w:p w14:paraId="3CBE10BD" w14:textId="2F52F52C" w:rsidR="0039493C" w:rsidRDefault="00F17692"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Chair welcomed John Robertson, the new Chair of the National Exotic Invasive Ant Scientific Advisory Group (SAG) to the meeting.</w:t>
            </w:r>
          </w:p>
          <w:p w14:paraId="2E48B7E4" w14:textId="77777777" w:rsidR="00F17692" w:rsidRDefault="00670E33"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J</w:t>
            </w:r>
            <w:r w:rsidR="00F17692">
              <w:rPr>
                <w:rFonts w:ascii="Segoe UI Light" w:hAnsi="Segoe UI Light" w:cs="Segoe UI Light"/>
                <w:sz w:val="22"/>
                <w:szCs w:val="22"/>
                <w:lang w:bidi="en-US"/>
              </w:rPr>
              <w:t>ohn provided members with an update on the SAG meeting held virtually on 18-19 October 2022.  Updates included:</w:t>
            </w:r>
          </w:p>
          <w:p w14:paraId="3301B766" w14:textId="146D6C30" w:rsidR="00F17692" w:rsidRDefault="00F17692" w:rsidP="00F17692">
            <w:pPr>
              <w:pStyle w:val="NoSpacing"/>
              <w:numPr>
                <w:ilvl w:val="0"/>
                <w:numId w:val="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Discussions around the technology and surveillance and the important role this played with the Program.  John highlighted that a review of the SAG Terms of Reference may need to be updated to include emerging technologies and latest advances as a standing item on the SAG agendas</w:t>
            </w:r>
            <w:r w:rsidR="001F08A7">
              <w:rPr>
                <w:rFonts w:ascii="Segoe UI Light" w:hAnsi="Segoe UI Light" w:cs="Segoe UI Light"/>
                <w:sz w:val="22"/>
                <w:szCs w:val="22"/>
                <w:lang w:bidi="en-US"/>
              </w:rPr>
              <w:t>.</w:t>
            </w:r>
          </w:p>
          <w:p w14:paraId="1F647922" w14:textId="39D2D3A2" w:rsidR="00670E33" w:rsidRDefault="00F17692" w:rsidP="00F17692">
            <w:pPr>
              <w:pStyle w:val="NoSpacing"/>
              <w:numPr>
                <w:ilvl w:val="0"/>
                <w:numId w:val="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updated Proof of Freedom Strategy detailing the eradication steps, targeted surveillance for clearance and the Steering Committee’s consideration of whether clearance should be increased to five years instead of the current four</w:t>
            </w:r>
            <w:r w:rsidR="001F08A7">
              <w:rPr>
                <w:rFonts w:ascii="Segoe UI Light" w:hAnsi="Segoe UI Light" w:cs="Segoe UI Light"/>
                <w:sz w:val="22"/>
                <w:szCs w:val="22"/>
                <w:lang w:bidi="en-US"/>
              </w:rPr>
              <w:t xml:space="preserve"> and that overall, it was a good document.</w:t>
            </w:r>
          </w:p>
          <w:p w14:paraId="75DE3CE4" w14:textId="77777777" w:rsidR="00BB0799" w:rsidRDefault="00F17692" w:rsidP="00BB0799">
            <w:pPr>
              <w:pStyle w:val="NoSpacing"/>
              <w:numPr>
                <w:ilvl w:val="0"/>
                <w:numId w:val="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Current baiting trials including IGR and toxicant baits and the review the Science team are currently undertaking to determine if the trials are still fit for purposes, the design of the trials and the incorporation of additional challenges, including wet weather, into those trials.</w:t>
            </w:r>
          </w:p>
          <w:p w14:paraId="17EADFB5" w14:textId="5C2DED4E" w:rsidR="00BB0799" w:rsidRDefault="00BB0799" w:rsidP="00BB0799">
            <w:pPr>
              <w:pStyle w:val="NoSpacing"/>
              <w:numPr>
                <w:ilvl w:val="0"/>
                <w:numId w:val="4"/>
              </w:numPr>
              <w:spacing w:before="120" w:after="120"/>
              <w:jc w:val="both"/>
              <w:rPr>
                <w:rFonts w:ascii="Segoe UI Light" w:hAnsi="Segoe UI Light" w:cs="Segoe UI Light"/>
                <w:sz w:val="22"/>
                <w:szCs w:val="22"/>
                <w:lang w:bidi="en-US"/>
              </w:rPr>
            </w:pPr>
            <w:r w:rsidRPr="00BB0799">
              <w:rPr>
                <w:rFonts w:ascii="Segoe UI Light" w:hAnsi="Segoe UI Light" w:cs="Segoe UI Light"/>
                <w:sz w:val="22"/>
                <w:szCs w:val="22"/>
                <w:lang w:bidi="en-US"/>
              </w:rPr>
              <w:t>Discussions around genetic sampling in the community suppression project being undertaken by FAST and the prioritisation of that sampling</w:t>
            </w:r>
            <w:r>
              <w:rPr>
                <w:rFonts w:ascii="Segoe UI Light" w:hAnsi="Segoe UI Light" w:cs="Segoe UI Light"/>
                <w:sz w:val="22"/>
                <w:szCs w:val="22"/>
                <w:lang w:bidi="en-US"/>
              </w:rPr>
              <w:t>.</w:t>
            </w:r>
          </w:p>
          <w:p w14:paraId="68F5BB60" w14:textId="080F1031" w:rsidR="00BB0799" w:rsidRDefault="00BB0799" w:rsidP="00BB0799">
            <w:pPr>
              <w:pStyle w:val="NoSpacing"/>
              <w:numPr>
                <w:ilvl w:val="0"/>
                <w:numId w:val="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Detection Dog Validation Protocol and Quality Assurance documents to ensure the Program’s dogs are fit for purpose and to provide assurance of their ongoing performance.  The documents provide daily measures and provide confidence between the handler and the dog.  Both documents were endorsed by the SAG.</w:t>
            </w:r>
          </w:p>
          <w:p w14:paraId="44ECE35E" w14:textId="7CCAE775" w:rsidR="00BB0799" w:rsidRPr="00BB0799" w:rsidRDefault="00BB0799" w:rsidP="00BB0799">
            <w:pPr>
              <w:pStyle w:val="NoSpacing"/>
              <w:numPr>
                <w:ilvl w:val="0"/>
                <w:numId w:val="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lastRenderedPageBreak/>
              <w:t>The Program’s approach to no-more-gaps and the definition of what is considered a gap.</w:t>
            </w:r>
          </w:p>
          <w:p w14:paraId="1F6D6D3C" w14:textId="4F71F214" w:rsidR="00BB0799" w:rsidRDefault="00BB0799" w:rsidP="00BB079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next SAG meeting is scheduled for April 2023.  Approval was sought from the Steering Committee to hold the meeting as a face-to-face meeting in Brisbane.</w:t>
            </w:r>
          </w:p>
          <w:p w14:paraId="6DF40F1C" w14:textId="46A18026"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DC674BA" w14:textId="77777777" w:rsidR="00BB0799" w:rsidRDefault="004D49BD" w:rsidP="00800245">
            <w:pPr>
              <w:pStyle w:val="NoSpacing"/>
              <w:numPr>
                <w:ilvl w:val="0"/>
                <w:numId w:val="4"/>
              </w:numPr>
              <w:spacing w:before="120" w:after="120"/>
              <w:ind w:left="777" w:hanging="357"/>
              <w:jc w:val="both"/>
              <w:rPr>
                <w:rFonts w:ascii="Segoe UI Light" w:hAnsi="Segoe UI Light" w:cs="Segoe UI Light"/>
                <w:bCs/>
                <w:sz w:val="22"/>
                <w:szCs w:val="22"/>
                <w:lang w:bidi="en-US"/>
              </w:rPr>
            </w:pPr>
            <w:r w:rsidRPr="00BB0799">
              <w:rPr>
                <w:rFonts w:ascii="Segoe UI Light" w:hAnsi="Segoe UI Light" w:cs="Segoe UI Light"/>
                <w:b/>
                <w:sz w:val="22"/>
                <w:szCs w:val="22"/>
                <w:lang w:bidi="en-US"/>
              </w:rPr>
              <w:t xml:space="preserve">NOTED </w:t>
            </w:r>
            <w:r w:rsidR="00BB0799" w:rsidRPr="00BB0799">
              <w:rPr>
                <w:rFonts w:ascii="Segoe UI Light" w:hAnsi="Segoe UI Light" w:cs="Segoe UI Light"/>
                <w:bCs/>
                <w:sz w:val="22"/>
                <w:szCs w:val="22"/>
                <w:lang w:bidi="en-US"/>
              </w:rPr>
              <w:t xml:space="preserve">the National Exotic Invasive Ant Scientific Advisory Group (SAG) </w:t>
            </w:r>
            <w:proofErr w:type="gramStart"/>
            <w:r w:rsidR="00BB0799" w:rsidRPr="00BB0799">
              <w:rPr>
                <w:rFonts w:ascii="Segoe UI Light" w:hAnsi="Segoe UI Light" w:cs="Segoe UI Light"/>
                <w:bCs/>
                <w:sz w:val="22"/>
                <w:szCs w:val="22"/>
                <w:lang w:bidi="en-US"/>
              </w:rPr>
              <w:t>update</w:t>
            </w:r>
            <w:proofErr w:type="gramEnd"/>
          </w:p>
          <w:p w14:paraId="1E78E7FB" w14:textId="2106E6ED" w:rsidR="0039493C" w:rsidRPr="00BB0799" w:rsidRDefault="00B34043" w:rsidP="00BB0799">
            <w:pPr>
              <w:pStyle w:val="NoSpacing"/>
              <w:numPr>
                <w:ilvl w:val="0"/>
                <w:numId w:val="4"/>
              </w:numPr>
              <w:spacing w:before="120" w:after="120"/>
              <w:ind w:left="777" w:hanging="357"/>
              <w:jc w:val="both"/>
              <w:rPr>
                <w:rFonts w:ascii="Segoe UI Light" w:hAnsi="Segoe UI Light" w:cs="Segoe UI Light"/>
                <w:bCs/>
                <w:sz w:val="22"/>
                <w:szCs w:val="22"/>
                <w:lang w:bidi="en-US"/>
              </w:rPr>
            </w:pPr>
            <w:r w:rsidRPr="00BB0799">
              <w:rPr>
                <w:rFonts w:ascii="Segoe UI Light" w:hAnsi="Segoe UI Light" w:cs="Segoe UI Light"/>
                <w:b/>
                <w:sz w:val="22"/>
                <w:szCs w:val="22"/>
                <w:lang w:bidi="en-US"/>
              </w:rPr>
              <w:t>APPROVED</w:t>
            </w:r>
            <w:r w:rsidR="00BB0799">
              <w:rPr>
                <w:rFonts w:ascii="Segoe UI Light" w:hAnsi="Segoe UI Light" w:cs="Segoe UI Light"/>
                <w:b/>
                <w:sz w:val="22"/>
                <w:szCs w:val="22"/>
                <w:lang w:bidi="en-US"/>
              </w:rPr>
              <w:t xml:space="preserve"> </w:t>
            </w:r>
            <w:r w:rsidR="00BB0799">
              <w:rPr>
                <w:rFonts w:ascii="Segoe UI Light" w:hAnsi="Segoe UI Light" w:cs="Segoe UI Light"/>
                <w:bCs/>
                <w:sz w:val="22"/>
                <w:szCs w:val="22"/>
                <w:lang w:bidi="en-US"/>
              </w:rPr>
              <w:t>the proposed SAG face-to-face meeting in Brisbane in April 2023.</w:t>
            </w:r>
          </w:p>
        </w:tc>
      </w:tr>
      <w:tr w:rsidR="004D49BD" w:rsidRPr="0086093F" w14:paraId="7EEC750D" w14:textId="77777777" w:rsidTr="005A10A0">
        <w:tc>
          <w:tcPr>
            <w:tcW w:w="4537" w:type="dxa"/>
            <w:gridSpan w:val="2"/>
            <w:shd w:val="clear" w:color="auto" w:fill="ACB9CA" w:themeFill="text2" w:themeFillTint="66"/>
            <w:vAlign w:val="center"/>
          </w:tcPr>
          <w:p w14:paraId="00352C7F"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3 - Action items</w:t>
            </w:r>
          </w:p>
        </w:tc>
        <w:tc>
          <w:tcPr>
            <w:tcW w:w="1559" w:type="dxa"/>
            <w:shd w:val="clear" w:color="auto" w:fill="ACB9CA" w:themeFill="text2" w:themeFillTint="66"/>
            <w:vAlign w:val="center"/>
          </w:tcPr>
          <w:p w14:paraId="12F8BC1C"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B554BF2" w14:textId="77777777" w:rsidR="004D49BD" w:rsidRPr="0086093F" w:rsidRDefault="004D49BD" w:rsidP="005A10A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552" w:type="dxa"/>
            <w:shd w:val="clear" w:color="auto" w:fill="ACB9CA" w:themeFill="text2" w:themeFillTint="66"/>
            <w:vAlign w:val="center"/>
          </w:tcPr>
          <w:p w14:paraId="424F7FF3"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0C5B16E8" w14:textId="77777777" w:rsidTr="005A10A0">
        <w:trPr>
          <w:trHeight w:val="489"/>
        </w:trPr>
        <w:tc>
          <w:tcPr>
            <w:tcW w:w="568" w:type="dxa"/>
            <w:shd w:val="clear" w:color="auto" w:fill="auto"/>
          </w:tcPr>
          <w:p w14:paraId="50536384" w14:textId="723F5514" w:rsidR="004D49BD" w:rsidRPr="0086093F" w:rsidRDefault="004D49BD" w:rsidP="000B00C7">
            <w:pPr>
              <w:spacing w:before="60" w:after="60"/>
              <w:rPr>
                <w:rFonts w:ascii="Segoe UI Light" w:hAnsi="Segoe UI Light" w:cs="Segoe UI Light"/>
                <w:sz w:val="22"/>
                <w:szCs w:val="22"/>
              </w:rPr>
            </w:pPr>
          </w:p>
        </w:tc>
        <w:tc>
          <w:tcPr>
            <w:tcW w:w="3969" w:type="dxa"/>
            <w:shd w:val="clear" w:color="auto" w:fill="auto"/>
          </w:tcPr>
          <w:p w14:paraId="2A1D9918" w14:textId="6FA4EAFF" w:rsidR="004D49BD" w:rsidRPr="0086093F" w:rsidRDefault="00D47502" w:rsidP="000B00C7">
            <w:pPr>
              <w:pStyle w:val="NoSpacing"/>
              <w:spacing w:before="60" w:after="60"/>
              <w:rPr>
                <w:rFonts w:ascii="Segoe UI Light" w:hAnsi="Segoe UI Light" w:cs="Segoe UI Light"/>
                <w:sz w:val="22"/>
                <w:szCs w:val="22"/>
              </w:rPr>
            </w:pPr>
            <w:r>
              <w:rPr>
                <w:rFonts w:ascii="Segoe UI Light" w:hAnsi="Segoe UI Light" w:cs="Segoe UI Light"/>
                <w:sz w:val="22"/>
                <w:szCs w:val="22"/>
              </w:rPr>
              <w:t>Nil.</w:t>
            </w:r>
          </w:p>
        </w:tc>
        <w:tc>
          <w:tcPr>
            <w:tcW w:w="1559" w:type="dxa"/>
            <w:shd w:val="clear" w:color="auto" w:fill="auto"/>
          </w:tcPr>
          <w:p w14:paraId="4C86F4E6" w14:textId="7B6D5971"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1559" w:type="dxa"/>
            <w:shd w:val="clear" w:color="auto" w:fill="auto"/>
          </w:tcPr>
          <w:p w14:paraId="706E0AD2" w14:textId="2AC8FBB7" w:rsidR="004D49BD" w:rsidRPr="0086093F" w:rsidRDefault="004D49BD" w:rsidP="000B00C7">
            <w:pPr>
              <w:tabs>
                <w:tab w:val="left" w:pos="709"/>
                <w:tab w:val="right" w:pos="9214"/>
              </w:tabs>
              <w:spacing w:before="60" w:after="60"/>
              <w:rPr>
                <w:rFonts w:ascii="Segoe UI Light" w:hAnsi="Segoe UI Light" w:cs="Segoe UI Light"/>
                <w:sz w:val="22"/>
                <w:szCs w:val="22"/>
              </w:rPr>
            </w:pPr>
          </w:p>
        </w:tc>
        <w:tc>
          <w:tcPr>
            <w:tcW w:w="2552" w:type="dxa"/>
            <w:shd w:val="clear" w:color="auto" w:fill="auto"/>
          </w:tcPr>
          <w:p w14:paraId="48A21060" w14:textId="3E1445DD" w:rsidR="00E561D7" w:rsidRPr="0086093F" w:rsidRDefault="00E561D7" w:rsidP="000B00C7">
            <w:pPr>
              <w:tabs>
                <w:tab w:val="left" w:pos="709"/>
                <w:tab w:val="right" w:pos="9214"/>
              </w:tabs>
              <w:spacing w:before="60" w:after="60"/>
              <w:rPr>
                <w:rFonts w:ascii="Segoe UI Light" w:hAnsi="Segoe UI Light" w:cs="Segoe UI Light"/>
                <w:sz w:val="22"/>
                <w:szCs w:val="22"/>
              </w:rPr>
            </w:pPr>
          </w:p>
        </w:tc>
      </w:tr>
      <w:bookmarkEnd w:id="0"/>
    </w:tbl>
    <w:p w14:paraId="4960D161" w14:textId="77777777" w:rsidR="0075295F" w:rsidRPr="0086093F" w:rsidRDefault="0075295F" w:rsidP="004D49BD">
      <w:pPr>
        <w:rPr>
          <w:rFonts w:ascii="Segoe UI Light" w:hAnsi="Segoe UI Light" w:cs="Segoe UI Light"/>
          <w:color w:val="538135" w:themeColor="accent6" w:themeShade="BF"/>
          <w:sz w:val="22"/>
          <w:szCs w:val="22"/>
        </w:rPr>
      </w:pPr>
    </w:p>
    <w:tbl>
      <w:tblPr>
        <w:tblStyle w:val="TableGrid"/>
        <w:tblW w:w="10348" w:type="dxa"/>
        <w:tblInd w:w="-572" w:type="dxa"/>
        <w:tblLayout w:type="fixed"/>
        <w:tblLook w:val="06A0" w:firstRow="1" w:lastRow="0" w:firstColumn="1" w:lastColumn="0" w:noHBand="1" w:noVBand="1"/>
      </w:tblPr>
      <w:tblGrid>
        <w:gridCol w:w="544"/>
        <w:gridCol w:w="4247"/>
        <w:gridCol w:w="1588"/>
        <w:gridCol w:w="1701"/>
        <w:gridCol w:w="2268"/>
      </w:tblGrid>
      <w:tr w:rsidR="004D49BD" w:rsidRPr="0086093F" w14:paraId="2D9A7318" w14:textId="77777777" w:rsidTr="000B00C7">
        <w:tc>
          <w:tcPr>
            <w:tcW w:w="10348" w:type="dxa"/>
            <w:gridSpan w:val="5"/>
            <w:shd w:val="clear" w:color="auto" w:fill="ACB9CA" w:themeFill="text2" w:themeFillTint="66"/>
          </w:tcPr>
          <w:p w14:paraId="688E13CC" w14:textId="5985D487"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4 – </w:t>
            </w:r>
            <w:r w:rsidR="0039493C">
              <w:rPr>
                <w:rFonts w:ascii="Segoe UI Light" w:hAnsi="Segoe UI Light" w:cs="Segoe UI Light"/>
                <w:b/>
                <w:iCs/>
                <w:sz w:val="22"/>
                <w:szCs w:val="22"/>
                <w:lang w:bidi="en-US"/>
              </w:rPr>
              <w:t>Financial Update</w:t>
            </w:r>
          </w:p>
        </w:tc>
      </w:tr>
      <w:tr w:rsidR="004D49BD" w:rsidRPr="0086093F" w14:paraId="1CC124D5" w14:textId="77777777" w:rsidTr="000B00C7">
        <w:tc>
          <w:tcPr>
            <w:tcW w:w="10348" w:type="dxa"/>
            <w:gridSpan w:val="5"/>
          </w:tcPr>
          <w:p w14:paraId="5D56A3D7" w14:textId="77777777" w:rsidR="00F13793" w:rsidRDefault="001E3B5E" w:rsidP="00311232">
            <w:pPr>
              <w:spacing w:before="120" w:after="120"/>
              <w:rPr>
                <w:rFonts w:ascii="Segoe UI Light" w:hAnsi="Segoe UI Light" w:cs="Segoe UI Light"/>
                <w:sz w:val="22"/>
                <w:szCs w:val="22"/>
                <w:lang w:bidi="en-US"/>
              </w:rPr>
            </w:pPr>
            <w:bookmarkStart w:id="1" w:name="_Hlk80881112"/>
            <w:r>
              <w:rPr>
                <w:rFonts w:ascii="Segoe UI Light" w:hAnsi="Segoe UI Light" w:cs="Segoe UI Light"/>
                <w:sz w:val="22"/>
                <w:szCs w:val="22"/>
                <w:lang w:bidi="en-US"/>
              </w:rPr>
              <w:t xml:space="preserve">A financial update was provided to the Steering Committee members </w:t>
            </w:r>
            <w:r w:rsidR="00F13793">
              <w:rPr>
                <w:rFonts w:ascii="Segoe UI Light" w:hAnsi="Segoe UI Light" w:cs="Segoe UI Light"/>
                <w:sz w:val="22"/>
                <w:szCs w:val="22"/>
                <w:lang w:bidi="en-US"/>
              </w:rPr>
              <w:t>detailing the current financial position of the Program.</w:t>
            </w:r>
          </w:p>
          <w:p w14:paraId="0BDDBD04" w14:textId="58D71F77" w:rsidR="00F13793" w:rsidRDefault="00F13793" w:rsidP="00311232">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Approval was sought from members to carryover the underspend from the 2021/2</w:t>
            </w:r>
            <w:r w:rsidR="007041D9">
              <w:rPr>
                <w:rFonts w:ascii="Segoe UI Light" w:hAnsi="Segoe UI Light" w:cs="Segoe UI Light"/>
                <w:sz w:val="22"/>
                <w:szCs w:val="22"/>
                <w:lang w:bidi="en-US"/>
              </w:rPr>
              <w:t>022</w:t>
            </w:r>
            <w:r>
              <w:rPr>
                <w:rFonts w:ascii="Segoe UI Light" w:hAnsi="Segoe UI Light" w:cs="Segoe UI Light"/>
                <w:sz w:val="22"/>
                <w:szCs w:val="22"/>
                <w:lang w:bidi="en-US"/>
              </w:rPr>
              <w:t xml:space="preserve"> financial year.  Members requested an addendum to the Work Plan to adjust the treatment.</w:t>
            </w:r>
          </w:p>
          <w:p w14:paraId="7D774B8F" w14:textId="77777777" w:rsidR="00F13793" w:rsidRDefault="00F13793" w:rsidP="00311232">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Members discussed treatment options given the reduction in the budget.  The Program advised that they would be looking at the strategy to determine where treatment can be reduced without sacrificing the current work currently undertaken.</w:t>
            </w:r>
          </w:p>
          <w:p w14:paraId="13B06655" w14:textId="6A05BE34" w:rsidR="007041D9" w:rsidRDefault="00F13793" w:rsidP="00F13793">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 xml:space="preserve">Becca Hobbs presented the budget breakdown, detailing where the main expenses by the Program were incurred.  Members discussed inflation and the costs of aerial </w:t>
            </w:r>
            <w:r w:rsidR="00D833DF">
              <w:rPr>
                <w:rFonts w:ascii="Segoe UI Light" w:hAnsi="Segoe UI Light" w:cs="Segoe UI Light"/>
                <w:sz w:val="22"/>
                <w:szCs w:val="22"/>
                <w:lang w:bidi="en-US"/>
              </w:rPr>
              <w:t xml:space="preserve">treatment </w:t>
            </w:r>
            <w:r>
              <w:rPr>
                <w:rFonts w:ascii="Segoe UI Light" w:hAnsi="Segoe UI Light" w:cs="Segoe UI Light"/>
                <w:sz w:val="22"/>
                <w:szCs w:val="22"/>
                <w:lang w:bidi="en-US"/>
              </w:rPr>
              <w:t>and adjustments.</w:t>
            </w:r>
          </w:p>
          <w:p w14:paraId="280336CC" w14:textId="341D128F" w:rsidR="00F13793" w:rsidRDefault="00F13793" w:rsidP="00F13793">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 xml:space="preserve">The Steering Committee congratulated the Program on their achievement </w:t>
            </w:r>
            <w:r w:rsidR="00D47502">
              <w:rPr>
                <w:rFonts w:ascii="Segoe UI Light" w:hAnsi="Segoe UI Light" w:cs="Segoe UI Light"/>
                <w:sz w:val="22"/>
                <w:szCs w:val="22"/>
                <w:lang w:bidi="en-US"/>
              </w:rPr>
              <w:t>of efficiency gains.</w:t>
            </w:r>
          </w:p>
          <w:p w14:paraId="1CA68B3C" w14:textId="7E372C5C" w:rsidR="004D49BD" w:rsidRPr="0086093F" w:rsidRDefault="004D49BD" w:rsidP="00311232">
            <w:pPr>
              <w:spacing w:before="120" w:after="120"/>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bookmarkEnd w:id="1"/>
          <w:p w14:paraId="3C36D14C" w14:textId="28EBF82C" w:rsidR="00D47502" w:rsidRDefault="00D47502" w:rsidP="0039493C">
            <w:pPr>
              <w:pStyle w:val="NoSpacing"/>
              <w:numPr>
                <w:ilvl w:val="0"/>
                <w:numId w:val="4"/>
              </w:numPr>
              <w:spacing w:before="120" w:after="120"/>
              <w:ind w:left="777" w:hanging="357"/>
              <w:jc w:val="both"/>
              <w:rPr>
                <w:rFonts w:ascii="Segoe UI Light" w:hAnsi="Segoe UI Light" w:cs="Segoe UI Light"/>
                <w:sz w:val="22"/>
                <w:szCs w:val="22"/>
                <w:lang w:bidi="en-US"/>
              </w:rPr>
            </w:pPr>
            <w:r>
              <w:rPr>
                <w:rFonts w:ascii="Segoe UI Light" w:hAnsi="Segoe UI Light" w:cs="Segoe UI Light"/>
                <w:b/>
                <w:bCs/>
                <w:sz w:val="22"/>
                <w:szCs w:val="22"/>
                <w:lang w:bidi="en-US"/>
              </w:rPr>
              <w:t xml:space="preserve">APPROVED </w:t>
            </w:r>
            <w:r>
              <w:rPr>
                <w:rFonts w:ascii="Segoe UI Light" w:hAnsi="Segoe UI Light" w:cs="Segoe UI Light"/>
                <w:sz w:val="22"/>
                <w:szCs w:val="22"/>
                <w:lang w:bidi="en-US"/>
              </w:rPr>
              <w:t xml:space="preserve">the carry forward of the 2021-2022 underspend of $6,223,955 once the inclusion of an addendum has been included into the Work Plan to adjust the treatment </w:t>
            </w:r>
            <w:proofErr w:type="gramStart"/>
            <w:r>
              <w:rPr>
                <w:rFonts w:ascii="Segoe UI Light" w:hAnsi="Segoe UI Light" w:cs="Segoe UI Light"/>
                <w:sz w:val="22"/>
                <w:szCs w:val="22"/>
                <w:lang w:bidi="en-US"/>
              </w:rPr>
              <w:t>plan</w:t>
            </w:r>
            <w:proofErr w:type="gramEnd"/>
          </w:p>
          <w:p w14:paraId="3FFC49BA" w14:textId="77777777" w:rsidR="00D47502" w:rsidRDefault="00D47502" w:rsidP="0039493C">
            <w:pPr>
              <w:pStyle w:val="NoSpacing"/>
              <w:numPr>
                <w:ilvl w:val="0"/>
                <w:numId w:val="4"/>
              </w:numPr>
              <w:spacing w:before="120" w:after="120"/>
              <w:ind w:left="777" w:hanging="357"/>
              <w:jc w:val="both"/>
              <w:rPr>
                <w:rFonts w:ascii="Segoe UI Light" w:hAnsi="Segoe UI Light" w:cs="Segoe UI Light"/>
                <w:sz w:val="22"/>
                <w:szCs w:val="22"/>
                <w:lang w:bidi="en-US"/>
              </w:rPr>
            </w:pPr>
            <w:r>
              <w:rPr>
                <w:rFonts w:ascii="Segoe UI Light" w:hAnsi="Segoe UI Light" w:cs="Segoe UI Light"/>
                <w:b/>
                <w:bCs/>
                <w:sz w:val="22"/>
                <w:szCs w:val="22"/>
                <w:lang w:bidi="en-US"/>
              </w:rPr>
              <w:t xml:space="preserve">APPROVED </w:t>
            </w:r>
            <w:r>
              <w:rPr>
                <w:rFonts w:ascii="Segoe UI Light" w:hAnsi="Segoe UI Light" w:cs="Segoe UI Light"/>
                <w:sz w:val="22"/>
                <w:szCs w:val="22"/>
                <w:lang w:bidi="en-US"/>
              </w:rPr>
              <w:t>the 2022-23 Budget</w:t>
            </w:r>
          </w:p>
          <w:p w14:paraId="1DB0A546" w14:textId="64F9BBD3" w:rsidR="00A80C24" w:rsidRPr="0039493C" w:rsidRDefault="00D47502" w:rsidP="00D47502">
            <w:pPr>
              <w:pStyle w:val="NoSpacing"/>
              <w:numPr>
                <w:ilvl w:val="0"/>
                <w:numId w:val="4"/>
              </w:numPr>
              <w:spacing w:before="120" w:after="120"/>
              <w:ind w:left="777" w:hanging="357"/>
              <w:jc w:val="both"/>
              <w:rPr>
                <w:rFonts w:ascii="Segoe UI Light" w:hAnsi="Segoe UI Light" w:cs="Segoe UI Light"/>
                <w:sz w:val="22"/>
                <w:szCs w:val="22"/>
                <w:lang w:bidi="en-US"/>
              </w:rPr>
            </w:pPr>
            <w:r>
              <w:rPr>
                <w:rFonts w:ascii="Segoe UI Light" w:hAnsi="Segoe UI Light" w:cs="Segoe UI Light"/>
                <w:b/>
                <w:bCs/>
                <w:sz w:val="22"/>
                <w:szCs w:val="22"/>
                <w:lang w:bidi="en-US"/>
              </w:rPr>
              <w:t>N</w:t>
            </w:r>
            <w:r w:rsidR="0075295F">
              <w:rPr>
                <w:rFonts w:ascii="Segoe UI Light" w:hAnsi="Segoe UI Light" w:cs="Segoe UI Light"/>
                <w:b/>
                <w:bCs/>
                <w:sz w:val="22"/>
                <w:szCs w:val="22"/>
                <w:lang w:bidi="en-US"/>
              </w:rPr>
              <w:t>OTED</w:t>
            </w:r>
            <w:r w:rsidR="00A85E6F" w:rsidRPr="00AD23C3">
              <w:rPr>
                <w:rFonts w:ascii="Segoe UI Light" w:hAnsi="Segoe UI Light" w:cs="Segoe UI Light"/>
                <w:sz w:val="22"/>
                <w:szCs w:val="22"/>
                <w:lang w:bidi="en-US"/>
              </w:rPr>
              <w:t xml:space="preserve"> </w:t>
            </w:r>
            <w:r>
              <w:rPr>
                <w:rFonts w:ascii="Segoe UI Light" w:hAnsi="Segoe UI Light" w:cs="Segoe UI Light"/>
                <w:sz w:val="22"/>
                <w:szCs w:val="22"/>
                <w:lang w:bidi="en-US"/>
              </w:rPr>
              <w:t>the October 2022 Financial Performance Report as presented at the meeting.</w:t>
            </w:r>
          </w:p>
        </w:tc>
      </w:tr>
      <w:tr w:rsidR="004D49BD" w:rsidRPr="0086093F" w14:paraId="4C52EA23" w14:textId="77777777" w:rsidTr="000B00C7">
        <w:tc>
          <w:tcPr>
            <w:tcW w:w="4791" w:type="dxa"/>
            <w:gridSpan w:val="2"/>
            <w:shd w:val="clear" w:color="auto" w:fill="ACB9CA" w:themeFill="text2" w:themeFillTint="66"/>
            <w:vAlign w:val="center"/>
          </w:tcPr>
          <w:p w14:paraId="38AEADE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Pr>
                <w:rFonts w:ascii="Segoe UI Light" w:eastAsia="Calibri" w:hAnsi="Segoe UI Light" w:cs="Segoe UI Light"/>
                <w:b/>
                <w:bCs/>
                <w:sz w:val="22"/>
                <w:szCs w:val="22"/>
              </w:rPr>
              <w:t xml:space="preserve"> </w:t>
            </w:r>
          </w:p>
        </w:tc>
        <w:tc>
          <w:tcPr>
            <w:tcW w:w="1588" w:type="dxa"/>
            <w:shd w:val="clear" w:color="auto" w:fill="ACB9CA" w:themeFill="text2" w:themeFillTint="66"/>
            <w:vAlign w:val="center"/>
          </w:tcPr>
          <w:p w14:paraId="205295C5"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1B485D0B"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268" w:type="dxa"/>
            <w:shd w:val="clear" w:color="auto" w:fill="ACB9CA" w:themeFill="text2" w:themeFillTint="66"/>
            <w:vAlign w:val="center"/>
          </w:tcPr>
          <w:p w14:paraId="4226247F"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13DB9542" w14:textId="77777777" w:rsidTr="000B00C7">
        <w:trPr>
          <w:trHeight w:val="489"/>
        </w:trPr>
        <w:tc>
          <w:tcPr>
            <w:tcW w:w="544" w:type="dxa"/>
            <w:shd w:val="clear" w:color="auto" w:fill="auto"/>
          </w:tcPr>
          <w:p w14:paraId="23ED1DED" w14:textId="167C5CAF" w:rsidR="004D49BD" w:rsidRPr="00987D0C" w:rsidRDefault="00D47502" w:rsidP="000B00C7">
            <w:pPr>
              <w:spacing w:before="60" w:after="60"/>
              <w:rPr>
                <w:rFonts w:ascii="Segoe UI Light" w:hAnsi="Segoe UI Light" w:cs="Segoe UI Light"/>
                <w:sz w:val="22"/>
                <w:szCs w:val="22"/>
              </w:rPr>
            </w:pPr>
            <w:r>
              <w:rPr>
                <w:rFonts w:ascii="Segoe UI Light" w:hAnsi="Segoe UI Light" w:cs="Segoe UI Light"/>
                <w:sz w:val="22"/>
                <w:szCs w:val="22"/>
              </w:rPr>
              <w:t>3.</w:t>
            </w:r>
          </w:p>
        </w:tc>
        <w:tc>
          <w:tcPr>
            <w:tcW w:w="4247" w:type="dxa"/>
            <w:shd w:val="clear" w:color="auto" w:fill="auto"/>
          </w:tcPr>
          <w:p w14:paraId="5AA1E570" w14:textId="37731460" w:rsidR="004D49BD" w:rsidRPr="00987D0C" w:rsidRDefault="00D47502" w:rsidP="000B00C7">
            <w:pPr>
              <w:pStyle w:val="Default"/>
              <w:spacing w:after="120"/>
              <w:jc w:val="both"/>
              <w:rPr>
                <w:sz w:val="22"/>
                <w:szCs w:val="22"/>
              </w:rPr>
            </w:pPr>
            <w:r>
              <w:rPr>
                <w:sz w:val="22"/>
                <w:szCs w:val="22"/>
              </w:rPr>
              <w:t>Addition of addendum to the Work Plan to adjust the treatment plan</w:t>
            </w:r>
            <w:r w:rsidR="00D92C79">
              <w:rPr>
                <w:sz w:val="22"/>
                <w:szCs w:val="22"/>
              </w:rPr>
              <w:t>.</w:t>
            </w:r>
          </w:p>
        </w:tc>
        <w:tc>
          <w:tcPr>
            <w:tcW w:w="1588" w:type="dxa"/>
            <w:shd w:val="clear" w:color="auto" w:fill="auto"/>
          </w:tcPr>
          <w:p w14:paraId="0FEBD973" w14:textId="264148DB" w:rsidR="004D49BD" w:rsidRPr="00987D0C" w:rsidRDefault="00D47502"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Business Services</w:t>
            </w:r>
          </w:p>
        </w:tc>
        <w:tc>
          <w:tcPr>
            <w:tcW w:w="1701" w:type="dxa"/>
            <w:shd w:val="clear" w:color="auto" w:fill="auto"/>
          </w:tcPr>
          <w:p w14:paraId="6601C97F" w14:textId="7CB9584D" w:rsidR="004D49BD" w:rsidRPr="00987D0C" w:rsidRDefault="00D47502"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Dec-22</w:t>
            </w:r>
          </w:p>
        </w:tc>
        <w:tc>
          <w:tcPr>
            <w:tcW w:w="2268" w:type="dxa"/>
            <w:shd w:val="clear" w:color="auto" w:fill="auto"/>
          </w:tcPr>
          <w:p w14:paraId="6D9BFA3B" w14:textId="3A4D6DBC" w:rsidR="004D49BD" w:rsidRPr="0086093F" w:rsidRDefault="00D47502" w:rsidP="000B00C7">
            <w:pPr>
              <w:tabs>
                <w:tab w:val="left" w:pos="709"/>
                <w:tab w:val="right" w:pos="9214"/>
              </w:tabs>
              <w:spacing w:before="60" w:after="60"/>
              <w:rPr>
                <w:rFonts w:ascii="Segoe UI Light" w:hAnsi="Segoe UI Light" w:cs="Segoe UI Light"/>
                <w:sz w:val="22"/>
                <w:szCs w:val="22"/>
                <w:lang w:bidi="en-US"/>
              </w:rPr>
            </w:pPr>
            <w:r>
              <w:rPr>
                <w:rFonts w:ascii="Segoe UI Light" w:hAnsi="Segoe UI Light" w:cs="Segoe UI Light"/>
                <w:sz w:val="22"/>
                <w:szCs w:val="22"/>
                <w:lang w:bidi="en-US"/>
              </w:rPr>
              <w:t>Open</w:t>
            </w:r>
          </w:p>
        </w:tc>
      </w:tr>
    </w:tbl>
    <w:p w14:paraId="6B3E49B7" w14:textId="77777777" w:rsidR="004D49BD" w:rsidRPr="0086093F" w:rsidRDefault="004D49BD" w:rsidP="004D49BD">
      <w:pPr>
        <w:rPr>
          <w:rFonts w:ascii="Segoe UI Light" w:hAnsi="Segoe UI Light" w:cs="Segoe UI Light"/>
          <w:sz w:val="22"/>
          <w:szCs w:val="22"/>
        </w:rPr>
      </w:pPr>
    </w:p>
    <w:tbl>
      <w:tblPr>
        <w:tblStyle w:val="TableGrid"/>
        <w:tblW w:w="10348" w:type="dxa"/>
        <w:tblInd w:w="-572" w:type="dxa"/>
        <w:tblLayout w:type="fixed"/>
        <w:tblLook w:val="06A0" w:firstRow="1" w:lastRow="0" w:firstColumn="1" w:lastColumn="0" w:noHBand="1" w:noVBand="1"/>
      </w:tblPr>
      <w:tblGrid>
        <w:gridCol w:w="567"/>
        <w:gridCol w:w="4536"/>
        <w:gridCol w:w="1985"/>
        <w:gridCol w:w="1417"/>
        <w:gridCol w:w="1843"/>
      </w:tblGrid>
      <w:tr w:rsidR="004D49BD" w:rsidRPr="0086093F" w14:paraId="1E79E608" w14:textId="77777777" w:rsidTr="000B00C7">
        <w:tc>
          <w:tcPr>
            <w:tcW w:w="10348" w:type="dxa"/>
            <w:gridSpan w:val="5"/>
            <w:shd w:val="clear" w:color="auto" w:fill="ACB9CA" w:themeFill="text2" w:themeFillTint="66"/>
          </w:tcPr>
          <w:p w14:paraId="4F9EE9BD" w14:textId="2996E121" w:rsidR="004D49BD" w:rsidRPr="0086093F" w:rsidRDefault="004D49BD" w:rsidP="000B00C7">
            <w:pPr>
              <w:spacing w:after="60"/>
              <w:rPr>
                <w:rFonts w:ascii="Segoe UI Light" w:hAnsi="Segoe UI Light" w:cs="Segoe UI Light"/>
                <w:b/>
                <w:color w:val="538135" w:themeColor="accent6" w:themeShade="BF"/>
                <w:sz w:val="22"/>
                <w:szCs w:val="22"/>
              </w:rPr>
            </w:pPr>
            <w:r w:rsidRPr="0086093F">
              <w:rPr>
                <w:rFonts w:ascii="Segoe UI Light" w:hAnsi="Segoe UI Light" w:cs="Segoe UI Light"/>
                <w:b/>
                <w:iCs/>
                <w:sz w:val="22"/>
                <w:szCs w:val="22"/>
                <w:lang w:bidi="en-US"/>
              </w:rPr>
              <w:t xml:space="preserve">Agenda Item 5 – </w:t>
            </w:r>
            <w:r w:rsidR="0039493C">
              <w:rPr>
                <w:rFonts w:ascii="Segoe UI Light" w:hAnsi="Segoe UI Light" w:cs="Segoe UI Light"/>
                <w:b/>
                <w:iCs/>
                <w:sz w:val="22"/>
                <w:szCs w:val="22"/>
                <w:lang w:bidi="en-US"/>
              </w:rPr>
              <w:t>Program Executive Update</w:t>
            </w:r>
          </w:p>
        </w:tc>
      </w:tr>
      <w:tr w:rsidR="004D49BD" w:rsidRPr="0086093F" w14:paraId="5AB84C39" w14:textId="77777777" w:rsidTr="000B00C7">
        <w:tc>
          <w:tcPr>
            <w:tcW w:w="10348" w:type="dxa"/>
            <w:gridSpan w:val="5"/>
          </w:tcPr>
          <w:p w14:paraId="2FA01956" w14:textId="77777777" w:rsidR="00774A7C" w:rsidRDefault="00774A7C"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Program Executive provided members with an update of the Program including the new governance structures that have been stood up with the establishment of the Extended Leadership Team and the Senior Leadership Board.  Members were advised that a Workplace Health and Safety Working Group, People and </w:t>
            </w:r>
            <w:r>
              <w:rPr>
                <w:rFonts w:ascii="Segoe UI Light" w:hAnsi="Segoe UI Light" w:cs="Segoe UI Light"/>
                <w:sz w:val="22"/>
                <w:szCs w:val="22"/>
                <w:lang w:bidi="en-US"/>
              </w:rPr>
              <w:lastRenderedPageBreak/>
              <w:t>Culture Working Group and Innovation and Initiative Working Group were in the early stages of establishment with the Terms of Reference currently being drafted.</w:t>
            </w:r>
          </w:p>
          <w:p w14:paraId="22A7F253" w14:textId="77777777" w:rsidR="00774A7C" w:rsidRDefault="00774A7C"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Program is reframing its mission, ‘Safe Eradication of Fire Ants for Australia’, to ensure its safe for Program staff, the </w:t>
            </w:r>
            <w:proofErr w:type="gramStart"/>
            <w:r>
              <w:rPr>
                <w:rFonts w:ascii="Segoe UI Light" w:hAnsi="Segoe UI Light" w:cs="Segoe UI Light"/>
                <w:sz w:val="22"/>
                <w:szCs w:val="22"/>
                <w:lang w:bidi="en-US"/>
              </w:rPr>
              <w:t>community</w:t>
            </w:r>
            <w:proofErr w:type="gramEnd"/>
            <w:r>
              <w:rPr>
                <w:rFonts w:ascii="Segoe UI Light" w:hAnsi="Segoe UI Light" w:cs="Segoe UI Light"/>
                <w:sz w:val="22"/>
                <w:szCs w:val="22"/>
                <w:lang w:bidi="en-US"/>
              </w:rPr>
              <w:t xml:space="preserve"> and the environment.</w:t>
            </w:r>
          </w:p>
          <w:p w14:paraId="7CED9817" w14:textId="19223591" w:rsidR="00774A7C" w:rsidRDefault="00774A7C"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Discussions were held in relation to workplace incidents and the development of the updated Personal Protection Equipment Policy that is currently being presented to staff.  The Program Executive advised members of the work that is currently being undertaken to build one team within the Program to improve culture within teams.</w:t>
            </w:r>
          </w:p>
          <w:p w14:paraId="758B118C" w14:textId="49E0FDF4" w:rsidR="000B0236" w:rsidRPr="00EC65FF" w:rsidRDefault="000B0236" w:rsidP="000B00C7">
            <w:pPr>
              <w:pStyle w:val="NoSpacing"/>
              <w:spacing w:before="120" w:after="120"/>
              <w:jc w:val="both"/>
              <w:rPr>
                <w:rFonts w:ascii="Segoe UI Light" w:hAnsi="Segoe UI Light" w:cs="Segoe UI Light"/>
                <w:sz w:val="22"/>
                <w:szCs w:val="22"/>
                <w:lang w:bidi="en-US"/>
              </w:rPr>
            </w:pPr>
            <w:r w:rsidRPr="00EC65FF">
              <w:rPr>
                <w:rFonts w:ascii="Segoe UI Light" w:hAnsi="Segoe UI Light" w:cs="Segoe UI Light"/>
                <w:sz w:val="22"/>
                <w:szCs w:val="22"/>
                <w:lang w:bidi="en-US"/>
              </w:rPr>
              <w:t>The Program Executive updated members on the remote sensing surveillance trial currently being undertaken.  The Program is currently investigating what other technology is in the market and what this means for the Program.  Discussions were held in relation to the aerial surveillance technologies and the reliability to detect fire ants.</w:t>
            </w:r>
          </w:p>
          <w:p w14:paraId="76F01881" w14:textId="2262695B" w:rsidR="001A5C57" w:rsidRPr="00EC65FF" w:rsidRDefault="000B0236" w:rsidP="000B00C7">
            <w:pPr>
              <w:pStyle w:val="NoSpacing"/>
              <w:spacing w:before="120" w:after="120"/>
              <w:jc w:val="both"/>
              <w:rPr>
                <w:rFonts w:ascii="Segoe UI Light" w:hAnsi="Segoe UI Light" w:cs="Segoe UI Light"/>
                <w:sz w:val="22"/>
                <w:szCs w:val="22"/>
                <w:lang w:bidi="en-US"/>
              </w:rPr>
            </w:pPr>
            <w:r w:rsidRPr="00EC65FF">
              <w:rPr>
                <w:rFonts w:ascii="Segoe UI Light" w:hAnsi="Segoe UI Light" w:cs="Segoe UI Light"/>
                <w:sz w:val="22"/>
                <w:szCs w:val="22"/>
                <w:lang w:bidi="en-US"/>
              </w:rPr>
              <w:t xml:space="preserve">Members were advised of the </w:t>
            </w:r>
            <w:proofErr w:type="gramStart"/>
            <w:r w:rsidRPr="00EC65FF">
              <w:rPr>
                <w:rFonts w:ascii="Segoe UI Light" w:hAnsi="Segoe UI Light" w:cs="Segoe UI Light"/>
                <w:sz w:val="22"/>
                <w:szCs w:val="22"/>
                <w:lang w:bidi="en-US"/>
              </w:rPr>
              <w:t>new innovation</w:t>
            </w:r>
            <w:proofErr w:type="gramEnd"/>
            <w:r w:rsidRPr="00EC65FF">
              <w:rPr>
                <w:rFonts w:ascii="Segoe UI Light" w:hAnsi="Segoe UI Light" w:cs="Segoe UI Light"/>
                <w:sz w:val="22"/>
                <w:szCs w:val="22"/>
                <w:lang w:bidi="en-US"/>
              </w:rPr>
              <w:t xml:space="preserve"> and initiative framework within the Program </w:t>
            </w:r>
            <w:r w:rsidR="00EC65FF" w:rsidRPr="00EC65FF">
              <w:rPr>
                <w:rFonts w:ascii="Segoe UI Light" w:hAnsi="Segoe UI Light" w:cs="Segoe UI Light"/>
                <w:sz w:val="22"/>
                <w:szCs w:val="22"/>
                <w:lang w:bidi="en-US"/>
              </w:rPr>
              <w:t>for staff to submit ideas for improvements to the Senior Leadership Board detailing</w:t>
            </w:r>
            <w:r w:rsidR="001A5C57" w:rsidRPr="00EC65FF">
              <w:rPr>
                <w:rFonts w:ascii="Segoe UI Light" w:hAnsi="Segoe UI Light" w:cs="Segoe UI Light"/>
                <w:sz w:val="22"/>
                <w:szCs w:val="22"/>
                <w:lang w:bidi="en-US"/>
              </w:rPr>
              <w:t xml:space="preserve"> the criteria required to be met for the continuance of ideas, including gates, </w:t>
            </w:r>
            <w:r w:rsidR="00EC65FF" w:rsidRPr="00EC65FF">
              <w:rPr>
                <w:rFonts w:ascii="Segoe UI Light" w:hAnsi="Segoe UI Light" w:cs="Segoe UI Light"/>
                <w:sz w:val="22"/>
                <w:szCs w:val="22"/>
                <w:lang w:bidi="en-US"/>
              </w:rPr>
              <w:t xml:space="preserve">the </w:t>
            </w:r>
            <w:r w:rsidR="001A5C57" w:rsidRPr="00EC65FF">
              <w:rPr>
                <w:rFonts w:ascii="Segoe UI Light" w:hAnsi="Segoe UI Light" w:cs="Segoe UI Light"/>
                <w:sz w:val="22"/>
                <w:szCs w:val="22"/>
                <w:lang w:bidi="en-US"/>
              </w:rPr>
              <w:t>discovery</w:t>
            </w:r>
            <w:r w:rsidR="00EC65FF" w:rsidRPr="00EC65FF">
              <w:rPr>
                <w:rFonts w:ascii="Segoe UI Light" w:hAnsi="Segoe UI Light" w:cs="Segoe UI Light"/>
                <w:sz w:val="22"/>
                <w:szCs w:val="22"/>
                <w:lang w:bidi="en-US"/>
              </w:rPr>
              <w:t xml:space="preserve"> phase</w:t>
            </w:r>
            <w:r w:rsidR="001A5C57" w:rsidRPr="00EC65FF">
              <w:rPr>
                <w:rFonts w:ascii="Segoe UI Light" w:hAnsi="Segoe UI Light" w:cs="Segoe UI Light"/>
                <w:sz w:val="22"/>
                <w:szCs w:val="22"/>
                <w:lang w:bidi="en-US"/>
              </w:rPr>
              <w:t xml:space="preserve"> and pilot.</w:t>
            </w:r>
            <w:r w:rsidR="00EC65FF" w:rsidRPr="00EC65FF">
              <w:rPr>
                <w:rFonts w:ascii="Segoe UI Light" w:hAnsi="Segoe UI Light" w:cs="Segoe UI Light"/>
                <w:sz w:val="22"/>
                <w:szCs w:val="22"/>
                <w:lang w:bidi="en-US"/>
              </w:rPr>
              <w:t xml:space="preserve">  The Program will document plans as they progress to ensure the alignment to </w:t>
            </w:r>
            <w:r w:rsidR="001A5C57" w:rsidRPr="00EC65FF">
              <w:rPr>
                <w:rFonts w:ascii="Segoe UI Light" w:hAnsi="Segoe UI Light" w:cs="Segoe UI Light"/>
                <w:sz w:val="22"/>
                <w:szCs w:val="22"/>
                <w:lang w:bidi="en-US"/>
              </w:rPr>
              <w:t>strategic outputs and objectives.</w:t>
            </w:r>
          </w:p>
          <w:p w14:paraId="4A5C5A66" w14:textId="1C47841C"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404E454" w14:textId="19231E6D" w:rsidR="001404D9" w:rsidRPr="00EC65FF" w:rsidRDefault="004D49BD" w:rsidP="00EC65FF">
            <w:pPr>
              <w:pStyle w:val="NoSpacing"/>
              <w:numPr>
                <w:ilvl w:val="0"/>
                <w:numId w:val="4"/>
              </w:numPr>
              <w:spacing w:before="120" w:after="120"/>
              <w:ind w:left="777"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00EC65FF">
              <w:rPr>
                <w:rFonts w:ascii="Segoe UI Light" w:hAnsi="Segoe UI Light" w:cs="Segoe UI Light"/>
                <w:bCs/>
                <w:sz w:val="22"/>
                <w:szCs w:val="22"/>
                <w:lang w:bidi="en-US"/>
              </w:rPr>
              <w:t>the update by the Program Executive.</w:t>
            </w:r>
          </w:p>
        </w:tc>
      </w:tr>
      <w:tr w:rsidR="004D49BD" w:rsidRPr="0086093F" w14:paraId="4B7E5635" w14:textId="77777777" w:rsidTr="000B00C7">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6B50FB26"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5 - Action items</w:t>
            </w:r>
          </w:p>
        </w:tc>
        <w:tc>
          <w:tcPr>
            <w:tcW w:w="1985" w:type="dxa"/>
            <w:tcBorders>
              <w:bottom w:val="single" w:sz="4" w:space="0" w:color="auto"/>
            </w:tcBorders>
            <w:shd w:val="clear" w:color="auto" w:fill="ACB9CA" w:themeFill="text2" w:themeFillTint="66"/>
            <w:vAlign w:val="center"/>
          </w:tcPr>
          <w:p w14:paraId="1CBFD5D8"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067B8ED2"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3" w:type="dxa"/>
            <w:tcBorders>
              <w:bottom w:val="single" w:sz="4" w:space="0" w:color="auto"/>
            </w:tcBorders>
            <w:shd w:val="clear" w:color="auto" w:fill="ACB9CA" w:themeFill="text2" w:themeFillTint="66"/>
            <w:vAlign w:val="center"/>
          </w:tcPr>
          <w:p w14:paraId="4D22CF7A"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D445D4" w:rsidRPr="0086093F" w14:paraId="5E71BC8E" w14:textId="77777777" w:rsidTr="000B00C7">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78408E0A" w14:textId="160CDF16" w:rsidR="00D445D4" w:rsidRDefault="00D445D4" w:rsidP="007601F2">
            <w:pPr>
              <w:rPr>
                <w:rFonts w:ascii="Segoe UI Light" w:hAnsi="Segoe UI Light" w:cs="Segoe UI Light"/>
                <w:sz w:val="22"/>
                <w:szCs w:val="22"/>
              </w:rPr>
            </w:pPr>
          </w:p>
        </w:tc>
        <w:tc>
          <w:tcPr>
            <w:tcW w:w="4536" w:type="dxa"/>
            <w:tcBorders>
              <w:left w:val="single" w:sz="4" w:space="0" w:color="auto"/>
            </w:tcBorders>
          </w:tcPr>
          <w:p w14:paraId="5F9604C0" w14:textId="5D63FF44" w:rsidR="00D445D4" w:rsidRPr="007601F2" w:rsidRDefault="00EC65FF" w:rsidP="007601F2">
            <w:pPr>
              <w:pStyle w:val="Default"/>
              <w:spacing w:after="120"/>
              <w:jc w:val="both"/>
              <w:rPr>
                <w:sz w:val="22"/>
                <w:szCs w:val="22"/>
              </w:rPr>
            </w:pPr>
            <w:r>
              <w:rPr>
                <w:sz w:val="22"/>
                <w:szCs w:val="22"/>
              </w:rPr>
              <w:t>Nil.</w:t>
            </w:r>
          </w:p>
        </w:tc>
        <w:tc>
          <w:tcPr>
            <w:tcW w:w="1985" w:type="dxa"/>
          </w:tcPr>
          <w:p w14:paraId="194121FA" w14:textId="1281913E" w:rsidR="00D445D4" w:rsidRDefault="00D445D4" w:rsidP="007601F2">
            <w:pPr>
              <w:tabs>
                <w:tab w:val="left" w:pos="709"/>
                <w:tab w:val="right" w:pos="9214"/>
              </w:tabs>
              <w:rPr>
                <w:rFonts w:ascii="Segoe UI Light" w:hAnsi="Segoe UI Light" w:cs="Segoe UI Light"/>
                <w:sz w:val="22"/>
                <w:szCs w:val="22"/>
              </w:rPr>
            </w:pPr>
          </w:p>
        </w:tc>
        <w:tc>
          <w:tcPr>
            <w:tcW w:w="1417" w:type="dxa"/>
          </w:tcPr>
          <w:p w14:paraId="72C140B2" w14:textId="7ED02753" w:rsidR="00D445D4" w:rsidRDefault="00D445D4" w:rsidP="007601F2">
            <w:pPr>
              <w:tabs>
                <w:tab w:val="left" w:pos="709"/>
                <w:tab w:val="right" w:pos="9214"/>
              </w:tabs>
              <w:rPr>
                <w:rFonts w:ascii="Segoe UI Light" w:hAnsi="Segoe UI Light" w:cs="Segoe UI Light"/>
                <w:sz w:val="22"/>
                <w:szCs w:val="22"/>
              </w:rPr>
            </w:pPr>
          </w:p>
        </w:tc>
        <w:tc>
          <w:tcPr>
            <w:tcW w:w="1843" w:type="dxa"/>
            <w:shd w:val="clear" w:color="auto" w:fill="auto"/>
          </w:tcPr>
          <w:p w14:paraId="7ADBD470" w14:textId="77777777" w:rsidR="00D445D4" w:rsidRPr="0086093F" w:rsidRDefault="00D445D4" w:rsidP="007601F2">
            <w:pPr>
              <w:tabs>
                <w:tab w:val="left" w:pos="709"/>
                <w:tab w:val="right" w:pos="9214"/>
              </w:tabs>
              <w:rPr>
                <w:rFonts w:ascii="Segoe UI Light" w:hAnsi="Segoe UI Light" w:cs="Segoe UI Light"/>
                <w:sz w:val="22"/>
                <w:szCs w:val="22"/>
              </w:rPr>
            </w:pPr>
          </w:p>
        </w:tc>
      </w:tr>
    </w:tbl>
    <w:p w14:paraId="4ED2B5F7" w14:textId="77777777" w:rsidR="004D49BD" w:rsidRPr="0086093F" w:rsidRDefault="004D49BD" w:rsidP="004D49BD">
      <w:pPr>
        <w:rPr>
          <w:rFonts w:ascii="Segoe UI Light" w:hAnsi="Segoe UI Light" w:cs="Segoe UI Light"/>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4D49BD" w:rsidRPr="0086093F" w14:paraId="2BE6705A" w14:textId="77777777" w:rsidTr="000B00C7">
        <w:tc>
          <w:tcPr>
            <w:tcW w:w="10206" w:type="dxa"/>
            <w:gridSpan w:val="5"/>
            <w:shd w:val="clear" w:color="auto" w:fill="ACB9CA" w:themeFill="text2" w:themeFillTint="66"/>
          </w:tcPr>
          <w:p w14:paraId="67AE7C60" w14:textId="37A994E3"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6 – </w:t>
            </w:r>
            <w:r w:rsidR="00100B77">
              <w:rPr>
                <w:rFonts w:ascii="Segoe UI Light" w:hAnsi="Segoe UI Light" w:cs="Segoe UI Light"/>
                <w:b/>
                <w:iCs/>
                <w:sz w:val="22"/>
                <w:szCs w:val="22"/>
                <w:lang w:bidi="en-US"/>
              </w:rPr>
              <w:t>Head of Operations Update</w:t>
            </w:r>
          </w:p>
        </w:tc>
      </w:tr>
      <w:tr w:rsidR="004D49BD" w:rsidRPr="0086093F" w14:paraId="5ACA4299" w14:textId="77777777" w:rsidTr="000B00C7">
        <w:tc>
          <w:tcPr>
            <w:tcW w:w="10206" w:type="dxa"/>
            <w:gridSpan w:val="5"/>
          </w:tcPr>
          <w:p w14:paraId="6AF9E4AE" w14:textId="469D55BE" w:rsidR="00EC65FF" w:rsidRDefault="00EC65FF"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Graeme Dudgeon provided Steering Committee members with an update on the achievements of the aerial team to complete the first round of treatment before the grounding of the aircraft, noting that this was an important milestone given the inclement weather.  Due to the wet weather, the ground team have completed two thirds of the planned treatment to date. </w:t>
            </w:r>
          </w:p>
          <w:p w14:paraId="1CEF30CB" w14:textId="12022AA4" w:rsidR="00B3300B" w:rsidRDefault="00B3300B" w:rsidP="000B00C7">
            <w:pPr>
              <w:pStyle w:val="NoSpacing"/>
              <w:spacing w:before="120" w:after="120"/>
              <w:jc w:val="both"/>
              <w:rPr>
                <w:rFonts w:ascii="Segoe UI Light" w:hAnsi="Segoe UI Light" w:cs="Segoe UI Light"/>
                <w:sz w:val="22"/>
                <w:szCs w:val="22"/>
                <w:lang w:bidi="en-US"/>
              </w:rPr>
            </w:pPr>
            <w:r w:rsidRPr="008273F0">
              <w:rPr>
                <w:rFonts w:ascii="Segoe UI Light" w:eastAsia="Calibri" w:hAnsi="Segoe UI Light" w:cs="Segoe UI Light"/>
                <w:sz w:val="22"/>
                <w:szCs w:val="22"/>
              </w:rPr>
              <w:t xml:space="preserve">Adjustments </w:t>
            </w:r>
            <w:r>
              <w:rPr>
                <w:rFonts w:ascii="Segoe UI Light" w:eastAsia="Calibri" w:hAnsi="Segoe UI Light" w:cs="Segoe UI Light"/>
                <w:sz w:val="22"/>
                <w:szCs w:val="22"/>
              </w:rPr>
              <w:t xml:space="preserve">of the </w:t>
            </w:r>
            <w:r w:rsidRPr="008273F0">
              <w:rPr>
                <w:rFonts w:ascii="Segoe UI Light" w:eastAsia="Calibri" w:hAnsi="Segoe UI Light" w:cs="Segoe UI Light"/>
                <w:sz w:val="22"/>
                <w:szCs w:val="22"/>
              </w:rPr>
              <w:t xml:space="preserve">2022-23 Work Plan </w:t>
            </w:r>
            <w:r>
              <w:rPr>
                <w:rFonts w:ascii="Segoe UI Light" w:eastAsia="Calibri" w:hAnsi="Segoe UI Light" w:cs="Segoe UI Light"/>
                <w:sz w:val="22"/>
                <w:szCs w:val="22"/>
              </w:rPr>
              <w:t>have been made</w:t>
            </w:r>
            <w:r w:rsidRPr="008273F0">
              <w:rPr>
                <w:rFonts w:ascii="Segoe UI Light" w:eastAsia="Calibri" w:hAnsi="Segoe UI Light" w:cs="Segoe UI Light"/>
                <w:sz w:val="22"/>
                <w:szCs w:val="22"/>
              </w:rPr>
              <w:t xml:space="preserve"> to </w:t>
            </w:r>
            <w:r>
              <w:rPr>
                <w:rFonts w:ascii="Segoe UI Light" w:eastAsia="Calibri" w:hAnsi="Segoe UI Light" w:cs="Segoe UI Light"/>
                <w:sz w:val="22"/>
                <w:szCs w:val="22"/>
              </w:rPr>
              <w:t>stay within</w:t>
            </w:r>
            <w:r w:rsidRPr="008273F0">
              <w:rPr>
                <w:rFonts w:ascii="Segoe UI Light" w:eastAsia="Calibri" w:hAnsi="Segoe UI Light" w:cs="Segoe UI Light"/>
                <w:sz w:val="22"/>
                <w:szCs w:val="22"/>
              </w:rPr>
              <w:t xml:space="preserve"> budget </w:t>
            </w:r>
            <w:r>
              <w:rPr>
                <w:rFonts w:ascii="Segoe UI Light" w:eastAsia="Calibri" w:hAnsi="Segoe UI Light" w:cs="Segoe UI Light"/>
                <w:sz w:val="22"/>
                <w:szCs w:val="22"/>
              </w:rPr>
              <w:t xml:space="preserve">representing </w:t>
            </w:r>
            <w:r w:rsidRPr="008273F0">
              <w:rPr>
                <w:rFonts w:ascii="Segoe UI Light" w:eastAsia="Calibri" w:hAnsi="Segoe UI Light" w:cs="Segoe UI Light"/>
                <w:sz w:val="22"/>
                <w:szCs w:val="22"/>
              </w:rPr>
              <w:t xml:space="preserve">approximately $6 </w:t>
            </w:r>
            <w:r>
              <w:rPr>
                <w:rFonts w:ascii="Segoe UI Light" w:eastAsia="Calibri" w:hAnsi="Segoe UI Light" w:cs="Segoe UI Light"/>
                <w:sz w:val="22"/>
                <w:szCs w:val="22"/>
              </w:rPr>
              <w:t>m</w:t>
            </w:r>
            <w:r w:rsidRPr="008273F0">
              <w:rPr>
                <w:rFonts w:ascii="Segoe UI Light" w:eastAsia="Calibri" w:hAnsi="Segoe UI Light" w:cs="Segoe UI Light"/>
                <w:sz w:val="22"/>
                <w:szCs w:val="22"/>
              </w:rPr>
              <w:t xml:space="preserve">illion. Reductions will occur predominately in </w:t>
            </w:r>
            <w:r>
              <w:rPr>
                <w:rFonts w:ascii="Segoe UI Light" w:eastAsia="Calibri" w:hAnsi="Segoe UI Light" w:cs="Segoe UI Light"/>
                <w:sz w:val="22"/>
                <w:szCs w:val="22"/>
              </w:rPr>
              <w:t>R</w:t>
            </w:r>
            <w:r w:rsidRPr="008273F0">
              <w:rPr>
                <w:rFonts w:ascii="Segoe UI Light" w:eastAsia="Calibri" w:hAnsi="Segoe UI Light" w:cs="Segoe UI Light"/>
                <w:sz w:val="22"/>
                <w:szCs w:val="22"/>
              </w:rPr>
              <w:t xml:space="preserve">ound 3 however </w:t>
            </w:r>
            <w:r>
              <w:rPr>
                <w:rFonts w:ascii="Segoe UI Light" w:eastAsia="Calibri" w:hAnsi="Segoe UI Light" w:cs="Segoe UI Light"/>
                <w:sz w:val="22"/>
                <w:szCs w:val="22"/>
              </w:rPr>
              <w:t xml:space="preserve">some </w:t>
            </w:r>
            <w:r w:rsidRPr="008273F0">
              <w:rPr>
                <w:rFonts w:ascii="Segoe UI Light" w:eastAsia="Calibri" w:hAnsi="Segoe UI Light" w:cs="Segoe UI Light"/>
                <w:sz w:val="22"/>
                <w:szCs w:val="22"/>
              </w:rPr>
              <w:t xml:space="preserve">round two </w:t>
            </w:r>
            <w:r>
              <w:rPr>
                <w:rFonts w:ascii="Segoe UI Light" w:eastAsia="Calibri" w:hAnsi="Segoe UI Light" w:cs="Segoe UI Light"/>
                <w:sz w:val="22"/>
                <w:szCs w:val="22"/>
              </w:rPr>
              <w:t>reductions may also be necessary</w:t>
            </w:r>
            <w:r w:rsidRPr="008273F0">
              <w:rPr>
                <w:rFonts w:ascii="Segoe UI Light" w:eastAsia="Calibri" w:hAnsi="Segoe UI Light" w:cs="Segoe UI Light"/>
                <w:sz w:val="22"/>
                <w:szCs w:val="22"/>
              </w:rPr>
              <w:t>, depending on time lost due to weather and other events.</w:t>
            </w:r>
          </w:p>
          <w:p w14:paraId="14C5F787" w14:textId="77777777" w:rsidR="00C27033" w:rsidRPr="00C73900" w:rsidRDefault="00EC65FF" w:rsidP="000B00C7">
            <w:pPr>
              <w:pStyle w:val="NoSpacing"/>
              <w:spacing w:before="120" w:after="120"/>
              <w:jc w:val="both"/>
              <w:rPr>
                <w:rFonts w:ascii="Segoe UI Light" w:hAnsi="Segoe UI Light" w:cs="Segoe UI Light"/>
                <w:sz w:val="22"/>
                <w:szCs w:val="22"/>
                <w:lang w:bidi="en-US"/>
              </w:rPr>
            </w:pPr>
            <w:r w:rsidRPr="00C73900">
              <w:rPr>
                <w:rFonts w:ascii="Segoe UI Light" w:hAnsi="Segoe UI Light" w:cs="Segoe UI Light"/>
                <w:sz w:val="22"/>
                <w:szCs w:val="22"/>
                <w:lang w:bidi="en-US"/>
              </w:rPr>
              <w:t xml:space="preserve">Members were updated on the detections of importance </w:t>
            </w:r>
            <w:r w:rsidR="00BA1B06" w:rsidRPr="00C73900">
              <w:rPr>
                <w:rFonts w:ascii="Segoe UI Light" w:hAnsi="Segoe UI Light" w:cs="Segoe UI Light"/>
                <w:sz w:val="22"/>
                <w:szCs w:val="22"/>
                <w:lang w:bidi="en-US"/>
              </w:rPr>
              <w:t xml:space="preserve">occurring from residual nests or out from the current boundaries.  Further analysis will occur through treatment and a strategy for next season will be developed to mitigate those risks.  </w:t>
            </w:r>
            <w:r w:rsidR="00C27033" w:rsidRPr="00C73900">
              <w:rPr>
                <w:rFonts w:ascii="Segoe UI Light" w:hAnsi="Segoe UI Light" w:cs="Segoe UI Light"/>
                <w:sz w:val="22"/>
                <w:szCs w:val="22"/>
                <w:lang w:bidi="en-US"/>
              </w:rPr>
              <w:t>Marcelle O’Brien questioned the risks with reallocating treatments in areas where residual nests were located.  Graeme advised that these were round three treatments and will be treated with a risk-based approach.</w:t>
            </w:r>
          </w:p>
          <w:p w14:paraId="2E4C3A8A" w14:textId="5EB26A4F" w:rsidR="00BA1B06" w:rsidRDefault="00BA1B06" w:rsidP="000B00C7">
            <w:pPr>
              <w:pStyle w:val="NoSpacing"/>
              <w:spacing w:before="120" w:after="120"/>
              <w:jc w:val="both"/>
              <w:rPr>
                <w:rFonts w:ascii="Segoe UI Light" w:hAnsi="Segoe UI Light" w:cs="Segoe UI Light"/>
                <w:sz w:val="22"/>
                <w:szCs w:val="22"/>
                <w:lang w:bidi="en-US"/>
              </w:rPr>
            </w:pPr>
            <w:r w:rsidRPr="00C73900">
              <w:rPr>
                <w:rFonts w:ascii="Segoe UI Light" w:hAnsi="Segoe UI Light" w:cs="Segoe UI Light"/>
                <w:sz w:val="22"/>
                <w:szCs w:val="22"/>
                <w:lang w:bidi="en-US"/>
              </w:rPr>
              <w:t xml:space="preserve">Discussions </w:t>
            </w:r>
            <w:r w:rsidR="00C27033" w:rsidRPr="00C73900">
              <w:rPr>
                <w:rFonts w:ascii="Segoe UI Light" w:hAnsi="Segoe UI Light" w:cs="Segoe UI Light"/>
                <w:sz w:val="22"/>
                <w:szCs w:val="22"/>
                <w:lang w:bidi="en-US"/>
              </w:rPr>
              <w:t xml:space="preserve">occurred around gaps in treatment, risks of human assisted movement, surveillance in comparison to completed treatment and the large number of detections since August 2022.  The Operations team </w:t>
            </w:r>
            <w:r w:rsidR="00C73900" w:rsidRPr="00C73900">
              <w:rPr>
                <w:rFonts w:ascii="Segoe UI Light" w:hAnsi="Segoe UI Light" w:cs="Segoe UI Light"/>
                <w:sz w:val="22"/>
                <w:szCs w:val="22"/>
                <w:lang w:bidi="en-US"/>
              </w:rPr>
              <w:t xml:space="preserve">have been requested to draft a potential plan to reconsider the second half of the treatment season to align with the expected Response Plan.  The draft plan will include treatment options for the north and south where </w:t>
            </w:r>
            <w:r w:rsidR="00C73900" w:rsidRPr="00C73900">
              <w:rPr>
                <w:rFonts w:ascii="Segoe UI Light" w:hAnsi="Segoe UI Light" w:cs="Segoe UI Light"/>
                <w:sz w:val="22"/>
                <w:szCs w:val="22"/>
                <w:lang w:bidi="en-US"/>
              </w:rPr>
              <w:lastRenderedPageBreak/>
              <w:t>recent detections have occurred.  The plan will be provided to the Senior Leadership Board for consideration once completed.</w:t>
            </w:r>
          </w:p>
          <w:p w14:paraId="7DA53203" w14:textId="5D7AE3D1" w:rsidR="00F049AB" w:rsidRPr="00C73900" w:rsidRDefault="00F049AB"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Marcelle O’Brien questioned the compliance of the local council in relation to the </w:t>
            </w:r>
            <w:proofErr w:type="spellStart"/>
            <w:r>
              <w:rPr>
                <w:rFonts w:ascii="Segoe UI Light" w:hAnsi="Segoe UI Light" w:cs="Segoe UI Light"/>
                <w:sz w:val="22"/>
                <w:szCs w:val="22"/>
                <w:lang w:bidi="en-US"/>
              </w:rPr>
              <w:t>Summerholm</w:t>
            </w:r>
            <w:proofErr w:type="spellEnd"/>
            <w:r>
              <w:rPr>
                <w:rFonts w:ascii="Segoe UI Light" w:hAnsi="Segoe UI Light" w:cs="Segoe UI Light"/>
                <w:sz w:val="22"/>
                <w:szCs w:val="22"/>
                <w:lang w:bidi="en-US"/>
              </w:rPr>
              <w:t xml:space="preserve"> outbreak.  The Program is currently working with the CEO and Mayor of the local council to address these risks. </w:t>
            </w:r>
          </w:p>
          <w:p w14:paraId="7C89295C" w14:textId="356BC401" w:rsidR="00F049AB" w:rsidRDefault="00C73900"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Graeme provided a communications and engagement update to members detailing plans to develop better customer service relationships with property owners and stakeholders.  </w:t>
            </w:r>
            <w:r w:rsidR="00F049AB">
              <w:rPr>
                <w:rFonts w:ascii="Segoe UI Light" w:hAnsi="Segoe UI Light" w:cs="Segoe UI Light"/>
                <w:sz w:val="22"/>
                <w:szCs w:val="22"/>
                <w:lang w:bidi="en-US"/>
              </w:rPr>
              <w:t>Members questioned how decisions are made in relation to which communications the Program or FAST deliver.</w:t>
            </w:r>
          </w:p>
          <w:p w14:paraId="024B3016" w14:textId="0F58DA11" w:rsidR="00F049AB" w:rsidRPr="00C73900" w:rsidRDefault="00F049AB" w:rsidP="000B00C7">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Eddie Jebreen advised that the Program was responsible for leading the broad community awareness while FAST has a targeted campaign for specific areas.  FAST communications align with Program style guides to ensure the messaging is delivered as a program whole. </w:t>
            </w:r>
          </w:p>
          <w:p w14:paraId="6AFF1EA8" w14:textId="7FC1A094" w:rsidR="004D49BD" w:rsidRPr="00B3300B" w:rsidRDefault="004D49BD" w:rsidP="000B00C7">
            <w:pPr>
              <w:pStyle w:val="NoSpacing"/>
              <w:spacing w:before="120" w:after="120"/>
              <w:jc w:val="both"/>
              <w:rPr>
                <w:rFonts w:ascii="Segoe UI Light" w:hAnsi="Segoe UI Light" w:cs="Segoe UI Light"/>
                <w:sz w:val="22"/>
                <w:szCs w:val="22"/>
                <w:lang w:bidi="en-US"/>
              </w:rPr>
            </w:pPr>
            <w:r w:rsidRPr="00B3300B">
              <w:rPr>
                <w:rFonts w:ascii="Segoe UI Light" w:hAnsi="Segoe UI Light" w:cs="Segoe UI Light"/>
                <w:sz w:val="22"/>
                <w:szCs w:val="22"/>
                <w:lang w:bidi="en-US"/>
              </w:rPr>
              <w:t>The Steering Committee:</w:t>
            </w:r>
          </w:p>
          <w:p w14:paraId="4C9151B6" w14:textId="77777777" w:rsidR="00F049AB" w:rsidRPr="00B3300B" w:rsidRDefault="004D49BD" w:rsidP="00100B77">
            <w:pPr>
              <w:pStyle w:val="NoSpacing"/>
              <w:numPr>
                <w:ilvl w:val="0"/>
                <w:numId w:val="4"/>
              </w:numPr>
              <w:spacing w:before="120" w:after="120"/>
              <w:ind w:left="777" w:hanging="357"/>
              <w:jc w:val="both"/>
              <w:rPr>
                <w:rFonts w:ascii="Segoe UI Light" w:hAnsi="Segoe UI Light" w:cs="Segoe UI Light"/>
                <w:b/>
                <w:sz w:val="22"/>
                <w:szCs w:val="22"/>
              </w:rPr>
            </w:pPr>
            <w:r w:rsidRPr="00B3300B">
              <w:rPr>
                <w:rFonts w:ascii="Segoe UI Light" w:hAnsi="Segoe UI Light" w:cs="Segoe UI Light"/>
                <w:b/>
                <w:sz w:val="22"/>
                <w:szCs w:val="22"/>
                <w:lang w:bidi="en-US"/>
              </w:rPr>
              <w:t xml:space="preserve">NOTED </w:t>
            </w:r>
            <w:r w:rsidR="00F049AB" w:rsidRPr="00B3300B">
              <w:rPr>
                <w:rFonts w:ascii="Segoe UI Light" w:hAnsi="Segoe UI Light" w:cs="Segoe UI Light"/>
                <w:bCs/>
                <w:sz w:val="22"/>
                <w:szCs w:val="22"/>
                <w:lang w:bidi="en-US"/>
              </w:rPr>
              <w:t>the treatment and surveillance progress against the 2022-23 Work Plan</w:t>
            </w:r>
          </w:p>
          <w:p w14:paraId="2B3C9ED2" w14:textId="1BC2812C" w:rsidR="00F049AB" w:rsidRPr="00B3300B" w:rsidRDefault="00F049AB" w:rsidP="00100B77">
            <w:pPr>
              <w:pStyle w:val="NoSpacing"/>
              <w:numPr>
                <w:ilvl w:val="0"/>
                <w:numId w:val="4"/>
              </w:numPr>
              <w:spacing w:before="120" w:after="120"/>
              <w:ind w:left="777" w:hanging="357"/>
              <w:jc w:val="both"/>
              <w:rPr>
                <w:rFonts w:ascii="Segoe UI Light" w:hAnsi="Segoe UI Light" w:cs="Segoe UI Light"/>
                <w:b/>
                <w:sz w:val="22"/>
                <w:szCs w:val="22"/>
              </w:rPr>
            </w:pPr>
            <w:r w:rsidRPr="00B3300B">
              <w:rPr>
                <w:rFonts w:ascii="Segoe UI Light" w:hAnsi="Segoe UI Light" w:cs="Segoe UI Light"/>
                <w:b/>
                <w:sz w:val="22"/>
                <w:szCs w:val="22"/>
                <w:lang w:bidi="en-US"/>
              </w:rPr>
              <w:t xml:space="preserve">NOTED </w:t>
            </w:r>
            <w:r w:rsidRPr="00B3300B">
              <w:rPr>
                <w:rFonts w:ascii="Segoe UI Light" w:hAnsi="Segoe UI Light" w:cs="Segoe UI Light"/>
                <w:bCs/>
                <w:sz w:val="22"/>
                <w:szCs w:val="22"/>
                <w:lang w:bidi="en-US"/>
              </w:rPr>
              <w:t>the proposed adjustments to the 2022-23 Work Plan</w:t>
            </w:r>
          </w:p>
          <w:p w14:paraId="6C4A42C7" w14:textId="6ECF1DB2" w:rsidR="00100B77" w:rsidRPr="00B3300B" w:rsidRDefault="00B3300B" w:rsidP="00100B77">
            <w:pPr>
              <w:pStyle w:val="NoSpacing"/>
              <w:numPr>
                <w:ilvl w:val="0"/>
                <w:numId w:val="4"/>
              </w:numPr>
              <w:spacing w:before="120" w:after="120"/>
              <w:ind w:left="777" w:hanging="357"/>
              <w:jc w:val="both"/>
              <w:rPr>
                <w:rFonts w:ascii="Segoe UI Light" w:hAnsi="Segoe UI Light" w:cs="Segoe UI Light"/>
                <w:b/>
                <w:sz w:val="22"/>
                <w:szCs w:val="22"/>
              </w:rPr>
            </w:pPr>
            <w:r w:rsidRPr="00B3300B">
              <w:rPr>
                <w:rFonts w:ascii="Segoe UI Light" w:hAnsi="Segoe UI Light" w:cs="Segoe UI Light"/>
                <w:b/>
                <w:sz w:val="22"/>
                <w:szCs w:val="22"/>
                <w:lang w:bidi="en-US"/>
              </w:rPr>
              <w:t xml:space="preserve">NOTED </w:t>
            </w:r>
            <w:r w:rsidRPr="00B3300B">
              <w:rPr>
                <w:rFonts w:ascii="Segoe UI Light" w:hAnsi="Segoe UI Light" w:cs="Segoe UI Light"/>
                <w:bCs/>
                <w:sz w:val="22"/>
                <w:szCs w:val="22"/>
                <w:lang w:bidi="en-US"/>
              </w:rPr>
              <w:t xml:space="preserve">the detections of </w:t>
            </w:r>
            <w:proofErr w:type="gramStart"/>
            <w:r w:rsidRPr="00B3300B">
              <w:rPr>
                <w:rFonts w:ascii="Segoe UI Light" w:hAnsi="Segoe UI Light" w:cs="Segoe UI Light"/>
                <w:bCs/>
                <w:sz w:val="22"/>
                <w:szCs w:val="22"/>
                <w:lang w:bidi="en-US"/>
              </w:rPr>
              <w:t>importance</w:t>
            </w:r>
            <w:proofErr w:type="gramEnd"/>
          </w:p>
          <w:p w14:paraId="5E78C92A" w14:textId="6001D7B5" w:rsidR="003659EB" w:rsidRPr="00311232" w:rsidRDefault="00B3300B" w:rsidP="00100B77">
            <w:pPr>
              <w:pStyle w:val="NoSpacing"/>
              <w:numPr>
                <w:ilvl w:val="0"/>
                <w:numId w:val="4"/>
              </w:numPr>
              <w:spacing w:before="120" w:after="120"/>
              <w:ind w:left="777" w:hanging="357"/>
              <w:jc w:val="both"/>
              <w:rPr>
                <w:rFonts w:ascii="Segoe UI Light" w:hAnsi="Segoe UI Light" w:cs="Segoe UI Light"/>
                <w:b/>
                <w:sz w:val="22"/>
                <w:szCs w:val="22"/>
              </w:rPr>
            </w:pPr>
            <w:r>
              <w:rPr>
                <w:rFonts w:ascii="Segoe UI Light" w:hAnsi="Segoe UI Light" w:cs="Segoe UI Light"/>
                <w:b/>
                <w:sz w:val="22"/>
                <w:szCs w:val="22"/>
                <w:lang w:bidi="en-US"/>
              </w:rPr>
              <w:t xml:space="preserve">NOTED </w:t>
            </w:r>
            <w:r>
              <w:rPr>
                <w:rFonts w:ascii="Segoe UI Light" w:hAnsi="Segoe UI Light" w:cs="Segoe UI Light"/>
                <w:bCs/>
                <w:sz w:val="22"/>
                <w:szCs w:val="22"/>
                <w:lang w:bidi="en-US"/>
              </w:rPr>
              <w:t>the communication and engagement update.</w:t>
            </w:r>
          </w:p>
        </w:tc>
      </w:tr>
      <w:tr w:rsidR="004D49BD" w:rsidRPr="0086093F" w14:paraId="520CC08E" w14:textId="77777777" w:rsidTr="000B00C7">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1C69C878"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6 - Action items</w:t>
            </w:r>
          </w:p>
        </w:tc>
        <w:tc>
          <w:tcPr>
            <w:tcW w:w="1985" w:type="dxa"/>
            <w:tcBorders>
              <w:bottom w:val="single" w:sz="4" w:space="0" w:color="auto"/>
            </w:tcBorders>
            <w:shd w:val="clear" w:color="auto" w:fill="ACB9CA" w:themeFill="text2" w:themeFillTint="66"/>
            <w:vAlign w:val="center"/>
          </w:tcPr>
          <w:p w14:paraId="213C51C0"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22190865"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tcBorders>
              <w:bottom w:val="single" w:sz="4" w:space="0" w:color="auto"/>
            </w:tcBorders>
            <w:shd w:val="clear" w:color="auto" w:fill="ACB9CA" w:themeFill="text2" w:themeFillTint="66"/>
            <w:vAlign w:val="center"/>
          </w:tcPr>
          <w:p w14:paraId="3563D5C5"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797D2B6" w14:textId="77777777" w:rsidTr="00311232">
        <w:tblPrEx>
          <w:tblLook w:val="04A0" w:firstRow="1" w:lastRow="0" w:firstColumn="1" w:lastColumn="0" w:noHBand="0" w:noVBand="1"/>
        </w:tblPrEx>
        <w:trPr>
          <w:trHeight w:val="402"/>
        </w:trPr>
        <w:tc>
          <w:tcPr>
            <w:tcW w:w="567" w:type="dxa"/>
            <w:tcBorders>
              <w:top w:val="single" w:sz="4" w:space="0" w:color="auto"/>
              <w:left w:val="single" w:sz="4" w:space="0" w:color="auto"/>
              <w:bottom w:val="single" w:sz="4" w:space="0" w:color="auto"/>
              <w:right w:val="single" w:sz="4" w:space="0" w:color="auto"/>
            </w:tcBorders>
          </w:tcPr>
          <w:p w14:paraId="4E43E732" w14:textId="7E0D1E7D" w:rsidR="004D49BD" w:rsidRPr="0086093F" w:rsidRDefault="004D49BD" w:rsidP="00B96152">
            <w:pPr>
              <w:rPr>
                <w:rFonts w:ascii="Segoe UI Light" w:hAnsi="Segoe UI Light" w:cs="Segoe UI Light"/>
                <w:sz w:val="22"/>
                <w:szCs w:val="22"/>
              </w:rPr>
            </w:pPr>
          </w:p>
        </w:tc>
        <w:tc>
          <w:tcPr>
            <w:tcW w:w="4536" w:type="dxa"/>
            <w:tcBorders>
              <w:left w:val="single" w:sz="4" w:space="0" w:color="auto"/>
            </w:tcBorders>
          </w:tcPr>
          <w:p w14:paraId="1E093A50" w14:textId="3921809D" w:rsidR="004D49BD" w:rsidRPr="0086093F" w:rsidRDefault="00B3300B" w:rsidP="003B0380">
            <w:pPr>
              <w:tabs>
                <w:tab w:val="left" w:pos="709"/>
                <w:tab w:val="right" w:pos="9214"/>
              </w:tabs>
              <w:rPr>
                <w:rFonts w:ascii="Segoe UI Light" w:hAnsi="Segoe UI Light" w:cs="Segoe UI Light"/>
                <w:sz w:val="22"/>
                <w:szCs w:val="22"/>
              </w:rPr>
            </w:pPr>
            <w:r>
              <w:rPr>
                <w:rFonts w:ascii="Segoe UI Light" w:hAnsi="Segoe UI Light" w:cs="Segoe UI Light"/>
                <w:sz w:val="22"/>
                <w:szCs w:val="22"/>
              </w:rPr>
              <w:t>Nil.</w:t>
            </w:r>
          </w:p>
        </w:tc>
        <w:tc>
          <w:tcPr>
            <w:tcW w:w="1985" w:type="dxa"/>
          </w:tcPr>
          <w:p w14:paraId="630EDE09" w14:textId="585B6CA5" w:rsidR="004D49BD" w:rsidRPr="0086093F" w:rsidRDefault="004D49BD" w:rsidP="00B96152">
            <w:pPr>
              <w:tabs>
                <w:tab w:val="left" w:pos="709"/>
                <w:tab w:val="right" w:pos="9214"/>
              </w:tabs>
              <w:rPr>
                <w:rFonts w:ascii="Segoe UI Light" w:hAnsi="Segoe UI Light" w:cs="Segoe UI Light"/>
                <w:sz w:val="22"/>
                <w:szCs w:val="22"/>
              </w:rPr>
            </w:pPr>
          </w:p>
        </w:tc>
        <w:tc>
          <w:tcPr>
            <w:tcW w:w="1417" w:type="dxa"/>
          </w:tcPr>
          <w:p w14:paraId="4C68EA57" w14:textId="0E5E7281" w:rsidR="004D49BD" w:rsidRPr="0086093F" w:rsidRDefault="004D49BD" w:rsidP="00B96152">
            <w:pPr>
              <w:tabs>
                <w:tab w:val="left" w:pos="709"/>
                <w:tab w:val="right" w:pos="9214"/>
              </w:tabs>
              <w:rPr>
                <w:rFonts w:ascii="Segoe UI Light" w:hAnsi="Segoe UI Light" w:cs="Segoe UI Light"/>
                <w:sz w:val="22"/>
                <w:szCs w:val="22"/>
              </w:rPr>
            </w:pPr>
          </w:p>
        </w:tc>
        <w:tc>
          <w:tcPr>
            <w:tcW w:w="1701" w:type="dxa"/>
            <w:shd w:val="clear" w:color="auto" w:fill="auto"/>
          </w:tcPr>
          <w:p w14:paraId="6FF2FB19" w14:textId="5EBFB3A2" w:rsidR="004D49BD" w:rsidRPr="0086093F" w:rsidRDefault="004D49BD" w:rsidP="00B96152">
            <w:pPr>
              <w:tabs>
                <w:tab w:val="left" w:pos="709"/>
                <w:tab w:val="right" w:pos="9214"/>
              </w:tabs>
              <w:rPr>
                <w:rFonts w:ascii="Segoe UI Light" w:hAnsi="Segoe UI Light" w:cs="Segoe UI Light"/>
                <w:sz w:val="22"/>
                <w:szCs w:val="22"/>
              </w:rPr>
            </w:pPr>
          </w:p>
        </w:tc>
      </w:tr>
    </w:tbl>
    <w:p w14:paraId="05A2897C"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3C1BE8EC" w14:textId="77777777" w:rsidTr="000B00C7">
        <w:tc>
          <w:tcPr>
            <w:tcW w:w="10206" w:type="dxa"/>
            <w:gridSpan w:val="5"/>
            <w:shd w:val="clear" w:color="auto" w:fill="ACB9CA" w:themeFill="text2" w:themeFillTint="66"/>
          </w:tcPr>
          <w:p w14:paraId="478107FA" w14:textId="42C52121" w:rsidR="004D49BD" w:rsidRPr="0086093F" w:rsidRDefault="004D49BD" w:rsidP="000B00C7">
            <w:pPr>
              <w:spacing w:after="60"/>
              <w:rPr>
                <w:rFonts w:ascii="Segoe UI Light" w:hAnsi="Segoe UI Light" w:cs="Segoe UI Light"/>
                <w:b/>
                <w:iCs/>
                <w:sz w:val="22"/>
                <w:szCs w:val="22"/>
                <w:lang w:bidi="en-US"/>
              </w:rPr>
            </w:pPr>
            <w:bookmarkStart w:id="2" w:name="_Hlk82522646"/>
            <w:r w:rsidRPr="0086093F">
              <w:rPr>
                <w:rFonts w:ascii="Segoe UI Light" w:hAnsi="Segoe UI Light" w:cs="Segoe UI Light"/>
                <w:sz w:val="22"/>
                <w:szCs w:val="22"/>
                <w:lang w:bidi="en-US"/>
              </w:rPr>
              <w:t xml:space="preserve"> </w:t>
            </w:r>
            <w:r w:rsidRPr="0086093F">
              <w:rPr>
                <w:rFonts w:ascii="Segoe UI Light" w:hAnsi="Segoe UI Light" w:cs="Segoe UI Light"/>
                <w:b/>
                <w:iCs/>
                <w:sz w:val="22"/>
                <w:szCs w:val="22"/>
                <w:lang w:bidi="en-US"/>
              </w:rPr>
              <w:t xml:space="preserve">Agenda item 7– </w:t>
            </w:r>
            <w:r w:rsidR="006403DF">
              <w:rPr>
                <w:rFonts w:ascii="Segoe UI Light" w:hAnsi="Segoe UI Light" w:cs="Segoe UI Light"/>
                <w:b/>
                <w:iCs/>
                <w:sz w:val="22"/>
                <w:szCs w:val="22"/>
                <w:lang w:bidi="en-US"/>
              </w:rPr>
              <w:t>Queensland Fire Ant Suppression (</w:t>
            </w:r>
            <w:r w:rsidR="0075295F">
              <w:rPr>
                <w:rFonts w:ascii="Segoe UI Light" w:hAnsi="Segoe UI Light" w:cs="Segoe UI Light"/>
                <w:b/>
                <w:iCs/>
                <w:sz w:val="22"/>
                <w:szCs w:val="22"/>
                <w:lang w:bidi="en-US"/>
              </w:rPr>
              <w:t>FAST</w:t>
            </w:r>
            <w:r w:rsidR="006403DF">
              <w:rPr>
                <w:rFonts w:ascii="Segoe UI Light" w:hAnsi="Segoe UI Light" w:cs="Segoe UI Light"/>
                <w:b/>
                <w:iCs/>
                <w:sz w:val="22"/>
                <w:szCs w:val="22"/>
                <w:lang w:bidi="en-US"/>
              </w:rPr>
              <w:t>)</w:t>
            </w:r>
            <w:r w:rsidR="0075295F">
              <w:rPr>
                <w:rFonts w:ascii="Segoe UI Light" w:hAnsi="Segoe UI Light" w:cs="Segoe UI Light"/>
                <w:b/>
                <w:iCs/>
                <w:sz w:val="22"/>
                <w:szCs w:val="22"/>
                <w:lang w:bidi="en-US"/>
              </w:rPr>
              <w:t xml:space="preserve"> </w:t>
            </w:r>
            <w:r w:rsidR="00311232">
              <w:rPr>
                <w:rFonts w:ascii="Segoe UI Light" w:hAnsi="Segoe UI Light" w:cs="Segoe UI Light"/>
                <w:b/>
                <w:iCs/>
                <w:sz w:val="22"/>
                <w:szCs w:val="22"/>
                <w:lang w:bidi="en-US"/>
              </w:rPr>
              <w:t>Update</w:t>
            </w:r>
            <w:r w:rsidRPr="0086093F">
              <w:rPr>
                <w:rFonts w:ascii="Segoe UI Light" w:hAnsi="Segoe UI Light" w:cs="Segoe UI Light"/>
                <w:b/>
                <w:iCs/>
                <w:sz w:val="22"/>
                <w:szCs w:val="22"/>
                <w:lang w:bidi="en-US"/>
              </w:rPr>
              <w:t xml:space="preserve"> </w:t>
            </w:r>
          </w:p>
        </w:tc>
      </w:tr>
      <w:tr w:rsidR="004D49BD" w:rsidRPr="0086093F" w14:paraId="4E8BB127" w14:textId="77777777" w:rsidTr="000B00C7">
        <w:tc>
          <w:tcPr>
            <w:tcW w:w="10206" w:type="dxa"/>
            <w:gridSpan w:val="5"/>
          </w:tcPr>
          <w:p w14:paraId="31D344DA" w14:textId="54550C40" w:rsidR="00FA4770" w:rsidRDefault="002B4415" w:rsidP="000B00C7">
            <w:pPr>
              <w:spacing w:before="240" w:after="120"/>
              <w:jc w:val="both"/>
              <w:rPr>
                <w:rFonts w:ascii="Segoe UI Light" w:hAnsi="Segoe UI Light" w:cs="Segoe UI Light"/>
                <w:iCs/>
                <w:sz w:val="22"/>
                <w:szCs w:val="22"/>
                <w:lang w:bidi="en-US"/>
              </w:rPr>
            </w:pPr>
            <w:bookmarkStart w:id="3" w:name="_Hlk82522670"/>
            <w:r>
              <w:rPr>
                <w:rFonts w:ascii="Segoe UI Light" w:hAnsi="Segoe UI Light" w:cs="Segoe UI Light"/>
                <w:iCs/>
                <w:sz w:val="22"/>
                <w:szCs w:val="22"/>
                <w:lang w:bidi="en-US"/>
              </w:rPr>
              <w:t xml:space="preserve">Eddie </w:t>
            </w:r>
            <w:r w:rsidR="00166A0A">
              <w:rPr>
                <w:rFonts w:ascii="Segoe UI Light" w:hAnsi="Segoe UI Light" w:cs="Segoe UI Light"/>
                <w:iCs/>
                <w:sz w:val="22"/>
                <w:szCs w:val="22"/>
                <w:lang w:bidi="en-US"/>
              </w:rPr>
              <w:t>Jebreen presented an update on FAST to members.  Collaborative agreements are being drafted with the City of Gold Coast Council</w:t>
            </w:r>
            <w:r w:rsidR="00D267F8">
              <w:rPr>
                <w:rFonts w:ascii="Segoe UI Light" w:hAnsi="Segoe UI Light" w:cs="Segoe UI Light"/>
                <w:iCs/>
                <w:sz w:val="22"/>
                <w:szCs w:val="22"/>
                <w:lang w:bidi="en-US"/>
              </w:rPr>
              <w:t xml:space="preserve"> (GCC)</w:t>
            </w:r>
            <w:r w:rsidR="00FA4770">
              <w:rPr>
                <w:rFonts w:ascii="Segoe UI Light" w:hAnsi="Segoe UI Light" w:cs="Segoe UI Light"/>
                <w:iCs/>
                <w:sz w:val="22"/>
                <w:szCs w:val="22"/>
                <w:lang w:bidi="en-US"/>
              </w:rPr>
              <w:t xml:space="preserve">.  The </w:t>
            </w:r>
            <w:r w:rsidR="00D267F8">
              <w:rPr>
                <w:rFonts w:ascii="Segoe UI Light" w:hAnsi="Segoe UI Light" w:cs="Segoe UI Light"/>
                <w:iCs/>
                <w:sz w:val="22"/>
                <w:szCs w:val="22"/>
                <w:lang w:bidi="en-US"/>
              </w:rPr>
              <w:t xml:space="preserve">GCC </w:t>
            </w:r>
            <w:r w:rsidR="00FA4770">
              <w:rPr>
                <w:rFonts w:ascii="Segoe UI Light" w:hAnsi="Segoe UI Light" w:cs="Segoe UI Light"/>
                <w:iCs/>
                <w:sz w:val="22"/>
                <w:szCs w:val="22"/>
                <w:lang w:bidi="en-US"/>
              </w:rPr>
              <w:t>are currently treating council land prioritised by the Program, including sporting fields and parklands</w:t>
            </w:r>
            <w:r w:rsidR="00353B13">
              <w:rPr>
                <w:rFonts w:ascii="Segoe UI Light" w:hAnsi="Segoe UI Light" w:cs="Segoe UI Light"/>
                <w:iCs/>
                <w:sz w:val="22"/>
                <w:szCs w:val="22"/>
                <w:lang w:bidi="en-US"/>
              </w:rPr>
              <w:t>, using bait that has been purchased by the council through licensed technicians.</w:t>
            </w:r>
            <w:r w:rsidR="00D267F8">
              <w:rPr>
                <w:rFonts w:ascii="Segoe UI Light" w:hAnsi="Segoe UI Light" w:cs="Segoe UI Light"/>
                <w:iCs/>
                <w:sz w:val="22"/>
                <w:szCs w:val="22"/>
                <w:lang w:bidi="en-US"/>
              </w:rPr>
              <w:t xml:space="preserve"> A data sharing module has also been developed by the GCC to provide information to the Program about where and when they treat.</w:t>
            </w:r>
          </w:p>
          <w:p w14:paraId="496C928A" w14:textId="42D06359" w:rsidR="00FA4770" w:rsidRDefault="00FA4770" w:rsidP="000B00C7">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FAST is working with high-risk industries and collaborating with the Program to deliver suppression treatment through self-management.</w:t>
            </w:r>
          </w:p>
          <w:p w14:paraId="16523D49" w14:textId="6DFB066F" w:rsidR="00166A0A" w:rsidRDefault="00166A0A" w:rsidP="000B00C7">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Eddie updated members o</w:t>
            </w:r>
            <w:r w:rsidR="00FA4770">
              <w:rPr>
                <w:rFonts w:ascii="Segoe UI Light" w:hAnsi="Segoe UI Light" w:cs="Segoe UI Light"/>
                <w:iCs/>
                <w:sz w:val="22"/>
                <w:szCs w:val="22"/>
                <w:lang w:bidi="en-US"/>
              </w:rPr>
              <w:t>n</w:t>
            </w:r>
            <w:r>
              <w:rPr>
                <w:rFonts w:ascii="Segoe UI Light" w:hAnsi="Segoe UI Light" w:cs="Segoe UI Light"/>
                <w:iCs/>
                <w:sz w:val="22"/>
                <w:szCs w:val="22"/>
                <w:lang w:bidi="en-US"/>
              </w:rPr>
              <w:t xml:space="preserve"> the meeting held with </w:t>
            </w:r>
            <w:r w:rsidR="00B525DE">
              <w:rPr>
                <w:rFonts w:ascii="Segoe UI Light" w:hAnsi="Segoe UI Light" w:cs="Segoe UI Light"/>
                <w:iCs/>
                <w:sz w:val="22"/>
                <w:szCs w:val="22"/>
                <w:lang w:bidi="en-US"/>
              </w:rPr>
              <w:t>Ipswich</w:t>
            </w:r>
            <w:r>
              <w:rPr>
                <w:rFonts w:ascii="Segoe UI Light" w:hAnsi="Segoe UI Light" w:cs="Segoe UI Light"/>
                <w:iCs/>
                <w:sz w:val="22"/>
                <w:szCs w:val="22"/>
                <w:lang w:bidi="en-US"/>
              </w:rPr>
              <w:t xml:space="preserve"> City Council attended by Malcolm Letts, Lance </w:t>
            </w:r>
            <w:proofErr w:type="gramStart"/>
            <w:r>
              <w:rPr>
                <w:rFonts w:ascii="Segoe UI Light" w:hAnsi="Segoe UI Light" w:cs="Segoe UI Light"/>
                <w:iCs/>
                <w:sz w:val="22"/>
                <w:szCs w:val="22"/>
                <w:lang w:bidi="en-US"/>
              </w:rPr>
              <w:t>Perry</w:t>
            </w:r>
            <w:proofErr w:type="gramEnd"/>
            <w:r>
              <w:rPr>
                <w:rFonts w:ascii="Segoe UI Light" w:hAnsi="Segoe UI Light" w:cs="Segoe UI Light"/>
                <w:iCs/>
                <w:sz w:val="22"/>
                <w:szCs w:val="22"/>
                <w:lang w:bidi="en-US"/>
              </w:rPr>
              <w:t xml:space="preserve"> and Eddie Jebreen to discuss the current self-management pilot project being undertaken.  </w:t>
            </w:r>
            <w:r w:rsidR="00FA4770">
              <w:rPr>
                <w:rFonts w:ascii="Segoe UI Light" w:hAnsi="Segoe UI Light" w:cs="Segoe UI Light"/>
                <w:iCs/>
                <w:sz w:val="22"/>
                <w:szCs w:val="22"/>
                <w:lang w:bidi="en-US"/>
              </w:rPr>
              <w:t>Ipswich City Council is currently reviewing a draft collaborative agreement.</w:t>
            </w:r>
            <w:r w:rsidR="00353B13">
              <w:rPr>
                <w:rFonts w:ascii="Segoe UI Light" w:hAnsi="Segoe UI Light" w:cs="Segoe UI Light"/>
                <w:iCs/>
                <w:sz w:val="22"/>
                <w:szCs w:val="22"/>
                <w:lang w:bidi="en-US"/>
              </w:rPr>
              <w:t xml:space="preserve">  Registrations for the community suppression project currently underway in Ipswich closed on 20 November 2022 with 7,700 registrations received.</w:t>
            </w:r>
            <w:r w:rsidR="00D267F8">
              <w:rPr>
                <w:rFonts w:ascii="Segoe UI Light" w:hAnsi="Segoe UI Light" w:cs="Segoe UI Light"/>
                <w:iCs/>
                <w:sz w:val="22"/>
                <w:szCs w:val="22"/>
                <w:lang w:bidi="en-US"/>
              </w:rPr>
              <w:t xml:space="preserve">  The target for the second registration in February is 15,000.</w:t>
            </w:r>
          </w:p>
          <w:p w14:paraId="7B4E26F3" w14:textId="197179B9" w:rsidR="00FA4770" w:rsidRDefault="00D267F8" w:rsidP="000B00C7">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Logan City Council have dedicated staffing resources to assist with fire ant treatment.  </w:t>
            </w:r>
            <w:r w:rsidR="00FA4770">
              <w:rPr>
                <w:rFonts w:ascii="Segoe UI Light" w:hAnsi="Segoe UI Light" w:cs="Segoe UI Light"/>
                <w:iCs/>
                <w:sz w:val="22"/>
                <w:szCs w:val="22"/>
                <w:lang w:bidi="en-US"/>
              </w:rPr>
              <w:t xml:space="preserve">FAST is meeting with the Logan City Council next week to discuss what priorities and challenges </w:t>
            </w:r>
            <w:r w:rsidR="00353B13">
              <w:rPr>
                <w:rFonts w:ascii="Segoe UI Light" w:hAnsi="Segoe UI Light" w:cs="Segoe UI Light"/>
                <w:iCs/>
                <w:sz w:val="22"/>
                <w:szCs w:val="22"/>
                <w:lang w:bidi="en-US"/>
              </w:rPr>
              <w:t xml:space="preserve">may </w:t>
            </w:r>
            <w:r w:rsidR="00FA4770">
              <w:rPr>
                <w:rFonts w:ascii="Segoe UI Light" w:hAnsi="Segoe UI Light" w:cs="Segoe UI Light"/>
                <w:iCs/>
                <w:sz w:val="22"/>
                <w:szCs w:val="22"/>
                <w:lang w:bidi="en-US"/>
              </w:rPr>
              <w:t xml:space="preserve">look like. </w:t>
            </w:r>
            <w:r w:rsidR="00353B13">
              <w:rPr>
                <w:rFonts w:ascii="Segoe UI Light" w:hAnsi="Segoe UI Light" w:cs="Segoe UI Light"/>
                <w:iCs/>
                <w:sz w:val="22"/>
                <w:szCs w:val="22"/>
                <w:lang w:bidi="en-US"/>
              </w:rPr>
              <w:t>Currently in Logan, 16 suburbs account</w:t>
            </w:r>
            <w:r>
              <w:rPr>
                <w:rFonts w:ascii="Segoe UI Light" w:hAnsi="Segoe UI Light" w:cs="Segoe UI Light"/>
                <w:iCs/>
                <w:sz w:val="22"/>
                <w:szCs w:val="22"/>
                <w:lang w:bidi="en-US"/>
              </w:rPr>
              <w:t xml:space="preserve"> </w:t>
            </w:r>
            <w:r w:rsidR="00353B13">
              <w:rPr>
                <w:rFonts w:ascii="Segoe UI Light" w:hAnsi="Segoe UI Light" w:cs="Segoe UI Light"/>
                <w:iCs/>
                <w:sz w:val="22"/>
                <w:szCs w:val="22"/>
                <w:lang w:bidi="en-US"/>
              </w:rPr>
              <w:t>for more than 65 per cent of responsive treatment</w:t>
            </w:r>
            <w:r w:rsidR="00BD6FA2">
              <w:rPr>
                <w:rFonts w:ascii="Segoe UI Light" w:hAnsi="Segoe UI Light" w:cs="Segoe UI Light"/>
                <w:iCs/>
                <w:sz w:val="22"/>
                <w:szCs w:val="22"/>
                <w:lang w:bidi="en-US"/>
              </w:rPr>
              <w:t xml:space="preserve"> making this a priority for community suppression</w:t>
            </w:r>
            <w:r w:rsidR="00353B13">
              <w:rPr>
                <w:rFonts w:ascii="Segoe UI Light" w:hAnsi="Segoe UI Light" w:cs="Segoe UI Light"/>
                <w:iCs/>
                <w:sz w:val="22"/>
                <w:szCs w:val="22"/>
                <w:lang w:bidi="en-US"/>
              </w:rPr>
              <w:t xml:space="preserve">.  </w:t>
            </w:r>
          </w:p>
          <w:p w14:paraId="471D35ED" w14:textId="114C458D" w:rsidR="00D267F8" w:rsidRDefault="00D267F8" w:rsidP="000B00C7">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lastRenderedPageBreak/>
              <w:t xml:space="preserve">Discussions are occurring with state government departments and lease holders to gauge an understanding of who holds the responsibility to treat under the General Biosecurity Obligations.  </w:t>
            </w:r>
          </w:p>
          <w:p w14:paraId="3614FAFB" w14:textId="793BC703" w:rsidR="00D267F8" w:rsidRDefault="00D267F8" w:rsidP="000B00C7">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 Memorandum of Understanding is currently being drafted between FAST and the Department of Education to self-treat schools.  These summer school holidays, the goal is to have 50 schools within the prioritised areas of Ipswich, Logan and Gold Coast treated with a second round of treatment conducted in the Easter school holidays.</w:t>
            </w:r>
          </w:p>
          <w:p w14:paraId="1474F56E" w14:textId="35077E95" w:rsidR="00353B13" w:rsidRDefault="00353B13" w:rsidP="000B00C7">
            <w:pPr>
              <w:spacing w:before="240" w:after="120"/>
              <w:jc w:val="both"/>
              <w:rPr>
                <w:rFonts w:ascii="Segoe UI Light" w:hAnsi="Segoe UI Light" w:cs="Segoe UI Light"/>
                <w:iCs/>
                <w:sz w:val="22"/>
                <w:szCs w:val="22"/>
                <w:lang w:bidi="en-US"/>
              </w:rPr>
            </w:pPr>
            <w:r w:rsidRPr="00353B13">
              <w:rPr>
                <w:rFonts w:ascii="Segoe UI Light" w:hAnsi="Segoe UI Light" w:cs="Segoe UI Light"/>
                <w:iCs/>
                <w:sz w:val="22"/>
                <w:szCs w:val="22"/>
                <w:lang w:bidi="en-US"/>
              </w:rPr>
              <w:t>The current campaign material was presented to members, noting that FAST</w:t>
            </w:r>
            <w:r w:rsidR="00D267F8">
              <w:rPr>
                <w:rFonts w:ascii="Segoe UI Light" w:hAnsi="Segoe UI Light" w:cs="Segoe UI Light"/>
                <w:iCs/>
                <w:sz w:val="22"/>
                <w:szCs w:val="22"/>
                <w:lang w:bidi="en-US"/>
              </w:rPr>
              <w:t xml:space="preserve"> is</w:t>
            </w:r>
            <w:r w:rsidRPr="00353B13">
              <w:rPr>
                <w:rFonts w:ascii="Segoe UI Light" w:hAnsi="Segoe UI Light" w:cs="Segoe UI Light"/>
                <w:iCs/>
                <w:sz w:val="22"/>
                <w:szCs w:val="22"/>
                <w:lang w:bidi="en-US"/>
              </w:rPr>
              <w:t xml:space="preserve"> using the same branding as the Program to ensure consistent messaging is being portrayed.  </w:t>
            </w:r>
            <w:r w:rsidR="00BD6FA2">
              <w:rPr>
                <w:rFonts w:ascii="Segoe UI Light" w:hAnsi="Segoe UI Light" w:cs="Segoe UI Light"/>
                <w:iCs/>
                <w:sz w:val="22"/>
                <w:szCs w:val="22"/>
                <w:lang w:bidi="en-US"/>
              </w:rPr>
              <w:t>An improved engagement strategy for FAST will be</w:t>
            </w:r>
            <w:r w:rsidRPr="00353B13">
              <w:rPr>
                <w:rFonts w:ascii="Segoe UI Light" w:hAnsi="Segoe UI Light" w:cs="Segoe UI Light"/>
                <w:iCs/>
                <w:sz w:val="22"/>
                <w:szCs w:val="22"/>
                <w:lang w:bidi="en-US"/>
              </w:rPr>
              <w:t xml:space="preserve"> to target members of the public who have previously reported fire ants.</w:t>
            </w:r>
            <w:r w:rsidR="00BD6FA2">
              <w:rPr>
                <w:rFonts w:ascii="Segoe UI Light" w:hAnsi="Segoe UI Light" w:cs="Segoe UI Light"/>
                <w:iCs/>
                <w:sz w:val="22"/>
                <w:szCs w:val="22"/>
                <w:lang w:bidi="en-US"/>
              </w:rPr>
              <w:t xml:space="preserve">  In this first year FAST’s goal is to have at least one community suppression, one large landholder and one high risk industry.</w:t>
            </w:r>
          </w:p>
          <w:p w14:paraId="4A82D691" w14:textId="63B843E0" w:rsidR="00455615" w:rsidRPr="00BD6FA2" w:rsidRDefault="00BD6FA2" w:rsidP="00D267F8">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FAST is currently working with the CANEGROWERS to undertake fire ant treatment.  This group includes up to 40 farmers owning approximately 6,000 ha of land where fire ant infestations have been detected.  The CANEGROWERS are a high-risk </w:t>
            </w:r>
            <w:r w:rsidR="00BA43F0">
              <w:rPr>
                <w:rFonts w:ascii="Segoe UI Light" w:hAnsi="Segoe UI Light" w:cs="Segoe UI Light"/>
                <w:iCs/>
                <w:sz w:val="22"/>
                <w:szCs w:val="22"/>
                <w:lang w:bidi="en-US"/>
              </w:rPr>
              <w:t>industry,</w:t>
            </w:r>
            <w:r>
              <w:rPr>
                <w:rFonts w:ascii="Segoe UI Light" w:hAnsi="Segoe UI Light" w:cs="Segoe UI Light"/>
                <w:iCs/>
                <w:sz w:val="22"/>
                <w:szCs w:val="22"/>
                <w:lang w:bidi="en-US"/>
              </w:rPr>
              <w:t xml:space="preserve"> and the farmers are receptive to treating the fire ants with a business management plan in place.</w:t>
            </w:r>
          </w:p>
          <w:p w14:paraId="366C2EF2" w14:textId="051E3581" w:rsidR="00BD6FA2" w:rsidRPr="00BA43F0" w:rsidRDefault="00BA43F0" w:rsidP="000B00C7">
            <w:pPr>
              <w:spacing w:before="240" w:after="120"/>
              <w:jc w:val="both"/>
              <w:rPr>
                <w:rFonts w:ascii="Segoe UI Light" w:hAnsi="Segoe UI Light" w:cs="Segoe UI Light"/>
                <w:iCs/>
                <w:sz w:val="22"/>
                <w:szCs w:val="22"/>
                <w:lang w:bidi="en-US"/>
              </w:rPr>
            </w:pPr>
            <w:r w:rsidRPr="00BA43F0">
              <w:rPr>
                <w:rFonts w:ascii="Segoe UI Light" w:hAnsi="Segoe UI Light" w:cs="Segoe UI Light"/>
                <w:iCs/>
                <w:sz w:val="22"/>
                <w:szCs w:val="22"/>
                <w:lang w:bidi="en-US"/>
              </w:rPr>
              <w:t>Eddie advised members that the Chair of the Steering Committee is invited, as a member, to the FAST Taskforce meetings.  The next meeting will be held on Thursday 1 December 2022.</w:t>
            </w:r>
          </w:p>
          <w:p w14:paraId="4A4D853D" w14:textId="4490E1AC" w:rsidR="00D858C6" w:rsidRPr="007E2456" w:rsidRDefault="00BA43F0" w:rsidP="000B00C7">
            <w:pPr>
              <w:spacing w:before="240" w:after="120"/>
              <w:jc w:val="both"/>
              <w:rPr>
                <w:rFonts w:ascii="Segoe UI Light" w:hAnsi="Segoe UI Light" w:cs="Segoe UI Light"/>
                <w:iCs/>
                <w:sz w:val="22"/>
                <w:szCs w:val="22"/>
                <w:lang w:bidi="en-US"/>
              </w:rPr>
            </w:pPr>
            <w:r w:rsidRPr="00002C15">
              <w:rPr>
                <w:rFonts w:ascii="Segoe UI Light" w:hAnsi="Segoe UI Light" w:cs="Segoe UI Light"/>
                <w:iCs/>
                <w:sz w:val="22"/>
                <w:szCs w:val="22"/>
                <w:lang w:bidi="en-US"/>
              </w:rPr>
              <w:t xml:space="preserve">The draft FAST plan is currently out with the taskforce for comment.  It is unlikely that this document will be finalised in time for the upcoming </w:t>
            </w:r>
            <w:proofErr w:type="spellStart"/>
            <w:r w:rsidRPr="00002C15">
              <w:rPr>
                <w:rFonts w:ascii="Segoe UI Light" w:hAnsi="Segoe UI Light" w:cs="Segoe UI Light"/>
                <w:iCs/>
                <w:sz w:val="22"/>
                <w:szCs w:val="22"/>
                <w:lang w:bidi="en-US"/>
              </w:rPr>
              <w:t>AgSOC</w:t>
            </w:r>
            <w:proofErr w:type="spellEnd"/>
            <w:r w:rsidRPr="00002C15">
              <w:rPr>
                <w:rFonts w:ascii="Segoe UI Light" w:hAnsi="Segoe UI Light" w:cs="Segoe UI Light"/>
                <w:iCs/>
                <w:sz w:val="22"/>
                <w:szCs w:val="22"/>
                <w:lang w:bidi="en-US"/>
              </w:rPr>
              <w:t xml:space="preserve"> Meeting.  However, there is a section in the </w:t>
            </w:r>
            <w:proofErr w:type="spellStart"/>
            <w:r w:rsidRPr="00002C15">
              <w:rPr>
                <w:rFonts w:ascii="Segoe UI Light" w:hAnsi="Segoe UI Light" w:cs="Segoe UI Light"/>
                <w:iCs/>
                <w:sz w:val="22"/>
                <w:szCs w:val="22"/>
                <w:lang w:bidi="en-US"/>
              </w:rPr>
              <w:t>AgSOC</w:t>
            </w:r>
            <w:proofErr w:type="spellEnd"/>
            <w:r w:rsidRPr="00002C15">
              <w:rPr>
                <w:rFonts w:ascii="Segoe UI Light" w:hAnsi="Segoe UI Light" w:cs="Segoe UI Light"/>
                <w:iCs/>
                <w:sz w:val="22"/>
                <w:szCs w:val="22"/>
                <w:lang w:bidi="en-US"/>
              </w:rPr>
              <w:t xml:space="preserve"> paper that will cover the commitments of FAST and how it relates to the Program.  The monitoring and evaluation plan for the FAST KPIs </w:t>
            </w:r>
            <w:r w:rsidR="00002C15" w:rsidRPr="00002C15">
              <w:rPr>
                <w:rFonts w:ascii="Segoe UI Light" w:hAnsi="Segoe UI Light" w:cs="Segoe UI Light"/>
                <w:iCs/>
                <w:sz w:val="22"/>
                <w:szCs w:val="22"/>
                <w:lang w:bidi="en-US"/>
              </w:rPr>
              <w:t xml:space="preserve">is also being drafted.  </w:t>
            </w:r>
            <w:r w:rsidR="00D858C6" w:rsidRPr="007E2456">
              <w:rPr>
                <w:rFonts w:ascii="Segoe UI Light" w:hAnsi="Segoe UI Light" w:cs="Segoe UI Light"/>
                <w:iCs/>
                <w:sz w:val="22"/>
                <w:szCs w:val="22"/>
                <w:lang w:bidi="en-US"/>
              </w:rPr>
              <w:t xml:space="preserve">Eddie </w:t>
            </w:r>
            <w:r w:rsidR="007E2456" w:rsidRPr="007E2456">
              <w:rPr>
                <w:rFonts w:ascii="Segoe UI Light" w:hAnsi="Segoe UI Light" w:cs="Segoe UI Light"/>
                <w:iCs/>
                <w:sz w:val="22"/>
                <w:szCs w:val="22"/>
                <w:lang w:bidi="en-US"/>
              </w:rPr>
              <w:t>presented</w:t>
            </w:r>
            <w:r w:rsidR="00D858C6" w:rsidRPr="007E2456">
              <w:rPr>
                <w:rFonts w:ascii="Segoe UI Light" w:hAnsi="Segoe UI Light" w:cs="Segoe UI Light"/>
                <w:iCs/>
                <w:sz w:val="22"/>
                <w:szCs w:val="22"/>
                <w:lang w:bidi="en-US"/>
              </w:rPr>
              <w:t xml:space="preserve"> the </w:t>
            </w:r>
            <w:r w:rsidR="008F3C7E">
              <w:rPr>
                <w:rFonts w:ascii="Segoe UI Light" w:hAnsi="Segoe UI Light" w:cs="Segoe UI Light"/>
                <w:iCs/>
                <w:sz w:val="22"/>
                <w:szCs w:val="22"/>
                <w:lang w:bidi="en-US"/>
              </w:rPr>
              <w:t>Fire Ant Suppression Taskforce commitments for 2022-23 and a high level / low detail plan through to 2025-26.</w:t>
            </w:r>
          </w:p>
          <w:p w14:paraId="5BA3AB72" w14:textId="0ECC3F55" w:rsidR="00002C15" w:rsidRDefault="00002C15" w:rsidP="000B00C7">
            <w:pPr>
              <w:spacing w:before="240" w:after="120"/>
              <w:jc w:val="both"/>
              <w:rPr>
                <w:rFonts w:ascii="Segoe UI Light" w:hAnsi="Segoe UI Light" w:cs="Segoe UI Light"/>
                <w:iCs/>
                <w:sz w:val="22"/>
                <w:szCs w:val="22"/>
                <w:lang w:bidi="en-US"/>
              </w:rPr>
            </w:pPr>
            <w:r w:rsidRPr="007E2456">
              <w:rPr>
                <w:rFonts w:ascii="Segoe UI Light" w:hAnsi="Segoe UI Light" w:cs="Segoe UI Light"/>
                <w:iCs/>
                <w:sz w:val="22"/>
                <w:szCs w:val="22"/>
                <w:lang w:bidi="en-US"/>
              </w:rPr>
              <w:t>Members discussed the General Biosecurity Obligation in Queenslan</w:t>
            </w:r>
            <w:r w:rsidR="00010331">
              <w:rPr>
                <w:rFonts w:ascii="Segoe UI Light" w:hAnsi="Segoe UI Light" w:cs="Segoe UI Light"/>
                <w:iCs/>
                <w:sz w:val="22"/>
                <w:szCs w:val="22"/>
                <w:lang w:bidi="en-US"/>
              </w:rPr>
              <w:t>d,</w:t>
            </w:r>
            <w:r w:rsidR="007E2456" w:rsidRPr="007E2456">
              <w:rPr>
                <w:rFonts w:ascii="Segoe UI Light" w:hAnsi="Segoe UI Light" w:cs="Segoe UI Light"/>
                <w:iCs/>
                <w:sz w:val="22"/>
                <w:szCs w:val="22"/>
                <w:lang w:bidi="en-US"/>
              </w:rPr>
              <w:t xml:space="preserve"> who it applies to</w:t>
            </w:r>
            <w:r w:rsidR="00010331">
              <w:rPr>
                <w:rFonts w:ascii="Segoe UI Light" w:hAnsi="Segoe UI Light" w:cs="Segoe UI Light"/>
                <w:iCs/>
                <w:sz w:val="22"/>
                <w:szCs w:val="22"/>
                <w:lang w:bidi="en-US"/>
              </w:rPr>
              <w:t xml:space="preserve"> and understanding the variances in </w:t>
            </w:r>
            <w:r w:rsidR="00EC5DC5">
              <w:rPr>
                <w:rFonts w:ascii="Segoe UI Light" w:hAnsi="Segoe UI Light" w:cs="Segoe UI Light"/>
                <w:iCs/>
                <w:sz w:val="22"/>
                <w:szCs w:val="22"/>
                <w:lang w:bidi="en-US"/>
              </w:rPr>
              <w:t>people’s ability</w:t>
            </w:r>
            <w:r w:rsidR="00010331">
              <w:rPr>
                <w:rFonts w:ascii="Segoe UI Light" w:hAnsi="Segoe UI Light" w:cs="Segoe UI Light"/>
                <w:iCs/>
                <w:sz w:val="22"/>
                <w:szCs w:val="22"/>
                <w:lang w:bidi="en-US"/>
              </w:rPr>
              <w:t xml:space="preserve"> to meet the GBO</w:t>
            </w:r>
            <w:r w:rsidRPr="007E2456">
              <w:rPr>
                <w:rFonts w:ascii="Segoe UI Light" w:hAnsi="Segoe UI Light" w:cs="Segoe UI Light"/>
                <w:iCs/>
                <w:sz w:val="22"/>
                <w:szCs w:val="22"/>
                <w:lang w:bidi="en-US"/>
              </w:rPr>
              <w:t xml:space="preserve">.  </w:t>
            </w:r>
            <w:r w:rsidR="007E2456" w:rsidRPr="007E2456">
              <w:rPr>
                <w:rFonts w:ascii="Segoe UI Light" w:hAnsi="Segoe UI Light" w:cs="Segoe UI Light"/>
                <w:iCs/>
                <w:sz w:val="22"/>
                <w:szCs w:val="22"/>
                <w:lang w:bidi="en-US"/>
              </w:rPr>
              <w:t>There is a fundamental shift with FAST and the way fire ants have previously been treated</w:t>
            </w:r>
            <w:r w:rsidR="00EC5DC5">
              <w:rPr>
                <w:rFonts w:ascii="Segoe UI Light" w:hAnsi="Segoe UI Light" w:cs="Segoe UI Light"/>
                <w:iCs/>
                <w:sz w:val="22"/>
                <w:szCs w:val="22"/>
                <w:lang w:bidi="en-US"/>
              </w:rPr>
              <w:t xml:space="preserve"> with m</w:t>
            </w:r>
            <w:r w:rsidR="007E2456" w:rsidRPr="007E2456">
              <w:rPr>
                <w:rFonts w:ascii="Segoe UI Light" w:hAnsi="Segoe UI Light" w:cs="Segoe UI Light"/>
                <w:iCs/>
                <w:sz w:val="22"/>
                <w:szCs w:val="22"/>
                <w:lang w:bidi="en-US"/>
              </w:rPr>
              <w:t xml:space="preserve">essaging </w:t>
            </w:r>
            <w:r w:rsidR="00EC5DC5">
              <w:rPr>
                <w:rFonts w:ascii="Segoe UI Light" w:hAnsi="Segoe UI Light" w:cs="Segoe UI Light"/>
                <w:iCs/>
                <w:sz w:val="22"/>
                <w:szCs w:val="22"/>
                <w:lang w:bidi="en-US"/>
              </w:rPr>
              <w:t xml:space="preserve">to </w:t>
            </w:r>
            <w:r w:rsidR="007E2456" w:rsidRPr="007E2456">
              <w:rPr>
                <w:rFonts w:ascii="Segoe UI Light" w:hAnsi="Segoe UI Light" w:cs="Segoe UI Light"/>
                <w:iCs/>
                <w:sz w:val="22"/>
                <w:szCs w:val="22"/>
                <w:lang w:bidi="en-US"/>
              </w:rPr>
              <w:t xml:space="preserve">be updated to reflect that under the GBO certain requirements need to be met.  FAST will work with businesses, </w:t>
            </w:r>
            <w:proofErr w:type="gramStart"/>
            <w:r w:rsidR="007E2456" w:rsidRPr="007E2456">
              <w:rPr>
                <w:rFonts w:ascii="Segoe UI Light" w:hAnsi="Segoe UI Light" w:cs="Segoe UI Light"/>
                <w:iCs/>
                <w:sz w:val="22"/>
                <w:szCs w:val="22"/>
                <w:lang w:bidi="en-US"/>
              </w:rPr>
              <w:t>industries</w:t>
            </w:r>
            <w:proofErr w:type="gramEnd"/>
            <w:r w:rsidR="007E2456" w:rsidRPr="007E2456">
              <w:rPr>
                <w:rFonts w:ascii="Segoe UI Light" w:hAnsi="Segoe UI Light" w:cs="Segoe UI Light"/>
                <w:iCs/>
                <w:sz w:val="22"/>
                <w:szCs w:val="22"/>
                <w:lang w:bidi="en-US"/>
              </w:rPr>
              <w:t xml:space="preserve"> and communities to help them understand their mitigation strategies.</w:t>
            </w:r>
          </w:p>
          <w:p w14:paraId="4E65808E" w14:textId="5896CA0E" w:rsidR="00010331" w:rsidRDefault="00010331" w:rsidP="000B00C7">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Members questioned whether directives can be pre-emptively issued or the ability to issue warnings on the failure to comply within </w:t>
            </w:r>
            <w:r w:rsidR="003B0E31">
              <w:rPr>
                <w:rFonts w:ascii="Segoe UI Light" w:hAnsi="Segoe UI Light" w:cs="Segoe UI Light"/>
                <w:iCs/>
                <w:sz w:val="22"/>
                <w:szCs w:val="22"/>
                <w:lang w:bidi="en-US"/>
              </w:rPr>
              <w:t>high-risk</w:t>
            </w:r>
            <w:r>
              <w:rPr>
                <w:rFonts w:ascii="Segoe UI Light" w:hAnsi="Segoe UI Light" w:cs="Segoe UI Light"/>
                <w:iCs/>
                <w:sz w:val="22"/>
                <w:szCs w:val="22"/>
                <w:lang w:bidi="en-US"/>
              </w:rPr>
              <w:t xml:space="preserve"> industries such as developers.</w:t>
            </w:r>
            <w:r w:rsidR="00EC5DC5">
              <w:rPr>
                <w:rFonts w:ascii="Segoe UI Light" w:hAnsi="Segoe UI Light" w:cs="Segoe UI Light"/>
                <w:iCs/>
                <w:sz w:val="22"/>
                <w:szCs w:val="22"/>
                <w:lang w:bidi="en-US"/>
              </w:rPr>
              <w:t xml:space="preserve"> Discussions were held </w:t>
            </w:r>
            <w:proofErr w:type="gramStart"/>
            <w:r w:rsidR="00EC5DC5">
              <w:rPr>
                <w:rFonts w:ascii="Segoe UI Light" w:hAnsi="Segoe UI Light" w:cs="Segoe UI Light"/>
                <w:iCs/>
                <w:sz w:val="22"/>
                <w:szCs w:val="22"/>
                <w:lang w:bidi="en-US"/>
              </w:rPr>
              <w:t>in regard to</w:t>
            </w:r>
            <w:proofErr w:type="gramEnd"/>
            <w:r w:rsidR="00EC5DC5">
              <w:rPr>
                <w:rFonts w:ascii="Segoe UI Light" w:hAnsi="Segoe UI Light" w:cs="Segoe UI Light"/>
                <w:iCs/>
                <w:sz w:val="22"/>
                <w:szCs w:val="22"/>
                <w:lang w:bidi="en-US"/>
              </w:rPr>
              <w:t xml:space="preserve"> the issuing of penalty infringement notices and the success of prosecutions under the Biosecurity Act.  Members sought clarity on the regulatory framework</w:t>
            </w:r>
            <w:r w:rsidR="003B0E31">
              <w:rPr>
                <w:rFonts w:ascii="Segoe UI Light" w:hAnsi="Segoe UI Light" w:cs="Segoe UI Light"/>
                <w:iCs/>
                <w:sz w:val="22"/>
                <w:szCs w:val="22"/>
                <w:lang w:bidi="en-US"/>
              </w:rPr>
              <w:t xml:space="preserve"> and mandated measures and questioned what happens when the Program ceases to supply fire ant baits.  </w:t>
            </w:r>
          </w:p>
          <w:p w14:paraId="0108D6AD" w14:textId="3E7CD0B7" w:rsidR="003B0E31" w:rsidRDefault="003B0E31" w:rsidP="000B00C7">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Members discussed th</w:t>
            </w:r>
            <w:r w:rsidR="008F3C7E">
              <w:rPr>
                <w:rFonts w:ascii="Segoe UI Light" w:hAnsi="Segoe UI Light" w:cs="Segoe UI Light"/>
                <w:iCs/>
                <w:sz w:val="22"/>
                <w:szCs w:val="22"/>
                <w:lang w:bidi="en-US"/>
              </w:rPr>
              <w:t>at in lieu of new legislation specifically in relation to red imported fire ants there is a</w:t>
            </w:r>
            <w:r>
              <w:rPr>
                <w:rFonts w:ascii="Segoe UI Light" w:hAnsi="Segoe UI Light" w:cs="Segoe UI Light"/>
                <w:iCs/>
                <w:sz w:val="22"/>
                <w:szCs w:val="22"/>
                <w:lang w:bidi="en-US"/>
              </w:rPr>
              <w:t xml:space="preserve"> need for clear messaging to ensure landholders are aware the onus will be on them to discharge their duty under the GBO</w:t>
            </w:r>
            <w:r w:rsidR="008F3C7E">
              <w:rPr>
                <w:rFonts w:ascii="Segoe UI Light" w:hAnsi="Segoe UI Light" w:cs="Segoe UI Light"/>
                <w:iCs/>
                <w:sz w:val="22"/>
                <w:szCs w:val="22"/>
                <w:lang w:bidi="en-US"/>
              </w:rPr>
              <w:t xml:space="preserve">. Clear messaging is to be provided that includes </w:t>
            </w:r>
            <w:r>
              <w:rPr>
                <w:rFonts w:ascii="Segoe UI Light" w:hAnsi="Segoe UI Light" w:cs="Segoe UI Light"/>
                <w:iCs/>
                <w:sz w:val="22"/>
                <w:szCs w:val="22"/>
                <w:lang w:bidi="en-US"/>
              </w:rPr>
              <w:t>‘what this means for me’</w:t>
            </w:r>
            <w:r w:rsidR="00E23B11">
              <w:rPr>
                <w:rFonts w:ascii="Segoe UI Light" w:hAnsi="Segoe UI Light" w:cs="Segoe UI Light"/>
                <w:iCs/>
                <w:sz w:val="22"/>
                <w:szCs w:val="22"/>
                <w:lang w:bidi="en-US"/>
              </w:rPr>
              <w:t xml:space="preserve"> and updating the language on the Program’s website to reflect that duty.</w:t>
            </w:r>
          </w:p>
          <w:p w14:paraId="3F853E5F" w14:textId="00B5DA44" w:rsidR="00EA65A4" w:rsidRDefault="00E23B11" w:rsidP="00E23B11">
            <w:pPr>
              <w:spacing w:before="240" w:after="120"/>
              <w:jc w:val="both"/>
              <w:rPr>
                <w:rFonts w:ascii="Segoe UI Light" w:hAnsi="Segoe UI Light" w:cs="Segoe UI Light"/>
                <w:iCs/>
                <w:sz w:val="22"/>
                <w:szCs w:val="22"/>
                <w:lang w:bidi="en-US"/>
              </w:rPr>
            </w:pPr>
            <w:r w:rsidRPr="00E23B11">
              <w:rPr>
                <w:rFonts w:ascii="Segoe UI Light" w:hAnsi="Segoe UI Light" w:cs="Segoe UI Light"/>
                <w:iCs/>
                <w:sz w:val="22"/>
                <w:szCs w:val="22"/>
                <w:lang w:bidi="en-US"/>
              </w:rPr>
              <w:lastRenderedPageBreak/>
              <w:t xml:space="preserve">The Steering Committee requested that the Program increase communication around compliance, especially industry specific communication, in relation to how communities and industries can deliver their responsibilities under the GBO.  </w:t>
            </w:r>
          </w:p>
          <w:p w14:paraId="446C96C5" w14:textId="3210DE9A" w:rsidR="005F6F92" w:rsidRDefault="005F6F92" w:rsidP="00E23B11">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Steering Committee discussed: </w:t>
            </w:r>
          </w:p>
          <w:p w14:paraId="2BADC70C" w14:textId="0F18E023" w:rsidR="005F6F92" w:rsidRPr="006D174B" w:rsidRDefault="005F6F92" w:rsidP="006D174B">
            <w:pPr>
              <w:pStyle w:val="ListParagraph"/>
              <w:numPr>
                <w:ilvl w:val="0"/>
                <w:numId w:val="15"/>
              </w:numPr>
              <w:spacing w:before="240" w:after="120"/>
              <w:jc w:val="both"/>
              <w:rPr>
                <w:rFonts w:ascii="Segoe UI Light" w:hAnsi="Segoe UI Light" w:cs="Segoe UI Light"/>
                <w:iCs/>
                <w:sz w:val="22"/>
                <w:szCs w:val="22"/>
                <w:lang w:bidi="en-US"/>
              </w:rPr>
            </w:pPr>
            <w:r w:rsidRPr="006D174B">
              <w:rPr>
                <w:rFonts w:ascii="Segoe UI Light" w:hAnsi="Segoe UI Light" w:cs="Segoe UI Light"/>
                <w:iCs/>
                <w:sz w:val="22"/>
                <w:szCs w:val="22"/>
                <w:lang w:bidi="en-US"/>
              </w:rPr>
              <w:t xml:space="preserve">the role FAST is playing in building capacity across all aspects of the community to self-manage fire ants including private residential, large private and commercial land, </w:t>
            </w:r>
            <w:proofErr w:type="gramStart"/>
            <w:r w:rsidRPr="006D174B">
              <w:rPr>
                <w:rFonts w:ascii="Segoe UI Light" w:hAnsi="Segoe UI Light" w:cs="Segoe UI Light"/>
                <w:iCs/>
                <w:sz w:val="22"/>
                <w:szCs w:val="22"/>
                <w:lang w:bidi="en-US"/>
              </w:rPr>
              <w:t>government</w:t>
            </w:r>
            <w:proofErr w:type="gramEnd"/>
            <w:r w:rsidRPr="006D174B">
              <w:rPr>
                <w:rFonts w:ascii="Segoe UI Light" w:hAnsi="Segoe UI Light" w:cs="Segoe UI Light"/>
                <w:iCs/>
                <w:sz w:val="22"/>
                <w:szCs w:val="22"/>
                <w:lang w:bidi="en-US"/>
              </w:rPr>
              <w:t xml:space="preserve"> and high-risk industries. </w:t>
            </w:r>
          </w:p>
          <w:p w14:paraId="485B544A" w14:textId="44A648D6" w:rsidR="005F6F92" w:rsidRPr="006D174B" w:rsidRDefault="005F6F92" w:rsidP="006D174B">
            <w:pPr>
              <w:pStyle w:val="ListParagraph"/>
              <w:numPr>
                <w:ilvl w:val="0"/>
                <w:numId w:val="15"/>
              </w:numPr>
              <w:spacing w:before="240" w:after="120"/>
              <w:jc w:val="both"/>
              <w:rPr>
                <w:rFonts w:ascii="Segoe UI Light" w:hAnsi="Segoe UI Light" w:cs="Segoe UI Light"/>
                <w:iCs/>
                <w:sz w:val="22"/>
                <w:szCs w:val="22"/>
                <w:lang w:bidi="en-US"/>
              </w:rPr>
            </w:pPr>
            <w:r w:rsidRPr="006D174B">
              <w:rPr>
                <w:rFonts w:ascii="Segoe UI Light" w:hAnsi="Segoe UI Light" w:cs="Segoe UI Light"/>
                <w:iCs/>
                <w:sz w:val="22"/>
                <w:szCs w:val="22"/>
                <w:lang w:bidi="en-US"/>
              </w:rPr>
              <w:t>The shift from a spatial boundary between the Program and FAST to a functional collaboration where FAST leads self-management means that FAST delivers this responsibility across the full extent of the biosecurity zones, including where the Program is undertaking eradication treatment.</w:t>
            </w:r>
          </w:p>
          <w:p w14:paraId="2F3F260E" w14:textId="77777777" w:rsidR="005F6F92" w:rsidRDefault="005F6F92" w:rsidP="005F6F92">
            <w:pPr>
              <w:pStyle w:val="ListParagraph"/>
              <w:numPr>
                <w:ilvl w:val="0"/>
                <w:numId w:val="15"/>
              </w:numPr>
              <w:spacing w:before="240" w:after="120"/>
              <w:jc w:val="both"/>
              <w:rPr>
                <w:rFonts w:ascii="Segoe UI Light" w:hAnsi="Segoe UI Light" w:cs="Segoe UI Light"/>
                <w:iCs/>
                <w:sz w:val="22"/>
                <w:szCs w:val="22"/>
                <w:lang w:bidi="en-US"/>
              </w:rPr>
            </w:pPr>
            <w:r w:rsidRPr="006D174B">
              <w:rPr>
                <w:rFonts w:ascii="Segoe UI Light" w:hAnsi="Segoe UI Light" w:cs="Segoe UI Light"/>
                <w:iCs/>
                <w:sz w:val="22"/>
                <w:szCs w:val="22"/>
                <w:lang w:bidi="en-US"/>
              </w:rPr>
              <w:t>The absence of a spatial boundary between the Program and FAST simplifies communication messaging and the need to move boundaries and transition responsibilities to the Program as eradication efforts progress inwards and eastwards.</w:t>
            </w:r>
          </w:p>
          <w:p w14:paraId="5B831727" w14:textId="31BE87A3" w:rsidR="005F6F92" w:rsidRDefault="005F6F92" w:rsidP="005F6F92">
            <w:pPr>
              <w:pStyle w:val="ListParagraph"/>
              <w:numPr>
                <w:ilvl w:val="0"/>
                <w:numId w:val="15"/>
              </w:numPr>
              <w:spacing w:before="240" w:after="120"/>
              <w:jc w:val="both"/>
              <w:rPr>
                <w:rFonts w:ascii="Segoe UI Light" w:hAnsi="Segoe UI Light" w:cs="Segoe UI Light"/>
                <w:iCs/>
                <w:sz w:val="22"/>
                <w:szCs w:val="22"/>
                <w:lang w:bidi="en-US"/>
              </w:rPr>
            </w:pPr>
            <w:r w:rsidRPr="006D174B">
              <w:rPr>
                <w:rFonts w:ascii="Segoe UI Light" w:hAnsi="Segoe UI Light" w:cs="Segoe UI Light"/>
                <w:iCs/>
                <w:sz w:val="22"/>
                <w:szCs w:val="22"/>
                <w:lang w:bidi="en-US"/>
              </w:rPr>
              <w:t>While FAST is not planning to deliver responsive treatment how is has been done to date, there is an expectation that transitioning responsibility from the Program to landowners will have a significant benefit to the Program both through reduced demand for responsive and in delivery of eradication treatment and surveillance.</w:t>
            </w:r>
          </w:p>
          <w:p w14:paraId="75664071" w14:textId="5EABA67D" w:rsidR="005F6F92" w:rsidRPr="006D174B" w:rsidRDefault="005F6F92" w:rsidP="006D174B">
            <w:pPr>
              <w:pStyle w:val="ListParagraph"/>
              <w:numPr>
                <w:ilvl w:val="0"/>
                <w:numId w:val="15"/>
              </w:num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Steering Committee appreciated the clarification of the FAST role, and collaboration with the Program “you have just explained what we have all be waiting to hear</w:t>
            </w:r>
            <w:proofErr w:type="gramStart"/>
            <w:r>
              <w:rPr>
                <w:rFonts w:ascii="Segoe UI Light" w:hAnsi="Segoe UI Light" w:cs="Segoe UI Light"/>
                <w:iCs/>
                <w:sz w:val="22"/>
                <w:szCs w:val="22"/>
                <w:lang w:bidi="en-US"/>
              </w:rPr>
              <w:t>”, and</w:t>
            </w:r>
            <w:proofErr w:type="gramEnd"/>
            <w:r>
              <w:rPr>
                <w:rFonts w:ascii="Segoe UI Light" w:hAnsi="Segoe UI Light" w:cs="Segoe UI Light"/>
                <w:iCs/>
                <w:sz w:val="22"/>
                <w:szCs w:val="22"/>
                <w:lang w:bidi="en-US"/>
              </w:rPr>
              <w:t xml:space="preserve"> asked that this be clearly articulated in the FAST Plan.</w:t>
            </w:r>
          </w:p>
          <w:p w14:paraId="6A8C4617" w14:textId="47A9707F" w:rsidR="004D49BD" w:rsidRPr="0086093F" w:rsidRDefault="004D49BD" w:rsidP="000B00C7">
            <w:pPr>
              <w:spacing w:before="240" w:after="120"/>
              <w:jc w:val="both"/>
              <w:rPr>
                <w:rFonts w:ascii="Segoe UI Light" w:hAnsi="Segoe UI Light" w:cs="Segoe UI Light"/>
                <w:iCs/>
                <w:sz w:val="22"/>
                <w:szCs w:val="22"/>
                <w:lang w:bidi="en-US"/>
              </w:rPr>
            </w:pPr>
            <w:r w:rsidRPr="00BA43F0">
              <w:rPr>
                <w:rFonts w:ascii="Segoe UI Light" w:hAnsi="Segoe UI Light" w:cs="Segoe UI Light"/>
                <w:iCs/>
                <w:sz w:val="22"/>
                <w:szCs w:val="22"/>
                <w:lang w:bidi="en-US"/>
              </w:rPr>
              <w:t>The Steering Committee:</w:t>
            </w:r>
          </w:p>
          <w:p w14:paraId="36A400C9" w14:textId="77777777" w:rsidR="009B3759" w:rsidRPr="00E23B11" w:rsidRDefault="004D49BD" w:rsidP="00551AB9">
            <w:pPr>
              <w:pStyle w:val="NoSpacing"/>
              <w:numPr>
                <w:ilvl w:val="0"/>
                <w:numId w:val="4"/>
              </w:numPr>
              <w:spacing w:before="120" w:after="120"/>
              <w:ind w:left="777" w:hanging="357"/>
              <w:jc w:val="both"/>
              <w:rPr>
                <w:rFonts w:ascii="Segoe UI Light" w:hAnsi="Segoe UI Light" w:cs="Segoe UI Light"/>
                <w:b/>
                <w:bCs/>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w:t>
            </w:r>
            <w:r w:rsidR="00DB571A">
              <w:rPr>
                <w:rFonts w:ascii="Segoe UI Light" w:hAnsi="Segoe UI Light" w:cs="Segoe UI Light"/>
                <w:iCs/>
                <w:sz w:val="22"/>
                <w:szCs w:val="22"/>
                <w:lang w:bidi="en-US"/>
              </w:rPr>
              <w:t xml:space="preserve">the </w:t>
            </w:r>
            <w:r w:rsidR="00752DBA">
              <w:rPr>
                <w:rFonts w:ascii="Segoe UI Light" w:hAnsi="Segoe UI Light" w:cs="Segoe UI Light"/>
                <w:iCs/>
                <w:sz w:val="22"/>
                <w:szCs w:val="22"/>
                <w:lang w:bidi="en-US"/>
              </w:rPr>
              <w:t>progress</w:t>
            </w:r>
            <w:r w:rsidR="00E23B11">
              <w:rPr>
                <w:rFonts w:ascii="Segoe UI Light" w:hAnsi="Segoe UI Light" w:cs="Segoe UI Light"/>
                <w:iCs/>
                <w:sz w:val="22"/>
                <w:szCs w:val="22"/>
                <w:lang w:bidi="en-US"/>
              </w:rPr>
              <w:t xml:space="preserve"> on key issues and projects for</w:t>
            </w:r>
            <w:r w:rsidR="00752DBA">
              <w:rPr>
                <w:rFonts w:ascii="Segoe UI Light" w:hAnsi="Segoe UI Light" w:cs="Segoe UI Light"/>
                <w:iCs/>
                <w:sz w:val="22"/>
                <w:szCs w:val="22"/>
                <w:lang w:bidi="en-US"/>
              </w:rPr>
              <w:t xml:space="preserve"> the </w:t>
            </w:r>
            <w:r w:rsidR="00DB571A" w:rsidRPr="00752DBA">
              <w:rPr>
                <w:rFonts w:ascii="Segoe UI Light" w:hAnsi="Segoe UI Light" w:cs="Segoe UI Light"/>
                <w:iCs/>
                <w:sz w:val="22"/>
                <w:szCs w:val="22"/>
                <w:lang w:bidi="en-US"/>
              </w:rPr>
              <w:t>Queensland Fire Ant Suppression Taskforc</w:t>
            </w:r>
            <w:r w:rsidR="00752DBA" w:rsidRPr="00752DBA">
              <w:rPr>
                <w:rFonts w:ascii="Segoe UI Light" w:hAnsi="Segoe UI Light" w:cs="Segoe UI Light"/>
                <w:iCs/>
                <w:sz w:val="22"/>
                <w:szCs w:val="22"/>
                <w:lang w:bidi="en-US"/>
              </w:rPr>
              <w:t>e</w:t>
            </w:r>
          </w:p>
          <w:p w14:paraId="0B132110" w14:textId="77777777" w:rsidR="00E23B11" w:rsidRPr="00E23B11" w:rsidRDefault="00E23B11" w:rsidP="00551AB9">
            <w:pPr>
              <w:pStyle w:val="NoSpacing"/>
              <w:numPr>
                <w:ilvl w:val="0"/>
                <w:numId w:val="4"/>
              </w:numPr>
              <w:spacing w:before="120" w:after="120"/>
              <w:ind w:left="777" w:hanging="357"/>
              <w:jc w:val="both"/>
              <w:rPr>
                <w:rFonts w:ascii="Segoe UI Light" w:hAnsi="Segoe UI Light" w:cs="Segoe UI Light"/>
                <w:b/>
                <w:bCs/>
                <w:iCs/>
                <w:sz w:val="22"/>
                <w:szCs w:val="22"/>
                <w:lang w:bidi="en-US"/>
              </w:rPr>
            </w:pPr>
            <w:r>
              <w:rPr>
                <w:rFonts w:ascii="Segoe UI Light" w:hAnsi="Segoe UI Light" w:cs="Segoe UI Light"/>
                <w:b/>
                <w:bCs/>
                <w:iCs/>
                <w:sz w:val="22"/>
                <w:szCs w:val="22"/>
                <w:lang w:bidi="en-US"/>
              </w:rPr>
              <w:t xml:space="preserve">NOTED </w:t>
            </w:r>
            <w:r>
              <w:rPr>
                <w:rFonts w:ascii="Segoe UI Light" w:hAnsi="Segoe UI Light" w:cs="Segoe UI Light"/>
                <w:iCs/>
                <w:sz w:val="22"/>
                <w:szCs w:val="22"/>
                <w:lang w:bidi="en-US"/>
              </w:rPr>
              <w:t xml:space="preserve">the learnings that have been made with current </w:t>
            </w:r>
            <w:proofErr w:type="gramStart"/>
            <w:r>
              <w:rPr>
                <w:rFonts w:ascii="Segoe UI Light" w:hAnsi="Segoe UI Light" w:cs="Segoe UI Light"/>
                <w:iCs/>
                <w:sz w:val="22"/>
                <w:szCs w:val="22"/>
                <w:lang w:bidi="en-US"/>
              </w:rPr>
              <w:t>projects</w:t>
            </w:r>
            <w:proofErr w:type="gramEnd"/>
          </w:p>
          <w:p w14:paraId="2269C3DD" w14:textId="001AF718" w:rsidR="00D108C0" w:rsidRPr="00BB21E1" w:rsidRDefault="00E23B11" w:rsidP="00BB21E1">
            <w:pPr>
              <w:pStyle w:val="NoSpacing"/>
              <w:numPr>
                <w:ilvl w:val="0"/>
                <w:numId w:val="4"/>
              </w:numPr>
              <w:spacing w:before="120" w:after="120"/>
              <w:ind w:left="777" w:hanging="357"/>
              <w:jc w:val="both"/>
              <w:rPr>
                <w:rFonts w:ascii="Segoe UI Light" w:hAnsi="Segoe UI Light" w:cs="Segoe UI Light"/>
                <w:b/>
                <w:bCs/>
                <w:iCs/>
                <w:sz w:val="22"/>
                <w:szCs w:val="22"/>
                <w:lang w:bidi="en-US"/>
              </w:rPr>
            </w:pPr>
            <w:r>
              <w:rPr>
                <w:rFonts w:ascii="Segoe UI Light" w:hAnsi="Segoe UI Light" w:cs="Segoe UI Light"/>
                <w:b/>
                <w:bCs/>
                <w:iCs/>
                <w:sz w:val="22"/>
                <w:szCs w:val="22"/>
                <w:lang w:bidi="en-US"/>
              </w:rPr>
              <w:t>NOTED</w:t>
            </w:r>
            <w:r>
              <w:rPr>
                <w:rFonts w:ascii="Segoe UI Light" w:hAnsi="Segoe UI Light" w:cs="Segoe UI Light"/>
                <w:iCs/>
                <w:sz w:val="22"/>
                <w:szCs w:val="22"/>
                <w:lang w:bidi="en-US"/>
              </w:rPr>
              <w:t xml:space="preserve"> the future priorities for FAST</w:t>
            </w:r>
            <w:r w:rsidR="00BB21E1">
              <w:rPr>
                <w:rFonts w:ascii="Segoe UI Light" w:hAnsi="Segoe UI Light" w:cs="Segoe UI Light"/>
                <w:iCs/>
                <w:sz w:val="22"/>
                <w:szCs w:val="22"/>
                <w:lang w:bidi="en-US"/>
              </w:rPr>
              <w:t>.</w:t>
            </w:r>
          </w:p>
        </w:tc>
      </w:tr>
      <w:bookmarkEnd w:id="3"/>
      <w:tr w:rsidR="004D49BD" w:rsidRPr="0086093F" w14:paraId="08DDAB0F"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0180407"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7 – Action items</w:t>
            </w:r>
          </w:p>
        </w:tc>
        <w:tc>
          <w:tcPr>
            <w:tcW w:w="1843" w:type="dxa"/>
            <w:shd w:val="clear" w:color="auto" w:fill="ACB9CA" w:themeFill="text2" w:themeFillTint="66"/>
            <w:vAlign w:val="center"/>
          </w:tcPr>
          <w:p w14:paraId="145F58BD"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28DBF61F"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97DC43A"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8F3C7E" w:rsidRPr="0086093F" w14:paraId="070A9EA0" w14:textId="77777777" w:rsidTr="000B00C7">
        <w:tblPrEx>
          <w:tblLook w:val="04A0" w:firstRow="1" w:lastRow="0" w:firstColumn="1" w:lastColumn="0" w:noHBand="0" w:noVBand="1"/>
        </w:tblPrEx>
        <w:tc>
          <w:tcPr>
            <w:tcW w:w="567" w:type="dxa"/>
          </w:tcPr>
          <w:p w14:paraId="6E99C82C" w14:textId="1D026D6A" w:rsidR="008F3C7E" w:rsidRDefault="004F4115" w:rsidP="006D174B">
            <w:pPr>
              <w:spacing w:before="60" w:after="60"/>
              <w:rPr>
                <w:rFonts w:ascii="Segoe UI Light" w:hAnsi="Segoe UI Light" w:cs="Segoe UI Light"/>
                <w:sz w:val="22"/>
                <w:szCs w:val="22"/>
              </w:rPr>
            </w:pPr>
            <w:r>
              <w:rPr>
                <w:rFonts w:ascii="Segoe UI Light" w:hAnsi="Segoe UI Light" w:cs="Segoe UI Light"/>
                <w:sz w:val="22"/>
                <w:szCs w:val="22"/>
              </w:rPr>
              <w:t>4.</w:t>
            </w:r>
          </w:p>
        </w:tc>
        <w:tc>
          <w:tcPr>
            <w:tcW w:w="4536" w:type="dxa"/>
          </w:tcPr>
          <w:p w14:paraId="1CA13A6B" w14:textId="17A84212" w:rsidR="008F3C7E" w:rsidDel="008F3C7E" w:rsidRDefault="008F3C7E" w:rsidP="00DB571A">
            <w:pPr>
              <w:rPr>
                <w:rFonts w:ascii="Segoe UI Light" w:hAnsi="Segoe UI Light" w:cs="Segoe UI Light"/>
                <w:sz w:val="22"/>
                <w:szCs w:val="22"/>
              </w:rPr>
            </w:pPr>
            <w:r>
              <w:rPr>
                <w:rFonts w:ascii="Segoe UI Light" w:hAnsi="Segoe UI Light" w:cs="Segoe UI Light"/>
                <w:sz w:val="22"/>
                <w:szCs w:val="22"/>
              </w:rPr>
              <w:t>The Program to update its website to include clear advice about how the GBO applies in the case of red imported fire ants.</w:t>
            </w:r>
          </w:p>
        </w:tc>
        <w:tc>
          <w:tcPr>
            <w:tcW w:w="1843" w:type="dxa"/>
          </w:tcPr>
          <w:p w14:paraId="704AED37" w14:textId="39ED9F61" w:rsidR="008F3C7E" w:rsidRDefault="008F3C7E"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Policy Team</w:t>
            </w:r>
          </w:p>
        </w:tc>
        <w:tc>
          <w:tcPr>
            <w:tcW w:w="1559" w:type="dxa"/>
          </w:tcPr>
          <w:p w14:paraId="057B48BA" w14:textId="0346E88C" w:rsidR="008F3C7E" w:rsidRDefault="008F3C7E"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Dec</w:t>
            </w:r>
            <w:r w:rsidR="00BB21E1">
              <w:rPr>
                <w:rFonts w:ascii="Segoe UI Light" w:hAnsi="Segoe UI Light" w:cs="Segoe UI Light"/>
                <w:sz w:val="22"/>
                <w:szCs w:val="22"/>
              </w:rPr>
              <w:t>-</w:t>
            </w:r>
            <w:r>
              <w:rPr>
                <w:rFonts w:ascii="Segoe UI Light" w:hAnsi="Segoe UI Light" w:cs="Segoe UI Light"/>
                <w:sz w:val="22"/>
                <w:szCs w:val="22"/>
              </w:rPr>
              <w:t>2022</w:t>
            </w:r>
          </w:p>
        </w:tc>
        <w:tc>
          <w:tcPr>
            <w:tcW w:w="1701" w:type="dxa"/>
            <w:shd w:val="clear" w:color="auto" w:fill="auto"/>
          </w:tcPr>
          <w:p w14:paraId="65A1B0DB" w14:textId="5253E8EC" w:rsidR="008F3C7E" w:rsidRDefault="00BB21E1"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w:t>
            </w:r>
            <w:r w:rsidR="008F3C7E">
              <w:rPr>
                <w:rFonts w:ascii="Segoe UI Light" w:hAnsi="Segoe UI Light" w:cs="Segoe UI Light"/>
                <w:sz w:val="22"/>
                <w:szCs w:val="22"/>
              </w:rPr>
              <w:t>pen</w:t>
            </w:r>
          </w:p>
        </w:tc>
      </w:tr>
      <w:tr w:rsidR="005F6F92" w:rsidRPr="0086093F" w14:paraId="6AEC76F7" w14:textId="77777777" w:rsidTr="000B00C7">
        <w:tblPrEx>
          <w:tblLook w:val="04A0" w:firstRow="1" w:lastRow="0" w:firstColumn="1" w:lastColumn="0" w:noHBand="0" w:noVBand="1"/>
        </w:tblPrEx>
        <w:tc>
          <w:tcPr>
            <w:tcW w:w="567" w:type="dxa"/>
          </w:tcPr>
          <w:p w14:paraId="300EE71B" w14:textId="7FF14034" w:rsidR="005F6F92" w:rsidRDefault="004F4115" w:rsidP="006D174B">
            <w:pPr>
              <w:spacing w:before="60" w:after="60"/>
              <w:rPr>
                <w:rFonts w:ascii="Segoe UI Light" w:hAnsi="Segoe UI Light" w:cs="Segoe UI Light"/>
                <w:sz w:val="22"/>
                <w:szCs w:val="22"/>
              </w:rPr>
            </w:pPr>
            <w:r>
              <w:rPr>
                <w:rFonts w:ascii="Segoe UI Light" w:hAnsi="Segoe UI Light" w:cs="Segoe UI Light"/>
                <w:sz w:val="22"/>
                <w:szCs w:val="22"/>
              </w:rPr>
              <w:t>5.</w:t>
            </w:r>
          </w:p>
        </w:tc>
        <w:tc>
          <w:tcPr>
            <w:tcW w:w="4536" w:type="dxa"/>
          </w:tcPr>
          <w:p w14:paraId="46C4B633" w14:textId="3823D55B" w:rsidR="005F6F92" w:rsidDel="008F3C7E" w:rsidRDefault="005F6F92" w:rsidP="00DB571A">
            <w:pPr>
              <w:rPr>
                <w:rFonts w:ascii="Segoe UI Light" w:hAnsi="Segoe UI Light" w:cs="Segoe UI Light"/>
                <w:sz w:val="22"/>
                <w:szCs w:val="22"/>
              </w:rPr>
            </w:pPr>
            <w:r>
              <w:rPr>
                <w:rFonts w:ascii="Segoe UI Light" w:hAnsi="Segoe UI Light" w:cs="Segoe UI Light"/>
                <w:sz w:val="22"/>
                <w:szCs w:val="22"/>
              </w:rPr>
              <w:t>Collaboration mechanism between FAST and the Program to be clearly articulated in the FAST Plan.</w:t>
            </w:r>
          </w:p>
        </w:tc>
        <w:tc>
          <w:tcPr>
            <w:tcW w:w="1843" w:type="dxa"/>
          </w:tcPr>
          <w:p w14:paraId="038E8FA2" w14:textId="42713606" w:rsidR="005F6F92" w:rsidRDefault="005F6F92"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Eddie Jebreen</w:t>
            </w:r>
          </w:p>
        </w:tc>
        <w:tc>
          <w:tcPr>
            <w:tcW w:w="1559" w:type="dxa"/>
          </w:tcPr>
          <w:p w14:paraId="0F28E9CF" w14:textId="3DDA74CE" w:rsidR="005F6F92" w:rsidRDefault="005F6F92"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Dec-22</w:t>
            </w:r>
          </w:p>
        </w:tc>
        <w:tc>
          <w:tcPr>
            <w:tcW w:w="1701" w:type="dxa"/>
            <w:shd w:val="clear" w:color="auto" w:fill="auto"/>
          </w:tcPr>
          <w:p w14:paraId="2F9E6744" w14:textId="0E7DC479" w:rsidR="005F6F92" w:rsidRDefault="005F6F92"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Open</w:t>
            </w:r>
          </w:p>
        </w:tc>
      </w:tr>
      <w:tr w:rsidR="00DB571A" w:rsidRPr="0086093F" w14:paraId="4B727483" w14:textId="77777777" w:rsidTr="000B00C7">
        <w:tblPrEx>
          <w:tblLook w:val="04A0" w:firstRow="1" w:lastRow="0" w:firstColumn="1" w:lastColumn="0" w:noHBand="0" w:noVBand="1"/>
        </w:tblPrEx>
        <w:tc>
          <w:tcPr>
            <w:tcW w:w="567" w:type="dxa"/>
          </w:tcPr>
          <w:p w14:paraId="5A48AE75" w14:textId="32B8B087" w:rsidR="00DB571A" w:rsidRDefault="004F4115" w:rsidP="006D174B">
            <w:pPr>
              <w:spacing w:before="60" w:after="60"/>
              <w:rPr>
                <w:rFonts w:ascii="Segoe UI Light" w:hAnsi="Segoe UI Light" w:cs="Segoe UI Light"/>
                <w:sz w:val="22"/>
                <w:szCs w:val="22"/>
              </w:rPr>
            </w:pPr>
            <w:r>
              <w:rPr>
                <w:rFonts w:ascii="Segoe UI Light" w:hAnsi="Segoe UI Light" w:cs="Segoe UI Light"/>
                <w:sz w:val="22"/>
                <w:szCs w:val="22"/>
              </w:rPr>
              <w:t>6.</w:t>
            </w:r>
          </w:p>
        </w:tc>
        <w:tc>
          <w:tcPr>
            <w:tcW w:w="4536" w:type="dxa"/>
          </w:tcPr>
          <w:p w14:paraId="3159A216" w14:textId="5AB3422E" w:rsidR="00DB571A" w:rsidRDefault="008F3C7E" w:rsidP="00DB571A">
            <w:pPr>
              <w:rPr>
                <w:rFonts w:ascii="Segoe UI Light" w:hAnsi="Segoe UI Light" w:cs="Segoe UI Light"/>
                <w:sz w:val="22"/>
                <w:szCs w:val="22"/>
              </w:rPr>
            </w:pPr>
            <w:r>
              <w:rPr>
                <w:rFonts w:ascii="Segoe UI Light" w:hAnsi="Segoe UI Light" w:cs="Segoe UI Light"/>
                <w:sz w:val="22"/>
                <w:szCs w:val="22"/>
              </w:rPr>
              <w:t>Fire Ant Suppression Taskforce</w:t>
            </w:r>
            <w:r w:rsidR="00002C15">
              <w:rPr>
                <w:rFonts w:ascii="Segoe UI Light" w:hAnsi="Segoe UI Light" w:cs="Segoe UI Light"/>
                <w:sz w:val="22"/>
                <w:szCs w:val="22"/>
              </w:rPr>
              <w:t xml:space="preserve"> Plan 2022-2023 to be provided to members</w:t>
            </w:r>
          </w:p>
        </w:tc>
        <w:tc>
          <w:tcPr>
            <w:tcW w:w="1843" w:type="dxa"/>
          </w:tcPr>
          <w:p w14:paraId="56ABE8D4" w14:textId="63EE0DDC" w:rsidR="00DB571A" w:rsidRDefault="00002C15"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Eddie Jebreen</w:t>
            </w:r>
          </w:p>
        </w:tc>
        <w:tc>
          <w:tcPr>
            <w:tcW w:w="1559" w:type="dxa"/>
          </w:tcPr>
          <w:p w14:paraId="1C0FE7C2" w14:textId="4FA50405" w:rsidR="00DB571A" w:rsidRDefault="00002C15"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Dec-22</w:t>
            </w:r>
          </w:p>
        </w:tc>
        <w:tc>
          <w:tcPr>
            <w:tcW w:w="1701" w:type="dxa"/>
            <w:shd w:val="clear" w:color="auto" w:fill="auto"/>
          </w:tcPr>
          <w:p w14:paraId="293AAFAE" w14:textId="30BB7B94" w:rsidR="00DB571A" w:rsidRPr="0086093F" w:rsidRDefault="00002C15"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Open</w:t>
            </w:r>
          </w:p>
        </w:tc>
      </w:tr>
      <w:bookmarkEnd w:id="2"/>
    </w:tbl>
    <w:p w14:paraId="5CABDE52" w14:textId="73EB4505" w:rsidR="00AB5CBF" w:rsidRPr="00A53024" w:rsidRDefault="00AB5CBF"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73161CF2" w14:textId="77777777" w:rsidTr="000B00C7">
        <w:trPr>
          <w:trHeight w:val="431"/>
        </w:trPr>
        <w:tc>
          <w:tcPr>
            <w:tcW w:w="10206" w:type="dxa"/>
            <w:gridSpan w:val="5"/>
            <w:shd w:val="clear" w:color="auto" w:fill="ACB9CA" w:themeFill="text2" w:themeFillTint="66"/>
          </w:tcPr>
          <w:p w14:paraId="7B11C095" w14:textId="2870F29F" w:rsidR="004D49BD" w:rsidRPr="0086093F" w:rsidRDefault="004D49BD" w:rsidP="000B00C7">
            <w:pPr>
              <w:spacing w:after="60"/>
              <w:rPr>
                <w:rFonts w:ascii="Segoe UI Light" w:hAnsi="Segoe UI Light" w:cs="Segoe UI Light"/>
                <w:b/>
                <w:iCs/>
                <w:sz w:val="22"/>
                <w:szCs w:val="22"/>
                <w:lang w:bidi="en-US"/>
              </w:rPr>
            </w:pPr>
            <w:bookmarkStart w:id="4" w:name="_Hlk82600982"/>
            <w:r w:rsidRPr="0086093F">
              <w:rPr>
                <w:rFonts w:ascii="Segoe UI Light" w:hAnsi="Segoe UI Light" w:cs="Segoe UI Light"/>
                <w:b/>
                <w:iCs/>
                <w:sz w:val="22"/>
                <w:szCs w:val="22"/>
                <w:lang w:bidi="en-US"/>
              </w:rPr>
              <w:t>Agenda item 8</w:t>
            </w:r>
            <w:r>
              <w:rPr>
                <w:rFonts w:ascii="Segoe UI Light" w:hAnsi="Segoe UI Light" w:cs="Segoe UI Light"/>
                <w:b/>
                <w:iCs/>
                <w:sz w:val="22"/>
                <w:szCs w:val="22"/>
                <w:lang w:bidi="en-US"/>
              </w:rPr>
              <w:t xml:space="preserve"> – </w:t>
            </w:r>
            <w:r w:rsidR="00100B77">
              <w:rPr>
                <w:rFonts w:ascii="Segoe UI Light" w:hAnsi="Segoe UI Light" w:cs="Segoe UI Light"/>
                <w:b/>
                <w:iCs/>
                <w:sz w:val="22"/>
                <w:szCs w:val="22"/>
                <w:lang w:bidi="en-US"/>
              </w:rPr>
              <w:t>Compliance Strategy</w:t>
            </w:r>
          </w:p>
        </w:tc>
      </w:tr>
      <w:tr w:rsidR="004D49BD" w:rsidRPr="0086093F" w14:paraId="6A56FB23" w14:textId="77777777" w:rsidTr="000B00C7">
        <w:tc>
          <w:tcPr>
            <w:tcW w:w="10206" w:type="dxa"/>
            <w:gridSpan w:val="5"/>
          </w:tcPr>
          <w:p w14:paraId="253F58AE" w14:textId="77777777" w:rsidR="00273CAC" w:rsidRDefault="00273CAC" w:rsidP="00BF487E">
            <w:pPr>
              <w:pStyle w:val="NoSpacing"/>
              <w:spacing w:before="120" w:after="120"/>
              <w:jc w:val="both"/>
              <w:rPr>
                <w:rFonts w:ascii="Segoe UI Light" w:hAnsi="Segoe UI Light" w:cs="Segoe UI Light"/>
                <w:sz w:val="22"/>
                <w:szCs w:val="22"/>
                <w:lang w:bidi="en-US"/>
              </w:rPr>
            </w:pPr>
            <w:bookmarkStart w:id="5" w:name="_Hlk82600997"/>
            <w:r>
              <w:rPr>
                <w:rFonts w:ascii="Segoe UI Light" w:hAnsi="Segoe UI Light" w:cs="Segoe UI Light"/>
                <w:sz w:val="22"/>
                <w:szCs w:val="22"/>
                <w:lang w:bidi="en-US"/>
              </w:rPr>
              <w:t xml:space="preserve">The Chair noted that some compliance discussion occurred with the FAST Update agenda item.  </w:t>
            </w:r>
          </w:p>
          <w:p w14:paraId="49DC04E3" w14:textId="23C3D31E" w:rsidR="00273CAC" w:rsidRDefault="00273CAC" w:rsidP="00BF487E">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lastRenderedPageBreak/>
              <w:t xml:space="preserve">Andrew Langford spoke to the draft Compliance Strategy 2023-27 and advised members that feedback previously received by the Steering Committee has been included.  The draft Compliance Strategy links into the Eradication Strategy 2023-27.  Andrew advised members that the Program were working </w:t>
            </w:r>
            <w:r w:rsidR="00D108C0">
              <w:rPr>
                <w:rFonts w:ascii="Segoe UI Light" w:hAnsi="Segoe UI Light" w:cs="Segoe UI Light"/>
                <w:sz w:val="22"/>
                <w:szCs w:val="22"/>
                <w:lang w:bidi="en-US"/>
              </w:rPr>
              <w:t>at</w:t>
            </w:r>
            <w:r>
              <w:rPr>
                <w:rFonts w:ascii="Segoe UI Light" w:hAnsi="Segoe UI Light" w:cs="Segoe UI Light"/>
                <w:sz w:val="22"/>
                <w:szCs w:val="22"/>
                <w:lang w:bidi="en-US"/>
              </w:rPr>
              <w:t xml:space="preserve"> compliance targeting high risk industries and human assisted movement.  The Program will have a strong focus on voluntary compliance and enforcement compliance.</w:t>
            </w:r>
          </w:p>
          <w:p w14:paraId="11C4252C" w14:textId="77777777" w:rsidR="00273CAC" w:rsidRDefault="00273CAC" w:rsidP="00BF487E">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compliance framework details six principles:</w:t>
            </w:r>
          </w:p>
          <w:p w14:paraId="354E995E" w14:textId="77777777" w:rsidR="00273CAC" w:rsidRDefault="00273CAC" w:rsidP="00273CAC">
            <w:pPr>
              <w:pStyle w:val="NoSpacing"/>
              <w:numPr>
                <w:ilvl w:val="0"/>
                <w:numId w:val="1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Voluntary compliance</w:t>
            </w:r>
          </w:p>
          <w:p w14:paraId="594DA51C" w14:textId="77777777" w:rsidR="00273CAC" w:rsidRDefault="00273CAC" w:rsidP="00273CAC">
            <w:pPr>
              <w:pStyle w:val="NoSpacing"/>
              <w:numPr>
                <w:ilvl w:val="0"/>
                <w:numId w:val="1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Communications and engagement</w:t>
            </w:r>
          </w:p>
          <w:p w14:paraId="1128D5C8" w14:textId="5AA3C96A" w:rsidR="00273CAC" w:rsidRDefault="00273CAC" w:rsidP="00273CAC">
            <w:pPr>
              <w:pStyle w:val="NoSpacing"/>
              <w:numPr>
                <w:ilvl w:val="0"/>
                <w:numId w:val="1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Reporting breaches</w:t>
            </w:r>
          </w:p>
          <w:p w14:paraId="198369FD" w14:textId="29FED194" w:rsidR="005E1D5E" w:rsidRDefault="005E1D5E" w:rsidP="005E1D5E">
            <w:pPr>
              <w:pStyle w:val="NoSpacing"/>
              <w:numPr>
                <w:ilvl w:val="0"/>
                <w:numId w:val="1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Higher standard of compliance</w:t>
            </w:r>
          </w:p>
          <w:p w14:paraId="6185D065" w14:textId="1A5B67B1" w:rsidR="005E1D5E" w:rsidRDefault="005E1D5E" w:rsidP="005E1D5E">
            <w:pPr>
              <w:pStyle w:val="NoSpacing"/>
              <w:numPr>
                <w:ilvl w:val="0"/>
                <w:numId w:val="1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Fair, transparent, consistent, lawful and resource efficient</w:t>
            </w:r>
          </w:p>
          <w:p w14:paraId="6598A973" w14:textId="77777777" w:rsidR="005E1D5E" w:rsidRDefault="005E1D5E" w:rsidP="005E1D5E">
            <w:pPr>
              <w:pStyle w:val="NoSpacing"/>
              <w:numPr>
                <w:ilvl w:val="0"/>
                <w:numId w:val="14"/>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Proportionate to the level of risk.</w:t>
            </w:r>
          </w:p>
          <w:p w14:paraId="0603A6C7" w14:textId="77777777" w:rsidR="000F7AF6" w:rsidRDefault="00273CAC" w:rsidP="00273CAC">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Program will review the Compliance Strategy after the discussions held today</w:t>
            </w:r>
            <w:r w:rsidR="000F7AF6">
              <w:rPr>
                <w:rFonts w:ascii="Segoe UI Light" w:hAnsi="Segoe UI Light" w:cs="Segoe UI Light"/>
                <w:sz w:val="22"/>
                <w:szCs w:val="22"/>
                <w:lang w:bidi="en-US"/>
              </w:rPr>
              <w:t>.</w:t>
            </w:r>
          </w:p>
          <w:p w14:paraId="0E69D6DF" w14:textId="6FA54249" w:rsidR="000F7AF6" w:rsidRDefault="000F7AF6" w:rsidP="00BF487E">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Members discuss whether the compliance strategy would be a public facing document and suggested the possibility of a ministerial launch to provide exposure of the changes to compliance under the new Program and articulate the zone changes.  Members suggested this could be further supported with a dedicated webpage detailing recent prosecutions to inform the community of the consequences.</w:t>
            </w:r>
          </w:p>
          <w:p w14:paraId="7838AA9E" w14:textId="4B10F960" w:rsidR="000F7AF6" w:rsidRDefault="000F7AF6" w:rsidP="00BF487E">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Marcelle O’Brien questioned comments made around the GBO only applying if fire ants are located on a landholder’s property and sought clarification regarding whether material cannot be moved in a landholder is located with a movement control zone.</w:t>
            </w:r>
          </w:p>
          <w:p w14:paraId="602C1530" w14:textId="101894D5" w:rsidR="00BF487E" w:rsidRPr="0086093F" w:rsidRDefault="00BF487E" w:rsidP="00BF487E">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r w:rsidR="004234F5">
              <w:rPr>
                <w:rFonts w:ascii="Segoe UI Light" w:hAnsi="Segoe UI Light" w:cs="Segoe UI Light"/>
                <w:sz w:val="22"/>
                <w:szCs w:val="22"/>
                <w:lang w:bidi="en-US"/>
              </w:rPr>
              <w:t xml:space="preserve"> </w:t>
            </w:r>
          </w:p>
          <w:p w14:paraId="43B51861" w14:textId="77777777" w:rsidR="000F7AF6" w:rsidRPr="000F7AF6" w:rsidRDefault="000F7AF6" w:rsidP="00100B77">
            <w:pPr>
              <w:pStyle w:val="NoSpacing"/>
              <w:numPr>
                <w:ilvl w:val="0"/>
                <w:numId w:val="4"/>
              </w:numPr>
              <w:spacing w:before="120" w:after="120"/>
              <w:ind w:left="777" w:hanging="357"/>
              <w:jc w:val="both"/>
              <w:rPr>
                <w:rFonts w:ascii="Segoe UI Light" w:hAnsi="Segoe UI Light" w:cs="Segoe UI Light"/>
                <w:b/>
                <w:sz w:val="22"/>
                <w:szCs w:val="22"/>
              </w:rPr>
            </w:pPr>
            <w:r>
              <w:rPr>
                <w:rFonts w:ascii="Segoe UI Light" w:hAnsi="Segoe UI Light" w:cs="Segoe UI Light"/>
                <w:b/>
                <w:sz w:val="22"/>
                <w:szCs w:val="22"/>
                <w:lang w:bidi="en-US"/>
              </w:rPr>
              <w:t xml:space="preserve">DISCUSSED </w:t>
            </w:r>
            <w:r>
              <w:rPr>
                <w:rFonts w:ascii="Segoe UI Light" w:hAnsi="Segoe UI Light" w:cs="Segoe UI Light"/>
                <w:bCs/>
                <w:sz w:val="22"/>
                <w:szCs w:val="22"/>
                <w:lang w:bidi="en-US"/>
              </w:rPr>
              <w:t>the draft Compliance Strategy.</w:t>
            </w:r>
          </w:p>
          <w:p w14:paraId="0C5D1924" w14:textId="77777777" w:rsidR="00BB21E1" w:rsidRPr="00BB21E1" w:rsidRDefault="000F7AF6" w:rsidP="000F7AF6">
            <w:pPr>
              <w:pStyle w:val="NoSpacing"/>
              <w:numPr>
                <w:ilvl w:val="0"/>
                <w:numId w:val="4"/>
              </w:numPr>
              <w:spacing w:before="120" w:after="120"/>
              <w:ind w:left="777" w:hanging="357"/>
              <w:jc w:val="both"/>
              <w:rPr>
                <w:rFonts w:ascii="Segoe UI Light" w:hAnsi="Segoe UI Light" w:cs="Segoe UI Light"/>
                <w:b/>
                <w:sz w:val="22"/>
                <w:szCs w:val="22"/>
              </w:rPr>
            </w:pPr>
            <w:r>
              <w:rPr>
                <w:rFonts w:ascii="Segoe UI Light" w:hAnsi="Segoe UI Light" w:cs="Segoe UI Light"/>
                <w:b/>
                <w:sz w:val="22"/>
                <w:szCs w:val="22"/>
                <w:lang w:bidi="en-US"/>
              </w:rPr>
              <w:t xml:space="preserve">SUGGESTED </w:t>
            </w:r>
            <w:r>
              <w:rPr>
                <w:rFonts w:ascii="Segoe UI Light" w:hAnsi="Segoe UI Light" w:cs="Segoe UI Light"/>
                <w:bCs/>
                <w:sz w:val="22"/>
                <w:szCs w:val="22"/>
                <w:lang w:bidi="en-US"/>
              </w:rPr>
              <w:t>amendments be made to the draft Compliance Strategy</w:t>
            </w:r>
          </w:p>
          <w:p w14:paraId="3498F0B4" w14:textId="322FBC37" w:rsidR="004D49BD" w:rsidRPr="000F7AF6" w:rsidRDefault="00BB21E1" w:rsidP="000F7AF6">
            <w:pPr>
              <w:pStyle w:val="NoSpacing"/>
              <w:numPr>
                <w:ilvl w:val="0"/>
                <w:numId w:val="4"/>
              </w:numPr>
              <w:spacing w:before="120" w:after="120"/>
              <w:ind w:left="777" w:hanging="357"/>
              <w:jc w:val="both"/>
              <w:rPr>
                <w:rFonts w:ascii="Segoe UI Light" w:hAnsi="Segoe UI Light" w:cs="Segoe UI Light"/>
                <w:b/>
                <w:sz w:val="22"/>
                <w:szCs w:val="22"/>
              </w:rPr>
            </w:pPr>
            <w:r>
              <w:rPr>
                <w:rFonts w:ascii="Segoe UI Light" w:hAnsi="Segoe UI Light" w:cs="Segoe UI Light"/>
                <w:b/>
                <w:bCs/>
                <w:iCs/>
                <w:sz w:val="22"/>
                <w:szCs w:val="22"/>
                <w:lang w:bidi="en-US"/>
              </w:rPr>
              <w:t xml:space="preserve">REQUESTED </w:t>
            </w:r>
            <w:r w:rsidRPr="00C04FC4">
              <w:rPr>
                <w:rFonts w:ascii="Segoe UI Light" w:hAnsi="Segoe UI Light" w:cs="Segoe UI Light"/>
                <w:iCs/>
                <w:sz w:val="22"/>
                <w:szCs w:val="22"/>
                <w:lang w:bidi="en-US"/>
              </w:rPr>
              <w:t xml:space="preserve">that to assist in raising </w:t>
            </w:r>
            <w:proofErr w:type="gramStart"/>
            <w:r w:rsidRPr="00C04FC4">
              <w:rPr>
                <w:rFonts w:ascii="Segoe UI Light" w:hAnsi="Segoe UI Light" w:cs="Segoe UI Light"/>
                <w:iCs/>
                <w:sz w:val="22"/>
                <w:szCs w:val="22"/>
                <w:lang w:bidi="en-US"/>
              </w:rPr>
              <w:t>landholders</w:t>
            </w:r>
            <w:proofErr w:type="gramEnd"/>
            <w:r w:rsidRPr="00C04FC4">
              <w:rPr>
                <w:rFonts w:ascii="Segoe UI Light" w:hAnsi="Segoe UI Light" w:cs="Segoe UI Light"/>
                <w:iCs/>
                <w:sz w:val="22"/>
                <w:szCs w:val="22"/>
                <w:lang w:bidi="en-US"/>
              </w:rPr>
              <w:t xml:space="preserve"> awareness of their responsibilities under the GBO, industry specific communications be developed directed towards action required by them to eradicate RIFA on their properties</w:t>
            </w:r>
            <w:r w:rsidR="000F7AF6">
              <w:rPr>
                <w:rFonts w:ascii="Segoe UI Light" w:hAnsi="Segoe UI Light" w:cs="Segoe UI Light"/>
                <w:bCs/>
                <w:sz w:val="22"/>
                <w:szCs w:val="22"/>
                <w:lang w:bidi="en-US"/>
              </w:rPr>
              <w:t>.</w:t>
            </w:r>
            <w:bookmarkEnd w:id="5"/>
          </w:p>
        </w:tc>
      </w:tr>
      <w:bookmarkEnd w:id="4"/>
      <w:tr w:rsidR="004D49BD" w:rsidRPr="0086093F" w14:paraId="583F0CCE"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5ED4E13"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8 – Action items</w:t>
            </w:r>
          </w:p>
        </w:tc>
        <w:tc>
          <w:tcPr>
            <w:tcW w:w="1843" w:type="dxa"/>
            <w:shd w:val="clear" w:color="auto" w:fill="ACB9CA" w:themeFill="text2" w:themeFillTint="66"/>
            <w:vAlign w:val="center"/>
          </w:tcPr>
          <w:p w14:paraId="1BD8F902"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DD58DDA" w14:textId="77777777" w:rsidR="004D49BD" w:rsidRPr="0086093F" w:rsidRDefault="004D49BD" w:rsidP="0001085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4AFD304"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BB21E1" w:rsidRPr="0086093F" w14:paraId="7E74EAEE" w14:textId="77777777" w:rsidTr="00C04FC4">
        <w:tblPrEx>
          <w:tblLook w:val="04A0" w:firstRow="1" w:lastRow="0" w:firstColumn="1" w:lastColumn="0" w:noHBand="0" w:noVBand="1"/>
        </w:tblPrEx>
        <w:tc>
          <w:tcPr>
            <w:tcW w:w="567" w:type="dxa"/>
          </w:tcPr>
          <w:p w14:paraId="68047854" w14:textId="77777777" w:rsidR="00BB21E1" w:rsidRDefault="00BB21E1" w:rsidP="00C04FC4">
            <w:pPr>
              <w:spacing w:before="60" w:after="60"/>
              <w:rPr>
                <w:rFonts w:ascii="Segoe UI Light" w:hAnsi="Segoe UI Light" w:cs="Segoe UI Light"/>
                <w:sz w:val="22"/>
                <w:szCs w:val="22"/>
              </w:rPr>
            </w:pPr>
            <w:r>
              <w:rPr>
                <w:rFonts w:ascii="Segoe UI Light" w:hAnsi="Segoe UI Light" w:cs="Segoe UI Light"/>
                <w:sz w:val="22"/>
                <w:szCs w:val="22"/>
              </w:rPr>
              <w:t>7</w:t>
            </w:r>
          </w:p>
        </w:tc>
        <w:tc>
          <w:tcPr>
            <w:tcW w:w="4536" w:type="dxa"/>
          </w:tcPr>
          <w:p w14:paraId="0E890B94" w14:textId="0AA2AA97" w:rsidR="00BB21E1" w:rsidRDefault="00BB21E1" w:rsidP="00C04FC4">
            <w:pPr>
              <w:rPr>
                <w:rFonts w:ascii="Segoe UI Light" w:hAnsi="Segoe UI Light" w:cs="Segoe UI Light"/>
                <w:sz w:val="22"/>
                <w:szCs w:val="22"/>
              </w:rPr>
            </w:pPr>
            <w:r>
              <w:rPr>
                <w:rFonts w:ascii="Segoe UI Light" w:hAnsi="Segoe UI Light" w:cs="Segoe UI Light"/>
                <w:sz w:val="22"/>
                <w:szCs w:val="22"/>
              </w:rPr>
              <w:t>Industry specific communications specifying GBO obligations to be drafted</w:t>
            </w:r>
          </w:p>
        </w:tc>
        <w:tc>
          <w:tcPr>
            <w:tcW w:w="1843" w:type="dxa"/>
          </w:tcPr>
          <w:p w14:paraId="3A8DF72C" w14:textId="77777777" w:rsidR="00BB21E1" w:rsidRDefault="00BB21E1" w:rsidP="00C04FC4">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Eddie Jebreen</w:t>
            </w:r>
          </w:p>
        </w:tc>
        <w:tc>
          <w:tcPr>
            <w:tcW w:w="1559" w:type="dxa"/>
          </w:tcPr>
          <w:p w14:paraId="7350149E" w14:textId="77777777" w:rsidR="00BB21E1" w:rsidRDefault="00BB21E1" w:rsidP="00C04FC4">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Jan-23</w:t>
            </w:r>
          </w:p>
        </w:tc>
        <w:tc>
          <w:tcPr>
            <w:tcW w:w="1701" w:type="dxa"/>
            <w:shd w:val="clear" w:color="auto" w:fill="auto"/>
          </w:tcPr>
          <w:p w14:paraId="6233F618" w14:textId="77777777" w:rsidR="00BB21E1" w:rsidRDefault="00BB21E1" w:rsidP="00C04FC4">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Open</w:t>
            </w:r>
          </w:p>
        </w:tc>
      </w:tr>
      <w:tr w:rsidR="004D49BD" w:rsidRPr="0086093F" w14:paraId="71B96DC4" w14:textId="77777777" w:rsidTr="00131B5D">
        <w:tblPrEx>
          <w:tblLook w:val="04A0" w:firstRow="1" w:lastRow="0" w:firstColumn="1" w:lastColumn="0" w:noHBand="0" w:noVBand="1"/>
        </w:tblPrEx>
        <w:tc>
          <w:tcPr>
            <w:tcW w:w="567" w:type="dxa"/>
            <w:shd w:val="clear" w:color="auto" w:fill="auto"/>
          </w:tcPr>
          <w:p w14:paraId="05DB1833" w14:textId="0F5A4B63" w:rsidR="004D49BD" w:rsidRPr="00131B5D" w:rsidRDefault="00BB21E1" w:rsidP="006D174B">
            <w:pPr>
              <w:spacing w:before="60" w:after="60"/>
              <w:rPr>
                <w:rFonts w:ascii="Segoe UI Light" w:hAnsi="Segoe UI Light" w:cs="Segoe UI Light"/>
                <w:sz w:val="22"/>
                <w:szCs w:val="22"/>
              </w:rPr>
            </w:pPr>
            <w:r>
              <w:rPr>
                <w:rFonts w:ascii="Segoe UI Light" w:hAnsi="Segoe UI Light" w:cs="Segoe UI Light"/>
                <w:sz w:val="22"/>
                <w:szCs w:val="22"/>
              </w:rPr>
              <w:t>8</w:t>
            </w:r>
            <w:r w:rsidR="004F4115">
              <w:rPr>
                <w:rFonts w:ascii="Segoe UI Light" w:hAnsi="Segoe UI Light" w:cs="Segoe UI Light"/>
                <w:sz w:val="22"/>
                <w:szCs w:val="22"/>
              </w:rPr>
              <w:t>.</w:t>
            </w:r>
          </w:p>
        </w:tc>
        <w:tc>
          <w:tcPr>
            <w:tcW w:w="4536" w:type="dxa"/>
            <w:shd w:val="clear" w:color="auto" w:fill="auto"/>
          </w:tcPr>
          <w:p w14:paraId="413C1C71" w14:textId="7109D2D6" w:rsidR="004D49BD" w:rsidRPr="000F7AF6" w:rsidRDefault="000F7AF6" w:rsidP="000B00C7">
            <w:pPr>
              <w:spacing w:before="60" w:after="60"/>
              <w:rPr>
                <w:rFonts w:ascii="Segoe UI Light" w:hAnsi="Segoe UI Light" w:cs="Segoe UI Light"/>
                <w:sz w:val="22"/>
                <w:szCs w:val="22"/>
              </w:rPr>
            </w:pPr>
            <w:r w:rsidRPr="000F7AF6">
              <w:rPr>
                <w:rFonts w:ascii="Segoe UI Light" w:hAnsi="Segoe UI Light" w:cs="Segoe UI Light"/>
                <w:sz w:val="22"/>
                <w:szCs w:val="22"/>
              </w:rPr>
              <w:t>Amendments to the draft Compliance Strategy</w:t>
            </w:r>
          </w:p>
        </w:tc>
        <w:tc>
          <w:tcPr>
            <w:tcW w:w="1843" w:type="dxa"/>
          </w:tcPr>
          <w:p w14:paraId="3A1BF291" w14:textId="0D252DA5" w:rsidR="004D49BD" w:rsidRPr="000F7AF6" w:rsidRDefault="000F7AF6" w:rsidP="000B00C7">
            <w:pPr>
              <w:tabs>
                <w:tab w:val="left" w:pos="709"/>
                <w:tab w:val="right" w:pos="9214"/>
              </w:tabs>
              <w:spacing w:before="60" w:after="60"/>
              <w:rPr>
                <w:rFonts w:ascii="Segoe UI Light" w:hAnsi="Segoe UI Light" w:cs="Segoe UI Light"/>
                <w:sz w:val="22"/>
                <w:szCs w:val="22"/>
              </w:rPr>
            </w:pPr>
            <w:r w:rsidRPr="000F7AF6">
              <w:rPr>
                <w:rFonts w:ascii="Segoe UI Light" w:hAnsi="Segoe UI Light" w:cs="Segoe UI Light"/>
                <w:sz w:val="22"/>
                <w:szCs w:val="22"/>
              </w:rPr>
              <w:t>Policy Team</w:t>
            </w:r>
          </w:p>
        </w:tc>
        <w:tc>
          <w:tcPr>
            <w:tcW w:w="1559" w:type="dxa"/>
          </w:tcPr>
          <w:p w14:paraId="5D358482" w14:textId="02F56042" w:rsidR="004D49BD" w:rsidRPr="000F7AF6" w:rsidRDefault="000F7AF6" w:rsidP="000B00C7">
            <w:pPr>
              <w:tabs>
                <w:tab w:val="left" w:pos="709"/>
                <w:tab w:val="right" w:pos="9214"/>
              </w:tabs>
              <w:spacing w:before="60" w:after="60"/>
              <w:rPr>
                <w:rFonts w:ascii="Segoe UI Light" w:hAnsi="Segoe UI Light" w:cs="Segoe UI Light"/>
                <w:sz w:val="22"/>
                <w:szCs w:val="22"/>
              </w:rPr>
            </w:pPr>
            <w:r w:rsidRPr="000F7AF6">
              <w:rPr>
                <w:rFonts w:ascii="Segoe UI Light" w:hAnsi="Segoe UI Light" w:cs="Segoe UI Light"/>
                <w:sz w:val="22"/>
                <w:szCs w:val="22"/>
              </w:rPr>
              <w:t>Dec-22</w:t>
            </w:r>
          </w:p>
        </w:tc>
        <w:tc>
          <w:tcPr>
            <w:tcW w:w="1701" w:type="dxa"/>
            <w:shd w:val="clear" w:color="auto" w:fill="auto"/>
          </w:tcPr>
          <w:p w14:paraId="69295547" w14:textId="688E982F" w:rsidR="004D49BD" w:rsidRPr="0086093F" w:rsidRDefault="000F7AF6" w:rsidP="000B00C7">
            <w:pPr>
              <w:tabs>
                <w:tab w:val="left" w:pos="709"/>
                <w:tab w:val="right" w:pos="9214"/>
              </w:tabs>
              <w:spacing w:before="60" w:after="60"/>
              <w:rPr>
                <w:rFonts w:ascii="Segoe UI Light" w:hAnsi="Segoe UI Light" w:cs="Segoe UI Light"/>
                <w:sz w:val="22"/>
                <w:szCs w:val="22"/>
              </w:rPr>
            </w:pPr>
            <w:r w:rsidRPr="000F7AF6">
              <w:rPr>
                <w:rFonts w:ascii="Segoe UI Light" w:hAnsi="Segoe UI Light" w:cs="Segoe UI Light"/>
                <w:sz w:val="22"/>
                <w:szCs w:val="22"/>
              </w:rPr>
              <w:t>Open</w:t>
            </w:r>
          </w:p>
        </w:tc>
      </w:tr>
    </w:tbl>
    <w:p w14:paraId="71B4E466" w14:textId="1B4AD8D7" w:rsidR="004D49BD" w:rsidRDefault="004D49BD"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1277EDCD" w14:textId="77777777" w:rsidTr="000B00C7">
        <w:tc>
          <w:tcPr>
            <w:tcW w:w="10206" w:type="dxa"/>
            <w:gridSpan w:val="5"/>
            <w:shd w:val="clear" w:color="auto" w:fill="ACB9CA" w:themeFill="text2" w:themeFillTint="66"/>
          </w:tcPr>
          <w:p w14:paraId="43AB01FC" w14:textId="6D938E75"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9 – </w:t>
            </w:r>
            <w:r w:rsidR="00100B77">
              <w:rPr>
                <w:rFonts w:ascii="Segoe UI Light" w:hAnsi="Segoe UI Light" w:cs="Segoe UI Light"/>
                <w:b/>
                <w:iCs/>
                <w:sz w:val="22"/>
                <w:szCs w:val="22"/>
                <w:lang w:bidi="en-US"/>
              </w:rPr>
              <w:t>Governance Arrangements for the NRIFAEP 2023-27</w:t>
            </w:r>
          </w:p>
        </w:tc>
      </w:tr>
      <w:tr w:rsidR="004D49BD" w:rsidRPr="0086093F" w14:paraId="1A89F3B3" w14:textId="77777777" w:rsidTr="000B00C7">
        <w:tc>
          <w:tcPr>
            <w:tcW w:w="10206" w:type="dxa"/>
            <w:gridSpan w:val="5"/>
          </w:tcPr>
          <w:p w14:paraId="6516CB4F" w14:textId="5B1435BC" w:rsidR="000B2DE1" w:rsidRDefault="00010331" w:rsidP="00DA67C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Members discussed the amended governance framework for the Program</w:t>
            </w:r>
            <w:r w:rsidR="00DA67C6">
              <w:rPr>
                <w:rFonts w:ascii="Segoe UI Light" w:hAnsi="Segoe UI Light" w:cs="Segoe UI Light"/>
                <w:iCs/>
                <w:sz w:val="22"/>
                <w:szCs w:val="22"/>
                <w:lang w:bidi="en-US"/>
              </w:rPr>
              <w:t xml:space="preserve"> and requested further updates</w:t>
            </w:r>
            <w:r>
              <w:rPr>
                <w:rFonts w:ascii="Segoe UI Light" w:hAnsi="Segoe UI Light" w:cs="Segoe UI Light"/>
                <w:iCs/>
                <w:sz w:val="22"/>
                <w:szCs w:val="22"/>
                <w:lang w:bidi="en-US"/>
              </w:rPr>
              <w:t xml:space="preserve">.  </w:t>
            </w:r>
          </w:p>
          <w:p w14:paraId="6D74D7CB" w14:textId="36CF67B0" w:rsidR="00DA67C6" w:rsidRDefault="00DA67C6"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 </w:t>
            </w:r>
            <w:r w:rsidR="00D108C0">
              <w:rPr>
                <w:rFonts w:ascii="Segoe UI Light" w:hAnsi="Segoe UI Light" w:cs="Segoe UI Light"/>
                <w:iCs/>
                <w:sz w:val="22"/>
                <w:szCs w:val="22"/>
                <w:lang w:bidi="en-US"/>
              </w:rPr>
              <w:t>T</w:t>
            </w:r>
            <w:r>
              <w:rPr>
                <w:rFonts w:ascii="Segoe UI Light" w:hAnsi="Segoe UI Light" w:cs="Segoe UI Light"/>
                <w:iCs/>
                <w:sz w:val="22"/>
                <w:szCs w:val="22"/>
                <w:lang w:bidi="en-US"/>
              </w:rPr>
              <w:t xml:space="preserve">he reporting structure for the Steering Committee, including Director-Generals and Ministers through </w:t>
            </w:r>
            <w:proofErr w:type="spellStart"/>
            <w:r>
              <w:rPr>
                <w:rFonts w:ascii="Segoe UI Light" w:hAnsi="Segoe UI Light" w:cs="Segoe UI Light"/>
                <w:iCs/>
                <w:sz w:val="22"/>
                <w:szCs w:val="22"/>
                <w:lang w:bidi="en-US"/>
              </w:rPr>
              <w:t>AgSOC</w:t>
            </w:r>
            <w:proofErr w:type="spellEnd"/>
            <w:r>
              <w:rPr>
                <w:rFonts w:ascii="Segoe UI Light" w:hAnsi="Segoe UI Light" w:cs="Segoe UI Light"/>
                <w:iCs/>
                <w:sz w:val="22"/>
                <w:szCs w:val="22"/>
                <w:lang w:bidi="en-US"/>
              </w:rPr>
              <w:t xml:space="preserve"> and </w:t>
            </w:r>
            <w:proofErr w:type="spellStart"/>
            <w:r>
              <w:rPr>
                <w:rFonts w:ascii="Segoe UI Light" w:hAnsi="Segoe UI Light" w:cs="Segoe UI Light"/>
                <w:iCs/>
                <w:sz w:val="22"/>
                <w:szCs w:val="22"/>
                <w:lang w:bidi="en-US"/>
              </w:rPr>
              <w:t>AgMIN</w:t>
            </w:r>
            <w:proofErr w:type="spellEnd"/>
            <w:r w:rsidR="0064693E">
              <w:rPr>
                <w:rFonts w:ascii="Segoe UI Light" w:hAnsi="Segoe UI Light" w:cs="Segoe UI Light"/>
                <w:iCs/>
                <w:sz w:val="22"/>
                <w:szCs w:val="22"/>
                <w:lang w:bidi="en-US"/>
              </w:rPr>
              <w:t>, accountability and endorsement authorities</w:t>
            </w:r>
            <w:r w:rsidR="00D108C0">
              <w:rPr>
                <w:rFonts w:ascii="Segoe UI Light" w:hAnsi="Segoe UI Light" w:cs="Segoe UI Light"/>
                <w:iCs/>
                <w:sz w:val="22"/>
                <w:szCs w:val="22"/>
                <w:lang w:bidi="en-US"/>
              </w:rPr>
              <w:t xml:space="preserve"> was discussed</w:t>
            </w:r>
            <w:r w:rsidR="0064693E">
              <w:rPr>
                <w:rFonts w:ascii="Segoe UI Light" w:hAnsi="Segoe UI Light" w:cs="Segoe UI Light"/>
                <w:iCs/>
                <w:sz w:val="22"/>
                <w:szCs w:val="22"/>
                <w:lang w:bidi="en-US"/>
              </w:rPr>
              <w:t>.</w:t>
            </w:r>
          </w:p>
          <w:p w14:paraId="03BA5C26" w14:textId="0C35E099" w:rsidR="002561B3" w:rsidRDefault="0064693E"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lastRenderedPageBreak/>
              <w:t>The Program Executive advised the Steering Committee of the establishment of the Senior Leadership Board (SLB) and the Extended Leadership Team within the Program.  Eddie Jebreen, as the Director of FAST, is included as a voting member on the SLB.  These establishments will assist to provide clarity around geographical versus functional overlays within FAST and the Program.</w:t>
            </w:r>
          </w:p>
          <w:p w14:paraId="09F60EC6" w14:textId="394EFB43" w:rsidR="0064693E" w:rsidRDefault="0064693E"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Chair advised that she </w:t>
            </w:r>
            <w:proofErr w:type="gramStart"/>
            <w:r>
              <w:rPr>
                <w:rFonts w:ascii="Segoe UI Light" w:hAnsi="Segoe UI Light" w:cs="Segoe UI Light"/>
                <w:iCs/>
                <w:sz w:val="22"/>
                <w:szCs w:val="22"/>
                <w:lang w:bidi="en-US"/>
              </w:rPr>
              <w:t>would review</w:t>
            </w:r>
            <w:proofErr w:type="gramEnd"/>
            <w:r>
              <w:rPr>
                <w:rFonts w:ascii="Segoe UI Light" w:hAnsi="Segoe UI Light" w:cs="Segoe UI Light"/>
                <w:iCs/>
                <w:sz w:val="22"/>
                <w:szCs w:val="22"/>
                <w:lang w:bidi="en-US"/>
              </w:rPr>
              <w:t xml:space="preserve"> the draft Governance Arrangements and provide comments to members and the Program for review.</w:t>
            </w:r>
          </w:p>
          <w:p w14:paraId="521FCBA4" w14:textId="1F3552A9" w:rsidR="0069333E" w:rsidRPr="0069333E" w:rsidRDefault="0069333E" w:rsidP="0069333E">
            <w:pPr>
              <w:spacing w:before="120" w:after="120"/>
              <w:jc w:val="both"/>
              <w:rPr>
                <w:rFonts w:ascii="Segoe UI Light" w:hAnsi="Segoe UI Light" w:cs="Segoe UI Light"/>
                <w:iCs/>
                <w:sz w:val="22"/>
                <w:szCs w:val="22"/>
                <w:lang w:bidi="en-US"/>
              </w:rPr>
            </w:pPr>
            <w:r w:rsidRPr="0069333E">
              <w:rPr>
                <w:rFonts w:ascii="Segoe UI Light" w:hAnsi="Segoe UI Light" w:cs="Segoe UI Light"/>
                <w:iCs/>
                <w:sz w:val="22"/>
                <w:szCs w:val="22"/>
                <w:lang w:bidi="en-US"/>
              </w:rPr>
              <w:t xml:space="preserve">The Steering Committee: </w:t>
            </w:r>
          </w:p>
          <w:p w14:paraId="5719F99E" w14:textId="29DF06F9" w:rsidR="009B3759" w:rsidRPr="009B3759" w:rsidRDefault="0069333E" w:rsidP="00E77439">
            <w:pPr>
              <w:pStyle w:val="NoSpacing"/>
              <w:numPr>
                <w:ilvl w:val="0"/>
                <w:numId w:val="4"/>
              </w:numPr>
              <w:spacing w:before="120" w:after="120"/>
              <w:ind w:left="777" w:hanging="357"/>
              <w:jc w:val="both"/>
              <w:rPr>
                <w:rFonts w:ascii="Segoe UI Light" w:hAnsi="Segoe UI Light" w:cs="Segoe UI Light"/>
                <w:b/>
                <w:sz w:val="22"/>
                <w:szCs w:val="22"/>
                <w:lang w:bidi="en-US"/>
              </w:rPr>
            </w:pPr>
            <w:r w:rsidRPr="00190318">
              <w:rPr>
                <w:rFonts w:ascii="Segoe UI Light" w:hAnsi="Segoe UI Light" w:cs="Segoe UI Light"/>
                <w:b/>
                <w:sz w:val="22"/>
                <w:szCs w:val="22"/>
                <w:lang w:bidi="en-US"/>
              </w:rPr>
              <w:t xml:space="preserve">NOTED </w:t>
            </w:r>
            <w:r w:rsidR="00E77439">
              <w:rPr>
                <w:rFonts w:ascii="Segoe UI Light" w:hAnsi="Segoe UI Light" w:cs="Segoe UI Light"/>
                <w:bCs/>
                <w:sz w:val="22"/>
                <w:szCs w:val="22"/>
                <w:lang w:bidi="en-US"/>
              </w:rPr>
              <w:t>the draft Governance Arrangements and requested amendments after the Chair has provided comments.</w:t>
            </w:r>
          </w:p>
        </w:tc>
      </w:tr>
      <w:tr w:rsidR="004D49BD" w:rsidRPr="0086093F" w14:paraId="75437A37"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956D093"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9 – Action items</w:t>
            </w:r>
          </w:p>
        </w:tc>
        <w:tc>
          <w:tcPr>
            <w:tcW w:w="1843" w:type="dxa"/>
            <w:shd w:val="clear" w:color="auto" w:fill="ACB9CA" w:themeFill="text2" w:themeFillTint="66"/>
            <w:vAlign w:val="center"/>
          </w:tcPr>
          <w:p w14:paraId="528C7A3B"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723A19AC" w14:textId="77777777" w:rsidR="004D49BD" w:rsidRPr="0086093F" w:rsidRDefault="004D49BD" w:rsidP="0001085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9F7DF6F"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9B3759" w14:paraId="45ECD55E" w14:textId="77777777" w:rsidTr="000B00C7">
        <w:tblPrEx>
          <w:tblLook w:val="04A0" w:firstRow="1" w:lastRow="0" w:firstColumn="1" w:lastColumn="0" w:noHBand="0" w:noVBand="1"/>
        </w:tblPrEx>
        <w:tc>
          <w:tcPr>
            <w:tcW w:w="567" w:type="dxa"/>
          </w:tcPr>
          <w:p w14:paraId="38B48877" w14:textId="4DC9A9B9" w:rsidR="004D49BD" w:rsidRPr="009B3759" w:rsidRDefault="00BB21E1" w:rsidP="006D174B">
            <w:pPr>
              <w:spacing w:before="60" w:after="60"/>
              <w:rPr>
                <w:rFonts w:ascii="Segoe UI Light" w:hAnsi="Segoe UI Light" w:cs="Segoe UI Light"/>
                <w:iCs/>
                <w:sz w:val="22"/>
                <w:szCs w:val="22"/>
                <w:lang w:bidi="en-US"/>
              </w:rPr>
            </w:pPr>
            <w:r>
              <w:rPr>
                <w:rFonts w:ascii="Segoe UI Light" w:hAnsi="Segoe UI Light" w:cs="Segoe UI Light"/>
                <w:iCs/>
                <w:sz w:val="22"/>
                <w:szCs w:val="22"/>
                <w:lang w:bidi="en-US"/>
              </w:rPr>
              <w:t>9</w:t>
            </w:r>
            <w:r w:rsidR="004F4115">
              <w:rPr>
                <w:rFonts w:ascii="Segoe UI Light" w:hAnsi="Segoe UI Light" w:cs="Segoe UI Light"/>
                <w:iCs/>
                <w:sz w:val="22"/>
                <w:szCs w:val="22"/>
                <w:lang w:bidi="en-US"/>
              </w:rPr>
              <w:t>.</w:t>
            </w:r>
          </w:p>
        </w:tc>
        <w:tc>
          <w:tcPr>
            <w:tcW w:w="4536" w:type="dxa"/>
          </w:tcPr>
          <w:p w14:paraId="00E41A12" w14:textId="2FBC8AF4" w:rsidR="004D49BD" w:rsidRPr="009B3759" w:rsidRDefault="0064693E" w:rsidP="000B00C7">
            <w:pPr>
              <w:spacing w:before="60" w:after="60"/>
              <w:rPr>
                <w:rFonts w:ascii="Segoe UI Light" w:hAnsi="Segoe UI Light" w:cs="Segoe UI Light"/>
                <w:iCs/>
                <w:sz w:val="22"/>
                <w:szCs w:val="22"/>
                <w:lang w:bidi="en-US"/>
              </w:rPr>
            </w:pPr>
            <w:r>
              <w:rPr>
                <w:rFonts w:ascii="Segoe UI Light" w:hAnsi="Segoe UI Light" w:cs="Segoe UI Light"/>
                <w:iCs/>
                <w:sz w:val="22"/>
                <w:szCs w:val="22"/>
                <w:lang w:bidi="en-US"/>
              </w:rPr>
              <w:t>Review the Governance Arrangements and provide comments to members and the Program</w:t>
            </w:r>
          </w:p>
        </w:tc>
        <w:tc>
          <w:tcPr>
            <w:tcW w:w="1843" w:type="dxa"/>
          </w:tcPr>
          <w:p w14:paraId="49C8DA0A" w14:textId="0E10C49A" w:rsidR="004D49BD" w:rsidRPr="009B3759" w:rsidRDefault="0064693E" w:rsidP="000B00C7">
            <w:pPr>
              <w:tabs>
                <w:tab w:val="left" w:pos="709"/>
                <w:tab w:val="right" w:pos="9214"/>
              </w:tabs>
              <w:spacing w:before="60" w:after="60"/>
              <w:rPr>
                <w:rFonts w:ascii="Segoe UI Light" w:hAnsi="Segoe UI Light" w:cs="Segoe UI Light"/>
                <w:iCs/>
                <w:sz w:val="22"/>
                <w:szCs w:val="22"/>
                <w:lang w:bidi="en-US"/>
              </w:rPr>
            </w:pPr>
            <w:r>
              <w:rPr>
                <w:rFonts w:ascii="Segoe UI Light" w:hAnsi="Segoe UI Light" w:cs="Segoe UI Light"/>
                <w:iCs/>
                <w:sz w:val="22"/>
                <w:szCs w:val="22"/>
                <w:lang w:bidi="en-US"/>
              </w:rPr>
              <w:t>Chair</w:t>
            </w:r>
          </w:p>
        </w:tc>
        <w:tc>
          <w:tcPr>
            <w:tcW w:w="1559" w:type="dxa"/>
          </w:tcPr>
          <w:p w14:paraId="39617FA3" w14:textId="634C90E5" w:rsidR="004D49BD" w:rsidRPr="009B3759" w:rsidRDefault="0064693E" w:rsidP="000B00C7">
            <w:pPr>
              <w:tabs>
                <w:tab w:val="left" w:pos="709"/>
                <w:tab w:val="right" w:pos="9214"/>
              </w:tabs>
              <w:spacing w:before="60" w:after="60"/>
              <w:rPr>
                <w:rFonts w:ascii="Segoe UI Light" w:hAnsi="Segoe UI Light" w:cs="Segoe UI Light"/>
                <w:iCs/>
                <w:sz w:val="22"/>
                <w:szCs w:val="22"/>
                <w:lang w:bidi="en-US"/>
              </w:rPr>
            </w:pPr>
            <w:r>
              <w:rPr>
                <w:rFonts w:ascii="Segoe UI Light" w:hAnsi="Segoe UI Light" w:cs="Segoe UI Light"/>
                <w:iCs/>
                <w:sz w:val="22"/>
                <w:szCs w:val="22"/>
                <w:lang w:bidi="en-US"/>
              </w:rPr>
              <w:t>Immediately</w:t>
            </w:r>
          </w:p>
        </w:tc>
        <w:tc>
          <w:tcPr>
            <w:tcW w:w="1701" w:type="dxa"/>
            <w:shd w:val="clear" w:color="auto" w:fill="auto"/>
          </w:tcPr>
          <w:p w14:paraId="6C6A5286" w14:textId="3E9529F3" w:rsidR="004D49BD" w:rsidRPr="009B3759" w:rsidRDefault="0064693E" w:rsidP="000B00C7">
            <w:pPr>
              <w:tabs>
                <w:tab w:val="left" w:pos="709"/>
                <w:tab w:val="right" w:pos="9214"/>
              </w:tabs>
              <w:spacing w:before="60" w:after="60"/>
              <w:rPr>
                <w:rFonts w:ascii="Segoe UI Light" w:hAnsi="Segoe UI Light" w:cs="Segoe UI Light"/>
                <w:iCs/>
                <w:sz w:val="22"/>
                <w:szCs w:val="22"/>
                <w:lang w:bidi="en-US"/>
              </w:rPr>
            </w:pPr>
            <w:r>
              <w:rPr>
                <w:rFonts w:ascii="Segoe UI Light" w:hAnsi="Segoe UI Light" w:cs="Segoe UI Light"/>
                <w:iCs/>
                <w:sz w:val="22"/>
                <w:szCs w:val="22"/>
                <w:lang w:bidi="en-US"/>
              </w:rPr>
              <w:t>Completed</w:t>
            </w:r>
          </w:p>
        </w:tc>
      </w:tr>
    </w:tbl>
    <w:p w14:paraId="29C24633"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4D49BD" w:rsidRPr="0086093F" w14:paraId="6B585C43" w14:textId="77777777" w:rsidTr="000B00C7">
        <w:tc>
          <w:tcPr>
            <w:tcW w:w="10206" w:type="dxa"/>
            <w:gridSpan w:val="5"/>
            <w:shd w:val="clear" w:color="auto" w:fill="ACB9CA" w:themeFill="text2" w:themeFillTint="66"/>
          </w:tcPr>
          <w:p w14:paraId="1D0BDE35" w14:textId="211E418C"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10 – </w:t>
            </w:r>
            <w:r w:rsidR="00100B77">
              <w:rPr>
                <w:rFonts w:ascii="Segoe UI Light" w:hAnsi="Segoe UI Light" w:cs="Segoe UI Light"/>
                <w:b/>
                <w:iCs/>
                <w:sz w:val="22"/>
                <w:szCs w:val="22"/>
                <w:lang w:bidi="en-US"/>
              </w:rPr>
              <w:t>Eradication Strategy</w:t>
            </w:r>
          </w:p>
        </w:tc>
      </w:tr>
      <w:tr w:rsidR="004D49BD" w:rsidRPr="0086093F" w14:paraId="50004617" w14:textId="77777777" w:rsidTr="000B00C7">
        <w:tc>
          <w:tcPr>
            <w:tcW w:w="10206" w:type="dxa"/>
            <w:gridSpan w:val="5"/>
          </w:tcPr>
          <w:p w14:paraId="61DE0FBD" w14:textId="2F24B410" w:rsidR="0064693E" w:rsidRDefault="0064693E"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Program Executive acknowledged that the Eradication Strategy is a strategy document and advised that after today’s closed session the Program will draft a Response </w:t>
            </w:r>
            <w:r w:rsidR="00BF247C">
              <w:rPr>
                <w:rFonts w:ascii="Segoe UI Light" w:hAnsi="Segoe UI Light" w:cs="Segoe UI Light"/>
                <w:iCs/>
                <w:sz w:val="22"/>
                <w:szCs w:val="22"/>
                <w:lang w:bidi="en-US"/>
              </w:rPr>
              <w:t>Plan,</w:t>
            </w:r>
            <w:r>
              <w:rPr>
                <w:rFonts w:ascii="Segoe UI Light" w:hAnsi="Segoe UI Light" w:cs="Segoe UI Light"/>
                <w:iCs/>
                <w:sz w:val="22"/>
                <w:szCs w:val="22"/>
                <w:lang w:bidi="en-US"/>
              </w:rPr>
              <w:t xml:space="preserve"> separate to the Eradication Strategy.</w:t>
            </w:r>
          </w:p>
          <w:p w14:paraId="70EA54B7" w14:textId="2E1CA214" w:rsidR="0062189A" w:rsidRDefault="0064693E"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information provided to members in the supplementary working papers for the Extraordinary Steering Committee meetings will be used to build a detailed response plan </w:t>
            </w:r>
            <w:r w:rsidR="0062189A">
              <w:rPr>
                <w:rFonts w:ascii="Segoe UI Light" w:hAnsi="Segoe UI Light" w:cs="Segoe UI Light"/>
                <w:iCs/>
                <w:sz w:val="22"/>
                <w:szCs w:val="22"/>
                <w:lang w:bidi="en-US"/>
              </w:rPr>
              <w:t>including functional boundaries. The Program will aim to provide this as soon as possible.</w:t>
            </w:r>
          </w:p>
          <w:p w14:paraId="4FC4CC7F" w14:textId="3842F34C" w:rsidR="0062189A" w:rsidRDefault="0062189A"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Members discussed the jurisdictional budget breakdown and requested the inclusion of the allocation to each jurisdiction in the response plan.</w:t>
            </w:r>
          </w:p>
          <w:p w14:paraId="7B7C8186" w14:textId="0DF9519B" w:rsidR="0062189A" w:rsidRDefault="0062189A"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Chair questioned whether</w:t>
            </w:r>
            <w:r w:rsidR="004F4115">
              <w:rPr>
                <w:rFonts w:ascii="Segoe UI Light" w:hAnsi="Segoe UI Light" w:cs="Segoe UI Light"/>
                <w:iCs/>
                <w:sz w:val="22"/>
                <w:szCs w:val="22"/>
                <w:lang w:bidi="en-US"/>
              </w:rPr>
              <w:t xml:space="preserve"> </w:t>
            </w:r>
            <w:proofErr w:type="spellStart"/>
            <w:r w:rsidR="004F4115">
              <w:rPr>
                <w:rFonts w:ascii="Segoe UI Light" w:hAnsi="Segoe UI Light" w:cs="Segoe UI Light"/>
                <w:iCs/>
                <w:sz w:val="22"/>
                <w:szCs w:val="22"/>
                <w:lang w:bidi="en-US"/>
              </w:rPr>
              <w:t>AgSOC</w:t>
            </w:r>
            <w:proofErr w:type="spellEnd"/>
            <w:r w:rsidR="004F4115">
              <w:rPr>
                <w:rFonts w:ascii="Segoe UI Light" w:hAnsi="Segoe UI Light" w:cs="Segoe UI Light"/>
                <w:iCs/>
                <w:sz w:val="22"/>
                <w:szCs w:val="22"/>
                <w:lang w:bidi="en-US"/>
              </w:rPr>
              <w:t xml:space="preserve"> / </w:t>
            </w:r>
            <w:proofErr w:type="spellStart"/>
            <w:r w:rsidR="004F4115">
              <w:rPr>
                <w:rFonts w:ascii="Segoe UI Light" w:hAnsi="Segoe UI Light" w:cs="Segoe UI Light"/>
                <w:iCs/>
                <w:sz w:val="22"/>
                <w:szCs w:val="22"/>
                <w:lang w:bidi="en-US"/>
              </w:rPr>
              <w:t>AgMIN</w:t>
            </w:r>
            <w:proofErr w:type="spellEnd"/>
            <w:r w:rsidR="004F4115">
              <w:rPr>
                <w:rFonts w:ascii="Segoe UI Light" w:hAnsi="Segoe UI Light" w:cs="Segoe UI Light"/>
                <w:iCs/>
                <w:sz w:val="22"/>
                <w:szCs w:val="22"/>
                <w:lang w:bidi="en-US"/>
              </w:rPr>
              <w:t xml:space="preserve"> had noted the</w:t>
            </w:r>
            <w:r>
              <w:rPr>
                <w:rFonts w:ascii="Segoe UI Light" w:hAnsi="Segoe UI Light" w:cs="Segoe UI Light"/>
                <w:iCs/>
                <w:sz w:val="22"/>
                <w:szCs w:val="22"/>
                <w:lang w:bidi="en-US"/>
              </w:rPr>
              <w:t xml:space="preserve"> release </w:t>
            </w:r>
            <w:r w:rsidR="004F4115">
              <w:rPr>
                <w:rFonts w:ascii="Segoe UI Light" w:hAnsi="Segoe UI Light" w:cs="Segoe UI Light"/>
                <w:iCs/>
                <w:sz w:val="22"/>
                <w:szCs w:val="22"/>
                <w:lang w:bidi="en-US"/>
              </w:rPr>
              <w:t xml:space="preserve">of </w:t>
            </w:r>
            <w:r>
              <w:rPr>
                <w:rFonts w:ascii="Segoe UI Light" w:hAnsi="Segoe UI Light" w:cs="Segoe UI Light"/>
                <w:iCs/>
                <w:sz w:val="22"/>
                <w:szCs w:val="22"/>
                <w:lang w:bidi="en-US"/>
              </w:rPr>
              <w:t xml:space="preserve">the Strategic Review.  Malcolm Letts advised that he </w:t>
            </w:r>
            <w:proofErr w:type="gramStart"/>
            <w:r>
              <w:rPr>
                <w:rFonts w:ascii="Segoe UI Light" w:hAnsi="Segoe UI Light" w:cs="Segoe UI Light"/>
                <w:iCs/>
                <w:sz w:val="22"/>
                <w:szCs w:val="22"/>
                <w:lang w:bidi="en-US"/>
              </w:rPr>
              <w:t>would follow</w:t>
            </w:r>
            <w:proofErr w:type="gramEnd"/>
            <w:r>
              <w:rPr>
                <w:rFonts w:ascii="Segoe UI Light" w:hAnsi="Segoe UI Light" w:cs="Segoe UI Light"/>
                <w:iCs/>
                <w:sz w:val="22"/>
                <w:szCs w:val="22"/>
                <w:lang w:bidi="en-US"/>
              </w:rPr>
              <w:t xml:space="preserve"> this up with </w:t>
            </w:r>
            <w:proofErr w:type="spellStart"/>
            <w:r>
              <w:rPr>
                <w:rFonts w:ascii="Segoe UI Light" w:hAnsi="Segoe UI Light" w:cs="Segoe UI Light"/>
                <w:iCs/>
                <w:sz w:val="22"/>
                <w:szCs w:val="22"/>
                <w:lang w:bidi="en-US"/>
              </w:rPr>
              <w:t>AgSOC</w:t>
            </w:r>
            <w:proofErr w:type="spellEnd"/>
            <w:r>
              <w:rPr>
                <w:rFonts w:ascii="Segoe UI Light" w:hAnsi="Segoe UI Light" w:cs="Segoe UI Light"/>
                <w:iCs/>
                <w:sz w:val="22"/>
                <w:szCs w:val="22"/>
                <w:lang w:bidi="en-US"/>
              </w:rPr>
              <w:t>.</w:t>
            </w:r>
          </w:p>
          <w:p w14:paraId="2B7AC5FB" w14:textId="20C549D7" w:rsidR="0069333E" w:rsidRPr="0086093F" w:rsidRDefault="0069333E" w:rsidP="0069333E">
            <w:pPr>
              <w:spacing w:before="120" w:after="120"/>
              <w:jc w:val="both"/>
              <w:rPr>
                <w:rFonts w:ascii="Segoe UI Light" w:hAnsi="Segoe UI Light" w:cs="Segoe UI Light"/>
                <w:iCs/>
                <w:sz w:val="22"/>
                <w:szCs w:val="22"/>
                <w:lang w:bidi="en-US"/>
              </w:rPr>
            </w:pPr>
            <w:r w:rsidRPr="000A7BCC">
              <w:rPr>
                <w:rFonts w:ascii="Segoe UI Light" w:hAnsi="Segoe UI Light" w:cs="Segoe UI Light"/>
                <w:iCs/>
                <w:sz w:val="22"/>
                <w:szCs w:val="22"/>
                <w:lang w:bidi="en-US"/>
              </w:rPr>
              <w:t>The Steering Committee:</w:t>
            </w:r>
          </w:p>
          <w:p w14:paraId="3F6CE7AA" w14:textId="78497643" w:rsidR="000A7BCC" w:rsidRPr="0062189A" w:rsidRDefault="0062189A" w:rsidP="0062189A">
            <w:pPr>
              <w:pStyle w:val="NoSpacing"/>
              <w:numPr>
                <w:ilvl w:val="0"/>
                <w:numId w:val="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DISCUSSED </w:t>
            </w:r>
            <w:r>
              <w:rPr>
                <w:rFonts w:ascii="Segoe UI Light" w:hAnsi="Segoe UI Light" w:cs="Segoe UI Light"/>
                <w:iCs/>
                <w:sz w:val="22"/>
                <w:szCs w:val="22"/>
                <w:lang w:bidi="en-US"/>
              </w:rPr>
              <w:t>the Eradication Strategy and requested a Response Plan be drafted as a separate document.</w:t>
            </w:r>
          </w:p>
        </w:tc>
      </w:tr>
      <w:tr w:rsidR="004D49BD" w:rsidRPr="0086093F" w14:paraId="3E9F1EC0" w14:textId="77777777" w:rsidTr="006B5E92">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58DC3C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10 – Action items</w:t>
            </w:r>
          </w:p>
        </w:tc>
        <w:tc>
          <w:tcPr>
            <w:tcW w:w="1701" w:type="dxa"/>
            <w:shd w:val="clear" w:color="auto" w:fill="ACB9CA" w:themeFill="text2" w:themeFillTint="66"/>
            <w:vAlign w:val="center"/>
          </w:tcPr>
          <w:p w14:paraId="1A9CD149" w14:textId="77777777" w:rsidR="004D49BD" w:rsidRPr="0086093F" w:rsidRDefault="004D49BD" w:rsidP="00857FC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0D159A24" w14:textId="77777777" w:rsidR="004D49BD" w:rsidRPr="0086093F" w:rsidRDefault="004D49BD" w:rsidP="00857FCD">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0C70889" w14:textId="77777777" w:rsidR="004D49BD" w:rsidRPr="0086093F" w:rsidRDefault="004D49BD" w:rsidP="00857FC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42AF055" w14:textId="77777777" w:rsidTr="006B5E92">
        <w:tblPrEx>
          <w:tblLook w:val="04A0" w:firstRow="1" w:lastRow="0" w:firstColumn="1" w:lastColumn="0" w:noHBand="0" w:noVBand="1"/>
        </w:tblPrEx>
        <w:tc>
          <w:tcPr>
            <w:tcW w:w="567" w:type="dxa"/>
          </w:tcPr>
          <w:p w14:paraId="796B8151" w14:textId="4C80EF6E" w:rsidR="004D49BD" w:rsidRPr="0086093F" w:rsidRDefault="00BB21E1" w:rsidP="00857FCD">
            <w:pPr>
              <w:rPr>
                <w:rFonts w:ascii="Segoe UI Light" w:hAnsi="Segoe UI Light" w:cs="Segoe UI Light"/>
                <w:sz w:val="22"/>
                <w:szCs w:val="22"/>
              </w:rPr>
            </w:pPr>
            <w:r>
              <w:rPr>
                <w:rFonts w:ascii="Segoe UI Light" w:hAnsi="Segoe UI Light" w:cs="Segoe UI Light"/>
                <w:sz w:val="22"/>
                <w:szCs w:val="22"/>
              </w:rPr>
              <w:t>10</w:t>
            </w:r>
            <w:r w:rsidR="004F4115">
              <w:rPr>
                <w:rFonts w:ascii="Segoe UI Light" w:hAnsi="Segoe UI Light" w:cs="Segoe UI Light"/>
                <w:sz w:val="22"/>
                <w:szCs w:val="22"/>
              </w:rPr>
              <w:t>.</w:t>
            </w:r>
          </w:p>
        </w:tc>
        <w:tc>
          <w:tcPr>
            <w:tcW w:w="4536" w:type="dxa"/>
          </w:tcPr>
          <w:p w14:paraId="2C4CEAE7" w14:textId="3BFA1E01" w:rsidR="004D49BD" w:rsidRPr="0086093F" w:rsidRDefault="0062189A" w:rsidP="00857FCD">
            <w:pPr>
              <w:rPr>
                <w:rFonts w:ascii="Segoe UI Light" w:hAnsi="Segoe UI Light" w:cs="Segoe UI Light"/>
                <w:sz w:val="22"/>
                <w:szCs w:val="22"/>
              </w:rPr>
            </w:pPr>
            <w:r>
              <w:rPr>
                <w:rFonts w:ascii="Segoe UI Light" w:hAnsi="Segoe UI Light" w:cs="Segoe UI Light"/>
                <w:sz w:val="22"/>
                <w:szCs w:val="22"/>
              </w:rPr>
              <w:t>Follow up approval to release the Strategic Review</w:t>
            </w:r>
          </w:p>
        </w:tc>
        <w:tc>
          <w:tcPr>
            <w:tcW w:w="1701" w:type="dxa"/>
          </w:tcPr>
          <w:p w14:paraId="1DDC57BE" w14:textId="5CB87F9A" w:rsidR="004D49BD" w:rsidRPr="0086093F" w:rsidRDefault="0062189A" w:rsidP="00857FCD">
            <w:pPr>
              <w:tabs>
                <w:tab w:val="left" w:pos="709"/>
                <w:tab w:val="right" w:pos="9214"/>
              </w:tabs>
              <w:rPr>
                <w:rFonts w:ascii="Segoe UI Light" w:hAnsi="Segoe UI Light" w:cs="Segoe UI Light"/>
                <w:sz w:val="22"/>
                <w:szCs w:val="22"/>
              </w:rPr>
            </w:pPr>
            <w:r>
              <w:rPr>
                <w:rFonts w:ascii="Segoe UI Light" w:hAnsi="Segoe UI Light" w:cs="Segoe UI Light"/>
                <w:sz w:val="22"/>
                <w:szCs w:val="22"/>
              </w:rPr>
              <w:t>Malcolm Letts</w:t>
            </w:r>
          </w:p>
        </w:tc>
        <w:tc>
          <w:tcPr>
            <w:tcW w:w="1701" w:type="dxa"/>
          </w:tcPr>
          <w:p w14:paraId="291ED3DD" w14:textId="5061A8E1" w:rsidR="004D49BD" w:rsidRPr="0086093F" w:rsidRDefault="0062189A" w:rsidP="00857FCD">
            <w:pPr>
              <w:tabs>
                <w:tab w:val="left" w:pos="709"/>
                <w:tab w:val="right" w:pos="9214"/>
              </w:tabs>
              <w:rPr>
                <w:rFonts w:ascii="Segoe UI Light" w:hAnsi="Segoe UI Light" w:cs="Segoe UI Light"/>
                <w:sz w:val="22"/>
                <w:szCs w:val="22"/>
              </w:rPr>
            </w:pPr>
            <w:r>
              <w:rPr>
                <w:rFonts w:ascii="Segoe UI Light" w:hAnsi="Segoe UI Light" w:cs="Segoe UI Light"/>
                <w:sz w:val="22"/>
                <w:szCs w:val="22"/>
              </w:rPr>
              <w:t>Immediately</w:t>
            </w:r>
          </w:p>
        </w:tc>
        <w:tc>
          <w:tcPr>
            <w:tcW w:w="1701" w:type="dxa"/>
            <w:shd w:val="clear" w:color="auto" w:fill="auto"/>
          </w:tcPr>
          <w:p w14:paraId="1EB295D6" w14:textId="0EF05A05" w:rsidR="004D49BD" w:rsidRPr="0086093F" w:rsidRDefault="0062189A" w:rsidP="00857FCD">
            <w:pPr>
              <w:tabs>
                <w:tab w:val="left" w:pos="709"/>
                <w:tab w:val="right" w:pos="9214"/>
              </w:tabs>
              <w:rPr>
                <w:rFonts w:ascii="Segoe UI Light" w:hAnsi="Segoe UI Light" w:cs="Segoe UI Light"/>
                <w:sz w:val="22"/>
                <w:szCs w:val="22"/>
              </w:rPr>
            </w:pPr>
            <w:r>
              <w:rPr>
                <w:rFonts w:ascii="Segoe UI Light" w:hAnsi="Segoe UI Light" w:cs="Segoe UI Light"/>
                <w:sz w:val="22"/>
                <w:szCs w:val="22"/>
              </w:rPr>
              <w:t>Open</w:t>
            </w:r>
          </w:p>
        </w:tc>
      </w:tr>
    </w:tbl>
    <w:p w14:paraId="3E52D28F"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701"/>
        <w:gridCol w:w="1559"/>
      </w:tblGrid>
      <w:tr w:rsidR="009A0D53" w:rsidRPr="0086093F" w14:paraId="03B50C46" w14:textId="77777777" w:rsidTr="007F7CE1">
        <w:tc>
          <w:tcPr>
            <w:tcW w:w="10206" w:type="dxa"/>
            <w:gridSpan w:val="5"/>
            <w:shd w:val="clear" w:color="auto" w:fill="ACB9CA" w:themeFill="text2" w:themeFillTint="66"/>
          </w:tcPr>
          <w:p w14:paraId="4AFDBFD4" w14:textId="4FBCADBB" w:rsidR="009A0D53" w:rsidRPr="0086093F" w:rsidRDefault="009A0D53" w:rsidP="007F7CE1">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sidR="00100B77">
              <w:rPr>
                <w:rFonts w:ascii="Segoe UI Light" w:hAnsi="Segoe UI Light" w:cs="Segoe UI Light"/>
                <w:b/>
                <w:iCs/>
                <w:sz w:val="22"/>
                <w:szCs w:val="22"/>
                <w:lang w:bidi="en-US"/>
              </w:rPr>
              <w:t>1</w:t>
            </w:r>
            <w:r w:rsidRPr="0086093F">
              <w:rPr>
                <w:rFonts w:ascii="Segoe UI Light" w:hAnsi="Segoe UI Light" w:cs="Segoe UI Light"/>
                <w:b/>
                <w:iCs/>
                <w:sz w:val="22"/>
                <w:szCs w:val="22"/>
                <w:lang w:bidi="en-US"/>
              </w:rPr>
              <w:t xml:space="preserve"> – </w:t>
            </w:r>
            <w:r>
              <w:rPr>
                <w:rFonts w:ascii="Segoe UI Light" w:hAnsi="Segoe UI Light" w:cs="Segoe UI Light"/>
                <w:b/>
                <w:iCs/>
                <w:sz w:val="22"/>
                <w:szCs w:val="22"/>
                <w:lang w:bidi="en-US"/>
              </w:rPr>
              <w:t>Other Business</w:t>
            </w:r>
          </w:p>
        </w:tc>
      </w:tr>
      <w:tr w:rsidR="009A0D53" w:rsidRPr="0086093F" w14:paraId="5753E5FE" w14:textId="77777777" w:rsidTr="007F7CE1">
        <w:tc>
          <w:tcPr>
            <w:tcW w:w="10206" w:type="dxa"/>
            <w:gridSpan w:val="5"/>
          </w:tcPr>
          <w:p w14:paraId="70D9628F" w14:textId="77777777" w:rsidR="00E77439" w:rsidRDefault="0062189A" w:rsidP="00100B77">
            <w:pPr>
              <w:pStyle w:val="NoSpacing"/>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Chair provided an overview of today’s meeting.  In conclusion, the Chair confirmed the Response Plan will need to be clear about the roles of FAST and the Program to detail </w:t>
            </w:r>
            <w:r w:rsidR="00E77439">
              <w:rPr>
                <w:rFonts w:ascii="Segoe UI Light" w:hAnsi="Segoe UI Light" w:cs="Segoe UI Light"/>
                <w:iCs/>
                <w:sz w:val="22"/>
                <w:szCs w:val="22"/>
                <w:lang w:bidi="en-US"/>
              </w:rPr>
              <w:t xml:space="preserve">the roles, financial </w:t>
            </w:r>
            <w:proofErr w:type="gramStart"/>
            <w:r w:rsidR="00E77439">
              <w:rPr>
                <w:rFonts w:ascii="Segoe UI Light" w:hAnsi="Segoe UI Light" w:cs="Segoe UI Light"/>
                <w:iCs/>
                <w:sz w:val="22"/>
                <w:szCs w:val="22"/>
                <w:lang w:bidi="en-US"/>
              </w:rPr>
              <w:t>responsibilities</w:t>
            </w:r>
            <w:proofErr w:type="gramEnd"/>
            <w:r w:rsidR="00E77439">
              <w:rPr>
                <w:rFonts w:ascii="Segoe UI Light" w:hAnsi="Segoe UI Light" w:cs="Segoe UI Light"/>
                <w:iCs/>
                <w:sz w:val="22"/>
                <w:szCs w:val="22"/>
                <w:lang w:bidi="en-US"/>
              </w:rPr>
              <w:t xml:space="preserve"> and any boundary issues either geographical or conceptual.</w:t>
            </w:r>
          </w:p>
          <w:p w14:paraId="66AEB49D" w14:textId="3EF970FA" w:rsidR="003E162B" w:rsidRPr="003D6D9C" w:rsidRDefault="00E77439" w:rsidP="00100B77">
            <w:pPr>
              <w:pStyle w:val="NoSpacing"/>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Chair thanked members for their contributions to the meeting.</w:t>
            </w:r>
          </w:p>
        </w:tc>
      </w:tr>
      <w:tr w:rsidR="009A0D53" w:rsidRPr="0086093F" w14:paraId="6B4D3D19" w14:textId="77777777" w:rsidTr="000D501E">
        <w:trPr>
          <w:tblHeader/>
        </w:trPr>
        <w:tc>
          <w:tcPr>
            <w:tcW w:w="5103" w:type="dxa"/>
            <w:gridSpan w:val="2"/>
            <w:shd w:val="clear" w:color="auto" w:fill="ACB9CA" w:themeFill="text2" w:themeFillTint="66"/>
            <w:vAlign w:val="center"/>
          </w:tcPr>
          <w:p w14:paraId="48AB1DE2" w14:textId="7196D1CD" w:rsidR="009A0D53" w:rsidRPr="0086093F" w:rsidRDefault="009A0D53" w:rsidP="007F7CE1">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w:t>
            </w:r>
            <w:r w:rsidR="0020569E">
              <w:rPr>
                <w:rFonts w:ascii="Segoe UI Light" w:eastAsia="Calibri" w:hAnsi="Segoe UI Light" w:cs="Segoe UI Light"/>
                <w:b/>
                <w:bCs/>
                <w:sz w:val="22"/>
                <w:szCs w:val="22"/>
              </w:rPr>
              <w:t>1</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67A6546B" w14:textId="77777777" w:rsidR="009A0D53" w:rsidRPr="0086093F" w:rsidRDefault="009A0D53" w:rsidP="000D501E">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73018D98" w14:textId="77777777" w:rsidR="009A0D53" w:rsidRPr="0086093F" w:rsidRDefault="009A0D53" w:rsidP="000D501E">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559" w:type="dxa"/>
            <w:shd w:val="clear" w:color="auto" w:fill="ACB9CA" w:themeFill="text2" w:themeFillTint="66"/>
            <w:vAlign w:val="center"/>
          </w:tcPr>
          <w:p w14:paraId="1DA202AC" w14:textId="77777777" w:rsidR="009A0D53" w:rsidRPr="0086093F" w:rsidRDefault="009A0D53" w:rsidP="000D501E">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A0D53" w:rsidRPr="0086093F" w14:paraId="0F468E1E" w14:textId="77777777" w:rsidTr="000D501E">
        <w:tc>
          <w:tcPr>
            <w:tcW w:w="567" w:type="dxa"/>
          </w:tcPr>
          <w:p w14:paraId="0D2DE644" w14:textId="76FAD04B" w:rsidR="009A0D53" w:rsidRPr="00C24767" w:rsidRDefault="009A0D53" w:rsidP="007F7CE1">
            <w:pPr>
              <w:jc w:val="center"/>
              <w:rPr>
                <w:rFonts w:ascii="Segoe UI Light" w:hAnsi="Segoe UI Light" w:cs="Segoe UI Light"/>
                <w:sz w:val="22"/>
                <w:szCs w:val="22"/>
                <w:highlight w:val="yellow"/>
              </w:rPr>
            </w:pPr>
          </w:p>
        </w:tc>
        <w:tc>
          <w:tcPr>
            <w:tcW w:w="4536" w:type="dxa"/>
          </w:tcPr>
          <w:p w14:paraId="34E76DAF" w14:textId="6BDF8AC5" w:rsidR="009A0D53" w:rsidRPr="006D174B" w:rsidRDefault="004F4115" w:rsidP="007F7CE1">
            <w:pPr>
              <w:rPr>
                <w:rFonts w:ascii="Segoe UI Light" w:hAnsi="Segoe UI Light" w:cs="Segoe UI Light"/>
                <w:sz w:val="22"/>
                <w:szCs w:val="22"/>
              </w:rPr>
            </w:pPr>
            <w:r w:rsidRPr="006D174B">
              <w:rPr>
                <w:rFonts w:ascii="Segoe UI Light" w:hAnsi="Segoe UI Light" w:cs="Segoe UI Light"/>
                <w:sz w:val="22"/>
                <w:szCs w:val="22"/>
              </w:rPr>
              <w:t>Nil.</w:t>
            </w:r>
          </w:p>
        </w:tc>
        <w:tc>
          <w:tcPr>
            <w:tcW w:w="1843" w:type="dxa"/>
          </w:tcPr>
          <w:p w14:paraId="2D67A825" w14:textId="529D48B3" w:rsidR="009A0D53" w:rsidRPr="00C24767" w:rsidRDefault="009A0D53" w:rsidP="007F7CE1">
            <w:pPr>
              <w:tabs>
                <w:tab w:val="left" w:pos="709"/>
                <w:tab w:val="right" w:pos="9214"/>
              </w:tabs>
              <w:rPr>
                <w:rFonts w:ascii="Segoe UI Light" w:hAnsi="Segoe UI Light" w:cs="Segoe UI Light"/>
                <w:sz w:val="22"/>
                <w:szCs w:val="22"/>
                <w:highlight w:val="yellow"/>
              </w:rPr>
            </w:pPr>
          </w:p>
        </w:tc>
        <w:tc>
          <w:tcPr>
            <w:tcW w:w="1701" w:type="dxa"/>
          </w:tcPr>
          <w:p w14:paraId="7CAA578C" w14:textId="3827315B" w:rsidR="009A0D53" w:rsidRPr="00C24767" w:rsidRDefault="009A0D53" w:rsidP="007F7CE1">
            <w:pPr>
              <w:tabs>
                <w:tab w:val="left" w:pos="709"/>
                <w:tab w:val="right" w:pos="9214"/>
              </w:tabs>
              <w:rPr>
                <w:rFonts w:ascii="Segoe UI Light" w:hAnsi="Segoe UI Light" w:cs="Segoe UI Light"/>
                <w:sz w:val="22"/>
                <w:szCs w:val="22"/>
                <w:highlight w:val="yellow"/>
              </w:rPr>
            </w:pPr>
          </w:p>
        </w:tc>
        <w:tc>
          <w:tcPr>
            <w:tcW w:w="1559" w:type="dxa"/>
            <w:shd w:val="clear" w:color="auto" w:fill="auto"/>
          </w:tcPr>
          <w:p w14:paraId="2DED9A56" w14:textId="71D94B35" w:rsidR="009A0D53" w:rsidRPr="0086093F" w:rsidRDefault="009A0D53" w:rsidP="007F7CE1">
            <w:pPr>
              <w:tabs>
                <w:tab w:val="left" w:pos="709"/>
                <w:tab w:val="right" w:pos="9214"/>
              </w:tabs>
              <w:rPr>
                <w:rFonts w:ascii="Segoe UI Light" w:hAnsi="Segoe UI Light" w:cs="Segoe UI Light"/>
                <w:sz w:val="22"/>
                <w:szCs w:val="22"/>
              </w:rPr>
            </w:pPr>
          </w:p>
        </w:tc>
      </w:tr>
    </w:tbl>
    <w:p w14:paraId="1D149654" w14:textId="30D98CF6" w:rsidR="004D49BD" w:rsidRPr="0086093F" w:rsidRDefault="004D49BD" w:rsidP="004D49BD">
      <w:pPr>
        <w:tabs>
          <w:tab w:val="left" w:pos="3535"/>
        </w:tabs>
        <w:spacing w:before="120" w:after="120"/>
        <w:ind w:left="-567"/>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meeting closed </w:t>
      </w:r>
      <w:r w:rsidRPr="006A521C">
        <w:rPr>
          <w:rFonts w:ascii="Segoe UI Light" w:hAnsi="Segoe UI Light" w:cs="Segoe UI Light"/>
          <w:sz w:val="22"/>
          <w:szCs w:val="22"/>
          <w:lang w:bidi="en-US"/>
        </w:rPr>
        <w:t xml:space="preserve">at </w:t>
      </w:r>
      <w:r w:rsidR="006A521C" w:rsidRPr="006A521C">
        <w:rPr>
          <w:rFonts w:ascii="Segoe UI Light" w:hAnsi="Segoe UI Light" w:cs="Segoe UI Light"/>
          <w:sz w:val="22"/>
          <w:szCs w:val="22"/>
          <w:lang w:bidi="en-US"/>
        </w:rPr>
        <w:t>2</w:t>
      </w:r>
      <w:r w:rsidR="003D6D9C" w:rsidRPr="006A521C">
        <w:rPr>
          <w:rFonts w:ascii="Segoe UI Light" w:hAnsi="Segoe UI Light" w:cs="Segoe UI Light"/>
          <w:sz w:val="22"/>
          <w:szCs w:val="22"/>
          <w:lang w:bidi="en-US"/>
        </w:rPr>
        <w:t>.3</w:t>
      </w:r>
      <w:r w:rsidR="006A521C" w:rsidRPr="006A521C">
        <w:rPr>
          <w:rFonts w:ascii="Segoe UI Light" w:hAnsi="Segoe UI Light" w:cs="Segoe UI Light"/>
          <w:sz w:val="22"/>
          <w:szCs w:val="22"/>
          <w:lang w:bidi="en-US"/>
        </w:rPr>
        <w:t>5</w:t>
      </w:r>
      <w:r w:rsidR="003D6D9C" w:rsidRPr="006A521C">
        <w:rPr>
          <w:rFonts w:ascii="Segoe UI Light" w:hAnsi="Segoe UI Light" w:cs="Segoe UI Light"/>
          <w:sz w:val="22"/>
          <w:szCs w:val="22"/>
          <w:lang w:bidi="en-US"/>
        </w:rPr>
        <w:t>pm</w:t>
      </w:r>
    </w:p>
    <w:p w14:paraId="534EC079" w14:textId="30BC705D" w:rsidR="003A0BCE" w:rsidRDefault="004D49BD" w:rsidP="00355A22">
      <w:pPr>
        <w:tabs>
          <w:tab w:val="left" w:pos="3535"/>
        </w:tabs>
        <w:spacing w:before="120" w:after="120"/>
        <w:ind w:left="-567"/>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next </w:t>
      </w:r>
      <w:r>
        <w:rPr>
          <w:rFonts w:ascii="Segoe UI Light" w:hAnsi="Segoe UI Light" w:cs="Segoe UI Light"/>
          <w:iCs/>
          <w:sz w:val="22"/>
          <w:szCs w:val="22"/>
          <w:lang w:bidi="en-US"/>
        </w:rPr>
        <w:t xml:space="preserve">quarterly </w:t>
      </w:r>
      <w:r w:rsidRPr="0086093F">
        <w:rPr>
          <w:rFonts w:ascii="Segoe UI Light" w:hAnsi="Segoe UI Light" w:cs="Segoe UI Light"/>
          <w:iCs/>
          <w:sz w:val="22"/>
          <w:szCs w:val="22"/>
          <w:lang w:bidi="en-US"/>
        </w:rPr>
        <w:t xml:space="preserve">meeting will be held in </w:t>
      </w:r>
      <w:r w:rsidR="00100B77">
        <w:rPr>
          <w:rFonts w:ascii="Segoe UI Light" w:hAnsi="Segoe UI Light" w:cs="Segoe UI Light"/>
          <w:iCs/>
          <w:sz w:val="22"/>
          <w:szCs w:val="22"/>
          <w:lang w:bidi="en-US"/>
        </w:rPr>
        <w:t>March 2023</w:t>
      </w:r>
      <w:r w:rsidR="005E1D5E">
        <w:rPr>
          <w:rFonts w:ascii="Segoe UI Light" w:hAnsi="Segoe UI Light" w:cs="Segoe UI Light"/>
          <w:iCs/>
          <w:sz w:val="22"/>
          <w:szCs w:val="22"/>
          <w:lang w:bidi="en-US"/>
        </w:rPr>
        <w:t>.</w:t>
      </w:r>
    </w:p>
    <w:p w14:paraId="36CF64A2" w14:textId="77777777" w:rsidR="00951B73" w:rsidRPr="00951B73" w:rsidRDefault="00951B73" w:rsidP="00E77439"/>
    <w:sectPr w:rsidR="00951B73" w:rsidRPr="00951B73" w:rsidSect="006D174B">
      <w:headerReference w:type="default" r:id="rId8"/>
      <w:footerReference w:type="default" r:id="rId9"/>
      <w:headerReference w:type="first" r:id="rId10"/>
      <w:footerReference w:type="first" r:id="rId11"/>
      <w:pgSz w:w="11906" w:h="16838" w:code="9"/>
      <w:pgMar w:top="186" w:right="851" w:bottom="1560" w:left="1440"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F880" w14:textId="77777777" w:rsidR="006D2FE6" w:rsidRDefault="006D2FE6" w:rsidP="00FB2C20">
      <w:r>
        <w:separator/>
      </w:r>
    </w:p>
  </w:endnote>
  <w:endnote w:type="continuationSeparator" w:id="0">
    <w:p w14:paraId="2A777B47" w14:textId="77777777" w:rsidR="006D2FE6" w:rsidRDefault="006D2FE6" w:rsidP="00FB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60617540"/>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1F4CE937" w14:textId="4E67568D" w:rsidR="00F605BA" w:rsidRPr="00F605BA" w:rsidRDefault="00F605BA" w:rsidP="00F605BA">
            <w:pPr>
              <w:pStyle w:val="Footer"/>
              <w:ind w:firstLine="2880"/>
              <w:rPr>
                <w:rFonts w:asciiTheme="minorHAnsi" w:hAnsiTheme="minorHAnsi" w:cstheme="minorHAnsi"/>
                <w:sz w:val="20"/>
                <w:szCs w:val="20"/>
              </w:rPr>
            </w:pPr>
            <w:r w:rsidRPr="00C35AD9">
              <w:rPr>
                <w:rFonts w:ascii="Segoe UI Light" w:eastAsiaTheme="minorEastAsia" w:hAnsi="Segoe UI Light" w:cs="Segoe UI"/>
                <w:b/>
                <w:bCs/>
                <w:color w:val="FF0000"/>
                <w:sz w:val="22"/>
                <w:szCs w:val="22"/>
              </w:rPr>
              <w:t>FOR OFFICIAL USE ONLY</w:t>
            </w:r>
            <w:r w:rsidRPr="009616E2">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b/>
            </w:r>
            <w:r w:rsidRPr="00F605BA">
              <w:rPr>
                <w:rFonts w:asciiTheme="minorHAnsi" w:hAnsiTheme="minorHAnsi" w:cstheme="minorHAnsi"/>
                <w:sz w:val="20"/>
                <w:szCs w:val="20"/>
              </w:rPr>
              <w:t xml:space="preserve">Page </w:t>
            </w:r>
            <w:r w:rsidRPr="00F605BA">
              <w:rPr>
                <w:rFonts w:asciiTheme="minorHAnsi" w:hAnsiTheme="minorHAnsi" w:cstheme="minorHAnsi"/>
                <w:sz w:val="20"/>
                <w:szCs w:val="20"/>
              </w:rPr>
              <w:fldChar w:fldCharType="begin"/>
            </w:r>
            <w:r w:rsidRPr="00F605BA">
              <w:rPr>
                <w:rFonts w:asciiTheme="minorHAnsi" w:hAnsiTheme="minorHAnsi" w:cstheme="minorHAnsi"/>
                <w:sz w:val="20"/>
                <w:szCs w:val="20"/>
              </w:rPr>
              <w:instrText xml:space="preserve"> PAGE </w:instrText>
            </w:r>
            <w:r w:rsidRPr="00F605BA">
              <w:rPr>
                <w:rFonts w:asciiTheme="minorHAnsi" w:hAnsiTheme="minorHAnsi" w:cstheme="minorHAnsi"/>
                <w:sz w:val="20"/>
                <w:szCs w:val="20"/>
              </w:rPr>
              <w:fldChar w:fldCharType="separate"/>
            </w:r>
            <w:r w:rsidRPr="00F605BA">
              <w:rPr>
                <w:rFonts w:asciiTheme="minorHAnsi" w:hAnsiTheme="minorHAnsi" w:cstheme="minorHAnsi"/>
                <w:noProof/>
                <w:sz w:val="20"/>
                <w:szCs w:val="20"/>
              </w:rPr>
              <w:t>2</w:t>
            </w:r>
            <w:r w:rsidRPr="00F605BA">
              <w:rPr>
                <w:rFonts w:asciiTheme="minorHAnsi" w:hAnsiTheme="minorHAnsi" w:cstheme="minorHAnsi"/>
                <w:sz w:val="20"/>
                <w:szCs w:val="20"/>
              </w:rPr>
              <w:fldChar w:fldCharType="end"/>
            </w:r>
            <w:r w:rsidRPr="00F605BA">
              <w:rPr>
                <w:rFonts w:asciiTheme="minorHAnsi" w:hAnsiTheme="minorHAnsi" w:cstheme="minorHAnsi"/>
                <w:sz w:val="20"/>
                <w:szCs w:val="20"/>
              </w:rPr>
              <w:t xml:space="preserve"> of </w:t>
            </w:r>
            <w:r w:rsidRPr="00F605BA">
              <w:rPr>
                <w:rFonts w:asciiTheme="minorHAnsi" w:hAnsiTheme="minorHAnsi" w:cstheme="minorHAnsi"/>
                <w:sz w:val="20"/>
                <w:szCs w:val="20"/>
              </w:rPr>
              <w:fldChar w:fldCharType="begin"/>
            </w:r>
            <w:r w:rsidRPr="00F605BA">
              <w:rPr>
                <w:rFonts w:asciiTheme="minorHAnsi" w:hAnsiTheme="minorHAnsi" w:cstheme="minorHAnsi"/>
                <w:sz w:val="20"/>
                <w:szCs w:val="20"/>
              </w:rPr>
              <w:instrText xml:space="preserve"> NUMPAGES  </w:instrText>
            </w:r>
            <w:r w:rsidRPr="00F605BA">
              <w:rPr>
                <w:rFonts w:asciiTheme="minorHAnsi" w:hAnsiTheme="minorHAnsi" w:cstheme="minorHAnsi"/>
                <w:sz w:val="20"/>
                <w:szCs w:val="20"/>
              </w:rPr>
              <w:fldChar w:fldCharType="separate"/>
            </w:r>
            <w:r w:rsidRPr="00F605BA">
              <w:rPr>
                <w:rFonts w:asciiTheme="minorHAnsi" w:hAnsiTheme="minorHAnsi" w:cstheme="minorHAnsi"/>
                <w:noProof/>
                <w:sz w:val="20"/>
                <w:szCs w:val="20"/>
              </w:rPr>
              <w:t>2</w:t>
            </w:r>
            <w:r w:rsidRPr="00F605BA">
              <w:rPr>
                <w:rFonts w:asciiTheme="minorHAnsi" w:hAnsiTheme="minorHAnsi" w:cstheme="minorHAnsi"/>
                <w:sz w:val="20"/>
                <w:szCs w:val="20"/>
              </w:rPr>
              <w:fldChar w:fldCharType="end"/>
            </w:r>
          </w:p>
        </w:sdtContent>
      </w:sdt>
    </w:sdtContent>
  </w:sdt>
  <w:p w14:paraId="5230B3CA" w14:textId="77777777" w:rsidR="007019B3" w:rsidRDefault="00701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9319" w14:textId="67D97958" w:rsidR="007019B3" w:rsidRDefault="00F605BA" w:rsidP="00F605BA">
    <w:pPr>
      <w:pStyle w:val="Footer"/>
    </w:pPr>
    <w:proofErr w:type="spellStart"/>
    <w:r w:rsidRPr="00F605BA">
      <w:rPr>
        <w:rFonts w:ascii="Segoe UI Light" w:eastAsiaTheme="minorEastAsia" w:hAnsi="Segoe UI Light" w:cs="Segoe UI"/>
        <w:sz w:val="16"/>
        <w:szCs w:val="16"/>
      </w:rPr>
      <w:t>eDOCS</w:t>
    </w:r>
    <w:proofErr w:type="spellEnd"/>
    <w:r w:rsidRPr="00F605BA">
      <w:rPr>
        <w:rFonts w:ascii="Segoe UI Light" w:eastAsiaTheme="minorEastAsia" w:hAnsi="Segoe UI Light" w:cs="Segoe UI"/>
        <w:sz w:val="16"/>
        <w:szCs w:val="16"/>
      </w:rPr>
      <w:t>:  173</w:t>
    </w:r>
    <w:r w:rsidR="009F4013">
      <w:rPr>
        <w:rFonts w:ascii="Segoe UI Light" w:eastAsiaTheme="minorEastAsia" w:hAnsi="Segoe UI Light" w:cs="Segoe UI"/>
        <w:sz w:val="16"/>
        <w:szCs w:val="16"/>
      </w:rPr>
      <w:t>8517</w:t>
    </w:r>
    <w:r w:rsidRPr="00F605BA">
      <w:rPr>
        <w:rFonts w:ascii="Segoe UI Light" w:eastAsiaTheme="minorEastAsia" w:hAnsi="Segoe UI Light" w:cs="Segoe UI"/>
        <w:b/>
        <w:bCs/>
        <w:sz w:val="22"/>
        <w:szCs w:val="22"/>
      </w:rPr>
      <w:t xml:space="preserve"> </w:t>
    </w:r>
    <w:r>
      <w:rPr>
        <w:rFonts w:ascii="Segoe UI Light" w:eastAsiaTheme="minorEastAsia" w:hAnsi="Segoe UI Light" w:cs="Segoe UI"/>
        <w:b/>
        <w:bCs/>
        <w:sz w:val="22"/>
        <w:szCs w:val="22"/>
      </w:rPr>
      <w:tab/>
      <w:t xml:space="preserve">        </w:t>
    </w:r>
    <w:r w:rsidRPr="00C35AD9">
      <w:rPr>
        <w:rFonts w:ascii="Segoe UI Light" w:eastAsiaTheme="minorEastAsia" w:hAnsi="Segoe UI Light" w:cs="Segoe UI"/>
        <w:b/>
        <w:bCs/>
        <w:color w:val="FF0000"/>
        <w:sz w:val="22"/>
        <w:szCs w:val="22"/>
      </w:rPr>
      <w:t>FOR OFFICIAL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0CC2" w14:textId="77777777" w:rsidR="006D2FE6" w:rsidRDefault="006D2FE6" w:rsidP="00FB2C20">
      <w:r>
        <w:separator/>
      </w:r>
    </w:p>
  </w:footnote>
  <w:footnote w:type="continuationSeparator" w:id="0">
    <w:p w14:paraId="58A5EA4A" w14:textId="77777777" w:rsidR="006D2FE6" w:rsidRDefault="006D2FE6" w:rsidP="00FB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122F" w14:textId="15C5251D" w:rsidR="007019B3" w:rsidRDefault="00320FFD" w:rsidP="007019B3">
    <w:pPr>
      <w:pStyle w:val="Header"/>
      <w:tabs>
        <w:tab w:val="clear" w:pos="4513"/>
        <w:tab w:val="clear" w:pos="9026"/>
        <w:tab w:val="left" w:pos="3237"/>
      </w:tabs>
    </w:pPr>
    <w:r>
      <w:rPr>
        <w:noProof/>
        <w:lang w:eastAsia="en-AU"/>
      </w:rPr>
      <w:drawing>
        <wp:anchor distT="0" distB="0" distL="114300" distR="114300" simplePos="0" relativeHeight="251665408" behindDoc="1" locked="0" layoutInCell="1" allowOverlap="1" wp14:anchorId="0BD4ACDC" wp14:editId="0EFEDA93">
          <wp:simplePos x="0" y="0"/>
          <wp:positionH relativeFrom="page">
            <wp:align>left</wp:align>
          </wp:positionH>
          <wp:positionV relativeFrom="paragraph">
            <wp:posOffset>-267335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9E93" w14:textId="13C1C3EA" w:rsidR="0053641C" w:rsidRDefault="00320FFD" w:rsidP="00F605BA">
    <w:pPr>
      <w:pStyle w:val="Header"/>
      <w:tabs>
        <w:tab w:val="clear" w:pos="9026"/>
        <w:tab w:val="left" w:pos="3686"/>
        <w:tab w:val="right" w:pos="9615"/>
      </w:tabs>
      <w:jc w:val="center"/>
      <w:rPr>
        <w:rFonts w:ascii="Segoe UI Light" w:hAnsi="Segoe UI Light" w:cs="Segoe UI"/>
        <w:b/>
        <w:bCs/>
        <w:sz w:val="22"/>
        <w:szCs w:val="22"/>
      </w:rPr>
    </w:pPr>
    <w:r>
      <w:rPr>
        <w:noProof/>
        <w:lang w:eastAsia="en-AU"/>
      </w:rPr>
      <w:drawing>
        <wp:anchor distT="0" distB="0" distL="114300" distR="114300" simplePos="0" relativeHeight="251663360" behindDoc="1" locked="0" layoutInCell="1" allowOverlap="1" wp14:anchorId="27600A70" wp14:editId="1EC79FF0">
          <wp:simplePos x="0" y="0"/>
          <wp:positionH relativeFrom="page">
            <wp:posOffset>7620</wp:posOffset>
          </wp:positionH>
          <wp:positionV relativeFrom="paragraph">
            <wp:posOffset>-313055</wp:posOffset>
          </wp:positionV>
          <wp:extent cx="10687050" cy="1227455"/>
          <wp:effectExtent l="0" t="0" r="0" b="0"/>
          <wp:wrapTight wrapText="bothSides">
            <wp:wrapPolygon edited="0">
              <wp:start x="0" y="0"/>
              <wp:lineTo x="0" y="21120"/>
              <wp:lineTo x="21561" y="21120"/>
              <wp:lineTo x="21561" y="0"/>
              <wp:lineTo x="0" y="0"/>
            </wp:wrapPolygon>
          </wp:wrapTight>
          <wp:docPr id="3" name="Picture 3"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F605BA" w:rsidRPr="00C35AD9">
      <w:rPr>
        <w:rFonts w:ascii="Segoe UI Light" w:eastAsiaTheme="minorEastAsia" w:hAnsi="Segoe UI Light" w:cs="Segoe UI"/>
        <w:b/>
        <w:bCs/>
        <w:color w:val="FF0000"/>
        <w:sz w:val="22"/>
        <w:szCs w:val="22"/>
      </w:rPr>
      <w:t>FOR OFFICIAL USE ONLY</w:t>
    </w:r>
    <w:r w:rsidR="00F605BA" w:rsidRPr="00C71AE9">
      <w:rPr>
        <w:noProof/>
      </w:rPr>
      <w:t xml:space="preserve"> </w:t>
    </w:r>
  </w:p>
  <w:p w14:paraId="44471B51" w14:textId="53BF0D7C" w:rsidR="00951B73" w:rsidRDefault="00951B73" w:rsidP="00D554BD">
    <w:pPr>
      <w:pStyle w:val="Header"/>
      <w:tabs>
        <w:tab w:val="clear" w:pos="9026"/>
        <w:tab w:val="right" w:pos="9617"/>
      </w:tabs>
      <w:jc w:val="center"/>
      <w:rPr>
        <w:rFonts w:ascii="Segoe UI Light" w:hAnsi="Segoe UI Light" w:cs="Segoe U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F7"/>
    <w:multiLevelType w:val="hybridMultilevel"/>
    <w:tmpl w:val="1D6E6C60"/>
    <w:lvl w:ilvl="0" w:tplc="AD369CC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627C8"/>
    <w:multiLevelType w:val="hybridMultilevel"/>
    <w:tmpl w:val="FE3C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E255E1"/>
    <w:multiLevelType w:val="hybridMultilevel"/>
    <w:tmpl w:val="CBAC0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B23DC"/>
    <w:multiLevelType w:val="hybridMultilevel"/>
    <w:tmpl w:val="BA421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F360BC"/>
    <w:multiLevelType w:val="hybridMultilevel"/>
    <w:tmpl w:val="C2642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A153EA"/>
    <w:multiLevelType w:val="hybridMultilevel"/>
    <w:tmpl w:val="EDC0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6BB"/>
    <w:multiLevelType w:val="hybridMultilevel"/>
    <w:tmpl w:val="F4AAD80A"/>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7" w15:restartNumberingAfterBreak="0">
    <w:nsid w:val="31AC4AD7"/>
    <w:multiLevelType w:val="hybridMultilevel"/>
    <w:tmpl w:val="A6800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7451E9"/>
    <w:multiLevelType w:val="hybridMultilevel"/>
    <w:tmpl w:val="5692B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CF38D4"/>
    <w:multiLevelType w:val="hybridMultilevel"/>
    <w:tmpl w:val="BB2E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67544E"/>
    <w:multiLevelType w:val="hybridMultilevel"/>
    <w:tmpl w:val="99562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DD1530"/>
    <w:multiLevelType w:val="hybridMultilevel"/>
    <w:tmpl w:val="285A536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6D65141C"/>
    <w:multiLevelType w:val="hybridMultilevel"/>
    <w:tmpl w:val="7A0CA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E81FDF"/>
    <w:multiLevelType w:val="hybridMultilevel"/>
    <w:tmpl w:val="DA9A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847691"/>
    <w:multiLevelType w:val="hybridMultilevel"/>
    <w:tmpl w:val="0ABC2F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9674364">
    <w:abstractNumId w:val="10"/>
  </w:num>
  <w:num w:numId="2" w16cid:durableId="2026705195">
    <w:abstractNumId w:val="1"/>
  </w:num>
  <w:num w:numId="3" w16cid:durableId="156506045">
    <w:abstractNumId w:val="0"/>
  </w:num>
  <w:num w:numId="4" w16cid:durableId="1601372549">
    <w:abstractNumId w:val="6"/>
  </w:num>
  <w:num w:numId="5" w16cid:durableId="1400783545">
    <w:abstractNumId w:val="13"/>
  </w:num>
  <w:num w:numId="6" w16cid:durableId="1874461456">
    <w:abstractNumId w:val="5"/>
  </w:num>
  <w:num w:numId="7" w16cid:durableId="1914584462">
    <w:abstractNumId w:val="8"/>
  </w:num>
  <w:num w:numId="8" w16cid:durableId="2144107013">
    <w:abstractNumId w:val="9"/>
  </w:num>
  <w:num w:numId="9" w16cid:durableId="616642663">
    <w:abstractNumId w:val="2"/>
  </w:num>
  <w:num w:numId="10" w16cid:durableId="1462654622">
    <w:abstractNumId w:val="4"/>
  </w:num>
  <w:num w:numId="11" w16cid:durableId="339818478">
    <w:abstractNumId w:val="11"/>
  </w:num>
  <w:num w:numId="12" w16cid:durableId="1852528169">
    <w:abstractNumId w:val="3"/>
  </w:num>
  <w:num w:numId="13" w16cid:durableId="349843762">
    <w:abstractNumId w:val="14"/>
  </w:num>
  <w:num w:numId="14" w16cid:durableId="1364868766">
    <w:abstractNumId w:val="12"/>
  </w:num>
  <w:num w:numId="15" w16cid:durableId="2703070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1E"/>
    <w:rsid w:val="0000014C"/>
    <w:rsid w:val="00002C15"/>
    <w:rsid w:val="00003324"/>
    <w:rsid w:val="000035C8"/>
    <w:rsid w:val="0000387B"/>
    <w:rsid w:val="00004095"/>
    <w:rsid w:val="000042C1"/>
    <w:rsid w:val="00005D7C"/>
    <w:rsid w:val="00007512"/>
    <w:rsid w:val="00010331"/>
    <w:rsid w:val="00010850"/>
    <w:rsid w:val="00010D24"/>
    <w:rsid w:val="00011172"/>
    <w:rsid w:val="0001137A"/>
    <w:rsid w:val="000118A7"/>
    <w:rsid w:val="00012164"/>
    <w:rsid w:val="000138F7"/>
    <w:rsid w:val="00013D27"/>
    <w:rsid w:val="000142FE"/>
    <w:rsid w:val="00014470"/>
    <w:rsid w:val="000153C2"/>
    <w:rsid w:val="0001628E"/>
    <w:rsid w:val="00016E9B"/>
    <w:rsid w:val="00016EE1"/>
    <w:rsid w:val="000173C6"/>
    <w:rsid w:val="00020677"/>
    <w:rsid w:val="00021116"/>
    <w:rsid w:val="00021E3C"/>
    <w:rsid w:val="000224F5"/>
    <w:rsid w:val="00022E2E"/>
    <w:rsid w:val="00023741"/>
    <w:rsid w:val="00025402"/>
    <w:rsid w:val="00026775"/>
    <w:rsid w:val="00026A98"/>
    <w:rsid w:val="00026B9D"/>
    <w:rsid w:val="00027DED"/>
    <w:rsid w:val="00030920"/>
    <w:rsid w:val="00035A09"/>
    <w:rsid w:val="000365C5"/>
    <w:rsid w:val="00036D9D"/>
    <w:rsid w:val="0003732F"/>
    <w:rsid w:val="000378AA"/>
    <w:rsid w:val="00037D3C"/>
    <w:rsid w:val="000417A4"/>
    <w:rsid w:val="00043686"/>
    <w:rsid w:val="000436B5"/>
    <w:rsid w:val="00043EB9"/>
    <w:rsid w:val="00043ECA"/>
    <w:rsid w:val="00044F68"/>
    <w:rsid w:val="00046040"/>
    <w:rsid w:val="00046756"/>
    <w:rsid w:val="000469D7"/>
    <w:rsid w:val="0004700B"/>
    <w:rsid w:val="00047088"/>
    <w:rsid w:val="00047DEF"/>
    <w:rsid w:val="00047F50"/>
    <w:rsid w:val="00050703"/>
    <w:rsid w:val="00050934"/>
    <w:rsid w:val="000510BF"/>
    <w:rsid w:val="000511E7"/>
    <w:rsid w:val="000518EF"/>
    <w:rsid w:val="0005290F"/>
    <w:rsid w:val="00052D53"/>
    <w:rsid w:val="00053836"/>
    <w:rsid w:val="0005550E"/>
    <w:rsid w:val="00055D3A"/>
    <w:rsid w:val="00056860"/>
    <w:rsid w:val="00057D94"/>
    <w:rsid w:val="000606C7"/>
    <w:rsid w:val="000639FA"/>
    <w:rsid w:val="000661DE"/>
    <w:rsid w:val="00070EFB"/>
    <w:rsid w:val="00071D7F"/>
    <w:rsid w:val="00073A91"/>
    <w:rsid w:val="00074B47"/>
    <w:rsid w:val="00074FC5"/>
    <w:rsid w:val="000754B8"/>
    <w:rsid w:val="00075D1D"/>
    <w:rsid w:val="00077485"/>
    <w:rsid w:val="0007757B"/>
    <w:rsid w:val="00080528"/>
    <w:rsid w:val="000810B8"/>
    <w:rsid w:val="00081FFF"/>
    <w:rsid w:val="00082152"/>
    <w:rsid w:val="00082279"/>
    <w:rsid w:val="00082901"/>
    <w:rsid w:val="00084DC0"/>
    <w:rsid w:val="00085554"/>
    <w:rsid w:val="000856A0"/>
    <w:rsid w:val="00085B6C"/>
    <w:rsid w:val="000875FD"/>
    <w:rsid w:val="00087865"/>
    <w:rsid w:val="00091ABA"/>
    <w:rsid w:val="00091F6C"/>
    <w:rsid w:val="00094015"/>
    <w:rsid w:val="000943DD"/>
    <w:rsid w:val="00094739"/>
    <w:rsid w:val="0009482F"/>
    <w:rsid w:val="00094A5E"/>
    <w:rsid w:val="00094E61"/>
    <w:rsid w:val="0009743D"/>
    <w:rsid w:val="00097DDF"/>
    <w:rsid w:val="000A03A2"/>
    <w:rsid w:val="000A0B0B"/>
    <w:rsid w:val="000A0F97"/>
    <w:rsid w:val="000A104C"/>
    <w:rsid w:val="000A192F"/>
    <w:rsid w:val="000A1EB8"/>
    <w:rsid w:val="000A21EA"/>
    <w:rsid w:val="000A29CE"/>
    <w:rsid w:val="000A3A1E"/>
    <w:rsid w:val="000A3D78"/>
    <w:rsid w:val="000A4049"/>
    <w:rsid w:val="000A47D5"/>
    <w:rsid w:val="000A549B"/>
    <w:rsid w:val="000A71A3"/>
    <w:rsid w:val="000A72BB"/>
    <w:rsid w:val="000A7BCC"/>
    <w:rsid w:val="000A7F6A"/>
    <w:rsid w:val="000B0236"/>
    <w:rsid w:val="000B03C0"/>
    <w:rsid w:val="000B0E0B"/>
    <w:rsid w:val="000B0F7B"/>
    <w:rsid w:val="000B1511"/>
    <w:rsid w:val="000B1892"/>
    <w:rsid w:val="000B1C36"/>
    <w:rsid w:val="000B2DE1"/>
    <w:rsid w:val="000B39BD"/>
    <w:rsid w:val="000B3A5E"/>
    <w:rsid w:val="000B4156"/>
    <w:rsid w:val="000B5FC1"/>
    <w:rsid w:val="000B6E6C"/>
    <w:rsid w:val="000B7672"/>
    <w:rsid w:val="000C190D"/>
    <w:rsid w:val="000C1B51"/>
    <w:rsid w:val="000C3B85"/>
    <w:rsid w:val="000C3EA1"/>
    <w:rsid w:val="000C5332"/>
    <w:rsid w:val="000C5353"/>
    <w:rsid w:val="000C561D"/>
    <w:rsid w:val="000C6A7B"/>
    <w:rsid w:val="000C7291"/>
    <w:rsid w:val="000C73FA"/>
    <w:rsid w:val="000D19A9"/>
    <w:rsid w:val="000D269E"/>
    <w:rsid w:val="000D275D"/>
    <w:rsid w:val="000D2AC9"/>
    <w:rsid w:val="000D2CE7"/>
    <w:rsid w:val="000D37DA"/>
    <w:rsid w:val="000D501E"/>
    <w:rsid w:val="000D577E"/>
    <w:rsid w:val="000D57FC"/>
    <w:rsid w:val="000D5DDC"/>
    <w:rsid w:val="000D64A4"/>
    <w:rsid w:val="000E07F7"/>
    <w:rsid w:val="000E0D5B"/>
    <w:rsid w:val="000E4ED9"/>
    <w:rsid w:val="000E56CD"/>
    <w:rsid w:val="000E5CF5"/>
    <w:rsid w:val="000E62AB"/>
    <w:rsid w:val="000E718A"/>
    <w:rsid w:val="000E71EF"/>
    <w:rsid w:val="000F0A6D"/>
    <w:rsid w:val="000F196B"/>
    <w:rsid w:val="000F1CE4"/>
    <w:rsid w:val="000F2118"/>
    <w:rsid w:val="000F2A24"/>
    <w:rsid w:val="000F2F66"/>
    <w:rsid w:val="000F2F8F"/>
    <w:rsid w:val="000F3E9E"/>
    <w:rsid w:val="000F42F7"/>
    <w:rsid w:val="000F4739"/>
    <w:rsid w:val="000F5EF9"/>
    <w:rsid w:val="000F6B0C"/>
    <w:rsid w:val="000F73CF"/>
    <w:rsid w:val="000F7AF6"/>
    <w:rsid w:val="00100B77"/>
    <w:rsid w:val="00100BDC"/>
    <w:rsid w:val="00101670"/>
    <w:rsid w:val="00102388"/>
    <w:rsid w:val="001023C7"/>
    <w:rsid w:val="00102A04"/>
    <w:rsid w:val="00102D5D"/>
    <w:rsid w:val="00102F43"/>
    <w:rsid w:val="00103499"/>
    <w:rsid w:val="001043AB"/>
    <w:rsid w:val="00106EEB"/>
    <w:rsid w:val="00107D95"/>
    <w:rsid w:val="00112F06"/>
    <w:rsid w:val="0011350C"/>
    <w:rsid w:val="00115CB1"/>
    <w:rsid w:val="00115FA6"/>
    <w:rsid w:val="00116478"/>
    <w:rsid w:val="00116BC8"/>
    <w:rsid w:val="001203CA"/>
    <w:rsid w:val="001221AE"/>
    <w:rsid w:val="00122293"/>
    <w:rsid w:val="0012344E"/>
    <w:rsid w:val="001238D7"/>
    <w:rsid w:val="00123AAA"/>
    <w:rsid w:val="00123F06"/>
    <w:rsid w:val="00124203"/>
    <w:rsid w:val="0012438C"/>
    <w:rsid w:val="00124E03"/>
    <w:rsid w:val="00125046"/>
    <w:rsid w:val="001268C4"/>
    <w:rsid w:val="00127900"/>
    <w:rsid w:val="001312E0"/>
    <w:rsid w:val="00131B5D"/>
    <w:rsid w:val="0013268E"/>
    <w:rsid w:val="001326B1"/>
    <w:rsid w:val="00132760"/>
    <w:rsid w:val="00133105"/>
    <w:rsid w:val="001346D6"/>
    <w:rsid w:val="00136B13"/>
    <w:rsid w:val="0013742F"/>
    <w:rsid w:val="001378E6"/>
    <w:rsid w:val="001404D9"/>
    <w:rsid w:val="0014071F"/>
    <w:rsid w:val="00140955"/>
    <w:rsid w:val="001419A5"/>
    <w:rsid w:val="00141BD9"/>
    <w:rsid w:val="0014358A"/>
    <w:rsid w:val="00143D34"/>
    <w:rsid w:val="0014468F"/>
    <w:rsid w:val="00144DE2"/>
    <w:rsid w:val="001459EE"/>
    <w:rsid w:val="00146F93"/>
    <w:rsid w:val="00147A15"/>
    <w:rsid w:val="00150E35"/>
    <w:rsid w:val="001516AF"/>
    <w:rsid w:val="00151A39"/>
    <w:rsid w:val="001527CD"/>
    <w:rsid w:val="00152BF3"/>
    <w:rsid w:val="001533DF"/>
    <w:rsid w:val="001539DF"/>
    <w:rsid w:val="001561F2"/>
    <w:rsid w:val="001564A0"/>
    <w:rsid w:val="00156C90"/>
    <w:rsid w:val="00157018"/>
    <w:rsid w:val="001572AD"/>
    <w:rsid w:val="00157EB9"/>
    <w:rsid w:val="001602F0"/>
    <w:rsid w:val="00160F70"/>
    <w:rsid w:val="001617F7"/>
    <w:rsid w:val="001628D3"/>
    <w:rsid w:val="00164949"/>
    <w:rsid w:val="00164D6B"/>
    <w:rsid w:val="00164EDA"/>
    <w:rsid w:val="001655FC"/>
    <w:rsid w:val="00166057"/>
    <w:rsid w:val="001662C1"/>
    <w:rsid w:val="00166A0A"/>
    <w:rsid w:val="00166B57"/>
    <w:rsid w:val="00167153"/>
    <w:rsid w:val="0017044A"/>
    <w:rsid w:val="00170C62"/>
    <w:rsid w:val="00173D96"/>
    <w:rsid w:val="001746F4"/>
    <w:rsid w:val="00175B2F"/>
    <w:rsid w:val="001763B7"/>
    <w:rsid w:val="00176B27"/>
    <w:rsid w:val="00177227"/>
    <w:rsid w:val="0018110C"/>
    <w:rsid w:val="001814EC"/>
    <w:rsid w:val="001815BD"/>
    <w:rsid w:val="00181F20"/>
    <w:rsid w:val="00182818"/>
    <w:rsid w:val="0018345A"/>
    <w:rsid w:val="00184BDA"/>
    <w:rsid w:val="00185B02"/>
    <w:rsid w:val="00186104"/>
    <w:rsid w:val="00186723"/>
    <w:rsid w:val="00186B8D"/>
    <w:rsid w:val="00190318"/>
    <w:rsid w:val="001914AA"/>
    <w:rsid w:val="00192D0B"/>
    <w:rsid w:val="0019372B"/>
    <w:rsid w:val="00193F9B"/>
    <w:rsid w:val="00194C04"/>
    <w:rsid w:val="00195996"/>
    <w:rsid w:val="0019620A"/>
    <w:rsid w:val="00196E9D"/>
    <w:rsid w:val="001A083E"/>
    <w:rsid w:val="001A0F30"/>
    <w:rsid w:val="001A101B"/>
    <w:rsid w:val="001A1F7F"/>
    <w:rsid w:val="001A239C"/>
    <w:rsid w:val="001A3E4C"/>
    <w:rsid w:val="001A5B60"/>
    <w:rsid w:val="001A5C57"/>
    <w:rsid w:val="001A6696"/>
    <w:rsid w:val="001A779C"/>
    <w:rsid w:val="001B09F6"/>
    <w:rsid w:val="001B0B62"/>
    <w:rsid w:val="001B1B3E"/>
    <w:rsid w:val="001B380D"/>
    <w:rsid w:val="001B6A4E"/>
    <w:rsid w:val="001B6D12"/>
    <w:rsid w:val="001C0431"/>
    <w:rsid w:val="001C1241"/>
    <w:rsid w:val="001C3462"/>
    <w:rsid w:val="001C3921"/>
    <w:rsid w:val="001C478F"/>
    <w:rsid w:val="001C653F"/>
    <w:rsid w:val="001C6612"/>
    <w:rsid w:val="001C6F69"/>
    <w:rsid w:val="001C7D5A"/>
    <w:rsid w:val="001C7DD3"/>
    <w:rsid w:val="001D1F2A"/>
    <w:rsid w:val="001D240B"/>
    <w:rsid w:val="001D52BE"/>
    <w:rsid w:val="001E0919"/>
    <w:rsid w:val="001E0CDC"/>
    <w:rsid w:val="001E1171"/>
    <w:rsid w:val="001E1D17"/>
    <w:rsid w:val="001E356F"/>
    <w:rsid w:val="001E3B5E"/>
    <w:rsid w:val="001E4190"/>
    <w:rsid w:val="001E47D3"/>
    <w:rsid w:val="001E71B7"/>
    <w:rsid w:val="001F0235"/>
    <w:rsid w:val="001F08A7"/>
    <w:rsid w:val="001F08AB"/>
    <w:rsid w:val="001F5D20"/>
    <w:rsid w:val="001F6128"/>
    <w:rsid w:val="001F6309"/>
    <w:rsid w:val="001F6A53"/>
    <w:rsid w:val="0020080A"/>
    <w:rsid w:val="002015E6"/>
    <w:rsid w:val="00201D1E"/>
    <w:rsid w:val="00201E12"/>
    <w:rsid w:val="00202CEE"/>
    <w:rsid w:val="002033AD"/>
    <w:rsid w:val="002034E0"/>
    <w:rsid w:val="002038FE"/>
    <w:rsid w:val="0020569E"/>
    <w:rsid w:val="00205ABB"/>
    <w:rsid w:val="002060E4"/>
    <w:rsid w:val="00206209"/>
    <w:rsid w:val="002075E2"/>
    <w:rsid w:val="002076BD"/>
    <w:rsid w:val="00207B8D"/>
    <w:rsid w:val="00210127"/>
    <w:rsid w:val="0021022D"/>
    <w:rsid w:val="00212859"/>
    <w:rsid w:val="002134A5"/>
    <w:rsid w:val="00213866"/>
    <w:rsid w:val="002159AE"/>
    <w:rsid w:val="00221F70"/>
    <w:rsid w:val="002220B8"/>
    <w:rsid w:val="00224EA0"/>
    <w:rsid w:val="00227313"/>
    <w:rsid w:val="00230C86"/>
    <w:rsid w:val="002337FD"/>
    <w:rsid w:val="00233C6B"/>
    <w:rsid w:val="00234164"/>
    <w:rsid w:val="00235304"/>
    <w:rsid w:val="00237FEF"/>
    <w:rsid w:val="00240004"/>
    <w:rsid w:val="00240063"/>
    <w:rsid w:val="00240807"/>
    <w:rsid w:val="00240AF5"/>
    <w:rsid w:val="0024169F"/>
    <w:rsid w:val="00242B5D"/>
    <w:rsid w:val="00243765"/>
    <w:rsid w:val="002439EE"/>
    <w:rsid w:val="002440DC"/>
    <w:rsid w:val="00244F2F"/>
    <w:rsid w:val="0024556F"/>
    <w:rsid w:val="00245C1D"/>
    <w:rsid w:val="00246668"/>
    <w:rsid w:val="00246DDB"/>
    <w:rsid w:val="002474FD"/>
    <w:rsid w:val="00250A23"/>
    <w:rsid w:val="00250EB5"/>
    <w:rsid w:val="00252031"/>
    <w:rsid w:val="00255039"/>
    <w:rsid w:val="002561B3"/>
    <w:rsid w:val="00256506"/>
    <w:rsid w:val="00260376"/>
    <w:rsid w:val="00260396"/>
    <w:rsid w:val="00262E2A"/>
    <w:rsid w:val="00263A2C"/>
    <w:rsid w:val="00264404"/>
    <w:rsid w:val="00264C35"/>
    <w:rsid w:val="00265122"/>
    <w:rsid w:val="002651F0"/>
    <w:rsid w:val="00266E01"/>
    <w:rsid w:val="00267B6E"/>
    <w:rsid w:val="002701B3"/>
    <w:rsid w:val="00272617"/>
    <w:rsid w:val="00272CA0"/>
    <w:rsid w:val="00273CAC"/>
    <w:rsid w:val="002767C5"/>
    <w:rsid w:val="00276866"/>
    <w:rsid w:val="00277724"/>
    <w:rsid w:val="00280C90"/>
    <w:rsid w:val="002823EA"/>
    <w:rsid w:val="00283FB7"/>
    <w:rsid w:val="002844E4"/>
    <w:rsid w:val="0028545B"/>
    <w:rsid w:val="00285533"/>
    <w:rsid w:val="00285653"/>
    <w:rsid w:val="0028672B"/>
    <w:rsid w:val="00287522"/>
    <w:rsid w:val="00287787"/>
    <w:rsid w:val="00287EF2"/>
    <w:rsid w:val="00292006"/>
    <w:rsid w:val="002924DB"/>
    <w:rsid w:val="00292FCD"/>
    <w:rsid w:val="00295045"/>
    <w:rsid w:val="002950A0"/>
    <w:rsid w:val="00297D8E"/>
    <w:rsid w:val="002A0409"/>
    <w:rsid w:val="002A1592"/>
    <w:rsid w:val="002A2A85"/>
    <w:rsid w:val="002A2E4B"/>
    <w:rsid w:val="002A3530"/>
    <w:rsid w:val="002A3D77"/>
    <w:rsid w:val="002A4331"/>
    <w:rsid w:val="002A5648"/>
    <w:rsid w:val="002A5D15"/>
    <w:rsid w:val="002A6927"/>
    <w:rsid w:val="002B01E8"/>
    <w:rsid w:val="002B16AC"/>
    <w:rsid w:val="002B39AA"/>
    <w:rsid w:val="002B4415"/>
    <w:rsid w:val="002B61B0"/>
    <w:rsid w:val="002B64D4"/>
    <w:rsid w:val="002B741E"/>
    <w:rsid w:val="002B752F"/>
    <w:rsid w:val="002B76F1"/>
    <w:rsid w:val="002C03FD"/>
    <w:rsid w:val="002C0882"/>
    <w:rsid w:val="002C3E4D"/>
    <w:rsid w:val="002C5412"/>
    <w:rsid w:val="002C70EF"/>
    <w:rsid w:val="002C71AA"/>
    <w:rsid w:val="002C7DDD"/>
    <w:rsid w:val="002D0AF4"/>
    <w:rsid w:val="002D16F9"/>
    <w:rsid w:val="002D23E3"/>
    <w:rsid w:val="002D3DE1"/>
    <w:rsid w:val="002D4A93"/>
    <w:rsid w:val="002D5E9F"/>
    <w:rsid w:val="002D6E19"/>
    <w:rsid w:val="002D6EE6"/>
    <w:rsid w:val="002E0124"/>
    <w:rsid w:val="002E1665"/>
    <w:rsid w:val="002E181A"/>
    <w:rsid w:val="002E1E68"/>
    <w:rsid w:val="002E5E5A"/>
    <w:rsid w:val="002E6D8F"/>
    <w:rsid w:val="002E7588"/>
    <w:rsid w:val="002F13AE"/>
    <w:rsid w:val="002F1524"/>
    <w:rsid w:val="002F1D6B"/>
    <w:rsid w:val="002F21A4"/>
    <w:rsid w:val="002F2883"/>
    <w:rsid w:val="002F3047"/>
    <w:rsid w:val="002F3530"/>
    <w:rsid w:val="00303168"/>
    <w:rsid w:val="00304C2A"/>
    <w:rsid w:val="0030532A"/>
    <w:rsid w:val="00306F6A"/>
    <w:rsid w:val="0030750F"/>
    <w:rsid w:val="00307C01"/>
    <w:rsid w:val="0031070D"/>
    <w:rsid w:val="00311232"/>
    <w:rsid w:val="00311ABD"/>
    <w:rsid w:val="0031328D"/>
    <w:rsid w:val="00314390"/>
    <w:rsid w:val="00314521"/>
    <w:rsid w:val="00314E78"/>
    <w:rsid w:val="00315636"/>
    <w:rsid w:val="00316268"/>
    <w:rsid w:val="00317651"/>
    <w:rsid w:val="00317E1F"/>
    <w:rsid w:val="00320465"/>
    <w:rsid w:val="00320667"/>
    <w:rsid w:val="00320FFD"/>
    <w:rsid w:val="0032106A"/>
    <w:rsid w:val="00323610"/>
    <w:rsid w:val="003236FF"/>
    <w:rsid w:val="00325BBD"/>
    <w:rsid w:val="00325BF7"/>
    <w:rsid w:val="003264C5"/>
    <w:rsid w:val="003264F6"/>
    <w:rsid w:val="00330A0D"/>
    <w:rsid w:val="00330CF2"/>
    <w:rsid w:val="00330FA8"/>
    <w:rsid w:val="00333079"/>
    <w:rsid w:val="00333A5F"/>
    <w:rsid w:val="00334D33"/>
    <w:rsid w:val="00336F58"/>
    <w:rsid w:val="003400E0"/>
    <w:rsid w:val="003427FE"/>
    <w:rsid w:val="00342D85"/>
    <w:rsid w:val="00342F0F"/>
    <w:rsid w:val="0034416D"/>
    <w:rsid w:val="00344228"/>
    <w:rsid w:val="00345A37"/>
    <w:rsid w:val="00345ADE"/>
    <w:rsid w:val="003474E8"/>
    <w:rsid w:val="00347583"/>
    <w:rsid w:val="00347688"/>
    <w:rsid w:val="00347D52"/>
    <w:rsid w:val="0035136C"/>
    <w:rsid w:val="00353B13"/>
    <w:rsid w:val="0035458C"/>
    <w:rsid w:val="00355A22"/>
    <w:rsid w:val="00355A4C"/>
    <w:rsid w:val="00356339"/>
    <w:rsid w:val="00356BDD"/>
    <w:rsid w:val="003574B4"/>
    <w:rsid w:val="00360AC0"/>
    <w:rsid w:val="00361C8C"/>
    <w:rsid w:val="00362B8F"/>
    <w:rsid w:val="00362CC1"/>
    <w:rsid w:val="00363E93"/>
    <w:rsid w:val="00363F8E"/>
    <w:rsid w:val="003653BC"/>
    <w:rsid w:val="00365716"/>
    <w:rsid w:val="003659EB"/>
    <w:rsid w:val="00365BFC"/>
    <w:rsid w:val="00366AE3"/>
    <w:rsid w:val="003701A8"/>
    <w:rsid w:val="003734C4"/>
    <w:rsid w:val="00373650"/>
    <w:rsid w:val="00373898"/>
    <w:rsid w:val="003766A4"/>
    <w:rsid w:val="00376F2C"/>
    <w:rsid w:val="0037769A"/>
    <w:rsid w:val="003800D5"/>
    <w:rsid w:val="00380C71"/>
    <w:rsid w:val="00381775"/>
    <w:rsid w:val="00382358"/>
    <w:rsid w:val="0038239E"/>
    <w:rsid w:val="00382EE1"/>
    <w:rsid w:val="00383F31"/>
    <w:rsid w:val="0038540C"/>
    <w:rsid w:val="00386233"/>
    <w:rsid w:val="00386798"/>
    <w:rsid w:val="00386B94"/>
    <w:rsid w:val="00386FB3"/>
    <w:rsid w:val="00391D20"/>
    <w:rsid w:val="00391DE2"/>
    <w:rsid w:val="00392E44"/>
    <w:rsid w:val="00393848"/>
    <w:rsid w:val="0039493C"/>
    <w:rsid w:val="0039554B"/>
    <w:rsid w:val="00395D54"/>
    <w:rsid w:val="003962A4"/>
    <w:rsid w:val="00396925"/>
    <w:rsid w:val="00397AE4"/>
    <w:rsid w:val="003A08E0"/>
    <w:rsid w:val="003A0BCE"/>
    <w:rsid w:val="003A1551"/>
    <w:rsid w:val="003A18C0"/>
    <w:rsid w:val="003A2B62"/>
    <w:rsid w:val="003A34CF"/>
    <w:rsid w:val="003A562B"/>
    <w:rsid w:val="003A63F2"/>
    <w:rsid w:val="003A6BDB"/>
    <w:rsid w:val="003A7872"/>
    <w:rsid w:val="003B0263"/>
    <w:rsid w:val="003B0380"/>
    <w:rsid w:val="003B0E31"/>
    <w:rsid w:val="003B1503"/>
    <w:rsid w:val="003B1D31"/>
    <w:rsid w:val="003B2438"/>
    <w:rsid w:val="003B2E1B"/>
    <w:rsid w:val="003B2F59"/>
    <w:rsid w:val="003B38CC"/>
    <w:rsid w:val="003B4922"/>
    <w:rsid w:val="003B4C77"/>
    <w:rsid w:val="003B51B3"/>
    <w:rsid w:val="003B578D"/>
    <w:rsid w:val="003B5C02"/>
    <w:rsid w:val="003B6DE3"/>
    <w:rsid w:val="003B72F6"/>
    <w:rsid w:val="003C122D"/>
    <w:rsid w:val="003C143B"/>
    <w:rsid w:val="003C178A"/>
    <w:rsid w:val="003C3C9A"/>
    <w:rsid w:val="003C3F46"/>
    <w:rsid w:val="003C5B78"/>
    <w:rsid w:val="003C7C21"/>
    <w:rsid w:val="003D0390"/>
    <w:rsid w:val="003D0A14"/>
    <w:rsid w:val="003D0D48"/>
    <w:rsid w:val="003D1699"/>
    <w:rsid w:val="003D1C79"/>
    <w:rsid w:val="003D1DAD"/>
    <w:rsid w:val="003D2065"/>
    <w:rsid w:val="003D2AB9"/>
    <w:rsid w:val="003D2D50"/>
    <w:rsid w:val="003D54C0"/>
    <w:rsid w:val="003D5A68"/>
    <w:rsid w:val="003D6D9C"/>
    <w:rsid w:val="003D6E6F"/>
    <w:rsid w:val="003D6EF2"/>
    <w:rsid w:val="003D7405"/>
    <w:rsid w:val="003D7845"/>
    <w:rsid w:val="003D7BE6"/>
    <w:rsid w:val="003E1118"/>
    <w:rsid w:val="003E162B"/>
    <w:rsid w:val="003E24E6"/>
    <w:rsid w:val="003E2A2A"/>
    <w:rsid w:val="003E3774"/>
    <w:rsid w:val="003E59D5"/>
    <w:rsid w:val="003E60A6"/>
    <w:rsid w:val="003E79AE"/>
    <w:rsid w:val="003F18D9"/>
    <w:rsid w:val="003F1A95"/>
    <w:rsid w:val="003F1AC3"/>
    <w:rsid w:val="003F290B"/>
    <w:rsid w:val="003F2980"/>
    <w:rsid w:val="003F2A52"/>
    <w:rsid w:val="003F55B9"/>
    <w:rsid w:val="003F6331"/>
    <w:rsid w:val="003F690C"/>
    <w:rsid w:val="004000E9"/>
    <w:rsid w:val="00400409"/>
    <w:rsid w:val="004025FD"/>
    <w:rsid w:val="00402A10"/>
    <w:rsid w:val="00402BC6"/>
    <w:rsid w:val="00403025"/>
    <w:rsid w:val="004059B5"/>
    <w:rsid w:val="0041150E"/>
    <w:rsid w:val="004128D7"/>
    <w:rsid w:val="00412E78"/>
    <w:rsid w:val="004156C7"/>
    <w:rsid w:val="004159FF"/>
    <w:rsid w:val="00417A92"/>
    <w:rsid w:val="0042099E"/>
    <w:rsid w:val="0042296C"/>
    <w:rsid w:val="0042304D"/>
    <w:rsid w:val="00423211"/>
    <w:rsid w:val="004234F5"/>
    <w:rsid w:val="004245E1"/>
    <w:rsid w:val="0042659E"/>
    <w:rsid w:val="004271F6"/>
    <w:rsid w:val="00427238"/>
    <w:rsid w:val="004301F2"/>
    <w:rsid w:val="00431490"/>
    <w:rsid w:val="00431D5C"/>
    <w:rsid w:val="00431D61"/>
    <w:rsid w:val="00432F52"/>
    <w:rsid w:val="0043369C"/>
    <w:rsid w:val="00433833"/>
    <w:rsid w:val="00433C56"/>
    <w:rsid w:val="00433FA7"/>
    <w:rsid w:val="004352C0"/>
    <w:rsid w:val="00435468"/>
    <w:rsid w:val="00435577"/>
    <w:rsid w:val="00436EBA"/>
    <w:rsid w:val="00440992"/>
    <w:rsid w:val="00440E7B"/>
    <w:rsid w:val="0044241A"/>
    <w:rsid w:val="004427F0"/>
    <w:rsid w:val="00442E96"/>
    <w:rsid w:val="004432F0"/>
    <w:rsid w:val="00444B9F"/>
    <w:rsid w:val="00444F34"/>
    <w:rsid w:val="00445CC2"/>
    <w:rsid w:val="0044781B"/>
    <w:rsid w:val="004502FC"/>
    <w:rsid w:val="00451DCF"/>
    <w:rsid w:val="00453095"/>
    <w:rsid w:val="00454383"/>
    <w:rsid w:val="004552EC"/>
    <w:rsid w:val="00455615"/>
    <w:rsid w:val="0045571C"/>
    <w:rsid w:val="00456452"/>
    <w:rsid w:val="004568A1"/>
    <w:rsid w:val="00456CB0"/>
    <w:rsid w:val="00460A20"/>
    <w:rsid w:val="00460A78"/>
    <w:rsid w:val="00461920"/>
    <w:rsid w:val="004622D5"/>
    <w:rsid w:val="004631B3"/>
    <w:rsid w:val="004634F4"/>
    <w:rsid w:val="00463BBF"/>
    <w:rsid w:val="0046447E"/>
    <w:rsid w:val="00464D56"/>
    <w:rsid w:val="0046545A"/>
    <w:rsid w:val="004655EE"/>
    <w:rsid w:val="004658B5"/>
    <w:rsid w:val="00466C9F"/>
    <w:rsid w:val="00466F2D"/>
    <w:rsid w:val="00470710"/>
    <w:rsid w:val="00470905"/>
    <w:rsid w:val="00470E58"/>
    <w:rsid w:val="00471FCF"/>
    <w:rsid w:val="00472F7A"/>
    <w:rsid w:val="00472F85"/>
    <w:rsid w:val="00480882"/>
    <w:rsid w:val="00480F46"/>
    <w:rsid w:val="004816E0"/>
    <w:rsid w:val="00482223"/>
    <w:rsid w:val="00482F77"/>
    <w:rsid w:val="0048422D"/>
    <w:rsid w:val="004847E4"/>
    <w:rsid w:val="004848DD"/>
    <w:rsid w:val="00484D4D"/>
    <w:rsid w:val="0048557E"/>
    <w:rsid w:val="00486D92"/>
    <w:rsid w:val="0049188E"/>
    <w:rsid w:val="00491B23"/>
    <w:rsid w:val="004925B0"/>
    <w:rsid w:val="00492F85"/>
    <w:rsid w:val="00493D97"/>
    <w:rsid w:val="00495BB2"/>
    <w:rsid w:val="0049606F"/>
    <w:rsid w:val="00496152"/>
    <w:rsid w:val="004976E6"/>
    <w:rsid w:val="004A07E0"/>
    <w:rsid w:val="004A2A4F"/>
    <w:rsid w:val="004A30B3"/>
    <w:rsid w:val="004A3F31"/>
    <w:rsid w:val="004A41C6"/>
    <w:rsid w:val="004A4266"/>
    <w:rsid w:val="004A4E4A"/>
    <w:rsid w:val="004A4F08"/>
    <w:rsid w:val="004A6866"/>
    <w:rsid w:val="004A74BD"/>
    <w:rsid w:val="004B20C5"/>
    <w:rsid w:val="004B2D50"/>
    <w:rsid w:val="004B35CA"/>
    <w:rsid w:val="004B3CD6"/>
    <w:rsid w:val="004B46B8"/>
    <w:rsid w:val="004B4780"/>
    <w:rsid w:val="004B57AB"/>
    <w:rsid w:val="004B5BCD"/>
    <w:rsid w:val="004B61E6"/>
    <w:rsid w:val="004B736E"/>
    <w:rsid w:val="004B73F8"/>
    <w:rsid w:val="004B77F9"/>
    <w:rsid w:val="004B7947"/>
    <w:rsid w:val="004C0605"/>
    <w:rsid w:val="004C078E"/>
    <w:rsid w:val="004C092B"/>
    <w:rsid w:val="004C0FBA"/>
    <w:rsid w:val="004C1355"/>
    <w:rsid w:val="004C28B9"/>
    <w:rsid w:val="004C2AFC"/>
    <w:rsid w:val="004C39FE"/>
    <w:rsid w:val="004C472B"/>
    <w:rsid w:val="004C5918"/>
    <w:rsid w:val="004C5A31"/>
    <w:rsid w:val="004C6819"/>
    <w:rsid w:val="004C7CDC"/>
    <w:rsid w:val="004D1BDB"/>
    <w:rsid w:val="004D1D84"/>
    <w:rsid w:val="004D49BD"/>
    <w:rsid w:val="004D5498"/>
    <w:rsid w:val="004D67C1"/>
    <w:rsid w:val="004D6FF0"/>
    <w:rsid w:val="004D71FA"/>
    <w:rsid w:val="004E12C8"/>
    <w:rsid w:val="004E1E27"/>
    <w:rsid w:val="004E2945"/>
    <w:rsid w:val="004E2C8F"/>
    <w:rsid w:val="004E3062"/>
    <w:rsid w:val="004E31EB"/>
    <w:rsid w:val="004E3216"/>
    <w:rsid w:val="004E35C8"/>
    <w:rsid w:val="004E3935"/>
    <w:rsid w:val="004E54C7"/>
    <w:rsid w:val="004E6862"/>
    <w:rsid w:val="004E7558"/>
    <w:rsid w:val="004F08BF"/>
    <w:rsid w:val="004F0D07"/>
    <w:rsid w:val="004F136A"/>
    <w:rsid w:val="004F162F"/>
    <w:rsid w:val="004F1A5E"/>
    <w:rsid w:val="004F1BF8"/>
    <w:rsid w:val="004F4115"/>
    <w:rsid w:val="004F54B9"/>
    <w:rsid w:val="004F5E1B"/>
    <w:rsid w:val="004F609E"/>
    <w:rsid w:val="0050078E"/>
    <w:rsid w:val="00500F59"/>
    <w:rsid w:val="00501198"/>
    <w:rsid w:val="00502B9E"/>
    <w:rsid w:val="0050328D"/>
    <w:rsid w:val="00503785"/>
    <w:rsid w:val="005047B7"/>
    <w:rsid w:val="00505BDA"/>
    <w:rsid w:val="00505EBB"/>
    <w:rsid w:val="005070A6"/>
    <w:rsid w:val="005110AC"/>
    <w:rsid w:val="0051240C"/>
    <w:rsid w:val="00512905"/>
    <w:rsid w:val="00512956"/>
    <w:rsid w:val="0051492A"/>
    <w:rsid w:val="00514B66"/>
    <w:rsid w:val="0051531F"/>
    <w:rsid w:val="00515BC4"/>
    <w:rsid w:val="005179F3"/>
    <w:rsid w:val="00517BCD"/>
    <w:rsid w:val="00517F2A"/>
    <w:rsid w:val="0052015F"/>
    <w:rsid w:val="00521128"/>
    <w:rsid w:val="00521750"/>
    <w:rsid w:val="0052231E"/>
    <w:rsid w:val="0052329C"/>
    <w:rsid w:val="005240AB"/>
    <w:rsid w:val="00524400"/>
    <w:rsid w:val="005245A1"/>
    <w:rsid w:val="00524E94"/>
    <w:rsid w:val="00526147"/>
    <w:rsid w:val="005264A1"/>
    <w:rsid w:val="00527A01"/>
    <w:rsid w:val="00531734"/>
    <w:rsid w:val="00531AE6"/>
    <w:rsid w:val="005323FF"/>
    <w:rsid w:val="00533DEC"/>
    <w:rsid w:val="0053641C"/>
    <w:rsid w:val="00536473"/>
    <w:rsid w:val="00536A1F"/>
    <w:rsid w:val="00536DEC"/>
    <w:rsid w:val="00537186"/>
    <w:rsid w:val="005409C5"/>
    <w:rsid w:val="00540D2F"/>
    <w:rsid w:val="00541130"/>
    <w:rsid w:val="00541C56"/>
    <w:rsid w:val="00542CF4"/>
    <w:rsid w:val="00544323"/>
    <w:rsid w:val="00544E08"/>
    <w:rsid w:val="00546948"/>
    <w:rsid w:val="00550105"/>
    <w:rsid w:val="00550428"/>
    <w:rsid w:val="00551349"/>
    <w:rsid w:val="00551AB9"/>
    <w:rsid w:val="00551BAE"/>
    <w:rsid w:val="005523E1"/>
    <w:rsid w:val="00552716"/>
    <w:rsid w:val="00553949"/>
    <w:rsid w:val="00555C02"/>
    <w:rsid w:val="00555D83"/>
    <w:rsid w:val="00560340"/>
    <w:rsid w:val="00560467"/>
    <w:rsid w:val="005604E3"/>
    <w:rsid w:val="0056356B"/>
    <w:rsid w:val="005639DB"/>
    <w:rsid w:val="00563E51"/>
    <w:rsid w:val="005660B9"/>
    <w:rsid w:val="00566218"/>
    <w:rsid w:val="00566506"/>
    <w:rsid w:val="00566D74"/>
    <w:rsid w:val="00567A9D"/>
    <w:rsid w:val="00567AC2"/>
    <w:rsid w:val="00567F69"/>
    <w:rsid w:val="00572093"/>
    <w:rsid w:val="00572182"/>
    <w:rsid w:val="00572C8E"/>
    <w:rsid w:val="0057360C"/>
    <w:rsid w:val="00573EA2"/>
    <w:rsid w:val="005744A9"/>
    <w:rsid w:val="00574D5A"/>
    <w:rsid w:val="00574FC5"/>
    <w:rsid w:val="00575398"/>
    <w:rsid w:val="00575E2E"/>
    <w:rsid w:val="005810E3"/>
    <w:rsid w:val="00582163"/>
    <w:rsid w:val="005827F2"/>
    <w:rsid w:val="00582ADD"/>
    <w:rsid w:val="00583278"/>
    <w:rsid w:val="00583716"/>
    <w:rsid w:val="00583AE6"/>
    <w:rsid w:val="005843FD"/>
    <w:rsid w:val="005845BE"/>
    <w:rsid w:val="005867AB"/>
    <w:rsid w:val="00590A98"/>
    <w:rsid w:val="00592C8C"/>
    <w:rsid w:val="00594193"/>
    <w:rsid w:val="005944E9"/>
    <w:rsid w:val="005945E2"/>
    <w:rsid w:val="0059573B"/>
    <w:rsid w:val="00597418"/>
    <w:rsid w:val="005A07D1"/>
    <w:rsid w:val="005A10A0"/>
    <w:rsid w:val="005A13C3"/>
    <w:rsid w:val="005A1806"/>
    <w:rsid w:val="005A1A55"/>
    <w:rsid w:val="005A397E"/>
    <w:rsid w:val="005A3B4A"/>
    <w:rsid w:val="005A453D"/>
    <w:rsid w:val="005A486C"/>
    <w:rsid w:val="005A500B"/>
    <w:rsid w:val="005B330E"/>
    <w:rsid w:val="005B4143"/>
    <w:rsid w:val="005B51C4"/>
    <w:rsid w:val="005B76BB"/>
    <w:rsid w:val="005C004B"/>
    <w:rsid w:val="005C04B4"/>
    <w:rsid w:val="005C2183"/>
    <w:rsid w:val="005C3A77"/>
    <w:rsid w:val="005C4AD6"/>
    <w:rsid w:val="005C4B29"/>
    <w:rsid w:val="005C5944"/>
    <w:rsid w:val="005C6224"/>
    <w:rsid w:val="005C6383"/>
    <w:rsid w:val="005C7BED"/>
    <w:rsid w:val="005D1CBC"/>
    <w:rsid w:val="005D2183"/>
    <w:rsid w:val="005D5545"/>
    <w:rsid w:val="005D57D6"/>
    <w:rsid w:val="005D5DDF"/>
    <w:rsid w:val="005D6527"/>
    <w:rsid w:val="005E1D5E"/>
    <w:rsid w:val="005E254D"/>
    <w:rsid w:val="005E29D0"/>
    <w:rsid w:val="005E3B13"/>
    <w:rsid w:val="005E658A"/>
    <w:rsid w:val="005E73C2"/>
    <w:rsid w:val="005E74C6"/>
    <w:rsid w:val="005E76C6"/>
    <w:rsid w:val="005F0088"/>
    <w:rsid w:val="005F01F1"/>
    <w:rsid w:val="005F0C91"/>
    <w:rsid w:val="005F231D"/>
    <w:rsid w:val="005F27DD"/>
    <w:rsid w:val="005F3143"/>
    <w:rsid w:val="005F39D0"/>
    <w:rsid w:val="005F3C5E"/>
    <w:rsid w:val="005F4155"/>
    <w:rsid w:val="005F4FEF"/>
    <w:rsid w:val="005F5A2F"/>
    <w:rsid w:val="005F65B0"/>
    <w:rsid w:val="005F6D0A"/>
    <w:rsid w:val="005F6F92"/>
    <w:rsid w:val="005F76E7"/>
    <w:rsid w:val="00600AF7"/>
    <w:rsid w:val="00601670"/>
    <w:rsid w:val="006020DB"/>
    <w:rsid w:val="006023AC"/>
    <w:rsid w:val="00602FF5"/>
    <w:rsid w:val="00605B07"/>
    <w:rsid w:val="006069B5"/>
    <w:rsid w:val="00607562"/>
    <w:rsid w:val="006100B7"/>
    <w:rsid w:val="006102FC"/>
    <w:rsid w:val="006114AF"/>
    <w:rsid w:val="006116A6"/>
    <w:rsid w:val="00614B97"/>
    <w:rsid w:val="00614C3C"/>
    <w:rsid w:val="006164A7"/>
    <w:rsid w:val="00616B6B"/>
    <w:rsid w:val="00617F33"/>
    <w:rsid w:val="0062189A"/>
    <w:rsid w:val="00621DAE"/>
    <w:rsid w:val="006235F9"/>
    <w:rsid w:val="0062374C"/>
    <w:rsid w:val="00624B41"/>
    <w:rsid w:val="00624C02"/>
    <w:rsid w:val="006250FA"/>
    <w:rsid w:val="00626919"/>
    <w:rsid w:val="00626C1F"/>
    <w:rsid w:val="006271A8"/>
    <w:rsid w:val="00630FCC"/>
    <w:rsid w:val="0063137C"/>
    <w:rsid w:val="006317A1"/>
    <w:rsid w:val="00633557"/>
    <w:rsid w:val="00633B28"/>
    <w:rsid w:val="00633B87"/>
    <w:rsid w:val="006340DE"/>
    <w:rsid w:val="00634A6E"/>
    <w:rsid w:val="00634E2B"/>
    <w:rsid w:val="00635B68"/>
    <w:rsid w:val="00635C5D"/>
    <w:rsid w:val="00637788"/>
    <w:rsid w:val="00637B34"/>
    <w:rsid w:val="00637E56"/>
    <w:rsid w:val="00640315"/>
    <w:rsid w:val="006403DF"/>
    <w:rsid w:val="00640B0C"/>
    <w:rsid w:val="0064117D"/>
    <w:rsid w:val="0064151B"/>
    <w:rsid w:val="006436F8"/>
    <w:rsid w:val="00644141"/>
    <w:rsid w:val="0064442A"/>
    <w:rsid w:val="00644454"/>
    <w:rsid w:val="00644C74"/>
    <w:rsid w:val="00644EBE"/>
    <w:rsid w:val="006450BC"/>
    <w:rsid w:val="0064693E"/>
    <w:rsid w:val="00646DA3"/>
    <w:rsid w:val="0064782E"/>
    <w:rsid w:val="006507B7"/>
    <w:rsid w:val="00650DE7"/>
    <w:rsid w:val="00651158"/>
    <w:rsid w:val="00652197"/>
    <w:rsid w:val="00652A5B"/>
    <w:rsid w:val="00653783"/>
    <w:rsid w:val="00653D73"/>
    <w:rsid w:val="00653EA0"/>
    <w:rsid w:val="0065447E"/>
    <w:rsid w:val="006546CF"/>
    <w:rsid w:val="00655BF8"/>
    <w:rsid w:val="006568A5"/>
    <w:rsid w:val="00657B50"/>
    <w:rsid w:val="00660E44"/>
    <w:rsid w:val="00661518"/>
    <w:rsid w:val="00661B62"/>
    <w:rsid w:val="00663722"/>
    <w:rsid w:val="006640E1"/>
    <w:rsid w:val="00665CA6"/>
    <w:rsid w:val="00665EE8"/>
    <w:rsid w:val="0066699D"/>
    <w:rsid w:val="006679FA"/>
    <w:rsid w:val="0067080E"/>
    <w:rsid w:val="00670E33"/>
    <w:rsid w:val="006719C7"/>
    <w:rsid w:val="0067218E"/>
    <w:rsid w:val="00672FEB"/>
    <w:rsid w:val="00673E00"/>
    <w:rsid w:val="00677929"/>
    <w:rsid w:val="00677B39"/>
    <w:rsid w:val="00680D7F"/>
    <w:rsid w:val="00681C96"/>
    <w:rsid w:val="00683750"/>
    <w:rsid w:val="00684B5E"/>
    <w:rsid w:val="0068616E"/>
    <w:rsid w:val="00687869"/>
    <w:rsid w:val="0069333E"/>
    <w:rsid w:val="00693DBD"/>
    <w:rsid w:val="006942C2"/>
    <w:rsid w:val="00694573"/>
    <w:rsid w:val="006947F2"/>
    <w:rsid w:val="00695411"/>
    <w:rsid w:val="006954AF"/>
    <w:rsid w:val="006958F9"/>
    <w:rsid w:val="00695DBC"/>
    <w:rsid w:val="006A0008"/>
    <w:rsid w:val="006A039A"/>
    <w:rsid w:val="006A041F"/>
    <w:rsid w:val="006A081A"/>
    <w:rsid w:val="006A11D5"/>
    <w:rsid w:val="006A12F6"/>
    <w:rsid w:val="006A3D00"/>
    <w:rsid w:val="006A521C"/>
    <w:rsid w:val="006A6385"/>
    <w:rsid w:val="006A661E"/>
    <w:rsid w:val="006B1057"/>
    <w:rsid w:val="006B1E3F"/>
    <w:rsid w:val="006B2144"/>
    <w:rsid w:val="006B29D3"/>
    <w:rsid w:val="006B355C"/>
    <w:rsid w:val="006B37A0"/>
    <w:rsid w:val="006B3A5A"/>
    <w:rsid w:val="006B40E3"/>
    <w:rsid w:val="006B4751"/>
    <w:rsid w:val="006B50DC"/>
    <w:rsid w:val="006B5983"/>
    <w:rsid w:val="006B5E92"/>
    <w:rsid w:val="006B79BE"/>
    <w:rsid w:val="006C0AAE"/>
    <w:rsid w:val="006C1ACA"/>
    <w:rsid w:val="006C22AD"/>
    <w:rsid w:val="006C2989"/>
    <w:rsid w:val="006C38CC"/>
    <w:rsid w:val="006C4E96"/>
    <w:rsid w:val="006C5170"/>
    <w:rsid w:val="006C57C4"/>
    <w:rsid w:val="006C62E8"/>
    <w:rsid w:val="006C6402"/>
    <w:rsid w:val="006C723F"/>
    <w:rsid w:val="006C78A9"/>
    <w:rsid w:val="006D0130"/>
    <w:rsid w:val="006D0A6D"/>
    <w:rsid w:val="006D14A4"/>
    <w:rsid w:val="006D174B"/>
    <w:rsid w:val="006D23D3"/>
    <w:rsid w:val="006D2FE6"/>
    <w:rsid w:val="006D638A"/>
    <w:rsid w:val="006D6E67"/>
    <w:rsid w:val="006D6F5A"/>
    <w:rsid w:val="006E082F"/>
    <w:rsid w:val="006E132C"/>
    <w:rsid w:val="006E1939"/>
    <w:rsid w:val="006E1C8F"/>
    <w:rsid w:val="006E20CF"/>
    <w:rsid w:val="006E28F8"/>
    <w:rsid w:val="006E3304"/>
    <w:rsid w:val="006E4049"/>
    <w:rsid w:val="006E5A04"/>
    <w:rsid w:val="006E6075"/>
    <w:rsid w:val="006E6889"/>
    <w:rsid w:val="006F0346"/>
    <w:rsid w:val="006F03C1"/>
    <w:rsid w:val="006F073E"/>
    <w:rsid w:val="006F2D40"/>
    <w:rsid w:val="006F2F1B"/>
    <w:rsid w:val="006F2F8F"/>
    <w:rsid w:val="006F33DB"/>
    <w:rsid w:val="006F3A40"/>
    <w:rsid w:val="006F41E3"/>
    <w:rsid w:val="006F4625"/>
    <w:rsid w:val="006F4738"/>
    <w:rsid w:val="006F4F1C"/>
    <w:rsid w:val="006F5BE6"/>
    <w:rsid w:val="006F5D54"/>
    <w:rsid w:val="006F64BF"/>
    <w:rsid w:val="006F73FF"/>
    <w:rsid w:val="006F7B98"/>
    <w:rsid w:val="006F7E78"/>
    <w:rsid w:val="007019B3"/>
    <w:rsid w:val="00701CF2"/>
    <w:rsid w:val="007041D9"/>
    <w:rsid w:val="00704C1F"/>
    <w:rsid w:val="00705DD9"/>
    <w:rsid w:val="0071003D"/>
    <w:rsid w:val="00710DDF"/>
    <w:rsid w:val="00711434"/>
    <w:rsid w:val="007122B9"/>
    <w:rsid w:val="00713EE9"/>
    <w:rsid w:val="0071401E"/>
    <w:rsid w:val="0071419F"/>
    <w:rsid w:val="00714BF3"/>
    <w:rsid w:val="00716532"/>
    <w:rsid w:val="007166E0"/>
    <w:rsid w:val="0071731C"/>
    <w:rsid w:val="007218A1"/>
    <w:rsid w:val="00721A8F"/>
    <w:rsid w:val="00722465"/>
    <w:rsid w:val="00723637"/>
    <w:rsid w:val="00723978"/>
    <w:rsid w:val="00723B7E"/>
    <w:rsid w:val="00724EC0"/>
    <w:rsid w:val="007250C5"/>
    <w:rsid w:val="007253AC"/>
    <w:rsid w:val="0072573B"/>
    <w:rsid w:val="00727F1A"/>
    <w:rsid w:val="00730FB3"/>
    <w:rsid w:val="007315DB"/>
    <w:rsid w:val="0073190F"/>
    <w:rsid w:val="00732843"/>
    <w:rsid w:val="0073488E"/>
    <w:rsid w:val="00734CBA"/>
    <w:rsid w:val="0073615A"/>
    <w:rsid w:val="007369A6"/>
    <w:rsid w:val="00737960"/>
    <w:rsid w:val="00737B88"/>
    <w:rsid w:val="00741567"/>
    <w:rsid w:val="00741847"/>
    <w:rsid w:val="00741D04"/>
    <w:rsid w:val="00742275"/>
    <w:rsid w:val="00750139"/>
    <w:rsid w:val="0075146B"/>
    <w:rsid w:val="0075295F"/>
    <w:rsid w:val="00752DBA"/>
    <w:rsid w:val="0075585A"/>
    <w:rsid w:val="00755F59"/>
    <w:rsid w:val="00756B98"/>
    <w:rsid w:val="007601F2"/>
    <w:rsid w:val="00760AA5"/>
    <w:rsid w:val="00761EBE"/>
    <w:rsid w:val="0076244A"/>
    <w:rsid w:val="00763450"/>
    <w:rsid w:val="0076524B"/>
    <w:rsid w:val="00766CBA"/>
    <w:rsid w:val="00767BD5"/>
    <w:rsid w:val="00770525"/>
    <w:rsid w:val="007705B0"/>
    <w:rsid w:val="0077078D"/>
    <w:rsid w:val="00770C72"/>
    <w:rsid w:val="0077288E"/>
    <w:rsid w:val="00772C1A"/>
    <w:rsid w:val="007747F8"/>
    <w:rsid w:val="00774A7C"/>
    <w:rsid w:val="0077573C"/>
    <w:rsid w:val="007774D0"/>
    <w:rsid w:val="00784539"/>
    <w:rsid w:val="007873CA"/>
    <w:rsid w:val="00790EF3"/>
    <w:rsid w:val="00791F6C"/>
    <w:rsid w:val="00792547"/>
    <w:rsid w:val="007946C8"/>
    <w:rsid w:val="00794C67"/>
    <w:rsid w:val="007952E0"/>
    <w:rsid w:val="00796012"/>
    <w:rsid w:val="00797430"/>
    <w:rsid w:val="007A13AB"/>
    <w:rsid w:val="007A145B"/>
    <w:rsid w:val="007A446F"/>
    <w:rsid w:val="007A690A"/>
    <w:rsid w:val="007A694B"/>
    <w:rsid w:val="007A69CA"/>
    <w:rsid w:val="007A7F9F"/>
    <w:rsid w:val="007B05B6"/>
    <w:rsid w:val="007B0AF1"/>
    <w:rsid w:val="007B19F3"/>
    <w:rsid w:val="007B308C"/>
    <w:rsid w:val="007B329B"/>
    <w:rsid w:val="007B39FB"/>
    <w:rsid w:val="007B41F9"/>
    <w:rsid w:val="007B4CE8"/>
    <w:rsid w:val="007B5A0C"/>
    <w:rsid w:val="007B5AD4"/>
    <w:rsid w:val="007B5BFC"/>
    <w:rsid w:val="007B6161"/>
    <w:rsid w:val="007B7B96"/>
    <w:rsid w:val="007C1384"/>
    <w:rsid w:val="007C17BE"/>
    <w:rsid w:val="007C248F"/>
    <w:rsid w:val="007C25EC"/>
    <w:rsid w:val="007C3807"/>
    <w:rsid w:val="007C3DE3"/>
    <w:rsid w:val="007C4205"/>
    <w:rsid w:val="007C4326"/>
    <w:rsid w:val="007C49D4"/>
    <w:rsid w:val="007C4DE3"/>
    <w:rsid w:val="007C5E16"/>
    <w:rsid w:val="007C7929"/>
    <w:rsid w:val="007D109D"/>
    <w:rsid w:val="007D1CB8"/>
    <w:rsid w:val="007D209E"/>
    <w:rsid w:val="007D2659"/>
    <w:rsid w:val="007D3EBA"/>
    <w:rsid w:val="007D3FD7"/>
    <w:rsid w:val="007D429F"/>
    <w:rsid w:val="007D4ED5"/>
    <w:rsid w:val="007D6C56"/>
    <w:rsid w:val="007D723E"/>
    <w:rsid w:val="007D7373"/>
    <w:rsid w:val="007D7604"/>
    <w:rsid w:val="007E028F"/>
    <w:rsid w:val="007E0358"/>
    <w:rsid w:val="007E1CD0"/>
    <w:rsid w:val="007E1F79"/>
    <w:rsid w:val="007E2456"/>
    <w:rsid w:val="007E25D3"/>
    <w:rsid w:val="007E3221"/>
    <w:rsid w:val="007E3737"/>
    <w:rsid w:val="007E4D58"/>
    <w:rsid w:val="007E5063"/>
    <w:rsid w:val="007E519C"/>
    <w:rsid w:val="007E5FA0"/>
    <w:rsid w:val="007F19C5"/>
    <w:rsid w:val="007F2E93"/>
    <w:rsid w:val="007F502E"/>
    <w:rsid w:val="007F5728"/>
    <w:rsid w:val="007F58BD"/>
    <w:rsid w:val="007F65AE"/>
    <w:rsid w:val="00800E05"/>
    <w:rsid w:val="00800EAE"/>
    <w:rsid w:val="00801135"/>
    <w:rsid w:val="0080186D"/>
    <w:rsid w:val="00802106"/>
    <w:rsid w:val="00802380"/>
    <w:rsid w:val="00804506"/>
    <w:rsid w:val="00811A72"/>
    <w:rsid w:val="00812DA3"/>
    <w:rsid w:val="00812E18"/>
    <w:rsid w:val="00813E9C"/>
    <w:rsid w:val="0081438A"/>
    <w:rsid w:val="00814815"/>
    <w:rsid w:val="00814C9A"/>
    <w:rsid w:val="00814FE4"/>
    <w:rsid w:val="008159F9"/>
    <w:rsid w:val="00815DB7"/>
    <w:rsid w:val="0081772A"/>
    <w:rsid w:val="008200AC"/>
    <w:rsid w:val="008200BE"/>
    <w:rsid w:val="008223A4"/>
    <w:rsid w:val="00824D55"/>
    <w:rsid w:val="00825521"/>
    <w:rsid w:val="0082699C"/>
    <w:rsid w:val="00830FB0"/>
    <w:rsid w:val="00831504"/>
    <w:rsid w:val="00831F24"/>
    <w:rsid w:val="00832E1B"/>
    <w:rsid w:val="00833044"/>
    <w:rsid w:val="00833C11"/>
    <w:rsid w:val="0083482E"/>
    <w:rsid w:val="00834AD3"/>
    <w:rsid w:val="008355F8"/>
    <w:rsid w:val="00837A1D"/>
    <w:rsid w:val="00837BC6"/>
    <w:rsid w:val="008406D5"/>
    <w:rsid w:val="00840BFD"/>
    <w:rsid w:val="0084171A"/>
    <w:rsid w:val="00841D9A"/>
    <w:rsid w:val="008432EE"/>
    <w:rsid w:val="00844200"/>
    <w:rsid w:val="008448C7"/>
    <w:rsid w:val="008458CC"/>
    <w:rsid w:val="00846F32"/>
    <w:rsid w:val="0084728D"/>
    <w:rsid w:val="00850B1E"/>
    <w:rsid w:val="00851857"/>
    <w:rsid w:val="0085512E"/>
    <w:rsid w:val="00855D7E"/>
    <w:rsid w:val="008566B6"/>
    <w:rsid w:val="008570F2"/>
    <w:rsid w:val="00857FCD"/>
    <w:rsid w:val="0086093F"/>
    <w:rsid w:val="008611DE"/>
    <w:rsid w:val="00861677"/>
    <w:rsid w:val="0086362A"/>
    <w:rsid w:val="00863A96"/>
    <w:rsid w:val="00864CB5"/>
    <w:rsid w:val="00864DB5"/>
    <w:rsid w:val="00864ECC"/>
    <w:rsid w:val="00865DE7"/>
    <w:rsid w:val="00866332"/>
    <w:rsid w:val="00866CF6"/>
    <w:rsid w:val="00867A86"/>
    <w:rsid w:val="00867DBA"/>
    <w:rsid w:val="008724CC"/>
    <w:rsid w:val="008731F5"/>
    <w:rsid w:val="00873304"/>
    <w:rsid w:val="00873C1F"/>
    <w:rsid w:val="0087414C"/>
    <w:rsid w:val="00874529"/>
    <w:rsid w:val="00874A58"/>
    <w:rsid w:val="00875722"/>
    <w:rsid w:val="0087631A"/>
    <w:rsid w:val="00877456"/>
    <w:rsid w:val="00877E38"/>
    <w:rsid w:val="00877E73"/>
    <w:rsid w:val="008808B6"/>
    <w:rsid w:val="00880D1C"/>
    <w:rsid w:val="00883B42"/>
    <w:rsid w:val="00884DFF"/>
    <w:rsid w:val="00885A47"/>
    <w:rsid w:val="00887609"/>
    <w:rsid w:val="0089018A"/>
    <w:rsid w:val="0089350F"/>
    <w:rsid w:val="00896BE7"/>
    <w:rsid w:val="00897274"/>
    <w:rsid w:val="00897301"/>
    <w:rsid w:val="00897AA6"/>
    <w:rsid w:val="008A0434"/>
    <w:rsid w:val="008A0756"/>
    <w:rsid w:val="008A1151"/>
    <w:rsid w:val="008A124A"/>
    <w:rsid w:val="008A1B7B"/>
    <w:rsid w:val="008A3FDC"/>
    <w:rsid w:val="008A4845"/>
    <w:rsid w:val="008A48C7"/>
    <w:rsid w:val="008A56F6"/>
    <w:rsid w:val="008A6B15"/>
    <w:rsid w:val="008A6D36"/>
    <w:rsid w:val="008A72C6"/>
    <w:rsid w:val="008B149A"/>
    <w:rsid w:val="008B27B3"/>
    <w:rsid w:val="008B28E1"/>
    <w:rsid w:val="008B2EAA"/>
    <w:rsid w:val="008B367D"/>
    <w:rsid w:val="008B430B"/>
    <w:rsid w:val="008B6FA6"/>
    <w:rsid w:val="008B7420"/>
    <w:rsid w:val="008B764E"/>
    <w:rsid w:val="008B7A4A"/>
    <w:rsid w:val="008C09E9"/>
    <w:rsid w:val="008C1384"/>
    <w:rsid w:val="008C1BBA"/>
    <w:rsid w:val="008C1DD1"/>
    <w:rsid w:val="008C1EA6"/>
    <w:rsid w:val="008C2732"/>
    <w:rsid w:val="008C31B1"/>
    <w:rsid w:val="008C3467"/>
    <w:rsid w:val="008C4AD9"/>
    <w:rsid w:val="008C6DD7"/>
    <w:rsid w:val="008C7460"/>
    <w:rsid w:val="008C78AE"/>
    <w:rsid w:val="008D07A3"/>
    <w:rsid w:val="008D0D10"/>
    <w:rsid w:val="008D1419"/>
    <w:rsid w:val="008D21AA"/>
    <w:rsid w:val="008D2E96"/>
    <w:rsid w:val="008D31B3"/>
    <w:rsid w:val="008D35FC"/>
    <w:rsid w:val="008D4D94"/>
    <w:rsid w:val="008D5081"/>
    <w:rsid w:val="008D58AC"/>
    <w:rsid w:val="008E0392"/>
    <w:rsid w:val="008E03A8"/>
    <w:rsid w:val="008E0FC2"/>
    <w:rsid w:val="008E1167"/>
    <w:rsid w:val="008E1286"/>
    <w:rsid w:val="008E1BED"/>
    <w:rsid w:val="008E4C3F"/>
    <w:rsid w:val="008E6167"/>
    <w:rsid w:val="008E6CBA"/>
    <w:rsid w:val="008E702C"/>
    <w:rsid w:val="008E7873"/>
    <w:rsid w:val="008F00AA"/>
    <w:rsid w:val="008F0CCA"/>
    <w:rsid w:val="008F13A6"/>
    <w:rsid w:val="008F2D8A"/>
    <w:rsid w:val="008F300B"/>
    <w:rsid w:val="008F39E0"/>
    <w:rsid w:val="008F3C7E"/>
    <w:rsid w:val="008F4279"/>
    <w:rsid w:val="008F4331"/>
    <w:rsid w:val="008F5F90"/>
    <w:rsid w:val="008F7029"/>
    <w:rsid w:val="008F7910"/>
    <w:rsid w:val="00900AAF"/>
    <w:rsid w:val="00900DA7"/>
    <w:rsid w:val="00902B9F"/>
    <w:rsid w:val="009037E5"/>
    <w:rsid w:val="009055FD"/>
    <w:rsid w:val="0090568F"/>
    <w:rsid w:val="0090708D"/>
    <w:rsid w:val="00907A8A"/>
    <w:rsid w:val="00910C7C"/>
    <w:rsid w:val="00911FE6"/>
    <w:rsid w:val="00913B86"/>
    <w:rsid w:val="00917194"/>
    <w:rsid w:val="00917658"/>
    <w:rsid w:val="00917D8C"/>
    <w:rsid w:val="00920C24"/>
    <w:rsid w:val="00921AF1"/>
    <w:rsid w:val="00921F39"/>
    <w:rsid w:val="009236EF"/>
    <w:rsid w:val="009239B5"/>
    <w:rsid w:val="009241A0"/>
    <w:rsid w:val="0092520A"/>
    <w:rsid w:val="0092631F"/>
    <w:rsid w:val="00927C0B"/>
    <w:rsid w:val="009307C0"/>
    <w:rsid w:val="0093130C"/>
    <w:rsid w:val="00931660"/>
    <w:rsid w:val="00932A2C"/>
    <w:rsid w:val="00932BCB"/>
    <w:rsid w:val="00932FAD"/>
    <w:rsid w:val="0093438B"/>
    <w:rsid w:val="00934AD1"/>
    <w:rsid w:val="009351CB"/>
    <w:rsid w:val="00935CAE"/>
    <w:rsid w:val="009363CF"/>
    <w:rsid w:val="00937658"/>
    <w:rsid w:val="00941450"/>
    <w:rsid w:val="0094222D"/>
    <w:rsid w:val="00943237"/>
    <w:rsid w:val="00944263"/>
    <w:rsid w:val="00947FD5"/>
    <w:rsid w:val="009501A2"/>
    <w:rsid w:val="009504AD"/>
    <w:rsid w:val="00951ACA"/>
    <w:rsid w:val="00951B6E"/>
    <w:rsid w:val="00951B73"/>
    <w:rsid w:val="00952047"/>
    <w:rsid w:val="009521C5"/>
    <w:rsid w:val="00953AF3"/>
    <w:rsid w:val="00953CFC"/>
    <w:rsid w:val="00954133"/>
    <w:rsid w:val="00954306"/>
    <w:rsid w:val="00954565"/>
    <w:rsid w:val="00954A11"/>
    <w:rsid w:val="00955AFC"/>
    <w:rsid w:val="00955D46"/>
    <w:rsid w:val="009567BC"/>
    <w:rsid w:val="0095694B"/>
    <w:rsid w:val="00960AEE"/>
    <w:rsid w:val="009615C4"/>
    <w:rsid w:val="0096367E"/>
    <w:rsid w:val="00963A15"/>
    <w:rsid w:val="0096413E"/>
    <w:rsid w:val="009668BE"/>
    <w:rsid w:val="009676E1"/>
    <w:rsid w:val="009703BF"/>
    <w:rsid w:val="0097079B"/>
    <w:rsid w:val="009707C6"/>
    <w:rsid w:val="00970E31"/>
    <w:rsid w:val="0097255B"/>
    <w:rsid w:val="009725DA"/>
    <w:rsid w:val="00973554"/>
    <w:rsid w:val="00973711"/>
    <w:rsid w:val="0097531B"/>
    <w:rsid w:val="0097629B"/>
    <w:rsid w:val="009767C8"/>
    <w:rsid w:val="00977058"/>
    <w:rsid w:val="00977110"/>
    <w:rsid w:val="0098195D"/>
    <w:rsid w:val="00982268"/>
    <w:rsid w:val="009836BB"/>
    <w:rsid w:val="00983E4A"/>
    <w:rsid w:val="00984862"/>
    <w:rsid w:val="00985871"/>
    <w:rsid w:val="009862DA"/>
    <w:rsid w:val="00987D0C"/>
    <w:rsid w:val="009909AE"/>
    <w:rsid w:val="00991876"/>
    <w:rsid w:val="0099227A"/>
    <w:rsid w:val="0099348B"/>
    <w:rsid w:val="009936C3"/>
    <w:rsid w:val="00993EBD"/>
    <w:rsid w:val="00995252"/>
    <w:rsid w:val="00996231"/>
    <w:rsid w:val="00996CA5"/>
    <w:rsid w:val="00996D9B"/>
    <w:rsid w:val="009970A5"/>
    <w:rsid w:val="00997E00"/>
    <w:rsid w:val="009A0110"/>
    <w:rsid w:val="009A0D53"/>
    <w:rsid w:val="009A1D93"/>
    <w:rsid w:val="009A2E6F"/>
    <w:rsid w:val="009A37DF"/>
    <w:rsid w:val="009A3F6B"/>
    <w:rsid w:val="009A4F2D"/>
    <w:rsid w:val="009A5004"/>
    <w:rsid w:val="009A599D"/>
    <w:rsid w:val="009B048B"/>
    <w:rsid w:val="009B0AEE"/>
    <w:rsid w:val="009B22C8"/>
    <w:rsid w:val="009B3759"/>
    <w:rsid w:val="009B3920"/>
    <w:rsid w:val="009B3FD4"/>
    <w:rsid w:val="009B4765"/>
    <w:rsid w:val="009B4C8B"/>
    <w:rsid w:val="009B519E"/>
    <w:rsid w:val="009B6472"/>
    <w:rsid w:val="009B6901"/>
    <w:rsid w:val="009B76B5"/>
    <w:rsid w:val="009B7CA0"/>
    <w:rsid w:val="009B7E86"/>
    <w:rsid w:val="009C0E5D"/>
    <w:rsid w:val="009C18C0"/>
    <w:rsid w:val="009C4D14"/>
    <w:rsid w:val="009C5DFB"/>
    <w:rsid w:val="009C5F60"/>
    <w:rsid w:val="009C60BD"/>
    <w:rsid w:val="009C6549"/>
    <w:rsid w:val="009C66C6"/>
    <w:rsid w:val="009C7D16"/>
    <w:rsid w:val="009D12F0"/>
    <w:rsid w:val="009D1B95"/>
    <w:rsid w:val="009D61E8"/>
    <w:rsid w:val="009D74C6"/>
    <w:rsid w:val="009E0414"/>
    <w:rsid w:val="009E0989"/>
    <w:rsid w:val="009E175A"/>
    <w:rsid w:val="009E1B07"/>
    <w:rsid w:val="009E1FD7"/>
    <w:rsid w:val="009E2BF1"/>
    <w:rsid w:val="009E36F3"/>
    <w:rsid w:val="009E6CBB"/>
    <w:rsid w:val="009F08AA"/>
    <w:rsid w:val="009F10FA"/>
    <w:rsid w:val="009F3AD6"/>
    <w:rsid w:val="009F4013"/>
    <w:rsid w:val="009F6059"/>
    <w:rsid w:val="009F6067"/>
    <w:rsid w:val="009F6625"/>
    <w:rsid w:val="009F6791"/>
    <w:rsid w:val="009F748F"/>
    <w:rsid w:val="00A004D0"/>
    <w:rsid w:val="00A00F64"/>
    <w:rsid w:val="00A00FB3"/>
    <w:rsid w:val="00A03997"/>
    <w:rsid w:val="00A03B81"/>
    <w:rsid w:val="00A04270"/>
    <w:rsid w:val="00A0501D"/>
    <w:rsid w:val="00A051F4"/>
    <w:rsid w:val="00A05349"/>
    <w:rsid w:val="00A06F5D"/>
    <w:rsid w:val="00A07CA6"/>
    <w:rsid w:val="00A07D14"/>
    <w:rsid w:val="00A11324"/>
    <w:rsid w:val="00A11AD6"/>
    <w:rsid w:val="00A11B01"/>
    <w:rsid w:val="00A1222C"/>
    <w:rsid w:val="00A12FC2"/>
    <w:rsid w:val="00A1351B"/>
    <w:rsid w:val="00A141E9"/>
    <w:rsid w:val="00A14428"/>
    <w:rsid w:val="00A15F86"/>
    <w:rsid w:val="00A16DF2"/>
    <w:rsid w:val="00A179B1"/>
    <w:rsid w:val="00A20F28"/>
    <w:rsid w:val="00A21612"/>
    <w:rsid w:val="00A22EA2"/>
    <w:rsid w:val="00A23B28"/>
    <w:rsid w:val="00A2422D"/>
    <w:rsid w:val="00A24684"/>
    <w:rsid w:val="00A2482B"/>
    <w:rsid w:val="00A260FD"/>
    <w:rsid w:val="00A26FD9"/>
    <w:rsid w:val="00A305EF"/>
    <w:rsid w:val="00A307B1"/>
    <w:rsid w:val="00A30C02"/>
    <w:rsid w:val="00A30F29"/>
    <w:rsid w:val="00A330AF"/>
    <w:rsid w:val="00A3462D"/>
    <w:rsid w:val="00A35270"/>
    <w:rsid w:val="00A379C1"/>
    <w:rsid w:val="00A37CD6"/>
    <w:rsid w:val="00A43CC5"/>
    <w:rsid w:val="00A45055"/>
    <w:rsid w:val="00A46748"/>
    <w:rsid w:val="00A50247"/>
    <w:rsid w:val="00A505BE"/>
    <w:rsid w:val="00A5069B"/>
    <w:rsid w:val="00A5246A"/>
    <w:rsid w:val="00A53024"/>
    <w:rsid w:val="00A53CE7"/>
    <w:rsid w:val="00A55136"/>
    <w:rsid w:val="00A55F8B"/>
    <w:rsid w:val="00A570D8"/>
    <w:rsid w:val="00A6092F"/>
    <w:rsid w:val="00A61040"/>
    <w:rsid w:val="00A6144F"/>
    <w:rsid w:val="00A6160B"/>
    <w:rsid w:val="00A62E08"/>
    <w:rsid w:val="00A64859"/>
    <w:rsid w:val="00A65112"/>
    <w:rsid w:val="00A6526B"/>
    <w:rsid w:val="00A65B5F"/>
    <w:rsid w:val="00A65C49"/>
    <w:rsid w:val="00A6641F"/>
    <w:rsid w:val="00A66B52"/>
    <w:rsid w:val="00A66BA6"/>
    <w:rsid w:val="00A67DC5"/>
    <w:rsid w:val="00A70A81"/>
    <w:rsid w:val="00A70CF4"/>
    <w:rsid w:val="00A722E8"/>
    <w:rsid w:val="00A72747"/>
    <w:rsid w:val="00A74AAB"/>
    <w:rsid w:val="00A75524"/>
    <w:rsid w:val="00A77166"/>
    <w:rsid w:val="00A7720A"/>
    <w:rsid w:val="00A77708"/>
    <w:rsid w:val="00A80C24"/>
    <w:rsid w:val="00A8118A"/>
    <w:rsid w:val="00A82489"/>
    <w:rsid w:val="00A82524"/>
    <w:rsid w:val="00A83101"/>
    <w:rsid w:val="00A83555"/>
    <w:rsid w:val="00A835AC"/>
    <w:rsid w:val="00A84431"/>
    <w:rsid w:val="00A84588"/>
    <w:rsid w:val="00A84BE4"/>
    <w:rsid w:val="00A84E0F"/>
    <w:rsid w:val="00A85E6F"/>
    <w:rsid w:val="00A8720E"/>
    <w:rsid w:val="00A87293"/>
    <w:rsid w:val="00A87E09"/>
    <w:rsid w:val="00A90572"/>
    <w:rsid w:val="00A90891"/>
    <w:rsid w:val="00A90B66"/>
    <w:rsid w:val="00A9214B"/>
    <w:rsid w:val="00A955DE"/>
    <w:rsid w:val="00A96656"/>
    <w:rsid w:val="00A96AE9"/>
    <w:rsid w:val="00A97AF2"/>
    <w:rsid w:val="00AA0063"/>
    <w:rsid w:val="00AA06ED"/>
    <w:rsid w:val="00AA28C7"/>
    <w:rsid w:val="00AB337F"/>
    <w:rsid w:val="00AB5CBF"/>
    <w:rsid w:val="00AB63A5"/>
    <w:rsid w:val="00AB643D"/>
    <w:rsid w:val="00AC00CF"/>
    <w:rsid w:val="00AC0881"/>
    <w:rsid w:val="00AC12B6"/>
    <w:rsid w:val="00AC1416"/>
    <w:rsid w:val="00AC1510"/>
    <w:rsid w:val="00AC3ACA"/>
    <w:rsid w:val="00AC5EEC"/>
    <w:rsid w:val="00AC79B7"/>
    <w:rsid w:val="00AD100E"/>
    <w:rsid w:val="00AD23C3"/>
    <w:rsid w:val="00AD2FC2"/>
    <w:rsid w:val="00AD2FF4"/>
    <w:rsid w:val="00AD3BB0"/>
    <w:rsid w:val="00AD5A1C"/>
    <w:rsid w:val="00AD61BB"/>
    <w:rsid w:val="00AE09DE"/>
    <w:rsid w:val="00AE1C58"/>
    <w:rsid w:val="00AE1C95"/>
    <w:rsid w:val="00AE287C"/>
    <w:rsid w:val="00AE2D7E"/>
    <w:rsid w:val="00AE3361"/>
    <w:rsid w:val="00AE47DB"/>
    <w:rsid w:val="00AE52D2"/>
    <w:rsid w:val="00AE5893"/>
    <w:rsid w:val="00AE6930"/>
    <w:rsid w:val="00AE7FDD"/>
    <w:rsid w:val="00AF189C"/>
    <w:rsid w:val="00AF1F41"/>
    <w:rsid w:val="00AF29B1"/>
    <w:rsid w:val="00AF3952"/>
    <w:rsid w:val="00AF4E1C"/>
    <w:rsid w:val="00AF502A"/>
    <w:rsid w:val="00AF5170"/>
    <w:rsid w:val="00AF5243"/>
    <w:rsid w:val="00AF5C6A"/>
    <w:rsid w:val="00AF5C98"/>
    <w:rsid w:val="00AF6D43"/>
    <w:rsid w:val="00AF7672"/>
    <w:rsid w:val="00B00C31"/>
    <w:rsid w:val="00B024DB"/>
    <w:rsid w:val="00B02D2C"/>
    <w:rsid w:val="00B02E1E"/>
    <w:rsid w:val="00B03192"/>
    <w:rsid w:val="00B033F9"/>
    <w:rsid w:val="00B03640"/>
    <w:rsid w:val="00B04E92"/>
    <w:rsid w:val="00B07890"/>
    <w:rsid w:val="00B10C15"/>
    <w:rsid w:val="00B11290"/>
    <w:rsid w:val="00B12A1D"/>
    <w:rsid w:val="00B12D1F"/>
    <w:rsid w:val="00B13622"/>
    <w:rsid w:val="00B13D5A"/>
    <w:rsid w:val="00B1432D"/>
    <w:rsid w:val="00B14CAF"/>
    <w:rsid w:val="00B1695C"/>
    <w:rsid w:val="00B16AD5"/>
    <w:rsid w:val="00B17DCC"/>
    <w:rsid w:val="00B2070B"/>
    <w:rsid w:val="00B2332B"/>
    <w:rsid w:val="00B24FBB"/>
    <w:rsid w:val="00B25962"/>
    <w:rsid w:val="00B25FD0"/>
    <w:rsid w:val="00B3064A"/>
    <w:rsid w:val="00B3162D"/>
    <w:rsid w:val="00B325F0"/>
    <w:rsid w:val="00B3300B"/>
    <w:rsid w:val="00B33E3D"/>
    <w:rsid w:val="00B34043"/>
    <w:rsid w:val="00B346EA"/>
    <w:rsid w:val="00B347E7"/>
    <w:rsid w:val="00B34F12"/>
    <w:rsid w:val="00B373C4"/>
    <w:rsid w:val="00B37807"/>
    <w:rsid w:val="00B37F70"/>
    <w:rsid w:val="00B40171"/>
    <w:rsid w:val="00B40172"/>
    <w:rsid w:val="00B4109F"/>
    <w:rsid w:val="00B41553"/>
    <w:rsid w:val="00B41D85"/>
    <w:rsid w:val="00B428AC"/>
    <w:rsid w:val="00B429B3"/>
    <w:rsid w:val="00B431E1"/>
    <w:rsid w:val="00B4340C"/>
    <w:rsid w:val="00B43D0D"/>
    <w:rsid w:val="00B444E0"/>
    <w:rsid w:val="00B44706"/>
    <w:rsid w:val="00B4527C"/>
    <w:rsid w:val="00B45561"/>
    <w:rsid w:val="00B45B3C"/>
    <w:rsid w:val="00B45CD1"/>
    <w:rsid w:val="00B507D9"/>
    <w:rsid w:val="00B50A9B"/>
    <w:rsid w:val="00B50AAC"/>
    <w:rsid w:val="00B51180"/>
    <w:rsid w:val="00B525DE"/>
    <w:rsid w:val="00B52C6F"/>
    <w:rsid w:val="00B52F0A"/>
    <w:rsid w:val="00B530A4"/>
    <w:rsid w:val="00B543EA"/>
    <w:rsid w:val="00B577AB"/>
    <w:rsid w:val="00B57EF1"/>
    <w:rsid w:val="00B640EA"/>
    <w:rsid w:val="00B64716"/>
    <w:rsid w:val="00B64AD4"/>
    <w:rsid w:val="00B64EBA"/>
    <w:rsid w:val="00B64F19"/>
    <w:rsid w:val="00B65A07"/>
    <w:rsid w:val="00B65CCA"/>
    <w:rsid w:val="00B665CB"/>
    <w:rsid w:val="00B7037D"/>
    <w:rsid w:val="00B740F1"/>
    <w:rsid w:val="00B7441B"/>
    <w:rsid w:val="00B74E1F"/>
    <w:rsid w:val="00B75FA1"/>
    <w:rsid w:val="00B805B5"/>
    <w:rsid w:val="00B80F84"/>
    <w:rsid w:val="00B81C25"/>
    <w:rsid w:val="00B832B6"/>
    <w:rsid w:val="00B84937"/>
    <w:rsid w:val="00B85401"/>
    <w:rsid w:val="00B85949"/>
    <w:rsid w:val="00B85BB5"/>
    <w:rsid w:val="00B86F2C"/>
    <w:rsid w:val="00B86FAC"/>
    <w:rsid w:val="00B874E7"/>
    <w:rsid w:val="00B87C6E"/>
    <w:rsid w:val="00B90C85"/>
    <w:rsid w:val="00B919BE"/>
    <w:rsid w:val="00B92818"/>
    <w:rsid w:val="00B9289A"/>
    <w:rsid w:val="00B933BC"/>
    <w:rsid w:val="00B9487F"/>
    <w:rsid w:val="00B94B1A"/>
    <w:rsid w:val="00B96152"/>
    <w:rsid w:val="00B962E3"/>
    <w:rsid w:val="00B96B16"/>
    <w:rsid w:val="00B973FD"/>
    <w:rsid w:val="00B97CA5"/>
    <w:rsid w:val="00BA0115"/>
    <w:rsid w:val="00BA18F0"/>
    <w:rsid w:val="00BA1B06"/>
    <w:rsid w:val="00BA1F22"/>
    <w:rsid w:val="00BA2602"/>
    <w:rsid w:val="00BA2B4B"/>
    <w:rsid w:val="00BA2E05"/>
    <w:rsid w:val="00BA3681"/>
    <w:rsid w:val="00BA43F0"/>
    <w:rsid w:val="00BA5189"/>
    <w:rsid w:val="00BA5571"/>
    <w:rsid w:val="00BA571C"/>
    <w:rsid w:val="00BA6BA5"/>
    <w:rsid w:val="00BA74E9"/>
    <w:rsid w:val="00BB0555"/>
    <w:rsid w:val="00BB0799"/>
    <w:rsid w:val="00BB165F"/>
    <w:rsid w:val="00BB1C77"/>
    <w:rsid w:val="00BB21E1"/>
    <w:rsid w:val="00BB4AA6"/>
    <w:rsid w:val="00BB4D9C"/>
    <w:rsid w:val="00BB651A"/>
    <w:rsid w:val="00BB65A9"/>
    <w:rsid w:val="00BB660C"/>
    <w:rsid w:val="00BC039A"/>
    <w:rsid w:val="00BC11BF"/>
    <w:rsid w:val="00BC12FB"/>
    <w:rsid w:val="00BC16C1"/>
    <w:rsid w:val="00BC1D02"/>
    <w:rsid w:val="00BC2684"/>
    <w:rsid w:val="00BC2D32"/>
    <w:rsid w:val="00BC2EAE"/>
    <w:rsid w:val="00BC4F9C"/>
    <w:rsid w:val="00BC603F"/>
    <w:rsid w:val="00BC61EE"/>
    <w:rsid w:val="00BC67FE"/>
    <w:rsid w:val="00BC77B6"/>
    <w:rsid w:val="00BD0419"/>
    <w:rsid w:val="00BD1201"/>
    <w:rsid w:val="00BD3DB8"/>
    <w:rsid w:val="00BD4319"/>
    <w:rsid w:val="00BD43A6"/>
    <w:rsid w:val="00BD49A2"/>
    <w:rsid w:val="00BD4A77"/>
    <w:rsid w:val="00BD4CF4"/>
    <w:rsid w:val="00BD50DC"/>
    <w:rsid w:val="00BD6FA2"/>
    <w:rsid w:val="00BE0771"/>
    <w:rsid w:val="00BE2C53"/>
    <w:rsid w:val="00BE4755"/>
    <w:rsid w:val="00BE5D13"/>
    <w:rsid w:val="00BE641C"/>
    <w:rsid w:val="00BE6A99"/>
    <w:rsid w:val="00BE6B72"/>
    <w:rsid w:val="00BF1496"/>
    <w:rsid w:val="00BF1AE2"/>
    <w:rsid w:val="00BF241B"/>
    <w:rsid w:val="00BF247C"/>
    <w:rsid w:val="00BF29A3"/>
    <w:rsid w:val="00BF358B"/>
    <w:rsid w:val="00BF36CD"/>
    <w:rsid w:val="00BF39D2"/>
    <w:rsid w:val="00BF487E"/>
    <w:rsid w:val="00BF52FD"/>
    <w:rsid w:val="00BF61C4"/>
    <w:rsid w:val="00C00195"/>
    <w:rsid w:val="00C002F8"/>
    <w:rsid w:val="00C009F7"/>
    <w:rsid w:val="00C01110"/>
    <w:rsid w:val="00C011A8"/>
    <w:rsid w:val="00C01744"/>
    <w:rsid w:val="00C031AB"/>
    <w:rsid w:val="00C03E36"/>
    <w:rsid w:val="00C04200"/>
    <w:rsid w:val="00C04FF4"/>
    <w:rsid w:val="00C06037"/>
    <w:rsid w:val="00C0697A"/>
    <w:rsid w:val="00C10941"/>
    <w:rsid w:val="00C12865"/>
    <w:rsid w:val="00C12C37"/>
    <w:rsid w:val="00C140ED"/>
    <w:rsid w:val="00C14663"/>
    <w:rsid w:val="00C152D5"/>
    <w:rsid w:val="00C16C6D"/>
    <w:rsid w:val="00C1700E"/>
    <w:rsid w:val="00C170EA"/>
    <w:rsid w:val="00C176CB"/>
    <w:rsid w:val="00C17E3B"/>
    <w:rsid w:val="00C201A4"/>
    <w:rsid w:val="00C20AEF"/>
    <w:rsid w:val="00C20B03"/>
    <w:rsid w:val="00C20F6B"/>
    <w:rsid w:val="00C21D38"/>
    <w:rsid w:val="00C2244A"/>
    <w:rsid w:val="00C22AD5"/>
    <w:rsid w:val="00C24767"/>
    <w:rsid w:val="00C2492A"/>
    <w:rsid w:val="00C24B7D"/>
    <w:rsid w:val="00C2663D"/>
    <w:rsid w:val="00C268EE"/>
    <w:rsid w:val="00C27033"/>
    <w:rsid w:val="00C27750"/>
    <w:rsid w:val="00C30384"/>
    <w:rsid w:val="00C30520"/>
    <w:rsid w:val="00C33648"/>
    <w:rsid w:val="00C3376B"/>
    <w:rsid w:val="00C338C0"/>
    <w:rsid w:val="00C34DAE"/>
    <w:rsid w:val="00C3552B"/>
    <w:rsid w:val="00C35A63"/>
    <w:rsid w:val="00C40CE2"/>
    <w:rsid w:val="00C41D65"/>
    <w:rsid w:val="00C423DB"/>
    <w:rsid w:val="00C428C6"/>
    <w:rsid w:val="00C45BF5"/>
    <w:rsid w:val="00C469B9"/>
    <w:rsid w:val="00C477AE"/>
    <w:rsid w:val="00C5183F"/>
    <w:rsid w:val="00C52FF0"/>
    <w:rsid w:val="00C535F0"/>
    <w:rsid w:val="00C54545"/>
    <w:rsid w:val="00C55B43"/>
    <w:rsid w:val="00C55B99"/>
    <w:rsid w:val="00C55CFC"/>
    <w:rsid w:val="00C572B9"/>
    <w:rsid w:val="00C57DEF"/>
    <w:rsid w:val="00C6172B"/>
    <w:rsid w:val="00C617DB"/>
    <w:rsid w:val="00C61BB4"/>
    <w:rsid w:val="00C666F6"/>
    <w:rsid w:val="00C70911"/>
    <w:rsid w:val="00C711C9"/>
    <w:rsid w:val="00C72F5D"/>
    <w:rsid w:val="00C73900"/>
    <w:rsid w:val="00C75C1F"/>
    <w:rsid w:val="00C76CBA"/>
    <w:rsid w:val="00C800A2"/>
    <w:rsid w:val="00C82C38"/>
    <w:rsid w:val="00C83302"/>
    <w:rsid w:val="00C83790"/>
    <w:rsid w:val="00C851D4"/>
    <w:rsid w:val="00C85468"/>
    <w:rsid w:val="00C85B2A"/>
    <w:rsid w:val="00C8647F"/>
    <w:rsid w:val="00C8661B"/>
    <w:rsid w:val="00C872A8"/>
    <w:rsid w:val="00C87863"/>
    <w:rsid w:val="00C904A0"/>
    <w:rsid w:val="00C919D2"/>
    <w:rsid w:val="00C93B47"/>
    <w:rsid w:val="00C943F5"/>
    <w:rsid w:val="00C94E19"/>
    <w:rsid w:val="00C954E7"/>
    <w:rsid w:val="00C96508"/>
    <w:rsid w:val="00C969A1"/>
    <w:rsid w:val="00C96A01"/>
    <w:rsid w:val="00C970BE"/>
    <w:rsid w:val="00C9732B"/>
    <w:rsid w:val="00CA00F8"/>
    <w:rsid w:val="00CA6ADF"/>
    <w:rsid w:val="00CA7CE4"/>
    <w:rsid w:val="00CB05BE"/>
    <w:rsid w:val="00CB0732"/>
    <w:rsid w:val="00CB09C6"/>
    <w:rsid w:val="00CB2AF7"/>
    <w:rsid w:val="00CB35AD"/>
    <w:rsid w:val="00CB72C9"/>
    <w:rsid w:val="00CC0483"/>
    <w:rsid w:val="00CC0DE2"/>
    <w:rsid w:val="00CC2CC0"/>
    <w:rsid w:val="00CC31E1"/>
    <w:rsid w:val="00CC6009"/>
    <w:rsid w:val="00CC604E"/>
    <w:rsid w:val="00CC6257"/>
    <w:rsid w:val="00CD0DC9"/>
    <w:rsid w:val="00CD0E10"/>
    <w:rsid w:val="00CD1A23"/>
    <w:rsid w:val="00CD299C"/>
    <w:rsid w:val="00CD2C06"/>
    <w:rsid w:val="00CD2DAB"/>
    <w:rsid w:val="00CD3A31"/>
    <w:rsid w:val="00CD3D68"/>
    <w:rsid w:val="00CD61A5"/>
    <w:rsid w:val="00CD7977"/>
    <w:rsid w:val="00CE0651"/>
    <w:rsid w:val="00CE14BA"/>
    <w:rsid w:val="00CE1972"/>
    <w:rsid w:val="00CE3726"/>
    <w:rsid w:val="00CE3758"/>
    <w:rsid w:val="00CE3C69"/>
    <w:rsid w:val="00CE3D53"/>
    <w:rsid w:val="00CE4C04"/>
    <w:rsid w:val="00CE638A"/>
    <w:rsid w:val="00CE695D"/>
    <w:rsid w:val="00CE7057"/>
    <w:rsid w:val="00CE794F"/>
    <w:rsid w:val="00CE7E4D"/>
    <w:rsid w:val="00CF0C85"/>
    <w:rsid w:val="00CF15DD"/>
    <w:rsid w:val="00CF247A"/>
    <w:rsid w:val="00CF3209"/>
    <w:rsid w:val="00CF3CE4"/>
    <w:rsid w:val="00CF5253"/>
    <w:rsid w:val="00CF533D"/>
    <w:rsid w:val="00CF6049"/>
    <w:rsid w:val="00CF6694"/>
    <w:rsid w:val="00CF67E7"/>
    <w:rsid w:val="00CF776C"/>
    <w:rsid w:val="00D00740"/>
    <w:rsid w:val="00D03EB8"/>
    <w:rsid w:val="00D04F8C"/>
    <w:rsid w:val="00D05089"/>
    <w:rsid w:val="00D06335"/>
    <w:rsid w:val="00D0707D"/>
    <w:rsid w:val="00D108C0"/>
    <w:rsid w:val="00D11EED"/>
    <w:rsid w:val="00D12E0E"/>
    <w:rsid w:val="00D12FCD"/>
    <w:rsid w:val="00D130DF"/>
    <w:rsid w:val="00D13589"/>
    <w:rsid w:val="00D15CE6"/>
    <w:rsid w:val="00D1761B"/>
    <w:rsid w:val="00D17817"/>
    <w:rsid w:val="00D17EAB"/>
    <w:rsid w:val="00D20972"/>
    <w:rsid w:val="00D22D85"/>
    <w:rsid w:val="00D231F7"/>
    <w:rsid w:val="00D2371A"/>
    <w:rsid w:val="00D23BF9"/>
    <w:rsid w:val="00D23E04"/>
    <w:rsid w:val="00D2510E"/>
    <w:rsid w:val="00D267F8"/>
    <w:rsid w:val="00D26A91"/>
    <w:rsid w:val="00D27980"/>
    <w:rsid w:val="00D310C7"/>
    <w:rsid w:val="00D324E2"/>
    <w:rsid w:val="00D32683"/>
    <w:rsid w:val="00D32EF2"/>
    <w:rsid w:val="00D33162"/>
    <w:rsid w:val="00D33A42"/>
    <w:rsid w:val="00D34824"/>
    <w:rsid w:val="00D34BC4"/>
    <w:rsid w:val="00D34C9F"/>
    <w:rsid w:val="00D35938"/>
    <w:rsid w:val="00D36254"/>
    <w:rsid w:val="00D37261"/>
    <w:rsid w:val="00D4175D"/>
    <w:rsid w:val="00D43D22"/>
    <w:rsid w:val="00D44224"/>
    <w:rsid w:val="00D445D4"/>
    <w:rsid w:val="00D457C2"/>
    <w:rsid w:val="00D45C49"/>
    <w:rsid w:val="00D469FE"/>
    <w:rsid w:val="00D47502"/>
    <w:rsid w:val="00D4756A"/>
    <w:rsid w:val="00D518A3"/>
    <w:rsid w:val="00D52225"/>
    <w:rsid w:val="00D5316F"/>
    <w:rsid w:val="00D5370A"/>
    <w:rsid w:val="00D53CFB"/>
    <w:rsid w:val="00D54716"/>
    <w:rsid w:val="00D554BD"/>
    <w:rsid w:val="00D5574D"/>
    <w:rsid w:val="00D5769F"/>
    <w:rsid w:val="00D612D2"/>
    <w:rsid w:val="00D61C6A"/>
    <w:rsid w:val="00D61F84"/>
    <w:rsid w:val="00D63B5D"/>
    <w:rsid w:val="00D65B2B"/>
    <w:rsid w:val="00D73966"/>
    <w:rsid w:val="00D74761"/>
    <w:rsid w:val="00D74F0A"/>
    <w:rsid w:val="00D754FF"/>
    <w:rsid w:val="00D75825"/>
    <w:rsid w:val="00D767F8"/>
    <w:rsid w:val="00D77359"/>
    <w:rsid w:val="00D77B2A"/>
    <w:rsid w:val="00D8213C"/>
    <w:rsid w:val="00D82BD6"/>
    <w:rsid w:val="00D833DF"/>
    <w:rsid w:val="00D8347D"/>
    <w:rsid w:val="00D83C02"/>
    <w:rsid w:val="00D846E9"/>
    <w:rsid w:val="00D84A99"/>
    <w:rsid w:val="00D84D44"/>
    <w:rsid w:val="00D85283"/>
    <w:rsid w:val="00D8568D"/>
    <w:rsid w:val="00D858C6"/>
    <w:rsid w:val="00D87D00"/>
    <w:rsid w:val="00D901B3"/>
    <w:rsid w:val="00D91810"/>
    <w:rsid w:val="00D91D4D"/>
    <w:rsid w:val="00D926AE"/>
    <w:rsid w:val="00D92C79"/>
    <w:rsid w:val="00D92DCC"/>
    <w:rsid w:val="00D93C49"/>
    <w:rsid w:val="00D93F5E"/>
    <w:rsid w:val="00D947B6"/>
    <w:rsid w:val="00D95B0D"/>
    <w:rsid w:val="00D95EF3"/>
    <w:rsid w:val="00D965D7"/>
    <w:rsid w:val="00D96D91"/>
    <w:rsid w:val="00D97618"/>
    <w:rsid w:val="00DA3596"/>
    <w:rsid w:val="00DA4EAA"/>
    <w:rsid w:val="00DA5A2E"/>
    <w:rsid w:val="00DA67C6"/>
    <w:rsid w:val="00DB0622"/>
    <w:rsid w:val="00DB0C59"/>
    <w:rsid w:val="00DB101B"/>
    <w:rsid w:val="00DB207B"/>
    <w:rsid w:val="00DB3774"/>
    <w:rsid w:val="00DB3B25"/>
    <w:rsid w:val="00DB5119"/>
    <w:rsid w:val="00DB571A"/>
    <w:rsid w:val="00DB6873"/>
    <w:rsid w:val="00DB72ED"/>
    <w:rsid w:val="00DB7B3E"/>
    <w:rsid w:val="00DC0A2A"/>
    <w:rsid w:val="00DC19B4"/>
    <w:rsid w:val="00DC2192"/>
    <w:rsid w:val="00DC2451"/>
    <w:rsid w:val="00DC3FCC"/>
    <w:rsid w:val="00DC4C3B"/>
    <w:rsid w:val="00DC713E"/>
    <w:rsid w:val="00DC7260"/>
    <w:rsid w:val="00DC7710"/>
    <w:rsid w:val="00DD014D"/>
    <w:rsid w:val="00DD1811"/>
    <w:rsid w:val="00DD18E5"/>
    <w:rsid w:val="00DD1B96"/>
    <w:rsid w:val="00DD25B8"/>
    <w:rsid w:val="00DD3164"/>
    <w:rsid w:val="00DD33F9"/>
    <w:rsid w:val="00DD3663"/>
    <w:rsid w:val="00DD6867"/>
    <w:rsid w:val="00DD6E21"/>
    <w:rsid w:val="00DD725A"/>
    <w:rsid w:val="00DD7421"/>
    <w:rsid w:val="00DD78BC"/>
    <w:rsid w:val="00DD79D1"/>
    <w:rsid w:val="00DE2871"/>
    <w:rsid w:val="00DE3098"/>
    <w:rsid w:val="00DE3659"/>
    <w:rsid w:val="00DE4B5A"/>
    <w:rsid w:val="00DE5366"/>
    <w:rsid w:val="00DE7829"/>
    <w:rsid w:val="00DE7F3C"/>
    <w:rsid w:val="00DF05C6"/>
    <w:rsid w:val="00DF05D4"/>
    <w:rsid w:val="00DF0BB9"/>
    <w:rsid w:val="00DF0E28"/>
    <w:rsid w:val="00DF1841"/>
    <w:rsid w:val="00DF1C3C"/>
    <w:rsid w:val="00DF2AFA"/>
    <w:rsid w:val="00DF4266"/>
    <w:rsid w:val="00DF59A4"/>
    <w:rsid w:val="00E00F26"/>
    <w:rsid w:val="00E024D9"/>
    <w:rsid w:val="00E02A15"/>
    <w:rsid w:val="00E03992"/>
    <w:rsid w:val="00E0443D"/>
    <w:rsid w:val="00E04E9E"/>
    <w:rsid w:val="00E05714"/>
    <w:rsid w:val="00E07D1F"/>
    <w:rsid w:val="00E10A4C"/>
    <w:rsid w:val="00E151A4"/>
    <w:rsid w:val="00E16D0F"/>
    <w:rsid w:val="00E17308"/>
    <w:rsid w:val="00E214D3"/>
    <w:rsid w:val="00E220A8"/>
    <w:rsid w:val="00E23A0F"/>
    <w:rsid w:val="00E23B11"/>
    <w:rsid w:val="00E243B5"/>
    <w:rsid w:val="00E24A91"/>
    <w:rsid w:val="00E268F6"/>
    <w:rsid w:val="00E26D71"/>
    <w:rsid w:val="00E27109"/>
    <w:rsid w:val="00E27309"/>
    <w:rsid w:val="00E273AE"/>
    <w:rsid w:val="00E27487"/>
    <w:rsid w:val="00E30833"/>
    <w:rsid w:val="00E333AE"/>
    <w:rsid w:val="00E33412"/>
    <w:rsid w:val="00E33574"/>
    <w:rsid w:val="00E34628"/>
    <w:rsid w:val="00E34C31"/>
    <w:rsid w:val="00E34D06"/>
    <w:rsid w:val="00E35D90"/>
    <w:rsid w:val="00E3629D"/>
    <w:rsid w:val="00E3686E"/>
    <w:rsid w:val="00E37CAF"/>
    <w:rsid w:val="00E4195F"/>
    <w:rsid w:val="00E42887"/>
    <w:rsid w:val="00E42B77"/>
    <w:rsid w:val="00E430BE"/>
    <w:rsid w:val="00E4489C"/>
    <w:rsid w:val="00E448B0"/>
    <w:rsid w:val="00E45625"/>
    <w:rsid w:val="00E46C7B"/>
    <w:rsid w:val="00E50159"/>
    <w:rsid w:val="00E53924"/>
    <w:rsid w:val="00E53B35"/>
    <w:rsid w:val="00E54878"/>
    <w:rsid w:val="00E557DE"/>
    <w:rsid w:val="00E561D7"/>
    <w:rsid w:val="00E56D32"/>
    <w:rsid w:val="00E57955"/>
    <w:rsid w:val="00E57B61"/>
    <w:rsid w:val="00E57E51"/>
    <w:rsid w:val="00E60DFA"/>
    <w:rsid w:val="00E611D7"/>
    <w:rsid w:val="00E61AE3"/>
    <w:rsid w:val="00E63B10"/>
    <w:rsid w:val="00E63F00"/>
    <w:rsid w:val="00E668FA"/>
    <w:rsid w:val="00E679DF"/>
    <w:rsid w:val="00E67CBF"/>
    <w:rsid w:val="00E70299"/>
    <w:rsid w:val="00E70D8F"/>
    <w:rsid w:val="00E714BE"/>
    <w:rsid w:val="00E71BBD"/>
    <w:rsid w:val="00E71C46"/>
    <w:rsid w:val="00E72614"/>
    <w:rsid w:val="00E72E9C"/>
    <w:rsid w:val="00E746D8"/>
    <w:rsid w:val="00E74B31"/>
    <w:rsid w:val="00E751E3"/>
    <w:rsid w:val="00E756A6"/>
    <w:rsid w:val="00E758BB"/>
    <w:rsid w:val="00E77262"/>
    <w:rsid w:val="00E77439"/>
    <w:rsid w:val="00E8226B"/>
    <w:rsid w:val="00E83294"/>
    <w:rsid w:val="00E83402"/>
    <w:rsid w:val="00E85AC3"/>
    <w:rsid w:val="00E87BFB"/>
    <w:rsid w:val="00E9010F"/>
    <w:rsid w:val="00E902D3"/>
    <w:rsid w:val="00E92981"/>
    <w:rsid w:val="00E9433B"/>
    <w:rsid w:val="00E94528"/>
    <w:rsid w:val="00E96713"/>
    <w:rsid w:val="00E96F95"/>
    <w:rsid w:val="00E97829"/>
    <w:rsid w:val="00E97BD7"/>
    <w:rsid w:val="00EA0271"/>
    <w:rsid w:val="00EA059E"/>
    <w:rsid w:val="00EA0F9B"/>
    <w:rsid w:val="00EA1301"/>
    <w:rsid w:val="00EA16F4"/>
    <w:rsid w:val="00EA1A6A"/>
    <w:rsid w:val="00EA24DE"/>
    <w:rsid w:val="00EA2579"/>
    <w:rsid w:val="00EA264B"/>
    <w:rsid w:val="00EA2C90"/>
    <w:rsid w:val="00EA325C"/>
    <w:rsid w:val="00EA3350"/>
    <w:rsid w:val="00EA4897"/>
    <w:rsid w:val="00EA48FB"/>
    <w:rsid w:val="00EA61BF"/>
    <w:rsid w:val="00EA65A4"/>
    <w:rsid w:val="00EA7402"/>
    <w:rsid w:val="00EB00E7"/>
    <w:rsid w:val="00EB04A6"/>
    <w:rsid w:val="00EB0506"/>
    <w:rsid w:val="00EB1BB2"/>
    <w:rsid w:val="00EB22B7"/>
    <w:rsid w:val="00EB530B"/>
    <w:rsid w:val="00EB737C"/>
    <w:rsid w:val="00EB77A9"/>
    <w:rsid w:val="00EC0B49"/>
    <w:rsid w:val="00EC0C6D"/>
    <w:rsid w:val="00EC102C"/>
    <w:rsid w:val="00EC1608"/>
    <w:rsid w:val="00EC19D7"/>
    <w:rsid w:val="00EC1C89"/>
    <w:rsid w:val="00EC2A6E"/>
    <w:rsid w:val="00EC2CBF"/>
    <w:rsid w:val="00EC2D0D"/>
    <w:rsid w:val="00EC2E36"/>
    <w:rsid w:val="00EC320C"/>
    <w:rsid w:val="00EC496E"/>
    <w:rsid w:val="00EC497C"/>
    <w:rsid w:val="00EC4DD6"/>
    <w:rsid w:val="00EC5DC5"/>
    <w:rsid w:val="00EC643E"/>
    <w:rsid w:val="00EC65FF"/>
    <w:rsid w:val="00EC77A0"/>
    <w:rsid w:val="00EC7A01"/>
    <w:rsid w:val="00EC7EC7"/>
    <w:rsid w:val="00ED1C1A"/>
    <w:rsid w:val="00ED1F53"/>
    <w:rsid w:val="00ED222B"/>
    <w:rsid w:val="00ED3093"/>
    <w:rsid w:val="00ED34C1"/>
    <w:rsid w:val="00ED3D5D"/>
    <w:rsid w:val="00ED4952"/>
    <w:rsid w:val="00ED6BE6"/>
    <w:rsid w:val="00EE064A"/>
    <w:rsid w:val="00EE10D0"/>
    <w:rsid w:val="00EE260D"/>
    <w:rsid w:val="00EE42BA"/>
    <w:rsid w:val="00EE51F7"/>
    <w:rsid w:val="00EE6EB2"/>
    <w:rsid w:val="00EE73FE"/>
    <w:rsid w:val="00EE778D"/>
    <w:rsid w:val="00EE7B9C"/>
    <w:rsid w:val="00EF1273"/>
    <w:rsid w:val="00EF1E12"/>
    <w:rsid w:val="00EF2693"/>
    <w:rsid w:val="00EF44A0"/>
    <w:rsid w:val="00EF5209"/>
    <w:rsid w:val="00EF6027"/>
    <w:rsid w:val="00EF62CD"/>
    <w:rsid w:val="00EF734C"/>
    <w:rsid w:val="00F00913"/>
    <w:rsid w:val="00F00A9C"/>
    <w:rsid w:val="00F0136A"/>
    <w:rsid w:val="00F02204"/>
    <w:rsid w:val="00F046BF"/>
    <w:rsid w:val="00F049AB"/>
    <w:rsid w:val="00F04AD5"/>
    <w:rsid w:val="00F04C7B"/>
    <w:rsid w:val="00F0507E"/>
    <w:rsid w:val="00F05692"/>
    <w:rsid w:val="00F0594D"/>
    <w:rsid w:val="00F0749C"/>
    <w:rsid w:val="00F07BCE"/>
    <w:rsid w:val="00F114C1"/>
    <w:rsid w:val="00F132A5"/>
    <w:rsid w:val="00F13793"/>
    <w:rsid w:val="00F1433E"/>
    <w:rsid w:val="00F14B66"/>
    <w:rsid w:val="00F158AB"/>
    <w:rsid w:val="00F15A0E"/>
    <w:rsid w:val="00F15C69"/>
    <w:rsid w:val="00F15FB3"/>
    <w:rsid w:val="00F17692"/>
    <w:rsid w:val="00F23144"/>
    <w:rsid w:val="00F238B9"/>
    <w:rsid w:val="00F23BD8"/>
    <w:rsid w:val="00F30B3C"/>
    <w:rsid w:val="00F30F1D"/>
    <w:rsid w:val="00F31437"/>
    <w:rsid w:val="00F31769"/>
    <w:rsid w:val="00F343A9"/>
    <w:rsid w:val="00F35B75"/>
    <w:rsid w:val="00F363C6"/>
    <w:rsid w:val="00F3673E"/>
    <w:rsid w:val="00F3732D"/>
    <w:rsid w:val="00F37B1E"/>
    <w:rsid w:val="00F41A2D"/>
    <w:rsid w:val="00F41E45"/>
    <w:rsid w:val="00F434A3"/>
    <w:rsid w:val="00F45806"/>
    <w:rsid w:val="00F460BF"/>
    <w:rsid w:val="00F46589"/>
    <w:rsid w:val="00F46C48"/>
    <w:rsid w:val="00F471EC"/>
    <w:rsid w:val="00F502D4"/>
    <w:rsid w:val="00F50487"/>
    <w:rsid w:val="00F50EBB"/>
    <w:rsid w:val="00F50FEC"/>
    <w:rsid w:val="00F52BB8"/>
    <w:rsid w:val="00F534E2"/>
    <w:rsid w:val="00F540D9"/>
    <w:rsid w:val="00F54607"/>
    <w:rsid w:val="00F54E38"/>
    <w:rsid w:val="00F54E7B"/>
    <w:rsid w:val="00F5523F"/>
    <w:rsid w:val="00F5576D"/>
    <w:rsid w:val="00F56306"/>
    <w:rsid w:val="00F57008"/>
    <w:rsid w:val="00F57730"/>
    <w:rsid w:val="00F605BA"/>
    <w:rsid w:val="00F6150F"/>
    <w:rsid w:val="00F61BD0"/>
    <w:rsid w:val="00F62636"/>
    <w:rsid w:val="00F629C8"/>
    <w:rsid w:val="00F643D5"/>
    <w:rsid w:val="00F65AD4"/>
    <w:rsid w:val="00F663DE"/>
    <w:rsid w:val="00F6658C"/>
    <w:rsid w:val="00F66FA1"/>
    <w:rsid w:val="00F70650"/>
    <w:rsid w:val="00F708E5"/>
    <w:rsid w:val="00F70C46"/>
    <w:rsid w:val="00F737FD"/>
    <w:rsid w:val="00F74161"/>
    <w:rsid w:val="00F745AC"/>
    <w:rsid w:val="00F7463C"/>
    <w:rsid w:val="00F75F43"/>
    <w:rsid w:val="00F760A3"/>
    <w:rsid w:val="00F77D72"/>
    <w:rsid w:val="00F830E8"/>
    <w:rsid w:val="00F83234"/>
    <w:rsid w:val="00F840FC"/>
    <w:rsid w:val="00F84FA4"/>
    <w:rsid w:val="00F8527F"/>
    <w:rsid w:val="00F8571E"/>
    <w:rsid w:val="00F86073"/>
    <w:rsid w:val="00F864F2"/>
    <w:rsid w:val="00F86CCA"/>
    <w:rsid w:val="00F870AC"/>
    <w:rsid w:val="00F93400"/>
    <w:rsid w:val="00F93D3D"/>
    <w:rsid w:val="00F94186"/>
    <w:rsid w:val="00F94372"/>
    <w:rsid w:val="00F96843"/>
    <w:rsid w:val="00FA023D"/>
    <w:rsid w:val="00FA2822"/>
    <w:rsid w:val="00FA2BD4"/>
    <w:rsid w:val="00FA3141"/>
    <w:rsid w:val="00FA31B4"/>
    <w:rsid w:val="00FA3E22"/>
    <w:rsid w:val="00FA4457"/>
    <w:rsid w:val="00FA4770"/>
    <w:rsid w:val="00FA6519"/>
    <w:rsid w:val="00FA6531"/>
    <w:rsid w:val="00FA71EE"/>
    <w:rsid w:val="00FB0E4A"/>
    <w:rsid w:val="00FB0EE4"/>
    <w:rsid w:val="00FB2667"/>
    <w:rsid w:val="00FB2C20"/>
    <w:rsid w:val="00FB7F73"/>
    <w:rsid w:val="00FC00BA"/>
    <w:rsid w:val="00FC0CDD"/>
    <w:rsid w:val="00FC1EC7"/>
    <w:rsid w:val="00FC1F8E"/>
    <w:rsid w:val="00FC206A"/>
    <w:rsid w:val="00FC2F39"/>
    <w:rsid w:val="00FC3E84"/>
    <w:rsid w:val="00FC40D5"/>
    <w:rsid w:val="00FC4A0F"/>
    <w:rsid w:val="00FC4BBC"/>
    <w:rsid w:val="00FC55DD"/>
    <w:rsid w:val="00FC6CF8"/>
    <w:rsid w:val="00FC7E87"/>
    <w:rsid w:val="00FC7EE5"/>
    <w:rsid w:val="00FC7F5C"/>
    <w:rsid w:val="00FD137D"/>
    <w:rsid w:val="00FD1669"/>
    <w:rsid w:val="00FD2166"/>
    <w:rsid w:val="00FD367C"/>
    <w:rsid w:val="00FD36DB"/>
    <w:rsid w:val="00FD3E61"/>
    <w:rsid w:val="00FD47AF"/>
    <w:rsid w:val="00FD5ED7"/>
    <w:rsid w:val="00FD6F77"/>
    <w:rsid w:val="00FD76B2"/>
    <w:rsid w:val="00FE069B"/>
    <w:rsid w:val="00FE0760"/>
    <w:rsid w:val="00FE09B6"/>
    <w:rsid w:val="00FE09C0"/>
    <w:rsid w:val="00FE1694"/>
    <w:rsid w:val="00FE1E69"/>
    <w:rsid w:val="00FE48B8"/>
    <w:rsid w:val="00FE5FE9"/>
    <w:rsid w:val="00FE605F"/>
    <w:rsid w:val="00FE7384"/>
    <w:rsid w:val="00FF0B95"/>
    <w:rsid w:val="00FF12E4"/>
    <w:rsid w:val="00FF4831"/>
    <w:rsid w:val="00FF51E6"/>
    <w:rsid w:val="00FF53CE"/>
    <w:rsid w:val="00FF54E3"/>
    <w:rsid w:val="00FF5F94"/>
    <w:rsid w:val="00FF60A5"/>
    <w:rsid w:val="00FF666E"/>
    <w:rsid w:val="00FF7193"/>
    <w:rsid w:val="00FF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5A00"/>
  <w15:chartTrackingRefBased/>
  <w15:docId w15:val="{378B4AF6-3E70-4ADF-8145-56A3B4F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73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60AA5"/>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71E"/>
    <w:pPr>
      <w:tabs>
        <w:tab w:val="center" w:pos="4513"/>
        <w:tab w:val="right" w:pos="9026"/>
      </w:tabs>
    </w:pPr>
  </w:style>
  <w:style w:type="character" w:customStyle="1" w:styleId="HeaderChar">
    <w:name w:val="Header Char"/>
    <w:basedOn w:val="DefaultParagraphFont"/>
    <w:link w:val="Header"/>
    <w:rsid w:val="00F8571E"/>
    <w:rPr>
      <w:rFonts w:ascii="Times New Roman" w:eastAsia="Times New Roman" w:hAnsi="Times New Roman" w:cs="Times New Roman"/>
      <w:sz w:val="24"/>
      <w:szCs w:val="24"/>
    </w:rPr>
  </w:style>
  <w:style w:type="paragraph" w:styleId="Footer">
    <w:name w:val="footer"/>
    <w:basedOn w:val="Normal"/>
    <w:link w:val="FooterChar"/>
    <w:uiPriority w:val="99"/>
    <w:rsid w:val="00F8571E"/>
    <w:pPr>
      <w:tabs>
        <w:tab w:val="center" w:pos="4513"/>
        <w:tab w:val="right" w:pos="9026"/>
      </w:tabs>
    </w:pPr>
  </w:style>
  <w:style w:type="character" w:customStyle="1" w:styleId="FooterChar">
    <w:name w:val="Footer Char"/>
    <w:basedOn w:val="DefaultParagraphFont"/>
    <w:link w:val="Footer"/>
    <w:uiPriority w:val="99"/>
    <w:rsid w:val="00F8571E"/>
    <w:rPr>
      <w:rFonts w:ascii="Times New Roman" w:eastAsia="Times New Roman" w:hAnsi="Times New Roman" w:cs="Times New Roman"/>
      <w:sz w:val="24"/>
      <w:szCs w:val="24"/>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8571E"/>
    <w:pPr>
      <w:ind w:left="720"/>
      <w:contextualSpacing/>
    </w:pPr>
  </w:style>
  <w:style w:type="table" w:styleId="TableGrid">
    <w:name w:val="Table Grid"/>
    <w:basedOn w:val="TableNormal"/>
    <w:rsid w:val="00F8571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8571E"/>
    <w:rPr>
      <w:rFonts w:ascii="Times New Roman" w:eastAsia="Times New Roman" w:hAnsi="Times New Roman" w:cs="Times New Roman"/>
      <w:sz w:val="24"/>
      <w:szCs w:val="24"/>
    </w:rPr>
  </w:style>
  <w:style w:type="paragraph" w:styleId="NoSpacing">
    <w:name w:val="No Spacing"/>
    <w:uiPriority w:val="1"/>
    <w:qFormat/>
    <w:rsid w:val="00F8571E"/>
    <w:pPr>
      <w:spacing w:after="0" w:line="240" w:lineRule="auto"/>
    </w:pPr>
    <w:rPr>
      <w:rFonts w:ascii="Arial" w:eastAsia="Times New Roman" w:hAnsi="Arial" w:cs="Arial"/>
      <w:sz w:val="18"/>
      <w:szCs w:val="18"/>
      <w:lang w:eastAsia="en-AU"/>
    </w:rPr>
  </w:style>
  <w:style w:type="paragraph" w:customStyle="1" w:styleId="Footerclassification">
    <w:name w:val="Footer classification"/>
    <w:basedOn w:val="Normal"/>
    <w:uiPriority w:val="10"/>
    <w:rsid w:val="00F46C48"/>
    <w:pPr>
      <w:tabs>
        <w:tab w:val="center" w:pos="4536"/>
        <w:tab w:val="center" w:pos="4819"/>
        <w:tab w:val="right" w:pos="9356"/>
      </w:tabs>
      <w:spacing w:after="200"/>
      <w:jc w:val="center"/>
    </w:pPr>
    <w:rPr>
      <w:rFonts w:ascii="Arial" w:hAnsi="Arial" w:cs="Arial"/>
      <w:color w:val="FF0000"/>
      <w:sz w:val="28"/>
      <w:szCs w:val="28"/>
      <w:lang w:eastAsia="en-AU"/>
    </w:rPr>
  </w:style>
  <w:style w:type="character" w:styleId="CommentReference">
    <w:name w:val="annotation reference"/>
    <w:basedOn w:val="DefaultParagraphFont"/>
    <w:uiPriority w:val="99"/>
    <w:semiHidden/>
    <w:unhideWhenUsed/>
    <w:rsid w:val="003653BC"/>
    <w:rPr>
      <w:sz w:val="16"/>
      <w:szCs w:val="16"/>
    </w:rPr>
  </w:style>
  <w:style w:type="paragraph" w:styleId="CommentText">
    <w:name w:val="annotation text"/>
    <w:basedOn w:val="Normal"/>
    <w:link w:val="CommentTextChar"/>
    <w:uiPriority w:val="99"/>
    <w:unhideWhenUsed/>
    <w:rsid w:val="003653BC"/>
    <w:rPr>
      <w:sz w:val="20"/>
      <w:szCs w:val="20"/>
    </w:rPr>
  </w:style>
  <w:style w:type="character" w:customStyle="1" w:styleId="CommentTextChar">
    <w:name w:val="Comment Text Char"/>
    <w:basedOn w:val="DefaultParagraphFont"/>
    <w:link w:val="CommentText"/>
    <w:uiPriority w:val="99"/>
    <w:rsid w:val="003653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3BC"/>
    <w:rPr>
      <w:b/>
      <w:bCs/>
    </w:rPr>
  </w:style>
  <w:style w:type="character" w:customStyle="1" w:styleId="CommentSubjectChar">
    <w:name w:val="Comment Subject Char"/>
    <w:basedOn w:val="CommentTextChar"/>
    <w:link w:val="CommentSubject"/>
    <w:uiPriority w:val="99"/>
    <w:semiHidden/>
    <w:rsid w:val="003653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5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B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60AA5"/>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60AA5"/>
    <w:pPr>
      <w:spacing w:before="100" w:beforeAutospacing="1" w:after="100" w:afterAutospacing="1"/>
    </w:pPr>
    <w:rPr>
      <w:lang w:eastAsia="en-AU"/>
    </w:rPr>
  </w:style>
  <w:style w:type="character" w:styleId="Hyperlink">
    <w:name w:val="Hyperlink"/>
    <w:basedOn w:val="DefaultParagraphFont"/>
    <w:uiPriority w:val="99"/>
    <w:semiHidden/>
    <w:unhideWhenUsed/>
    <w:rsid w:val="00760AA5"/>
    <w:rPr>
      <w:color w:val="0000FF"/>
      <w:u w:val="single"/>
    </w:rPr>
  </w:style>
  <w:style w:type="paragraph" w:customStyle="1" w:styleId="Default">
    <w:name w:val="Default"/>
    <w:rsid w:val="009A0110"/>
    <w:pPr>
      <w:autoSpaceDE w:val="0"/>
      <w:autoSpaceDN w:val="0"/>
      <w:adjustRightInd w:val="0"/>
      <w:spacing w:after="0" w:line="240" w:lineRule="auto"/>
    </w:pPr>
    <w:rPr>
      <w:rFonts w:ascii="Segoe UI Light" w:hAnsi="Segoe UI Light" w:cs="Segoe UI Light"/>
      <w:color w:val="000000"/>
      <w:sz w:val="24"/>
      <w:szCs w:val="24"/>
    </w:rPr>
  </w:style>
  <w:style w:type="character" w:styleId="Emphasis">
    <w:name w:val="Emphasis"/>
    <w:basedOn w:val="DefaultParagraphFont"/>
    <w:uiPriority w:val="20"/>
    <w:qFormat/>
    <w:rsid w:val="006C0AAE"/>
    <w:rPr>
      <w:i/>
      <w:iCs/>
    </w:rPr>
  </w:style>
  <w:style w:type="character" w:customStyle="1" w:styleId="Heading1Char">
    <w:name w:val="Heading 1 Char"/>
    <w:basedOn w:val="DefaultParagraphFont"/>
    <w:link w:val="Heading1"/>
    <w:uiPriority w:val="9"/>
    <w:rsid w:val="004B736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97531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C713E"/>
    <w:rPr>
      <w:sz w:val="20"/>
      <w:szCs w:val="20"/>
    </w:rPr>
  </w:style>
  <w:style w:type="character" w:customStyle="1" w:styleId="FootnoteTextChar">
    <w:name w:val="Footnote Text Char"/>
    <w:basedOn w:val="DefaultParagraphFont"/>
    <w:link w:val="FootnoteText"/>
    <w:uiPriority w:val="99"/>
    <w:semiHidden/>
    <w:rsid w:val="00DC71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7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166">
      <w:bodyDiv w:val="1"/>
      <w:marLeft w:val="0"/>
      <w:marRight w:val="0"/>
      <w:marTop w:val="0"/>
      <w:marBottom w:val="0"/>
      <w:divBdr>
        <w:top w:val="none" w:sz="0" w:space="0" w:color="auto"/>
        <w:left w:val="none" w:sz="0" w:space="0" w:color="auto"/>
        <w:bottom w:val="none" w:sz="0" w:space="0" w:color="auto"/>
        <w:right w:val="none" w:sz="0" w:space="0" w:color="auto"/>
      </w:divBdr>
    </w:div>
    <w:div w:id="48502789">
      <w:bodyDiv w:val="1"/>
      <w:marLeft w:val="0"/>
      <w:marRight w:val="0"/>
      <w:marTop w:val="0"/>
      <w:marBottom w:val="0"/>
      <w:divBdr>
        <w:top w:val="none" w:sz="0" w:space="0" w:color="auto"/>
        <w:left w:val="none" w:sz="0" w:space="0" w:color="auto"/>
        <w:bottom w:val="none" w:sz="0" w:space="0" w:color="auto"/>
        <w:right w:val="none" w:sz="0" w:space="0" w:color="auto"/>
      </w:divBdr>
    </w:div>
    <w:div w:id="124783215">
      <w:bodyDiv w:val="1"/>
      <w:marLeft w:val="0"/>
      <w:marRight w:val="0"/>
      <w:marTop w:val="0"/>
      <w:marBottom w:val="0"/>
      <w:divBdr>
        <w:top w:val="none" w:sz="0" w:space="0" w:color="auto"/>
        <w:left w:val="none" w:sz="0" w:space="0" w:color="auto"/>
        <w:bottom w:val="none" w:sz="0" w:space="0" w:color="auto"/>
        <w:right w:val="none" w:sz="0" w:space="0" w:color="auto"/>
      </w:divBdr>
    </w:div>
    <w:div w:id="127744895">
      <w:bodyDiv w:val="1"/>
      <w:marLeft w:val="0"/>
      <w:marRight w:val="0"/>
      <w:marTop w:val="0"/>
      <w:marBottom w:val="0"/>
      <w:divBdr>
        <w:top w:val="none" w:sz="0" w:space="0" w:color="auto"/>
        <w:left w:val="none" w:sz="0" w:space="0" w:color="auto"/>
        <w:bottom w:val="none" w:sz="0" w:space="0" w:color="auto"/>
        <w:right w:val="none" w:sz="0" w:space="0" w:color="auto"/>
      </w:divBdr>
    </w:div>
    <w:div w:id="138347124">
      <w:bodyDiv w:val="1"/>
      <w:marLeft w:val="0"/>
      <w:marRight w:val="0"/>
      <w:marTop w:val="0"/>
      <w:marBottom w:val="0"/>
      <w:divBdr>
        <w:top w:val="none" w:sz="0" w:space="0" w:color="auto"/>
        <w:left w:val="none" w:sz="0" w:space="0" w:color="auto"/>
        <w:bottom w:val="none" w:sz="0" w:space="0" w:color="auto"/>
        <w:right w:val="none" w:sz="0" w:space="0" w:color="auto"/>
      </w:divBdr>
    </w:div>
    <w:div w:id="144056812">
      <w:bodyDiv w:val="1"/>
      <w:marLeft w:val="0"/>
      <w:marRight w:val="0"/>
      <w:marTop w:val="0"/>
      <w:marBottom w:val="0"/>
      <w:divBdr>
        <w:top w:val="none" w:sz="0" w:space="0" w:color="auto"/>
        <w:left w:val="none" w:sz="0" w:space="0" w:color="auto"/>
        <w:bottom w:val="none" w:sz="0" w:space="0" w:color="auto"/>
        <w:right w:val="none" w:sz="0" w:space="0" w:color="auto"/>
      </w:divBdr>
    </w:div>
    <w:div w:id="204372015">
      <w:bodyDiv w:val="1"/>
      <w:marLeft w:val="0"/>
      <w:marRight w:val="0"/>
      <w:marTop w:val="0"/>
      <w:marBottom w:val="0"/>
      <w:divBdr>
        <w:top w:val="none" w:sz="0" w:space="0" w:color="auto"/>
        <w:left w:val="none" w:sz="0" w:space="0" w:color="auto"/>
        <w:bottom w:val="none" w:sz="0" w:space="0" w:color="auto"/>
        <w:right w:val="none" w:sz="0" w:space="0" w:color="auto"/>
      </w:divBdr>
    </w:div>
    <w:div w:id="236012762">
      <w:bodyDiv w:val="1"/>
      <w:marLeft w:val="0"/>
      <w:marRight w:val="0"/>
      <w:marTop w:val="0"/>
      <w:marBottom w:val="0"/>
      <w:divBdr>
        <w:top w:val="none" w:sz="0" w:space="0" w:color="auto"/>
        <w:left w:val="none" w:sz="0" w:space="0" w:color="auto"/>
        <w:bottom w:val="none" w:sz="0" w:space="0" w:color="auto"/>
        <w:right w:val="none" w:sz="0" w:space="0" w:color="auto"/>
      </w:divBdr>
    </w:div>
    <w:div w:id="238835823">
      <w:bodyDiv w:val="1"/>
      <w:marLeft w:val="0"/>
      <w:marRight w:val="0"/>
      <w:marTop w:val="0"/>
      <w:marBottom w:val="0"/>
      <w:divBdr>
        <w:top w:val="none" w:sz="0" w:space="0" w:color="auto"/>
        <w:left w:val="none" w:sz="0" w:space="0" w:color="auto"/>
        <w:bottom w:val="none" w:sz="0" w:space="0" w:color="auto"/>
        <w:right w:val="none" w:sz="0" w:space="0" w:color="auto"/>
      </w:divBdr>
    </w:div>
    <w:div w:id="256208776">
      <w:bodyDiv w:val="1"/>
      <w:marLeft w:val="0"/>
      <w:marRight w:val="0"/>
      <w:marTop w:val="0"/>
      <w:marBottom w:val="0"/>
      <w:divBdr>
        <w:top w:val="none" w:sz="0" w:space="0" w:color="auto"/>
        <w:left w:val="none" w:sz="0" w:space="0" w:color="auto"/>
        <w:bottom w:val="none" w:sz="0" w:space="0" w:color="auto"/>
        <w:right w:val="none" w:sz="0" w:space="0" w:color="auto"/>
      </w:divBdr>
    </w:div>
    <w:div w:id="361638485">
      <w:bodyDiv w:val="1"/>
      <w:marLeft w:val="0"/>
      <w:marRight w:val="0"/>
      <w:marTop w:val="0"/>
      <w:marBottom w:val="0"/>
      <w:divBdr>
        <w:top w:val="none" w:sz="0" w:space="0" w:color="auto"/>
        <w:left w:val="none" w:sz="0" w:space="0" w:color="auto"/>
        <w:bottom w:val="none" w:sz="0" w:space="0" w:color="auto"/>
        <w:right w:val="none" w:sz="0" w:space="0" w:color="auto"/>
      </w:divBdr>
    </w:div>
    <w:div w:id="411974821">
      <w:bodyDiv w:val="1"/>
      <w:marLeft w:val="0"/>
      <w:marRight w:val="0"/>
      <w:marTop w:val="0"/>
      <w:marBottom w:val="0"/>
      <w:divBdr>
        <w:top w:val="none" w:sz="0" w:space="0" w:color="auto"/>
        <w:left w:val="none" w:sz="0" w:space="0" w:color="auto"/>
        <w:bottom w:val="none" w:sz="0" w:space="0" w:color="auto"/>
        <w:right w:val="none" w:sz="0" w:space="0" w:color="auto"/>
      </w:divBdr>
    </w:div>
    <w:div w:id="422921648">
      <w:bodyDiv w:val="1"/>
      <w:marLeft w:val="0"/>
      <w:marRight w:val="0"/>
      <w:marTop w:val="0"/>
      <w:marBottom w:val="0"/>
      <w:divBdr>
        <w:top w:val="none" w:sz="0" w:space="0" w:color="auto"/>
        <w:left w:val="none" w:sz="0" w:space="0" w:color="auto"/>
        <w:bottom w:val="none" w:sz="0" w:space="0" w:color="auto"/>
        <w:right w:val="none" w:sz="0" w:space="0" w:color="auto"/>
      </w:divBdr>
    </w:div>
    <w:div w:id="671379076">
      <w:bodyDiv w:val="1"/>
      <w:marLeft w:val="0"/>
      <w:marRight w:val="0"/>
      <w:marTop w:val="0"/>
      <w:marBottom w:val="0"/>
      <w:divBdr>
        <w:top w:val="none" w:sz="0" w:space="0" w:color="auto"/>
        <w:left w:val="none" w:sz="0" w:space="0" w:color="auto"/>
        <w:bottom w:val="none" w:sz="0" w:space="0" w:color="auto"/>
        <w:right w:val="none" w:sz="0" w:space="0" w:color="auto"/>
      </w:divBdr>
    </w:div>
    <w:div w:id="682711988">
      <w:bodyDiv w:val="1"/>
      <w:marLeft w:val="0"/>
      <w:marRight w:val="0"/>
      <w:marTop w:val="0"/>
      <w:marBottom w:val="0"/>
      <w:divBdr>
        <w:top w:val="none" w:sz="0" w:space="0" w:color="auto"/>
        <w:left w:val="none" w:sz="0" w:space="0" w:color="auto"/>
        <w:bottom w:val="none" w:sz="0" w:space="0" w:color="auto"/>
        <w:right w:val="none" w:sz="0" w:space="0" w:color="auto"/>
      </w:divBdr>
      <w:divsChild>
        <w:div w:id="247884539">
          <w:marLeft w:val="1282"/>
          <w:marRight w:val="0"/>
          <w:marTop w:val="0"/>
          <w:marBottom w:val="0"/>
          <w:divBdr>
            <w:top w:val="none" w:sz="0" w:space="0" w:color="auto"/>
            <w:left w:val="none" w:sz="0" w:space="0" w:color="auto"/>
            <w:bottom w:val="none" w:sz="0" w:space="0" w:color="auto"/>
            <w:right w:val="none" w:sz="0" w:space="0" w:color="auto"/>
          </w:divBdr>
        </w:div>
        <w:div w:id="1003628923">
          <w:marLeft w:val="1282"/>
          <w:marRight w:val="0"/>
          <w:marTop w:val="0"/>
          <w:marBottom w:val="0"/>
          <w:divBdr>
            <w:top w:val="none" w:sz="0" w:space="0" w:color="auto"/>
            <w:left w:val="none" w:sz="0" w:space="0" w:color="auto"/>
            <w:bottom w:val="none" w:sz="0" w:space="0" w:color="auto"/>
            <w:right w:val="none" w:sz="0" w:space="0" w:color="auto"/>
          </w:divBdr>
        </w:div>
        <w:div w:id="1161241084">
          <w:marLeft w:val="1282"/>
          <w:marRight w:val="0"/>
          <w:marTop w:val="0"/>
          <w:marBottom w:val="0"/>
          <w:divBdr>
            <w:top w:val="none" w:sz="0" w:space="0" w:color="auto"/>
            <w:left w:val="none" w:sz="0" w:space="0" w:color="auto"/>
            <w:bottom w:val="none" w:sz="0" w:space="0" w:color="auto"/>
            <w:right w:val="none" w:sz="0" w:space="0" w:color="auto"/>
          </w:divBdr>
        </w:div>
        <w:div w:id="1900087549">
          <w:marLeft w:val="1282"/>
          <w:marRight w:val="0"/>
          <w:marTop w:val="0"/>
          <w:marBottom w:val="0"/>
          <w:divBdr>
            <w:top w:val="none" w:sz="0" w:space="0" w:color="auto"/>
            <w:left w:val="none" w:sz="0" w:space="0" w:color="auto"/>
            <w:bottom w:val="none" w:sz="0" w:space="0" w:color="auto"/>
            <w:right w:val="none" w:sz="0" w:space="0" w:color="auto"/>
          </w:divBdr>
        </w:div>
        <w:div w:id="374476089">
          <w:marLeft w:val="1282"/>
          <w:marRight w:val="0"/>
          <w:marTop w:val="0"/>
          <w:marBottom w:val="0"/>
          <w:divBdr>
            <w:top w:val="none" w:sz="0" w:space="0" w:color="auto"/>
            <w:left w:val="none" w:sz="0" w:space="0" w:color="auto"/>
            <w:bottom w:val="none" w:sz="0" w:space="0" w:color="auto"/>
            <w:right w:val="none" w:sz="0" w:space="0" w:color="auto"/>
          </w:divBdr>
        </w:div>
        <w:div w:id="356273399">
          <w:marLeft w:val="1282"/>
          <w:marRight w:val="0"/>
          <w:marTop w:val="0"/>
          <w:marBottom w:val="0"/>
          <w:divBdr>
            <w:top w:val="none" w:sz="0" w:space="0" w:color="auto"/>
            <w:left w:val="none" w:sz="0" w:space="0" w:color="auto"/>
            <w:bottom w:val="none" w:sz="0" w:space="0" w:color="auto"/>
            <w:right w:val="none" w:sz="0" w:space="0" w:color="auto"/>
          </w:divBdr>
        </w:div>
        <w:div w:id="1431046414">
          <w:marLeft w:val="1282"/>
          <w:marRight w:val="0"/>
          <w:marTop w:val="0"/>
          <w:marBottom w:val="0"/>
          <w:divBdr>
            <w:top w:val="none" w:sz="0" w:space="0" w:color="auto"/>
            <w:left w:val="none" w:sz="0" w:space="0" w:color="auto"/>
            <w:bottom w:val="none" w:sz="0" w:space="0" w:color="auto"/>
            <w:right w:val="none" w:sz="0" w:space="0" w:color="auto"/>
          </w:divBdr>
        </w:div>
        <w:div w:id="926160210">
          <w:marLeft w:val="1282"/>
          <w:marRight w:val="0"/>
          <w:marTop w:val="0"/>
          <w:marBottom w:val="0"/>
          <w:divBdr>
            <w:top w:val="none" w:sz="0" w:space="0" w:color="auto"/>
            <w:left w:val="none" w:sz="0" w:space="0" w:color="auto"/>
            <w:bottom w:val="none" w:sz="0" w:space="0" w:color="auto"/>
            <w:right w:val="none" w:sz="0" w:space="0" w:color="auto"/>
          </w:divBdr>
        </w:div>
        <w:div w:id="1378774586">
          <w:marLeft w:val="1282"/>
          <w:marRight w:val="0"/>
          <w:marTop w:val="0"/>
          <w:marBottom w:val="0"/>
          <w:divBdr>
            <w:top w:val="none" w:sz="0" w:space="0" w:color="auto"/>
            <w:left w:val="none" w:sz="0" w:space="0" w:color="auto"/>
            <w:bottom w:val="none" w:sz="0" w:space="0" w:color="auto"/>
            <w:right w:val="none" w:sz="0" w:space="0" w:color="auto"/>
          </w:divBdr>
        </w:div>
        <w:div w:id="1303847035">
          <w:marLeft w:val="274"/>
          <w:marRight w:val="0"/>
          <w:marTop w:val="86"/>
          <w:marBottom w:val="0"/>
          <w:divBdr>
            <w:top w:val="none" w:sz="0" w:space="0" w:color="auto"/>
            <w:left w:val="none" w:sz="0" w:space="0" w:color="auto"/>
            <w:bottom w:val="none" w:sz="0" w:space="0" w:color="auto"/>
            <w:right w:val="none" w:sz="0" w:space="0" w:color="auto"/>
          </w:divBdr>
        </w:div>
        <w:div w:id="2135055114">
          <w:marLeft w:val="274"/>
          <w:marRight w:val="0"/>
          <w:marTop w:val="86"/>
          <w:marBottom w:val="0"/>
          <w:divBdr>
            <w:top w:val="none" w:sz="0" w:space="0" w:color="auto"/>
            <w:left w:val="none" w:sz="0" w:space="0" w:color="auto"/>
            <w:bottom w:val="none" w:sz="0" w:space="0" w:color="auto"/>
            <w:right w:val="none" w:sz="0" w:space="0" w:color="auto"/>
          </w:divBdr>
        </w:div>
        <w:div w:id="372535782">
          <w:marLeft w:val="274"/>
          <w:marRight w:val="0"/>
          <w:marTop w:val="86"/>
          <w:marBottom w:val="0"/>
          <w:divBdr>
            <w:top w:val="none" w:sz="0" w:space="0" w:color="auto"/>
            <w:left w:val="none" w:sz="0" w:space="0" w:color="auto"/>
            <w:bottom w:val="none" w:sz="0" w:space="0" w:color="auto"/>
            <w:right w:val="none" w:sz="0" w:space="0" w:color="auto"/>
          </w:divBdr>
        </w:div>
      </w:divsChild>
    </w:div>
    <w:div w:id="791553365">
      <w:bodyDiv w:val="1"/>
      <w:marLeft w:val="0"/>
      <w:marRight w:val="0"/>
      <w:marTop w:val="0"/>
      <w:marBottom w:val="0"/>
      <w:divBdr>
        <w:top w:val="none" w:sz="0" w:space="0" w:color="auto"/>
        <w:left w:val="none" w:sz="0" w:space="0" w:color="auto"/>
        <w:bottom w:val="none" w:sz="0" w:space="0" w:color="auto"/>
        <w:right w:val="none" w:sz="0" w:space="0" w:color="auto"/>
      </w:divBdr>
    </w:div>
    <w:div w:id="953903097">
      <w:bodyDiv w:val="1"/>
      <w:marLeft w:val="0"/>
      <w:marRight w:val="0"/>
      <w:marTop w:val="0"/>
      <w:marBottom w:val="0"/>
      <w:divBdr>
        <w:top w:val="none" w:sz="0" w:space="0" w:color="auto"/>
        <w:left w:val="none" w:sz="0" w:space="0" w:color="auto"/>
        <w:bottom w:val="none" w:sz="0" w:space="0" w:color="auto"/>
        <w:right w:val="none" w:sz="0" w:space="0" w:color="auto"/>
      </w:divBdr>
    </w:div>
    <w:div w:id="955135838">
      <w:bodyDiv w:val="1"/>
      <w:marLeft w:val="0"/>
      <w:marRight w:val="0"/>
      <w:marTop w:val="0"/>
      <w:marBottom w:val="0"/>
      <w:divBdr>
        <w:top w:val="none" w:sz="0" w:space="0" w:color="auto"/>
        <w:left w:val="none" w:sz="0" w:space="0" w:color="auto"/>
        <w:bottom w:val="none" w:sz="0" w:space="0" w:color="auto"/>
        <w:right w:val="none" w:sz="0" w:space="0" w:color="auto"/>
      </w:divBdr>
    </w:div>
    <w:div w:id="1002049657">
      <w:bodyDiv w:val="1"/>
      <w:marLeft w:val="0"/>
      <w:marRight w:val="0"/>
      <w:marTop w:val="0"/>
      <w:marBottom w:val="0"/>
      <w:divBdr>
        <w:top w:val="none" w:sz="0" w:space="0" w:color="auto"/>
        <w:left w:val="none" w:sz="0" w:space="0" w:color="auto"/>
        <w:bottom w:val="none" w:sz="0" w:space="0" w:color="auto"/>
        <w:right w:val="none" w:sz="0" w:space="0" w:color="auto"/>
      </w:divBdr>
    </w:div>
    <w:div w:id="1025861123">
      <w:bodyDiv w:val="1"/>
      <w:marLeft w:val="0"/>
      <w:marRight w:val="0"/>
      <w:marTop w:val="0"/>
      <w:marBottom w:val="0"/>
      <w:divBdr>
        <w:top w:val="none" w:sz="0" w:space="0" w:color="auto"/>
        <w:left w:val="none" w:sz="0" w:space="0" w:color="auto"/>
        <w:bottom w:val="none" w:sz="0" w:space="0" w:color="auto"/>
        <w:right w:val="none" w:sz="0" w:space="0" w:color="auto"/>
      </w:divBdr>
    </w:div>
    <w:div w:id="1115174561">
      <w:bodyDiv w:val="1"/>
      <w:marLeft w:val="0"/>
      <w:marRight w:val="0"/>
      <w:marTop w:val="0"/>
      <w:marBottom w:val="0"/>
      <w:divBdr>
        <w:top w:val="none" w:sz="0" w:space="0" w:color="auto"/>
        <w:left w:val="none" w:sz="0" w:space="0" w:color="auto"/>
        <w:bottom w:val="none" w:sz="0" w:space="0" w:color="auto"/>
        <w:right w:val="none" w:sz="0" w:space="0" w:color="auto"/>
      </w:divBdr>
    </w:div>
    <w:div w:id="1163084573">
      <w:bodyDiv w:val="1"/>
      <w:marLeft w:val="0"/>
      <w:marRight w:val="0"/>
      <w:marTop w:val="0"/>
      <w:marBottom w:val="0"/>
      <w:divBdr>
        <w:top w:val="none" w:sz="0" w:space="0" w:color="auto"/>
        <w:left w:val="none" w:sz="0" w:space="0" w:color="auto"/>
        <w:bottom w:val="none" w:sz="0" w:space="0" w:color="auto"/>
        <w:right w:val="none" w:sz="0" w:space="0" w:color="auto"/>
      </w:divBdr>
    </w:div>
    <w:div w:id="1172839269">
      <w:bodyDiv w:val="1"/>
      <w:marLeft w:val="0"/>
      <w:marRight w:val="0"/>
      <w:marTop w:val="0"/>
      <w:marBottom w:val="0"/>
      <w:divBdr>
        <w:top w:val="none" w:sz="0" w:space="0" w:color="auto"/>
        <w:left w:val="none" w:sz="0" w:space="0" w:color="auto"/>
        <w:bottom w:val="none" w:sz="0" w:space="0" w:color="auto"/>
        <w:right w:val="none" w:sz="0" w:space="0" w:color="auto"/>
      </w:divBdr>
    </w:div>
    <w:div w:id="1222398482">
      <w:bodyDiv w:val="1"/>
      <w:marLeft w:val="0"/>
      <w:marRight w:val="0"/>
      <w:marTop w:val="0"/>
      <w:marBottom w:val="0"/>
      <w:divBdr>
        <w:top w:val="none" w:sz="0" w:space="0" w:color="auto"/>
        <w:left w:val="none" w:sz="0" w:space="0" w:color="auto"/>
        <w:bottom w:val="none" w:sz="0" w:space="0" w:color="auto"/>
        <w:right w:val="none" w:sz="0" w:space="0" w:color="auto"/>
      </w:divBdr>
    </w:div>
    <w:div w:id="1224020541">
      <w:bodyDiv w:val="1"/>
      <w:marLeft w:val="0"/>
      <w:marRight w:val="0"/>
      <w:marTop w:val="0"/>
      <w:marBottom w:val="0"/>
      <w:divBdr>
        <w:top w:val="none" w:sz="0" w:space="0" w:color="auto"/>
        <w:left w:val="none" w:sz="0" w:space="0" w:color="auto"/>
        <w:bottom w:val="none" w:sz="0" w:space="0" w:color="auto"/>
        <w:right w:val="none" w:sz="0" w:space="0" w:color="auto"/>
      </w:divBdr>
    </w:div>
    <w:div w:id="1257202952">
      <w:bodyDiv w:val="1"/>
      <w:marLeft w:val="0"/>
      <w:marRight w:val="0"/>
      <w:marTop w:val="0"/>
      <w:marBottom w:val="0"/>
      <w:divBdr>
        <w:top w:val="none" w:sz="0" w:space="0" w:color="auto"/>
        <w:left w:val="none" w:sz="0" w:space="0" w:color="auto"/>
        <w:bottom w:val="none" w:sz="0" w:space="0" w:color="auto"/>
        <w:right w:val="none" w:sz="0" w:space="0" w:color="auto"/>
      </w:divBdr>
    </w:div>
    <w:div w:id="1260413448">
      <w:bodyDiv w:val="1"/>
      <w:marLeft w:val="0"/>
      <w:marRight w:val="0"/>
      <w:marTop w:val="0"/>
      <w:marBottom w:val="0"/>
      <w:divBdr>
        <w:top w:val="none" w:sz="0" w:space="0" w:color="auto"/>
        <w:left w:val="none" w:sz="0" w:space="0" w:color="auto"/>
        <w:bottom w:val="none" w:sz="0" w:space="0" w:color="auto"/>
        <w:right w:val="none" w:sz="0" w:space="0" w:color="auto"/>
      </w:divBdr>
    </w:div>
    <w:div w:id="1324894449">
      <w:bodyDiv w:val="1"/>
      <w:marLeft w:val="0"/>
      <w:marRight w:val="0"/>
      <w:marTop w:val="0"/>
      <w:marBottom w:val="0"/>
      <w:divBdr>
        <w:top w:val="none" w:sz="0" w:space="0" w:color="auto"/>
        <w:left w:val="none" w:sz="0" w:space="0" w:color="auto"/>
        <w:bottom w:val="none" w:sz="0" w:space="0" w:color="auto"/>
        <w:right w:val="none" w:sz="0" w:space="0" w:color="auto"/>
      </w:divBdr>
    </w:div>
    <w:div w:id="1562204509">
      <w:bodyDiv w:val="1"/>
      <w:marLeft w:val="0"/>
      <w:marRight w:val="0"/>
      <w:marTop w:val="0"/>
      <w:marBottom w:val="0"/>
      <w:divBdr>
        <w:top w:val="none" w:sz="0" w:space="0" w:color="auto"/>
        <w:left w:val="none" w:sz="0" w:space="0" w:color="auto"/>
        <w:bottom w:val="none" w:sz="0" w:space="0" w:color="auto"/>
        <w:right w:val="none" w:sz="0" w:space="0" w:color="auto"/>
      </w:divBdr>
    </w:div>
    <w:div w:id="1625234853">
      <w:bodyDiv w:val="1"/>
      <w:marLeft w:val="0"/>
      <w:marRight w:val="0"/>
      <w:marTop w:val="0"/>
      <w:marBottom w:val="0"/>
      <w:divBdr>
        <w:top w:val="none" w:sz="0" w:space="0" w:color="auto"/>
        <w:left w:val="none" w:sz="0" w:space="0" w:color="auto"/>
        <w:bottom w:val="none" w:sz="0" w:space="0" w:color="auto"/>
        <w:right w:val="none" w:sz="0" w:space="0" w:color="auto"/>
      </w:divBdr>
    </w:div>
    <w:div w:id="1888763462">
      <w:bodyDiv w:val="1"/>
      <w:marLeft w:val="0"/>
      <w:marRight w:val="0"/>
      <w:marTop w:val="0"/>
      <w:marBottom w:val="0"/>
      <w:divBdr>
        <w:top w:val="none" w:sz="0" w:space="0" w:color="auto"/>
        <w:left w:val="none" w:sz="0" w:space="0" w:color="auto"/>
        <w:bottom w:val="none" w:sz="0" w:space="0" w:color="auto"/>
        <w:right w:val="none" w:sz="0" w:space="0" w:color="auto"/>
      </w:divBdr>
    </w:div>
    <w:div w:id="1895851609">
      <w:bodyDiv w:val="1"/>
      <w:marLeft w:val="0"/>
      <w:marRight w:val="0"/>
      <w:marTop w:val="0"/>
      <w:marBottom w:val="0"/>
      <w:divBdr>
        <w:top w:val="none" w:sz="0" w:space="0" w:color="auto"/>
        <w:left w:val="none" w:sz="0" w:space="0" w:color="auto"/>
        <w:bottom w:val="none" w:sz="0" w:space="0" w:color="auto"/>
        <w:right w:val="none" w:sz="0" w:space="0" w:color="auto"/>
      </w:divBdr>
    </w:div>
    <w:div w:id="1991246221">
      <w:bodyDiv w:val="1"/>
      <w:marLeft w:val="0"/>
      <w:marRight w:val="0"/>
      <w:marTop w:val="0"/>
      <w:marBottom w:val="0"/>
      <w:divBdr>
        <w:top w:val="none" w:sz="0" w:space="0" w:color="auto"/>
        <w:left w:val="none" w:sz="0" w:space="0" w:color="auto"/>
        <w:bottom w:val="none" w:sz="0" w:space="0" w:color="auto"/>
        <w:right w:val="none" w:sz="0" w:space="0" w:color="auto"/>
      </w:divBdr>
    </w:div>
    <w:div w:id="1998921725">
      <w:bodyDiv w:val="1"/>
      <w:marLeft w:val="0"/>
      <w:marRight w:val="0"/>
      <w:marTop w:val="0"/>
      <w:marBottom w:val="0"/>
      <w:divBdr>
        <w:top w:val="none" w:sz="0" w:space="0" w:color="auto"/>
        <w:left w:val="none" w:sz="0" w:space="0" w:color="auto"/>
        <w:bottom w:val="none" w:sz="0" w:space="0" w:color="auto"/>
        <w:right w:val="none" w:sz="0" w:space="0" w:color="auto"/>
      </w:divBdr>
    </w:div>
    <w:div w:id="2074891718">
      <w:bodyDiv w:val="1"/>
      <w:marLeft w:val="0"/>
      <w:marRight w:val="0"/>
      <w:marTop w:val="0"/>
      <w:marBottom w:val="0"/>
      <w:divBdr>
        <w:top w:val="none" w:sz="0" w:space="0" w:color="auto"/>
        <w:left w:val="none" w:sz="0" w:space="0" w:color="auto"/>
        <w:bottom w:val="none" w:sz="0" w:space="0" w:color="auto"/>
        <w:right w:val="none" w:sz="0" w:space="0" w:color="auto"/>
      </w:divBdr>
    </w:div>
    <w:div w:id="2122872616">
      <w:bodyDiv w:val="1"/>
      <w:marLeft w:val="0"/>
      <w:marRight w:val="0"/>
      <w:marTop w:val="0"/>
      <w:marBottom w:val="0"/>
      <w:divBdr>
        <w:top w:val="none" w:sz="0" w:space="0" w:color="auto"/>
        <w:left w:val="none" w:sz="0" w:space="0" w:color="auto"/>
        <w:bottom w:val="none" w:sz="0" w:space="0" w:color="auto"/>
        <w:right w:val="none" w:sz="0" w:space="0" w:color="auto"/>
      </w:divBdr>
    </w:div>
    <w:div w:id="21254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B1AD-E4E0-4ABF-9557-B2729D51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23 November 2022</dc:title>
  <dc:subject/>
  <dc:creator>MARSANIC Sonia</dc:creator>
  <cp:keywords/>
  <dc:description/>
  <cp:lastModifiedBy>Catherine Dimmack</cp:lastModifiedBy>
  <cp:revision>7</cp:revision>
  <cp:lastPrinted>2022-08-18T07:32:00Z</cp:lastPrinted>
  <dcterms:created xsi:type="dcterms:W3CDTF">2022-12-12T21:31:00Z</dcterms:created>
  <dcterms:modified xsi:type="dcterms:W3CDTF">2023-06-05T00:41:00Z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