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AF2" w14:textId="76338532" w:rsidR="00B57833" w:rsidRDefault="00CC1ACE" w:rsidP="00B57833">
      <w:pPr>
        <w:pStyle w:val="Header"/>
        <w:tabs>
          <w:tab w:val="clear" w:pos="9026"/>
          <w:tab w:val="right" w:pos="9615"/>
        </w:tabs>
        <w:rPr>
          <w:rFonts w:ascii="Segoe UI Light" w:hAnsi="Segoe UI Light" w:cs="Segoe UI"/>
          <w:b/>
          <w:sz w:val="22"/>
          <w:szCs w:val="22"/>
        </w:rPr>
      </w:pPr>
      <w:r>
        <w:rPr>
          <w:b/>
          <w:color w:val="FF0000"/>
        </w:rPr>
        <w:t xml:space="preserve">   </w:t>
      </w:r>
      <w:r w:rsidR="00B57833">
        <w:rPr>
          <w:b/>
          <w:color w:val="FF0000"/>
        </w:rPr>
        <w:tab/>
      </w:r>
      <w:r w:rsidR="00B57833">
        <w:rPr>
          <w:rFonts w:ascii="Segoe UI Light" w:eastAsiaTheme="minorEastAsia" w:hAnsi="Segoe UI Light" w:cs="Segoe UI"/>
          <w:b/>
          <w:bCs/>
          <w:color w:val="FF0000"/>
          <w:sz w:val="22"/>
          <w:szCs w:val="22"/>
        </w:rPr>
        <w:t>FOR OFFICIAL USE ONLY</w:t>
      </w:r>
      <w:r w:rsidR="00B57833">
        <w:rPr>
          <w:rFonts w:ascii="Segoe UI Light" w:eastAsiaTheme="minorEastAsia" w:hAnsi="Segoe UI Light" w:cs="Segoe UI"/>
          <w:b/>
          <w:bCs/>
          <w:sz w:val="22"/>
          <w:szCs w:val="22"/>
        </w:rPr>
        <w:tab/>
      </w:r>
      <w:proofErr w:type="spellStart"/>
      <w:r w:rsidR="00B57833" w:rsidRPr="008F05F5">
        <w:rPr>
          <w:rFonts w:ascii="Segoe UI Light" w:eastAsiaTheme="minorEastAsia" w:hAnsi="Segoe UI Light" w:cs="Segoe UI"/>
          <w:bCs/>
          <w:sz w:val="16"/>
          <w:szCs w:val="16"/>
        </w:rPr>
        <w:t>eDOCS</w:t>
      </w:r>
      <w:proofErr w:type="spellEnd"/>
      <w:r w:rsidR="00B57833" w:rsidRPr="008F05F5">
        <w:rPr>
          <w:rFonts w:ascii="Segoe UI Light" w:eastAsiaTheme="minorEastAsia" w:hAnsi="Segoe UI Light" w:cs="Segoe UI"/>
          <w:bCs/>
          <w:sz w:val="16"/>
          <w:szCs w:val="16"/>
        </w:rPr>
        <w:t>:</w:t>
      </w:r>
      <w:r w:rsidR="00A439D4" w:rsidRPr="008F05F5">
        <w:rPr>
          <w:rFonts w:ascii="Segoe UI Light" w:eastAsiaTheme="minorEastAsia" w:hAnsi="Segoe UI Light" w:cs="Segoe UI"/>
          <w:bCs/>
          <w:sz w:val="16"/>
          <w:szCs w:val="16"/>
        </w:rPr>
        <w:t xml:space="preserve"> </w:t>
      </w:r>
      <w:r w:rsidR="008F05F5" w:rsidRPr="008F05F5">
        <w:rPr>
          <w:rFonts w:ascii="Segoe UI Light" w:eastAsiaTheme="minorEastAsia" w:hAnsi="Segoe UI Light" w:cs="Segoe UI"/>
          <w:bCs/>
          <w:sz w:val="16"/>
          <w:szCs w:val="16"/>
        </w:rPr>
        <w:t>1</w:t>
      </w:r>
      <w:r w:rsidR="00237943">
        <w:rPr>
          <w:rFonts w:ascii="Segoe UI Light" w:eastAsiaTheme="minorEastAsia" w:hAnsi="Segoe UI Light" w:cs="Segoe UI"/>
          <w:bCs/>
          <w:sz w:val="16"/>
          <w:szCs w:val="16"/>
        </w:rPr>
        <w:t>7422480</w:t>
      </w:r>
    </w:p>
    <w:p w14:paraId="135688BF" w14:textId="77777777" w:rsidR="00B57833" w:rsidRDefault="00B57833" w:rsidP="00B57833">
      <w:pPr>
        <w:pStyle w:val="Header"/>
        <w:tabs>
          <w:tab w:val="clear" w:pos="9026"/>
          <w:tab w:val="right" w:pos="9214"/>
        </w:tabs>
        <w:rPr>
          <w:rFonts w:ascii="Segoe UI Light" w:hAnsi="Segoe UI Light" w:cs="Segoe UI"/>
          <w:b/>
          <w:sz w:val="22"/>
          <w:szCs w:val="22"/>
        </w:rPr>
      </w:pPr>
    </w:p>
    <w:p w14:paraId="79C8D143" w14:textId="77777777" w:rsidR="00B57833" w:rsidRDefault="00B57833" w:rsidP="00B57833">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810FB4A" w14:textId="633213B3" w:rsidR="00B57833" w:rsidRDefault="00B57833" w:rsidP="00B57833">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r>
      <w:r w:rsidR="0020178C">
        <w:rPr>
          <w:rFonts w:ascii="Segoe UI Light" w:hAnsi="Segoe UI Light" w:cs="Segoe UI"/>
          <w:b/>
          <w:sz w:val="22"/>
          <w:szCs w:val="22"/>
        </w:rPr>
        <w:t>Friday 16 December</w:t>
      </w:r>
      <w:r w:rsidR="00784ED5">
        <w:rPr>
          <w:rFonts w:ascii="Segoe UI Light" w:hAnsi="Segoe UI Light" w:cs="Segoe UI"/>
          <w:b/>
          <w:sz w:val="22"/>
          <w:szCs w:val="22"/>
        </w:rPr>
        <w:t xml:space="preserve"> 2022</w:t>
      </w:r>
    </w:p>
    <w:p w14:paraId="2E851AC7" w14:textId="77777777" w:rsidR="00B57833" w:rsidRDefault="00B57833" w:rsidP="00B57833">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4361166A" w14:textId="53585E71" w:rsidR="00B57833" w:rsidRPr="00524597" w:rsidRDefault="00B57833" w:rsidP="00A439D4">
      <w:pPr>
        <w:pStyle w:val="Header"/>
        <w:spacing w:after="240"/>
        <w:ind w:left="-567"/>
        <w:rPr>
          <w:rFonts w:ascii="Segoe UI Light" w:hAnsi="Segoe UI Light" w:cs="Segoe UI"/>
          <w:b/>
          <w:sz w:val="22"/>
          <w:szCs w:val="22"/>
        </w:rPr>
      </w:pPr>
      <w:r>
        <w:rPr>
          <w:rFonts w:ascii="Segoe UI Light" w:hAnsi="Segoe UI Light" w:cs="Segoe UI"/>
          <w:b/>
          <w:sz w:val="22"/>
          <w:szCs w:val="22"/>
        </w:rPr>
        <w:t>ATTENDANCE</w:t>
      </w:r>
      <w:r>
        <w:rPr>
          <w:rFonts w:ascii="Segoe UI Light" w:hAnsi="Segoe UI Light" w:cs="Segoe UI"/>
          <w:b/>
          <w:sz w:val="22"/>
          <w:szCs w:val="22"/>
        </w:rPr>
        <w:tab/>
      </w:r>
      <w:r>
        <w:rPr>
          <w:rFonts w:ascii="Segoe UI Light" w:hAnsi="Segoe UI Light" w:cs="Segoe UI"/>
          <w:b/>
          <w:sz w:val="22"/>
          <w:szCs w:val="22"/>
        </w:rPr>
        <w:tab/>
      </w:r>
      <w:r w:rsidR="00934AB2">
        <w:rPr>
          <w:rFonts w:ascii="Segoe UI Light" w:hAnsi="Segoe UI Light" w:cs="Segoe UI"/>
          <w:b/>
          <w:sz w:val="22"/>
          <w:szCs w:val="22"/>
        </w:rPr>
        <w:t xml:space="preserve">(AEST) </w:t>
      </w:r>
      <w:r w:rsidR="0020178C">
        <w:rPr>
          <w:rFonts w:ascii="Segoe UI Light" w:hAnsi="Segoe UI Light" w:cs="Segoe UI"/>
          <w:b/>
          <w:sz w:val="22"/>
          <w:szCs w:val="22"/>
        </w:rPr>
        <w:t>9</w:t>
      </w:r>
      <w:r w:rsidR="00967D3B">
        <w:rPr>
          <w:rFonts w:ascii="Segoe UI Light" w:hAnsi="Segoe UI Light" w:cs="Segoe UI"/>
          <w:b/>
          <w:sz w:val="22"/>
          <w:szCs w:val="22"/>
        </w:rPr>
        <w:t>.</w:t>
      </w:r>
      <w:r w:rsidR="0020178C">
        <w:rPr>
          <w:rFonts w:ascii="Segoe UI Light" w:hAnsi="Segoe UI Light" w:cs="Segoe UI"/>
          <w:b/>
          <w:sz w:val="22"/>
          <w:szCs w:val="22"/>
        </w:rPr>
        <w:t>3</w:t>
      </w:r>
      <w:r w:rsidR="00967D3B">
        <w:rPr>
          <w:rFonts w:ascii="Segoe UI Light" w:hAnsi="Segoe UI Light" w:cs="Segoe UI"/>
          <w:b/>
          <w:sz w:val="22"/>
          <w:szCs w:val="22"/>
        </w:rPr>
        <w:t>0</w:t>
      </w:r>
      <w:r w:rsidR="0020178C">
        <w:rPr>
          <w:rFonts w:ascii="Segoe UI Light" w:hAnsi="Segoe UI Light" w:cs="Segoe UI"/>
          <w:b/>
          <w:sz w:val="22"/>
          <w:szCs w:val="22"/>
        </w:rPr>
        <w:t>a</w:t>
      </w:r>
      <w:r w:rsidR="00967D3B">
        <w:rPr>
          <w:rFonts w:ascii="Segoe UI Light" w:hAnsi="Segoe UI Light" w:cs="Segoe UI"/>
          <w:b/>
          <w:sz w:val="22"/>
          <w:szCs w:val="22"/>
        </w:rPr>
        <w:t xml:space="preserve">m – </w:t>
      </w:r>
      <w:r w:rsidR="0020178C">
        <w:rPr>
          <w:rFonts w:ascii="Segoe UI Light" w:hAnsi="Segoe UI Light" w:cs="Segoe UI"/>
          <w:b/>
          <w:sz w:val="22"/>
          <w:szCs w:val="22"/>
        </w:rPr>
        <w:t>10</w:t>
      </w:r>
      <w:r w:rsidR="00967D3B">
        <w:rPr>
          <w:rFonts w:ascii="Segoe UI Light" w:hAnsi="Segoe UI Light" w:cs="Segoe UI"/>
          <w:b/>
          <w:sz w:val="22"/>
          <w:szCs w:val="22"/>
        </w:rPr>
        <w:t>.</w:t>
      </w:r>
      <w:r w:rsidR="0020178C">
        <w:rPr>
          <w:rFonts w:ascii="Segoe UI Light" w:hAnsi="Segoe UI Light" w:cs="Segoe UI"/>
          <w:b/>
          <w:sz w:val="22"/>
          <w:szCs w:val="22"/>
        </w:rPr>
        <w:t>3</w:t>
      </w:r>
      <w:r w:rsidR="000950A9">
        <w:rPr>
          <w:rFonts w:ascii="Segoe UI Light" w:hAnsi="Segoe UI Light" w:cs="Segoe UI"/>
          <w:b/>
          <w:sz w:val="22"/>
          <w:szCs w:val="22"/>
        </w:rPr>
        <w:t>0</w:t>
      </w:r>
      <w:r w:rsidR="0020178C">
        <w:rPr>
          <w:rFonts w:ascii="Segoe UI Light" w:hAnsi="Segoe UI Light" w:cs="Segoe UI"/>
          <w:b/>
          <w:sz w:val="22"/>
          <w:szCs w:val="22"/>
        </w:rPr>
        <w:t>a</w:t>
      </w:r>
      <w:r w:rsidR="00967D3B">
        <w:rPr>
          <w:rFonts w:ascii="Segoe UI Light" w:hAnsi="Segoe UI Light" w:cs="Segoe UI"/>
          <w:b/>
          <w:sz w:val="22"/>
          <w:szCs w:val="22"/>
        </w:rPr>
        <w:t>m</w:t>
      </w:r>
    </w:p>
    <w:tbl>
      <w:tblPr>
        <w:tblW w:w="54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386"/>
      </w:tblGrid>
      <w:tr w:rsidR="00B57833" w14:paraId="31B976FF" w14:textId="77777777" w:rsidTr="00FC289A">
        <w:trPr>
          <w:trHeight w:val="2649"/>
        </w:trPr>
        <w:tc>
          <w:tcPr>
            <w:tcW w:w="662"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75DB4D5" w14:textId="77777777" w:rsidR="00B57833" w:rsidRPr="00A03F05"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 xml:space="preserve">Wendy Craik, Chair </w:t>
            </w:r>
          </w:p>
          <w:p w14:paraId="20EF1D88" w14:textId="5FC2F6EC" w:rsidR="00B57833" w:rsidRPr="00287FE3"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287FE3">
              <w:rPr>
                <w:rFonts w:ascii="Segoe UI Light" w:hAnsi="Segoe UI Light" w:cs="Segoe UI"/>
                <w:lang w:bidi="en-US"/>
              </w:rPr>
              <w:t>Jo Laduzko</w:t>
            </w:r>
            <w:r w:rsidRPr="00287FE3">
              <w:rPr>
                <w:rFonts w:ascii="Segoe UI Light" w:hAnsi="Segoe UI Light"/>
                <w:lang w:eastAsia="ja-JP"/>
              </w:rPr>
              <w:t xml:space="preserve">, Department of Agriculture, </w:t>
            </w:r>
            <w:r w:rsidR="007B26B4" w:rsidRPr="00287FE3">
              <w:rPr>
                <w:rFonts w:ascii="Segoe UI Light" w:hAnsi="Segoe UI Light"/>
                <w:lang w:eastAsia="ja-JP"/>
              </w:rPr>
              <w:t>Fisheries and Forestry</w:t>
            </w:r>
            <w:r w:rsidRPr="00287FE3">
              <w:rPr>
                <w:rFonts w:ascii="Segoe UI Light" w:hAnsi="Segoe UI Light"/>
                <w:lang w:eastAsia="ja-JP"/>
              </w:rPr>
              <w:t xml:space="preserve"> (C</w:t>
            </w:r>
            <w:r w:rsidR="007B26B4" w:rsidRPr="00287FE3">
              <w:rPr>
                <w:rFonts w:ascii="Segoe UI Light" w:hAnsi="Segoe UI Light"/>
                <w:lang w:eastAsia="ja-JP"/>
              </w:rPr>
              <w:t>ommon</w:t>
            </w:r>
            <w:r w:rsidRPr="00287FE3">
              <w:rPr>
                <w:rFonts w:ascii="Segoe UI Light" w:hAnsi="Segoe UI Light"/>
                <w:lang w:eastAsia="ja-JP"/>
              </w:rPr>
              <w:t>wealth)</w:t>
            </w:r>
          </w:p>
          <w:p w14:paraId="104CAF32" w14:textId="77777777" w:rsidR="00B57833" w:rsidRPr="00A03F05"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Scott Charlton, Department of Primary Industries (NSW)</w:t>
            </w:r>
          </w:p>
          <w:p w14:paraId="68E9BAE6" w14:textId="77777777" w:rsidR="00B57833" w:rsidRPr="00A03F05"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 xml:space="preserve">Nigel Ainsworth, Department of Jobs, Precincts and Regions (VIC) </w:t>
            </w:r>
          </w:p>
          <w:p w14:paraId="1A2E7D7F" w14:textId="709F709B" w:rsidR="00681B4C" w:rsidRPr="00A03F05" w:rsidRDefault="00681B4C" w:rsidP="00C234AD">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 xml:space="preserve">Marcelle O’Brien, Department of </w:t>
            </w:r>
            <w:r w:rsidR="008E1BC4" w:rsidRPr="00A03F05">
              <w:rPr>
                <w:rFonts w:ascii="Segoe UI Light" w:hAnsi="Segoe UI Light"/>
                <w:lang w:eastAsia="ja-JP"/>
              </w:rPr>
              <w:t>Natural Resources and Environment</w:t>
            </w:r>
            <w:r w:rsidRPr="00A03F05">
              <w:rPr>
                <w:rFonts w:ascii="Segoe UI Light" w:hAnsi="Segoe UI Light"/>
                <w:lang w:eastAsia="ja-JP"/>
              </w:rPr>
              <w:t xml:space="preserve"> (TAS)</w:t>
            </w:r>
          </w:p>
          <w:p w14:paraId="592A1CCF" w14:textId="14225A55" w:rsidR="00934AB2" w:rsidRPr="00A03F05" w:rsidRDefault="000950A9" w:rsidP="00C234AD">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Claire Morton</w:t>
            </w:r>
            <w:r w:rsidR="00934AB2" w:rsidRPr="00A03F05">
              <w:rPr>
                <w:rFonts w:ascii="Segoe UI Light" w:hAnsi="Segoe UI Light"/>
                <w:lang w:eastAsia="ja-JP"/>
              </w:rPr>
              <w:t>, Department of Industry, Tourism and Trade (NT)</w:t>
            </w:r>
          </w:p>
          <w:p w14:paraId="169C660C" w14:textId="77777777" w:rsidR="00934AB2" w:rsidRPr="00A03F05" w:rsidRDefault="00E3201F" w:rsidP="002531F5">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Mike Richards, External Financial Consultant</w:t>
            </w:r>
          </w:p>
          <w:p w14:paraId="2DD91FB9" w14:textId="77777777" w:rsidR="007E5A38" w:rsidRPr="00A03F05" w:rsidRDefault="000950A9" w:rsidP="002531F5">
            <w:pPr>
              <w:tabs>
                <w:tab w:val="left" w:pos="709"/>
                <w:tab w:val="center" w:pos="4153"/>
                <w:tab w:val="right" w:pos="8306"/>
                <w:tab w:val="right" w:pos="9214"/>
              </w:tabs>
              <w:spacing w:after="60" w:line="276" w:lineRule="auto"/>
              <w:rPr>
                <w:rFonts w:ascii="Segoe UI Light" w:hAnsi="Segoe UI Light"/>
                <w:lang w:eastAsia="ja-JP"/>
              </w:rPr>
            </w:pPr>
            <w:r w:rsidRPr="00A03F05">
              <w:rPr>
                <w:rFonts w:ascii="Segoe UI Light" w:hAnsi="Segoe UI Light"/>
                <w:lang w:eastAsia="ja-JP"/>
              </w:rPr>
              <w:t>Miles Dixon</w:t>
            </w:r>
            <w:r w:rsidR="007E5A38" w:rsidRPr="00A03F05">
              <w:rPr>
                <w:rFonts w:ascii="Segoe UI Light" w:hAnsi="Segoe UI Light"/>
                <w:lang w:eastAsia="ja-JP"/>
              </w:rPr>
              <w:t>, Environment, Planning and Sustainable Development Directorate (ACT)</w:t>
            </w:r>
          </w:p>
          <w:p w14:paraId="3E1E769F" w14:textId="797D28DC" w:rsidR="00391C16" w:rsidRPr="00B92EC6" w:rsidRDefault="00391C16" w:rsidP="00B92EC6">
            <w:pPr>
              <w:tabs>
                <w:tab w:val="left" w:pos="709"/>
                <w:tab w:val="center" w:pos="4153"/>
                <w:tab w:val="right" w:pos="8306"/>
                <w:tab w:val="right" w:pos="9214"/>
              </w:tabs>
              <w:spacing w:before="60" w:after="0" w:line="276" w:lineRule="auto"/>
              <w:rPr>
                <w:rFonts w:ascii="Segoe UI Light" w:hAnsi="Segoe UI Light"/>
                <w:lang w:eastAsia="ja-JP"/>
              </w:rPr>
            </w:pPr>
            <w:r w:rsidRPr="00A03F05">
              <w:rPr>
                <w:rFonts w:ascii="Segoe UI Light" w:hAnsi="Segoe UI Light"/>
                <w:lang w:eastAsia="ja-JP"/>
              </w:rPr>
              <w:t>Malcolm Letts, Deputy Director-General/Chief Biosecurity Officer, Biosecurity Queensland, (DAF)</w:t>
            </w:r>
          </w:p>
        </w:tc>
      </w:tr>
      <w:tr w:rsidR="00B57833" w14:paraId="2A85A979"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5044FF1E" w14:textId="6422F0DF" w:rsidR="00B57833" w:rsidRDefault="000950A9" w:rsidP="00967D3B">
            <w:pPr>
              <w:tabs>
                <w:tab w:val="left" w:pos="709"/>
                <w:tab w:val="center" w:pos="4153"/>
                <w:tab w:val="right" w:pos="8306"/>
                <w:tab w:val="right" w:pos="9214"/>
              </w:tabs>
              <w:spacing w:before="60" w:after="60" w:line="276" w:lineRule="auto"/>
              <w:rPr>
                <w:rFonts w:ascii="Segoe UI Light" w:hAnsi="Segoe UI Light"/>
                <w:lang w:eastAsia="ja-JP"/>
              </w:rPr>
            </w:pPr>
            <w:r w:rsidRPr="009407BB">
              <w:rPr>
                <w:rFonts w:ascii="Segoe UI Light" w:hAnsi="Segoe UI Light"/>
                <w:lang w:eastAsia="ja-JP"/>
              </w:rPr>
              <w:t>Lance Perry</w:t>
            </w:r>
            <w:r w:rsidR="00681B4C" w:rsidRPr="009407BB">
              <w:rPr>
                <w:rFonts w:ascii="Segoe UI Light" w:hAnsi="Segoe UI Light"/>
                <w:lang w:eastAsia="ja-JP"/>
              </w:rPr>
              <w:t xml:space="preserve">, </w:t>
            </w:r>
            <w:r w:rsidRPr="009407BB">
              <w:rPr>
                <w:rFonts w:ascii="Segoe UI Light" w:hAnsi="Segoe UI Light"/>
                <w:lang w:eastAsia="ja-JP"/>
              </w:rPr>
              <w:t>Program Executive</w:t>
            </w:r>
            <w:r w:rsidR="00AE2B78" w:rsidRPr="009407BB">
              <w:rPr>
                <w:rFonts w:ascii="Segoe UI Light" w:hAnsi="Segoe UI Light"/>
                <w:lang w:eastAsia="ja-JP"/>
              </w:rPr>
              <w:t>, NRIFAEP</w:t>
            </w:r>
          </w:p>
          <w:p w14:paraId="2B7F838A" w14:textId="59F4408A" w:rsidR="00A03F05" w:rsidRPr="00A03F05" w:rsidRDefault="00A03F05" w:rsidP="00967D3B">
            <w:pPr>
              <w:tabs>
                <w:tab w:val="left" w:pos="709"/>
                <w:tab w:val="center" w:pos="4153"/>
                <w:tab w:val="right" w:pos="8306"/>
                <w:tab w:val="right" w:pos="9214"/>
              </w:tabs>
              <w:spacing w:before="60" w:after="60" w:line="276" w:lineRule="auto"/>
              <w:rPr>
                <w:rFonts w:ascii="Segoe UI Light" w:hAnsi="Segoe UI Light"/>
                <w:lang w:eastAsia="ja-JP"/>
              </w:rPr>
            </w:pPr>
            <w:r w:rsidRPr="00A03F05">
              <w:rPr>
                <w:rFonts w:ascii="Segoe UI Light" w:hAnsi="Segoe UI Light"/>
                <w:lang w:eastAsia="ja-JP"/>
              </w:rPr>
              <w:t>Andrew Langford, Director, NRIFAEP</w:t>
            </w:r>
          </w:p>
          <w:p w14:paraId="0A5CE280" w14:textId="21FEEDD6" w:rsidR="00A03F05" w:rsidRPr="00A03F05" w:rsidRDefault="00A03F05" w:rsidP="00967D3B">
            <w:pPr>
              <w:tabs>
                <w:tab w:val="left" w:pos="709"/>
                <w:tab w:val="center" w:pos="4153"/>
                <w:tab w:val="right" w:pos="8306"/>
                <w:tab w:val="right" w:pos="9214"/>
              </w:tabs>
              <w:spacing w:before="60" w:after="60" w:line="276" w:lineRule="auto"/>
              <w:rPr>
                <w:rFonts w:ascii="Segoe UI Light" w:hAnsi="Segoe UI Light"/>
                <w:lang w:eastAsia="ja-JP"/>
              </w:rPr>
            </w:pPr>
            <w:r w:rsidRPr="00A03F05">
              <w:rPr>
                <w:rFonts w:ascii="Segoe UI Light" w:hAnsi="Segoe UI Light"/>
                <w:lang w:eastAsia="ja-JP"/>
              </w:rPr>
              <w:t>Tom Roberts, DAF QLD</w:t>
            </w:r>
          </w:p>
          <w:p w14:paraId="217F5EFF" w14:textId="4048C655" w:rsidR="005D4E4E" w:rsidRPr="00A03F05" w:rsidRDefault="005D4E4E" w:rsidP="00967D3B">
            <w:pPr>
              <w:tabs>
                <w:tab w:val="left" w:pos="709"/>
                <w:tab w:val="center" w:pos="4153"/>
                <w:tab w:val="right" w:pos="8306"/>
                <w:tab w:val="right" w:pos="9214"/>
              </w:tabs>
              <w:spacing w:before="60" w:after="60" w:line="276" w:lineRule="auto"/>
              <w:rPr>
                <w:rFonts w:ascii="Segoe UI Light" w:hAnsi="Segoe UI Light"/>
                <w:lang w:eastAsia="ja-JP"/>
              </w:rPr>
            </w:pPr>
            <w:r w:rsidRPr="00A03F05">
              <w:rPr>
                <w:rFonts w:ascii="Segoe UI Light" w:hAnsi="Segoe UI Light"/>
                <w:lang w:eastAsia="ja-JP"/>
              </w:rPr>
              <w:t>Tanya Grigg, DAF QLD</w:t>
            </w:r>
          </w:p>
          <w:p w14:paraId="3E850C75" w14:textId="77777777" w:rsidR="00391C16" w:rsidRDefault="0020178C" w:rsidP="000950A9">
            <w:pPr>
              <w:tabs>
                <w:tab w:val="left" w:pos="709"/>
                <w:tab w:val="center" w:pos="4153"/>
                <w:tab w:val="right" w:pos="8306"/>
                <w:tab w:val="right" w:pos="9214"/>
              </w:tabs>
              <w:spacing w:before="60" w:after="60" w:line="276" w:lineRule="auto"/>
              <w:rPr>
                <w:rFonts w:ascii="Segoe UI Light" w:hAnsi="Segoe UI Light"/>
                <w:lang w:eastAsia="ja-JP"/>
              </w:rPr>
            </w:pPr>
            <w:r w:rsidRPr="00A03F05">
              <w:rPr>
                <w:rFonts w:ascii="Segoe UI Light" w:hAnsi="Segoe UI Light"/>
                <w:lang w:eastAsia="ja-JP"/>
              </w:rPr>
              <w:t>Carmel Kerwick, DAF QLD</w:t>
            </w:r>
          </w:p>
          <w:p w14:paraId="2024455C" w14:textId="2E0B4C68" w:rsidR="0020178C" w:rsidRPr="00DB2F3D" w:rsidRDefault="0020178C" w:rsidP="000950A9">
            <w:pPr>
              <w:tabs>
                <w:tab w:val="left" w:pos="709"/>
                <w:tab w:val="center" w:pos="4153"/>
                <w:tab w:val="right" w:pos="8306"/>
                <w:tab w:val="right" w:pos="9214"/>
              </w:tabs>
              <w:spacing w:before="60" w:after="60" w:line="276" w:lineRule="auto"/>
              <w:rPr>
                <w:rFonts w:ascii="Segoe UI Light" w:hAnsi="Segoe UI Light"/>
                <w:highlight w:val="yellow"/>
                <w:lang w:eastAsia="ja-JP"/>
              </w:rPr>
            </w:pPr>
            <w:r w:rsidRPr="00A03F05">
              <w:rPr>
                <w:rFonts w:ascii="Segoe UI Light" w:hAnsi="Segoe UI Light"/>
                <w:lang w:eastAsia="ja-JP"/>
              </w:rPr>
              <w:t>Kerri Nobbs, DAF QLD</w:t>
            </w:r>
          </w:p>
        </w:tc>
      </w:tr>
      <w:tr w:rsidR="00B57833" w14:paraId="7BE9FBB5"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64C352A2"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445FC3A" w14:textId="5F4BCF45" w:rsidR="00B57833" w:rsidRPr="00DB2F3D" w:rsidRDefault="000950A9" w:rsidP="00C234AD">
            <w:pPr>
              <w:tabs>
                <w:tab w:val="left" w:pos="709"/>
                <w:tab w:val="right" w:pos="9214"/>
              </w:tabs>
              <w:spacing w:before="60" w:after="60" w:line="276" w:lineRule="auto"/>
              <w:rPr>
                <w:rFonts w:ascii="Segoe UI Light" w:eastAsia="Calibri" w:hAnsi="Segoe UI Light" w:cs="Segoe UI"/>
                <w:highlight w:val="yellow"/>
              </w:rPr>
            </w:pPr>
            <w:r w:rsidRPr="009407BB">
              <w:rPr>
                <w:rFonts w:ascii="Segoe UI Light" w:eastAsia="Calibri" w:hAnsi="Segoe UI Light" w:cs="Segoe UI"/>
              </w:rPr>
              <w:t>Heather Jablonski</w:t>
            </w:r>
            <w:r w:rsidR="00B57833" w:rsidRPr="009407BB">
              <w:rPr>
                <w:rFonts w:ascii="Segoe UI Light" w:eastAsia="Calibri" w:hAnsi="Segoe UI Light" w:cs="Segoe UI"/>
              </w:rPr>
              <w:t>, Policy Officer</w:t>
            </w:r>
            <w:r w:rsidR="003A13C3" w:rsidRPr="009407BB">
              <w:rPr>
                <w:rFonts w:ascii="Segoe UI Light" w:eastAsia="Calibri" w:hAnsi="Segoe UI Light" w:cs="Segoe UI"/>
              </w:rPr>
              <w:t>, Biosecurity Queensland</w:t>
            </w:r>
          </w:p>
        </w:tc>
      </w:tr>
      <w:tr w:rsidR="00B57833" w14:paraId="447DDC6B"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5A6A4943"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40AE3240" w14:textId="77777777" w:rsidR="004C16DD" w:rsidRPr="00B92EC6" w:rsidRDefault="004C16DD" w:rsidP="004C16DD">
            <w:pPr>
              <w:tabs>
                <w:tab w:val="left" w:pos="709"/>
                <w:tab w:val="center" w:pos="4153"/>
                <w:tab w:val="right" w:pos="8306"/>
                <w:tab w:val="right" w:pos="9214"/>
              </w:tabs>
              <w:spacing w:after="60" w:line="276" w:lineRule="auto"/>
              <w:rPr>
                <w:rFonts w:ascii="Segoe UI Light" w:hAnsi="Segoe UI Light"/>
                <w:lang w:eastAsia="ja-JP"/>
              </w:rPr>
            </w:pPr>
            <w:r w:rsidRPr="00B92EC6">
              <w:rPr>
                <w:rFonts w:ascii="Segoe UI Light" w:hAnsi="Segoe UI Light"/>
                <w:lang w:eastAsia="ja-JP"/>
              </w:rPr>
              <w:t>John van Schagen, Department of Primary Industries and Regional Development (WA)</w:t>
            </w:r>
          </w:p>
          <w:p w14:paraId="75CA9445" w14:textId="77777777" w:rsidR="004C16DD" w:rsidRPr="00B92EC6" w:rsidRDefault="004C16DD" w:rsidP="004C16DD">
            <w:pPr>
              <w:tabs>
                <w:tab w:val="left" w:pos="709"/>
                <w:tab w:val="center" w:pos="4153"/>
                <w:tab w:val="right" w:pos="8306"/>
                <w:tab w:val="right" w:pos="9214"/>
              </w:tabs>
              <w:spacing w:after="60" w:line="276" w:lineRule="auto"/>
              <w:rPr>
                <w:rFonts w:ascii="Segoe UI Light" w:hAnsi="Segoe UI Light"/>
                <w:lang w:eastAsia="ja-JP"/>
              </w:rPr>
            </w:pPr>
            <w:r w:rsidRPr="00B92EC6">
              <w:rPr>
                <w:rFonts w:ascii="Segoe UI Light" w:hAnsi="Segoe UI Light"/>
                <w:lang w:eastAsia="ja-JP"/>
              </w:rPr>
              <w:t>Rae Burrows, Department of Natural Resources and Environment (TAS)</w:t>
            </w:r>
          </w:p>
          <w:p w14:paraId="77A6FECB" w14:textId="77777777" w:rsidR="004C16DD" w:rsidRPr="00B92EC6" w:rsidRDefault="004C16DD" w:rsidP="004C16DD">
            <w:pPr>
              <w:tabs>
                <w:tab w:val="left" w:pos="709"/>
                <w:tab w:val="center" w:pos="4153"/>
                <w:tab w:val="right" w:pos="8306"/>
                <w:tab w:val="right" w:pos="9214"/>
              </w:tabs>
              <w:spacing w:after="60" w:line="276" w:lineRule="auto"/>
              <w:rPr>
                <w:rFonts w:ascii="Segoe UI Light" w:hAnsi="Segoe UI Light"/>
                <w:lang w:eastAsia="ja-JP"/>
              </w:rPr>
            </w:pPr>
            <w:r w:rsidRPr="00B92EC6">
              <w:rPr>
                <w:rFonts w:ascii="Segoe UI Light" w:hAnsi="Segoe UI Light"/>
                <w:lang w:eastAsia="ja-JP"/>
              </w:rPr>
              <w:t>Nathan Rhodes, Department of Primary Industries and Regions (SA)</w:t>
            </w:r>
          </w:p>
          <w:p w14:paraId="1AF92D6C" w14:textId="29F707EF" w:rsidR="002531F5" w:rsidRDefault="009407BB"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Elissa </w:t>
            </w:r>
            <w:r w:rsidR="0020178C">
              <w:rPr>
                <w:rFonts w:ascii="Segoe UI Light" w:hAnsi="Segoe UI Light"/>
                <w:lang w:eastAsia="ja-JP"/>
              </w:rPr>
              <w:t>Van Oosterhout, DPI, NSW</w:t>
            </w:r>
          </w:p>
          <w:p w14:paraId="1C3001A4" w14:textId="7338F7D4" w:rsidR="0020178C" w:rsidRDefault="0020178C"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Eddie Jebreen, Director, FAST</w:t>
            </w:r>
          </w:p>
          <w:p w14:paraId="3A896895" w14:textId="5C89A8F5" w:rsidR="009407BB" w:rsidRPr="00B45D39" w:rsidRDefault="0020178C" w:rsidP="004C16D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Simon Barry, DAF QLD</w:t>
            </w:r>
          </w:p>
        </w:tc>
      </w:tr>
    </w:tbl>
    <w:p w14:paraId="2B7DC8DE" w14:textId="77777777" w:rsidR="00B57833" w:rsidRDefault="00B57833" w:rsidP="00B57833">
      <w:pPr>
        <w:rPr>
          <w:rFonts w:ascii="Segoe UI Light" w:eastAsia="Calibri,Arial" w:hAnsi="Segoe UI Light" w:cs="Segoe UI"/>
          <w:b/>
          <w:bCs/>
          <w:caps/>
          <w:kern w:val="28"/>
        </w:rPr>
      </w:pPr>
    </w:p>
    <w:p w14:paraId="2DF29BC3" w14:textId="7E63EFF6" w:rsidR="008C17A1" w:rsidRDefault="008C17A1" w:rsidP="00036B49">
      <w:pPr>
        <w:pStyle w:val="NoSpacing"/>
        <w:spacing w:after="120"/>
        <w:ind w:left="-567"/>
        <w:jc w:val="both"/>
        <w:rPr>
          <w:rFonts w:ascii="Segoe UI Light" w:hAnsi="Segoe UI Light" w:cs="Segoe UI"/>
          <w:sz w:val="22"/>
          <w:szCs w:val="22"/>
          <w:lang w:bidi="en-US"/>
        </w:rPr>
      </w:pPr>
      <w:r w:rsidRPr="00AE2B78">
        <w:rPr>
          <w:rFonts w:ascii="Segoe UI Light" w:hAnsi="Segoe UI Light" w:cs="Segoe UI"/>
          <w:sz w:val="22"/>
          <w:szCs w:val="22"/>
          <w:lang w:bidi="en-US"/>
        </w:rPr>
        <w:t xml:space="preserve">The meeting opened at </w:t>
      </w:r>
      <w:r w:rsidR="0020178C">
        <w:rPr>
          <w:rFonts w:ascii="Segoe UI Light" w:hAnsi="Segoe UI Light" w:cs="Segoe UI"/>
          <w:sz w:val="22"/>
          <w:szCs w:val="22"/>
          <w:lang w:bidi="en-US"/>
        </w:rPr>
        <w:t>9</w:t>
      </w:r>
      <w:r w:rsidRPr="00B92EC6">
        <w:rPr>
          <w:rFonts w:ascii="Segoe UI Light" w:hAnsi="Segoe UI Light" w:cs="Segoe UI"/>
          <w:sz w:val="22"/>
          <w:szCs w:val="22"/>
          <w:lang w:bidi="en-US"/>
        </w:rPr>
        <w:t>.</w:t>
      </w:r>
      <w:r w:rsidR="009407BB" w:rsidRPr="00B92EC6">
        <w:rPr>
          <w:rFonts w:ascii="Segoe UI Light" w:hAnsi="Segoe UI Light" w:cs="Segoe UI"/>
          <w:sz w:val="22"/>
          <w:szCs w:val="22"/>
          <w:lang w:bidi="en-US"/>
        </w:rPr>
        <w:t>3</w:t>
      </w:r>
      <w:r w:rsidR="008F05F5">
        <w:rPr>
          <w:rFonts w:ascii="Segoe UI Light" w:hAnsi="Segoe UI Light" w:cs="Segoe UI"/>
          <w:sz w:val="22"/>
          <w:szCs w:val="22"/>
          <w:lang w:bidi="en-US"/>
        </w:rPr>
        <w:t>0</w:t>
      </w:r>
      <w:r w:rsidR="0020178C" w:rsidRPr="00B92EC6">
        <w:rPr>
          <w:rFonts w:ascii="Segoe UI Light" w:hAnsi="Segoe UI Light" w:cs="Segoe UI"/>
          <w:sz w:val="22"/>
          <w:szCs w:val="22"/>
          <w:lang w:bidi="en-US"/>
        </w:rPr>
        <w:t>a</w:t>
      </w:r>
      <w:r w:rsidRPr="00B92EC6">
        <w:rPr>
          <w:rFonts w:ascii="Segoe UI Light" w:hAnsi="Segoe UI Light" w:cs="Segoe UI"/>
          <w:sz w:val="22"/>
          <w:szCs w:val="22"/>
          <w:lang w:bidi="en-US"/>
        </w:rPr>
        <w:t>m</w:t>
      </w:r>
      <w:r w:rsidR="00934AB2" w:rsidRPr="00AE2B78">
        <w:rPr>
          <w:rFonts w:ascii="Segoe UI Light" w:hAnsi="Segoe UI Light" w:cs="Segoe UI"/>
          <w:sz w:val="22"/>
          <w:szCs w:val="22"/>
          <w:lang w:bidi="en-US"/>
        </w:rPr>
        <w:t xml:space="preserve"> (AEST)</w:t>
      </w:r>
      <w:r w:rsidRPr="00AE2B78">
        <w:rPr>
          <w:rFonts w:ascii="Segoe UI Light" w:hAnsi="Segoe UI Light" w:cs="Segoe UI"/>
          <w:sz w:val="22"/>
          <w:szCs w:val="22"/>
          <w:lang w:bidi="en-US"/>
        </w:rPr>
        <w:t>.</w:t>
      </w:r>
    </w:p>
    <w:p w14:paraId="302B1E39" w14:textId="01334A8D" w:rsidR="00D203C3" w:rsidRDefault="00D203C3" w:rsidP="00036B49">
      <w:pPr>
        <w:pStyle w:val="NoSpacing"/>
        <w:spacing w:after="120"/>
        <w:ind w:left="-567"/>
        <w:jc w:val="both"/>
        <w:rPr>
          <w:rFonts w:ascii="Segoe UI Light" w:hAnsi="Segoe UI Light" w:cs="Segoe UI"/>
          <w:sz w:val="22"/>
          <w:szCs w:val="22"/>
          <w:lang w:bidi="en-US"/>
        </w:rPr>
      </w:pPr>
    </w:p>
    <w:p w14:paraId="4C21D311" w14:textId="7021B404" w:rsidR="009F656D" w:rsidRDefault="00072220">
      <w:pPr>
        <w:spacing w:line="259" w:lineRule="auto"/>
        <w:rPr>
          <w:rFonts w:ascii="Segoe UI Light" w:eastAsia="Times New Roman" w:hAnsi="Segoe UI Light" w:cs="Segoe UI"/>
          <w:b/>
          <w:bCs/>
          <w:lang w:eastAsia="en-AU" w:bidi="en-US"/>
        </w:rPr>
      </w:pPr>
      <w:r>
        <w:rPr>
          <w:noProof/>
        </w:rPr>
        <w:drawing>
          <wp:anchor distT="0" distB="0" distL="114300" distR="114300" simplePos="0" relativeHeight="251659264" behindDoc="0" locked="0" layoutInCell="1" allowOverlap="1" wp14:anchorId="31EB02B3" wp14:editId="5B235D26">
            <wp:simplePos x="0" y="0"/>
            <wp:positionH relativeFrom="column">
              <wp:posOffset>5099050</wp:posOffset>
            </wp:positionH>
            <wp:positionV relativeFrom="paragraph">
              <wp:posOffset>1444625</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9F656D">
        <w:rPr>
          <w:rFonts w:ascii="Segoe UI Light" w:hAnsi="Segoe UI Light" w:cs="Segoe UI"/>
          <w:b/>
          <w:bCs/>
          <w:lang w:bidi="en-US"/>
        </w:rPr>
        <w:br w:type="page"/>
      </w:r>
    </w:p>
    <w:p w14:paraId="27BFAE88" w14:textId="513CBD5F" w:rsidR="00D203C3" w:rsidRPr="00D203C3" w:rsidRDefault="00D203C3" w:rsidP="00036B49">
      <w:pPr>
        <w:pStyle w:val="NoSpacing"/>
        <w:spacing w:after="120"/>
        <w:ind w:left="-567"/>
        <w:jc w:val="both"/>
        <w:rPr>
          <w:rFonts w:ascii="Segoe UI Light" w:hAnsi="Segoe UI Light" w:cs="Segoe UI"/>
          <w:b/>
          <w:bCs/>
          <w:sz w:val="22"/>
          <w:szCs w:val="22"/>
          <w:lang w:bidi="en-US"/>
        </w:rPr>
      </w:pPr>
      <w:r w:rsidRPr="00D203C3">
        <w:rPr>
          <w:rFonts w:ascii="Segoe UI Light" w:hAnsi="Segoe UI Light" w:cs="Segoe UI"/>
          <w:b/>
          <w:bCs/>
          <w:sz w:val="22"/>
          <w:szCs w:val="22"/>
          <w:lang w:bidi="en-US"/>
        </w:rPr>
        <w:lastRenderedPageBreak/>
        <w:t>MAIN DISCUSSION</w:t>
      </w:r>
    </w:p>
    <w:p w14:paraId="200A10E5" w14:textId="0EAE7D48" w:rsidR="00B92EC6" w:rsidRDefault="00B92EC6"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Chair welcomed members to the meeting. The objectives of the extraordinary meeting were confirmed to discuss the Response Plan, Governance Plan</w:t>
      </w:r>
      <w:r w:rsidR="004C16DD">
        <w:rPr>
          <w:rFonts w:ascii="Segoe UI Light" w:eastAsia="Times New Roman" w:hAnsi="Segoe UI Light" w:cs="Segoe UI"/>
          <w:lang w:eastAsia="en-AU" w:bidi="en-US"/>
        </w:rPr>
        <w:t xml:space="preserve"> and</w:t>
      </w:r>
      <w:r>
        <w:rPr>
          <w:rFonts w:ascii="Segoe UI Light" w:eastAsia="Times New Roman" w:hAnsi="Segoe UI Light" w:cs="Segoe UI"/>
          <w:lang w:eastAsia="en-AU" w:bidi="en-US"/>
        </w:rPr>
        <w:t xml:space="preserve"> Proof of Freedom Strategy provided by the Program and the review of remote sensing surveillance.</w:t>
      </w:r>
      <w:r w:rsidR="00A36D18">
        <w:rPr>
          <w:rFonts w:ascii="Segoe UI Light" w:eastAsia="Times New Roman" w:hAnsi="Segoe UI Light" w:cs="Segoe UI"/>
          <w:lang w:eastAsia="en-AU" w:bidi="en-US"/>
        </w:rPr>
        <w:t xml:space="preserve"> The meeting also needed to decide </w:t>
      </w:r>
      <w:r w:rsidR="001B558D">
        <w:rPr>
          <w:rFonts w:ascii="Segoe UI Light" w:eastAsia="Times New Roman" w:hAnsi="Segoe UI Light" w:cs="Segoe UI"/>
          <w:lang w:eastAsia="en-AU" w:bidi="en-US"/>
        </w:rPr>
        <w:t xml:space="preserve">the Steering Committee’s </w:t>
      </w:r>
      <w:r w:rsidR="00A36D18">
        <w:rPr>
          <w:rFonts w:ascii="Segoe UI Light" w:eastAsia="Times New Roman" w:hAnsi="Segoe UI Light" w:cs="Segoe UI"/>
          <w:lang w:eastAsia="en-AU" w:bidi="en-US"/>
        </w:rPr>
        <w:t>re</w:t>
      </w:r>
      <w:r w:rsidR="001B558D">
        <w:rPr>
          <w:rFonts w:ascii="Segoe UI Light" w:eastAsia="Times New Roman" w:hAnsi="Segoe UI Light" w:cs="Segoe UI"/>
          <w:lang w:eastAsia="en-AU" w:bidi="en-US"/>
        </w:rPr>
        <w:t>s</w:t>
      </w:r>
      <w:r w:rsidR="00A36D18">
        <w:rPr>
          <w:rFonts w:ascii="Segoe UI Light" w:eastAsia="Times New Roman" w:hAnsi="Segoe UI Light" w:cs="Segoe UI"/>
          <w:lang w:eastAsia="en-AU" w:bidi="en-US"/>
        </w:rPr>
        <w:t xml:space="preserve">ponse to Queensland’s Strategic Review recommendations </w:t>
      </w:r>
      <w:r w:rsidR="001B558D">
        <w:rPr>
          <w:rFonts w:ascii="Segoe UI Light" w:eastAsia="Times New Roman" w:hAnsi="Segoe UI Light" w:cs="Segoe UI"/>
          <w:lang w:eastAsia="en-AU" w:bidi="en-US"/>
        </w:rPr>
        <w:t xml:space="preserve">responses </w:t>
      </w:r>
      <w:r w:rsidR="00A36D18">
        <w:rPr>
          <w:rFonts w:ascii="Segoe UI Light" w:eastAsia="Times New Roman" w:hAnsi="Segoe UI Light" w:cs="Segoe UI"/>
          <w:lang w:eastAsia="en-AU" w:bidi="en-US"/>
        </w:rPr>
        <w:t>and the subject of regulatory change.</w:t>
      </w:r>
    </w:p>
    <w:p w14:paraId="6EF358A5" w14:textId="2A449FE8" w:rsidR="00B92EC6" w:rsidRDefault="00B92EC6" w:rsidP="009407BB">
      <w:pPr>
        <w:ind w:left="-567"/>
        <w:jc w:val="both"/>
        <w:rPr>
          <w:rFonts w:ascii="Segoe UI Light" w:eastAsia="Times New Roman" w:hAnsi="Segoe UI Light" w:cs="Segoe UI"/>
          <w:i/>
          <w:iCs/>
          <w:lang w:eastAsia="en-AU" w:bidi="en-US"/>
        </w:rPr>
      </w:pPr>
      <w:r>
        <w:rPr>
          <w:rFonts w:ascii="Segoe UI Light" w:eastAsia="Times New Roman" w:hAnsi="Segoe UI Light" w:cs="Segoe UI"/>
          <w:i/>
          <w:iCs/>
          <w:lang w:eastAsia="en-AU" w:bidi="en-US"/>
        </w:rPr>
        <w:t>Governance Plan</w:t>
      </w:r>
    </w:p>
    <w:p w14:paraId="25B7538F" w14:textId="4206644E" w:rsidR="00B92EC6" w:rsidRPr="00B92EC6" w:rsidRDefault="00B92EC6"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Members advised that they were happy to endorse the Governance Plan with minor editorial changes.  Members will provide requested changes via email for the Program to include.</w:t>
      </w:r>
    </w:p>
    <w:p w14:paraId="43AE065F" w14:textId="387131BC" w:rsidR="00B92EC6" w:rsidRPr="00B92EC6" w:rsidRDefault="00B92EC6" w:rsidP="009407BB">
      <w:pPr>
        <w:ind w:left="-567"/>
        <w:jc w:val="both"/>
        <w:rPr>
          <w:rFonts w:ascii="Segoe UI Light" w:eastAsia="Times New Roman" w:hAnsi="Segoe UI Light" w:cs="Segoe UI"/>
          <w:i/>
          <w:iCs/>
          <w:lang w:eastAsia="en-AU" w:bidi="en-US"/>
        </w:rPr>
      </w:pPr>
      <w:r>
        <w:rPr>
          <w:rFonts w:ascii="Segoe UI Light" w:eastAsia="Times New Roman" w:hAnsi="Segoe UI Light" w:cs="Segoe UI"/>
          <w:i/>
          <w:iCs/>
          <w:lang w:eastAsia="en-AU" w:bidi="en-US"/>
        </w:rPr>
        <w:t>Proof of Freedom Strategy</w:t>
      </w:r>
    </w:p>
    <w:p w14:paraId="61A7F5BF" w14:textId="5E86FFCE" w:rsidR="00617816" w:rsidRDefault="00617816"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Members discussed the updated Proof of Freedom Strategy (POF) and how the RIFA strategy differs from the Electric Ant strategy.  It was noted that the </w:t>
      </w:r>
      <w:r w:rsidR="00E704C5">
        <w:rPr>
          <w:rFonts w:ascii="Segoe UI Light" w:eastAsia="Times New Roman" w:hAnsi="Segoe UI Light" w:cs="Segoe UI"/>
          <w:lang w:eastAsia="en-AU" w:bidi="en-US"/>
        </w:rPr>
        <w:t xml:space="preserve">Program was considering </w:t>
      </w:r>
      <w:r>
        <w:rPr>
          <w:rFonts w:ascii="Segoe UI Light" w:eastAsia="Times New Roman" w:hAnsi="Segoe UI Light" w:cs="Segoe UI"/>
          <w:lang w:eastAsia="en-AU" w:bidi="en-US"/>
        </w:rPr>
        <w:t>provid</w:t>
      </w:r>
      <w:r w:rsidR="00E86E6B">
        <w:rPr>
          <w:rFonts w:ascii="Segoe UI Light" w:eastAsia="Times New Roman" w:hAnsi="Segoe UI Light" w:cs="Segoe UI"/>
          <w:lang w:eastAsia="en-AU" w:bidi="en-US"/>
        </w:rPr>
        <w:t>ing</w:t>
      </w:r>
      <w:r>
        <w:rPr>
          <w:rFonts w:ascii="Segoe UI Light" w:eastAsia="Times New Roman" w:hAnsi="Segoe UI Light" w:cs="Segoe UI"/>
          <w:lang w:eastAsia="en-AU" w:bidi="en-US"/>
        </w:rPr>
        <w:t xml:space="preserve"> </w:t>
      </w:r>
      <w:r w:rsidR="00E86E6B">
        <w:rPr>
          <w:rFonts w:ascii="Segoe UI Light" w:eastAsia="Times New Roman" w:hAnsi="Segoe UI Light" w:cs="Segoe UI"/>
          <w:lang w:eastAsia="en-AU" w:bidi="en-US"/>
        </w:rPr>
        <w:t xml:space="preserve">the POF </w:t>
      </w:r>
      <w:r>
        <w:rPr>
          <w:rFonts w:ascii="Segoe UI Light" w:eastAsia="Times New Roman" w:hAnsi="Segoe UI Light" w:cs="Segoe UI"/>
          <w:lang w:eastAsia="en-AU" w:bidi="en-US"/>
        </w:rPr>
        <w:t>to the Queensland Department of Environmental Science for review</w:t>
      </w:r>
      <w:r w:rsidR="00E86E6B">
        <w:rPr>
          <w:rFonts w:ascii="Segoe UI Light" w:eastAsia="Times New Roman" w:hAnsi="Segoe UI Light" w:cs="Segoe UI"/>
          <w:lang w:eastAsia="en-AU" w:bidi="en-US"/>
        </w:rPr>
        <w:t>.</w:t>
      </w:r>
      <w:r w:rsidR="00E704C5">
        <w:rPr>
          <w:rFonts w:ascii="Segoe UI Light" w:eastAsia="Times New Roman" w:hAnsi="Segoe UI Light" w:cs="Segoe UI"/>
          <w:lang w:eastAsia="en-AU" w:bidi="en-US"/>
        </w:rPr>
        <w:t xml:space="preserve"> </w:t>
      </w:r>
      <w:r w:rsidR="00E86E6B">
        <w:rPr>
          <w:rFonts w:ascii="Segoe UI Light" w:eastAsia="Times New Roman" w:hAnsi="Segoe UI Light" w:cs="Segoe UI"/>
          <w:lang w:eastAsia="en-AU" w:bidi="en-US"/>
        </w:rPr>
        <w:t xml:space="preserve"> H</w:t>
      </w:r>
      <w:r w:rsidR="00E704C5">
        <w:rPr>
          <w:rFonts w:ascii="Segoe UI Light" w:eastAsia="Times New Roman" w:hAnsi="Segoe UI Light" w:cs="Segoe UI"/>
          <w:lang w:eastAsia="en-AU" w:bidi="en-US"/>
        </w:rPr>
        <w:t xml:space="preserve">owever, </w:t>
      </w:r>
      <w:r>
        <w:rPr>
          <w:rFonts w:ascii="Segoe UI Light" w:eastAsia="Times New Roman" w:hAnsi="Segoe UI Light" w:cs="Segoe UI"/>
          <w:lang w:eastAsia="en-AU" w:bidi="en-US"/>
        </w:rPr>
        <w:t xml:space="preserve">Wendy Craik suggested that the document should </w:t>
      </w:r>
      <w:r w:rsidR="00A36D18">
        <w:rPr>
          <w:rFonts w:ascii="Segoe UI Light" w:eastAsia="Times New Roman" w:hAnsi="Segoe UI Light" w:cs="Segoe UI"/>
          <w:lang w:eastAsia="en-AU" w:bidi="en-US"/>
        </w:rPr>
        <w:t xml:space="preserve">also </w:t>
      </w:r>
      <w:r>
        <w:rPr>
          <w:rFonts w:ascii="Segoe UI Light" w:eastAsia="Times New Roman" w:hAnsi="Segoe UI Light" w:cs="Segoe UI"/>
          <w:lang w:eastAsia="en-AU" w:bidi="en-US"/>
        </w:rPr>
        <w:t>be independently reviewed by David Pe</w:t>
      </w:r>
      <w:r w:rsidR="004C16DD">
        <w:rPr>
          <w:rFonts w:ascii="Segoe UI Light" w:eastAsia="Times New Roman" w:hAnsi="Segoe UI Light" w:cs="Segoe UI"/>
          <w:lang w:eastAsia="en-AU" w:bidi="en-US"/>
        </w:rPr>
        <w:t>a</w:t>
      </w:r>
      <w:r>
        <w:rPr>
          <w:rFonts w:ascii="Segoe UI Light" w:eastAsia="Times New Roman" w:hAnsi="Segoe UI Light" w:cs="Segoe UI"/>
          <w:lang w:eastAsia="en-AU" w:bidi="en-US"/>
        </w:rPr>
        <w:t>rce</w:t>
      </w:r>
      <w:r w:rsidR="00A36D18">
        <w:rPr>
          <w:rFonts w:ascii="Segoe UI Light" w:eastAsia="Times New Roman" w:hAnsi="Segoe UI Light" w:cs="Segoe UI"/>
          <w:lang w:eastAsia="en-AU" w:bidi="en-US"/>
        </w:rPr>
        <w:t xml:space="preserve"> MD of CIE.</w:t>
      </w:r>
      <w:r>
        <w:rPr>
          <w:rFonts w:ascii="Segoe UI Light" w:eastAsia="Times New Roman" w:hAnsi="Segoe UI Light" w:cs="Segoe UI"/>
          <w:lang w:eastAsia="en-AU" w:bidi="en-US"/>
        </w:rPr>
        <w:t xml:space="preserve">  Lance Perry advised that enquiries </w:t>
      </w:r>
      <w:r w:rsidR="008B31B4">
        <w:rPr>
          <w:rFonts w:ascii="Segoe UI Light" w:eastAsia="Times New Roman" w:hAnsi="Segoe UI Light" w:cs="Segoe UI"/>
          <w:lang w:eastAsia="en-AU" w:bidi="en-US"/>
        </w:rPr>
        <w:t>into</w:t>
      </w:r>
      <w:r>
        <w:rPr>
          <w:rFonts w:ascii="Segoe UI Light" w:eastAsia="Times New Roman" w:hAnsi="Segoe UI Light" w:cs="Segoe UI"/>
          <w:lang w:eastAsia="en-AU" w:bidi="en-US"/>
        </w:rPr>
        <w:t xml:space="preserve"> the appointment </w:t>
      </w:r>
      <w:r w:rsidR="008B31B4">
        <w:rPr>
          <w:rFonts w:ascii="Segoe UI Light" w:eastAsia="Times New Roman" w:hAnsi="Segoe UI Light" w:cs="Segoe UI"/>
          <w:lang w:eastAsia="en-AU" w:bidi="en-US"/>
        </w:rPr>
        <w:t xml:space="preserve">of a single source supplier have commenced.  Jo Laduzko advised that she </w:t>
      </w:r>
      <w:proofErr w:type="gramStart"/>
      <w:r w:rsidR="00E704C5">
        <w:rPr>
          <w:rFonts w:ascii="Segoe UI Light" w:eastAsia="Times New Roman" w:hAnsi="Segoe UI Light" w:cs="Segoe UI"/>
          <w:lang w:eastAsia="en-AU" w:bidi="en-US"/>
        </w:rPr>
        <w:t>would provide</w:t>
      </w:r>
      <w:proofErr w:type="gramEnd"/>
      <w:r w:rsidR="008B31B4">
        <w:rPr>
          <w:rFonts w:ascii="Segoe UI Light" w:eastAsia="Times New Roman" w:hAnsi="Segoe UI Light" w:cs="Segoe UI"/>
          <w:lang w:eastAsia="en-AU" w:bidi="en-US"/>
        </w:rPr>
        <w:t xml:space="preserve"> the document to colleagues within </w:t>
      </w:r>
      <w:r w:rsidR="00A36D18">
        <w:rPr>
          <w:rFonts w:ascii="Segoe UI Light" w:eastAsia="Times New Roman" w:hAnsi="Segoe UI Light" w:cs="Segoe UI"/>
          <w:lang w:eastAsia="en-AU" w:bidi="en-US"/>
        </w:rPr>
        <w:t>ABARES</w:t>
      </w:r>
      <w:r w:rsidR="008B31B4">
        <w:rPr>
          <w:rFonts w:ascii="Segoe UI Light" w:eastAsia="Times New Roman" w:hAnsi="Segoe UI Light" w:cs="Segoe UI"/>
          <w:lang w:eastAsia="en-AU" w:bidi="en-US"/>
        </w:rPr>
        <w:t xml:space="preserve"> for their review.</w:t>
      </w:r>
    </w:p>
    <w:p w14:paraId="099CF45C" w14:textId="6914487C" w:rsidR="008B31B4" w:rsidRDefault="008B31B4"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Marcelle O’Brien commented </w:t>
      </w:r>
      <w:r w:rsidR="00E35DFD">
        <w:rPr>
          <w:rFonts w:ascii="Segoe UI Light" w:eastAsia="Times New Roman" w:hAnsi="Segoe UI Light" w:cs="Segoe UI"/>
          <w:lang w:eastAsia="en-AU" w:bidi="en-US"/>
        </w:rPr>
        <w:t>that the simulation figures did not account for human-assisted movement and was advised that the POF was based on natural movement.  It was requested that the document clearly state the assumptions and analysis to provide transparency.</w:t>
      </w:r>
    </w:p>
    <w:p w14:paraId="1500D058" w14:textId="2DD7B213" w:rsidR="00E35DFD" w:rsidRDefault="00E35DFD" w:rsidP="00CE784A">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Members were requested to provide any further updates via email to the Program.</w:t>
      </w:r>
    </w:p>
    <w:p w14:paraId="4D1F4CF0" w14:textId="68320363" w:rsidR="00E35DFD" w:rsidRPr="00E35DFD" w:rsidRDefault="00E35DFD" w:rsidP="00CE784A">
      <w:pPr>
        <w:ind w:left="-567"/>
        <w:jc w:val="both"/>
        <w:rPr>
          <w:rFonts w:ascii="Segoe UI Light" w:eastAsia="Times New Roman" w:hAnsi="Segoe UI Light" w:cs="Segoe UI"/>
          <w:i/>
          <w:iCs/>
          <w:lang w:eastAsia="en-AU" w:bidi="en-US"/>
        </w:rPr>
      </w:pPr>
      <w:r>
        <w:rPr>
          <w:rFonts w:ascii="Segoe UI Light" w:eastAsia="Times New Roman" w:hAnsi="Segoe UI Light" w:cs="Segoe UI"/>
          <w:i/>
          <w:iCs/>
          <w:lang w:eastAsia="en-AU" w:bidi="en-US"/>
        </w:rPr>
        <w:t>Remote Sensing Surveillance (RSS) Review</w:t>
      </w:r>
    </w:p>
    <w:p w14:paraId="57B3D3EE" w14:textId="0749F8AC" w:rsidR="00E35DFD" w:rsidRDefault="00E35DFD" w:rsidP="00CE784A">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Wendy Craik asked when the Steering Committee is likely to receive the report on the </w:t>
      </w:r>
      <w:r w:rsidR="007979DC">
        <w:rPr>
          <w:rFonts w:ascii="Segoe UI Light" w:eastAsia="Times New Roman" w:hAnsi="Segoe UI Light" w:cs="Segoe UI"/>
          <w:lang w:eastAsia="en-AU" w:bidi="en-US"/>
        </w:rPr>
        <w:t xml:space="preserve">RSS </w:t>
      </w:r>
      <w:r>
        <w:rPr>
          <w:rFonts w:ascii="Segoe UI Light" w:eastAsia="Times New Roman" w:hAnsi="Segoe UI Light" w:cs="Segoe UI"/>
          <w:lang w:eastAsia="en-AU" w:bidi="en-US"/>
        </w:rPr>
        <w:t>review.  Lance Perry advised that the report was currently with Outline Global for their response.  It is hoped that this will be received by the end of January 2023, after which time the findings would be provided to members</w:t>
      </w:r>
      <w:r w:rsidR="00E704C5">
        <w:rPr>
          <w:rFonts w:ascii="Segoe UI Light" w:eastAsia="Times New Roman" w:hAnsi="Segoe UI Light" w:cs="Segoe UI"/>
          <w:lang w:eastAsia="en-AU" w:bidi="en-US"/>
        </w:rPr>
        <w:t xml:space="preserve"> once the other aspects of the report were finalised</w:t>
      </w:r>
      <w:r>
        <w:rPr>
          <w:rFonts w:ascii="Segoe UI Light" w:eastAsia="Times New Roman" w:hAnsi="Segoe UI Light" w:cs="Segoe UI"/>
          <w:lang w:eastAsia="en-AU" w:bidi="en-US"/>
        </w:rPr>
        <w:t>.</w:t>
      </w:r>
    </w:p>
    <w:p w14:paraId="3C8473D1" w14:textId="2BDD25B7" w:rsidR="007979DC" w:rsidRDefault="00E35DFD" w:rsidP="00CD36D1">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Lance Perry clarified that</w:t>
      </w:r>
      <w:r w:rsidR="00CD36D1">
        <w:rPr>
          <w:rFonts w:ascii="Segoe UI Light" w:eastAsia="Times New Roman" w:hAnsi="Segoe UI Light" w:cs="Segoe UI"/>
          <w:lang w:eastAsia="en-AU" w:bidi="en-US"/>
        </w:rPr>
        <w:t xml:space="preserve"> the Program is</w:t>
      </w:r>
      <w:r>
        <w:rPr>
          <w:rFonts w:ascii="Segoe UI Light" w:eastAsia="Times New Roman" w:hAnsi="Segoe UI Light" w:cs="Segoe UI"/>
          <w:lang w:eastAsia="en-AU" w:bidi="en-US"/>
        </w:rPr>
        <w:t xml:space="preserve"> </w:t>
      </w:r>
      <w:r w:rsidR="00CD36D1">
        <w:rPr>
          <w:rFonts w:ascii="Segoe UI Light" w:eastAsia="Times New Roman" w:hAnsi="Segoe UI Light" w:cs="Segoe UI"/>
          <w:lang w:eastAsia="en-AU" w:bidi="en-US"/>
        </w:rPr>
        <w:t>not abandoning RSS. However, is seeking a response to critical questions</w:t>
      </w:r>
      <w:r>
        <w:rPr>
          <w:rFonts w:ascii="Segoe UI Light" w:eastAsia="Times New Roman" w:hAnsi="Segoe UI Light" w:cs="Segoe UI"/>
          <w:lang w:eastAsia="en-AU" w:bidi="en-US"/>
        </w:rPr>
        <w:t xml:space="preserve"> to confirm the effectiveness and efficiencies of RSS </w:t>
      </w:r>
      <w:r w:rsidR="00CD36D1">
        <w:rPr>
          <w:rFonts w:ascii="Segoe UI Light" w:eastAsia="Times New Roman" w:hAnsi="Segoe UI Light" w:cs="Segoe UI"/>
          <w:lang w:eastAsia="en-AU" w:bidi="en-US"/>
        </w:rPr>
        <w:t>to the Program.  Members questioned whether this impacted the finalisation of the budget</w:t>
      </w:r>
      <w:r w:rsidR="00E704C5">
        <w:rPr>
          <w:rFonts w:ascii="Segoe UI Light" w:eastAsia="Times New Roman" w:hAnsi="Segoe UI Light" w:cs="Segoe UI"/>
          <w:lang w:eastAsia="en-AU" w:bidi="en-US"/>
        </w:rPr>
        <w:t xml:space="preserve">. Lance </w:t>
      </w:r>
      <w:r w:rsidR="00CD36D1">
        <w:rPr>
          <w:rFonts w:ascii="Segoe UI Light" w:eastAsia="Times New Roman" w:hAnsi="Segoe UI Light" w:cs="Segoe UI"/>
          <w:lang w:eastAsia="en-AU" w:bidi="en-US"/>
        </w:rPr>
        <w:t>advised that the budget had been finalised with human surveillance figures</w:t>
      </w:r>
      <w:r w:rsidR="00E704C5">
        <w:rPr>
          <w:rFonts w:ascii="Segoe UI Light" w:eastAsia="Times New Roman" w:hAnsi="Segoe UI Light" w:cs="Segoe UI"/>
          <w:lang w:eastAsia="en-AU" w:bidi="en-US"/>
        </w:rPr>
        <w:t xml:space="preserve"> and as a result there was not </w:t>
      </w:r>
      <w:r w:rsidR="00A36D18">
        <w:rPr>
          <w:rFonts w:ascii="Segoe UI Light" w:eastAsia="Times New Roman" w:hAnsi="Segoe UI Light" w:cs="Segoe UI"/>
          <w:lang w:eastAsia="en-AU" w:bidi="en-US"/>
        </w:rPr>
        <w:t xml:space="preserve">an </w:t>
      </w:r>
      <w:r w:rsidR="00E704C5">
        <w:rPr>
          <w:rFonts w:ascii="Segoe UI Light" w:eastAsia="Times New Roman" w:hAnsi="Segoe UI Light" w:cs="Segoe UI"/>
          <w:lang w:eastAsia="en-AU" w:bidi="en-US"/>
        </w:rPr>
        <w:t xml:space="preserve">impact and </w:t>
      </w:r>
      <w:r w:rsidR="00310944">
        <w:rPr>
          <w:rFonts w:ascii="Segoe UI Light" w:eastAsia="Times New Roman" w:hAnsi="Segoe UI Light" w:cs="Segoe UI"/>
          <w:lang w:eastAsia="en-AU" w:bidi="en-US"/>
        </w:rPr>
        <w:t xml:space="preserve">RSS </w:t>
      </w:r>
      <w:r w:rsidR="00E704C5">
        <w:rPr>
          <w:rFonts w:ascii="Segoe UI Light" w:eastAsia="Times New Roman" w:hAnsi="Segoe UI Light" w:cs="Segoe UI"/>
          <w:lang w:eastAsia="en-AU" w:bidi="en-US"/>
        </w:rPr>
        <w:t>would only be reinstated in the circumstance of a positive cost benefit analysis</w:t>
      </w:r>
      <w:r w:rsidR="00CD36D1">
        <w:rPr>
          <w:rFonts w:ascii="Segoe UI Light" w:eastAsia="Times New Roman" w:hAnsi="Segoe UI Light" w:cs="Segoe UI"/>
          <w:lang w:eastAsia="en-AU" w:bidi="en-US"/>
        </w:rPr>
        <w:t>.</w:t>
      </w:r>
    </w:p>
    <w:p w14:paraId="2A9786F5" w14:textId="714B230C" w:rsidR="00CD36D1" w:rsidRDefault="00CD36D1" w:rsidP="00CD36D1">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advised that Outline Global have offered to do a </w:t>
      </w:r>
      <w:r w:rsidR="00310944">
        <w:rPr>
          <w:rFonts w:ascii="Segoe UI Light" w:eastAsia="Times New Roman" w:hAnsi="Segoe UI Light" w:cs="Segoe UI"/>
          <w:lang w:eastAsia="en-AU" w:bidi="en-US"/>
        </w:rPr>
        <w:t xml:space="preserve">presentation </w:t>
      </w:r>
      <w:r>
        <w:rPr>
          <w:rFonts w:ascii="Segoe UI Light" w:eastAsia="Times New Roman" w:hAnsi="Segoe UI Light" w:cs="Segoe UI"/>
          <w:lang w:eastAsia="en-AU" w:bidi="en-US"/>
        </w:rPr>
        <w:t>workshop with the Steering Committee, if required.</w:t>
      </w:r>
      <w:r w:rsidR="00310944">
        <w:rPr>
          <w:rFonts w:ascii="Segoe UI Light" w:eastAsia="Times New Roman" w:hAnsi="Segoe UI Light" w:cs="Segoe UI"/>
          <w:lang w:eastAsia="en-AU" w:bidi="en-US"/>
        </w:rPr>
        <w:t xml:space="preserve"> </w:t>
      </w:r>
    </w:p>
    <w:p w14:paraId="0F0E0783" w14:textId="0B4AFB09" w:rsidR="00CD36D1" w:rsidRDefault="00CD36D1" w:rsidP="00CE784A">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w:t>
      </w:r>
      <w:r w:rsidR="00A36D18">
        <w:rPr>
          <w:rFonts w:ascii="Segoe UI Light" w:eastAsia="Times New Roman" w:hAnsi="Segoe UI Light" w:cs="Segoe UI"/>
          <w:lang w:eastAsia="en-AU" w:bidi="en-US"/>
        </w:rPr>
        <w:t>indicated that the SC needed to record its response to</w:t>
      </w:r>
      <w:r>
        <w:rPr>
          <w:rFonts w:ascii="Segoe UI Light" w:eastAsia="Times New Roman" w:hAnsi="Segoe UI Light" w:cs="Segoe UI"/>
          <w:lang w:eastAsia="en-AU" w:bidi="en-US"/>
        </w:rPr>
        <w:t xml:space="preserve"> Queenslan</w:t>
      </w:r>
      <w:r w:rsidR="00513C67">
        <w:rPr>
          <w:rFonts w:ascii="Segoe UI Light" w:eastAsia="Times New Roman" w:hAnsi="Segoe UI Light" w:cs="Segoe UI"/>
          <w:lang w:eastAsia="en-AU" w:bidi="en-US"/>
        </w:rPr>
        <w:t>d’</w:t>
      </w:r>
      <w:r>
        <w:rPr>
          <w:rFonts w:ascii="Segoe UI Light" w:eastAsia="Times New Roman" w:hAnsi="Segoe UI Light" w:cs="Segoe UI"/>
          <w:lang w:eastAsia="en-AU" w:bidi="en-US"/>
        </w:rPr>
        <w:t>s response</w:t>
      </w:r>
      <w:r w:rsidR="004C16DD">
        <w:rPr>
          <w:rFonts w:ascii="Segoe UI Light" w:eastAsia="Times New Roman" w:hAnsi="Segoe UI Light" w:cs="Segoe UI"/>
          <w:lang w:eastAsia="en-AU" w:bidi="en-US"/>
        </w:rPr>
        <w:t>s</w:t>
      </w:r>
      <w:r>
        <w:rPr>
          <w:rFonts w:ascii="Segoe UI Light" w:eastAsia="Times New Roman" w:hAnsi="Segoe UI Light" w:cs="Segoe UI"/>
          <w:lang w:eastAsia="en-AU" w:bidi="en-US"/>
        </w:rPr>
        <w:t xml:space="preserve"> to the </w:t>
      </w:r>
      <w:r w:rsidR="004C16DD">
        <w:rPr>
          <w:rFonts w:ascii="Segoe UI Light" w:eastAsia="Times New Roman" w:hAnsi="Segoe UI Light" w:cs="Segoe UI"/>
          <w:lang w:eastAsia="en-AU" w:bidi="en-US"/>
        </w:rPr>
        <w:t>recommendations contained in the Strategic Review</w:t>
      </w:r>
      <w:r>
        <w:rPr>
          <w:rFonts w:ascii="Segoe UI Light" w:eastAsia="Times New Roman" w:hAnsi="Segoe UI Light" w:cs="Segoe UI"/>
          <w:lang w:eastAsia="en-AU" w:bidi="en-US"/>
        </w:rPr>
        <w:t>.  All members agreed to note the responses, further advising that this did not necessarily mean they agreed with those responses.</w:t>
      </w:r>
    </w:p>
    <w:p w14:paraId="4B2A6812" w14:textId="77777777" w:rsidR="00310944" w:rsidRDefault="00310944" w:rsidP="00023752">
      <w:pPr>
        <w:ind w:left="-567"/>
        <w:jc w:val="both"/>
        <w:rPr>
          <w:rFonts w:ascii="Segoe UI Light" w:eastAsia="Times New Roman" w:hAnsi="Segoe UI Light" w:cs="Segoe UI"/>
          <w:i/>
          <w:iCs/>
          <w:lang w:eastAsia="en-AU" w:bidi="en-US"/>
        </w:rPr>
      </w:pPr>
    </w:p>
    <w:p w14:paraId="7553D5E7" w14:textId="35A5CEFC" w:rsidR="009C4084" w:rsidRPr="00CD36D1" w:rsidRDefault="009C4084" w:rsidP="00023752">
      <w:pPr>
        <w:ind w:left="-567"/>
        <w:jc w:val="both"/>
        <w:rPr>
          <w:rFonts w:ascii="Segoe UI Light" w:eastAsia="Times New Roman" w:hAnsi="Segoe UI Light" w:cs="Segoe UI"/>
          <w:i/>
          <w:iCs/>
          <w:lang w:eastAsia="en-AU" w:bidi="en-US"/>
        </w:rPr>
      </w:pPr>
      <w:r w:rsidRPr="00CD36D1">
        <w:rPr>
          <w:rFonts w:ascii="Segoe UI Light" w:eastAsia="Times New Roman" w:hAnsi="Segoe UI Light" w:cs="Segoe UI"/>
          <w:i/>
          <w:iCs/>
          <w:lang w:eastAsia="en-AU" w:bidi="en-US"/>
        </w:rPr>
        <w:lastRenderedPageBreak/>
        <w:t>Response Plan</w:t>
      </w:r>
    </w:p>
    <w:p w14:paraId="24DA3171" w14:textId="70FEE30A" w:rsidR="00605C1D" w:rsidRDefault="00CD36D1" w:rsidP="00E80243">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Members thanked the Program for the work undertaken </w:t>
      </w:r>
      <w:r w:rsidR="004C16DD">
        <w:rPr>
          <w:rFonts w:ascii="Segoe UI Light" w:eastAsia="Times New Roman" w:hAnsi="Segoe UI Light" w:cs="Segoe UI"/>
          <w:lang w:eastAsia="en-AU" w:bidi="en-US"/>
        </w:rPr>
        <w:t>o</w:t>
      </w:r>
      <w:r>
        <w:rPr>
          <w:rFonts w:ascii="Segoe UI Light" w:eastAsia="Times New Roman" w:hAnsi="Segoe UI Light" w:cs="Segoe UI"/>
          <w:lang w:eastAsia="en-AU" w:bidi="en-US"/>
        </w:rPr>
        <w:t>n the Response Plan.  Members discussed the financial data within the document and requested updates to the Strategic Risk Register.</w:t>
      </w:r>
      <w:r w:rsidR="00605C1D">
        <w:rPr>
          <w:rFonts w:ascii="Segoe UI Light" w:eastAsia="Times New Roman" w:hAnsi="Segoe UI Light" w:cs="Segoe UI"/>
          <w:lang w:eastAsia="en-AU" w:bidi="en-US"/>
        </w:rPr>
        <w:t xml:space="preserve"> Discussions continued in relation to compliance, the General Biosecurity Obligation and enforcement options.  Jo Laduzko suggested that including the compliance framework detailing processes would be useful.</w:t>
      </w:r>
    </w:p>
    <w:p w14:paraId="07458F51" w14:textId="5635BF21" w:rsidR="00605C1D" w:rsidRDefault="00605C1D" w:rsidP="00023752">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Chair requested further comments be provided via email to the Program prior to the Christmas closure</w:t>
      </w:r>
      <w:r w:rsidR="004C16DD">
        <w:rPr>
          <w:rFonts w:ascii="Segoe UI Light" w:eastAsia="Times New Roman" w:hAnsi="Segoe UI Light" w:cs="Segoe UI"/>
          <w:lang w:eastAsia="en-AU" w:bidi="en-US"/>
        </w:rPr>
        <w:t>.</w:t>
      </w:r>
    </w:p>
    <w:p w14:paraId="66F23A24" w14:textId="66F59D2E" w:rsidR="00A36D18" w:rsidRDefault="00A36D18" w:rsidP="00023752">
      <w:pPr>
        <w:ind w:left="-567"/>
        <w:jc w:val="both"/>
        <w:rPr>
          <w:rFonts w:ascii="Segoe UI Light" w:eastAsia="Times New Roman" w:hAnsi="Segoe UI Light" w:cs="Segoe UI"/>
          <w:i/>
          <w:iCs/>
          <w:lang w:eastAsia="en-AU" w:bidi="en-US"/>
        </w:rPr>
      </w:pPr>
      <w:r w:rsidRPr="00237943">
        <w:rPr>
          <w:rFonts w:ascii="Segoe UI Light" w:eastAsia="Times New Roman" w:hAnsi="Segoe UI Light" w:cs="Segoe UI"/>
          <w:i/>
          <w:iCs/>
          <w:lang w:eastAsia="en-AU" w:bidi="en-US"/>
        </w:rPr>
        <w:t>Regulatory change</w:t>
      </w:r>
    </w:p>
    <w:p w14:paraId="779BDC4E" w14:textId="02E963AF" w:rsidR="00A36D18" w:rsidRPr="00A36D18" w:rsidRDefault="00A36D18" w:rsidP="00023752">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value of a change in regulations to make </w:t>
      </w:r>
      <w:r w:rsidR="00513C67">
        <w:rPr>
          <w:rFonts w:ascii="Segoe UI Light" w:eastAsia="Times New Roman" w:hAnsi="Segoe UI Light" w:cs="Segoe UI"/>
          <w:lang w:eastAsia="en-AU" w:bidi="en-US"/>
        </w:rPr>
        <w:t xml:space="preserve">it </w:t>
      </w:r>
      <w:r>
        <w:rPr>
          <w:rFonts w:ascii="Segoe UI Light" w:eastAsia="Times New Roman" w:hAnsi="Segoe UI Light" w:cs="Segoe UI"/>
          <w:lang w:eastAsia="en-AU" w:bidi="en-US"/>
        </w:rPr>
        <w:t>clear that property owners are now responsible for removing fire ants from their property was discussed</w:t>
      </w:r>
      <w:r w:rsidR="00513C67">
        <w:rPr>
          <w:rFonts w:ascii="Segoe UI Light" w:eastAsia="Times New Roman" w:hAnsi="Segoe UI Light" w:cs="Segoe UI"/>
          <w:lang w:eastAsia="en-AU" w:bidi="en-US"/>
        </w:rPr>
        <w:t>, i</w:t>
      </w:r>
      <w:r>
        <w:rPr>
          <w:rFonts w:ascii="Segoe UI Light" w:eastAsia="Times New Roman" w:hAnsi="Segoe UI Light" w:cs="Segoe UI"/>
          <w:lang w:eastAsia="en-AU" w:bidi="en-US"/>
        </w:rPr>
        <w:t>ncluding the pros and cons of taking a strong formal compliance approach v</w:t>
      </w:r>
      <w:r w:rsidR="00513C67">
        <w:rPr>
          <w:rFonts w:ascii="Segoe UI Light" w:eastAsia="Times New Roman" w:hAnsi="Segoe UI Light" w:cs="Segoe UI"/>
          <w:lang w:eastAsia="en-AU" w:bidi="en-US"/>
        </w:rPr>
        <w:t>ersu</w:t>
      </w:r>
      <w:r>
        <w:rPr>
          <w:rFonts w:ascii="Segoe UI Light" w:eastAsia="Times New Roman" w:hAnsi="Segoe UI Light" w:cs="Segoe UI"/>
          <w:lang w:eastAsia="en-AU" w:bidi="en-US"/>
        </w:rPr>
        <w:t xml:space="preserve">s </w:t>
      </w:r>
      <w:r w:rsidR="00C446C9">
        <w:rPr>
          <w:rFonts w:ascii="Segoe UI Light" w:eastAsia="Times New Roman" w:hAnsi="Segoe UI Light" w:cs="Segoe UI"/>
          <w:lang w:eastAsia="en-AU" w:bidi="en-US"/>
        </w:rPr>
        <w:t>a supportive facilitating approach.  No formal conclusion was reached on this issue.</w:t>
      </w:r>
    </w:p>
    <w:p w14:paraId="5CF3FF79" w14:textId="4872038C" w:rsidR="00605C1D" w:rsidRDefault="00605C1D" w:rsidP="00605C1D">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Members discussed </w:t>
      </w:r>
      <w:r w:rsidR="00513C67">
        <w:rPr>
          <w:rFonts w:ascii="Segoe UI Light" w:eastAsia="Times New Roman" w:hAnsi="Segoe UI Light" w:cs="Segoe UI"/>
          <w:lang w:eastAsia="en-AU" w:bidi="en-US"/>
        </w:rPr>
        <w:t xml:space="preserve">providing </w:t>
      </w:r>
      <w:r>
        <w:rPr>
          <w:rFonts w:ascii="Segoe UI Light" w:eastAsia="Times New Roman" w:hAnsi="Segoe UI Light" w:cs="Segoe UI"/>
          <w:lang w:eastAsia="en-AU" w:bidi="en-US"/>
        </w:rPr>
        <w:t xml:space="preserve">the documents to </w:t>
      </w:r>
      <w:proofErr w:type="spellStart"/>
      <w:r>
        <w:rPr>
          <w:rFonts w:ascii="Segoe UI Light" w:eastAsia="Times New Roman" w:hAnsi="Segoe UI Light" w:cs="Segoe UI"/>
          <w:lang w:eastAsia="en-AU" w:bidi="en-US"/>
        </w:rPr>
        <w:t>AgSOC</w:t>
      </w:r>
      <w:proofErr w:type="spellEnd"/>
      <w:r>
        <w:rPr>
          <w:rFonts w:ascii="Segoe UI Light" w:eastAsia="Times New Roman" w:hAnsi="Segoe UI Light" w:cs="Segoe UI"/>
          <w:lang w:eastAsia="en-AU" w:bidi="en-US"/>
        </w:rPr>
        <w:t xml:space="preserve"> and agreed the Response Plan, Proof of Freedom Strategy</w:t>
      </w:r>
      <w:r w:rsidR="00A36D18">
        <w:rPr>
          <w:rFonts w:ascii="Segoe UI Light" w:eastAsia="Times New Roman" w:hAnsi="Segoe UI Light" w:cs="Segoe UI"/>
          <w:lang w:eastAsia="en-AU" w:bidi="en-US"/>
        </w:rPr>
        <w:t>,</w:t>
      </w:r>
      <w:r>
        <w:rPr>
          <w:rFonts w:ascii="Segoe UI Light" w:eastAsia="Times New Roman" w:hAnsi="Segoe UI Light" w:cs="Segoe UI"/>
          <w:lang w:eastAsia="en-AU" w:bidi="en-US"/>
        </w:rPr>
        <w:t xml:space="preserve"> Governance </w:t>
      </w:r>
      <w:proofErr w:type="gramStart"/>
      <w:r>
        <w:rPr>
          <w:rFonts w:ascii="Segoe UI Light" w:eastAsia="Times New Roman" w:hAnsi="Segoe UI Light" w:cs="Segoe UI"/>
          <w:lang w:eastAsia="en-AU" w:bidi="en-US"/>
        </w:rPr>
        <w:t>Plan</w:t>
      </w:r>
      <w:proofErr w:type="gramEnd"/>
      <w:r>
        <w:rPr>
          <w:rFonts w:ascii="Segoe UI Light" w:eastAsia="Times New Roman" w:hAnsi="Segoe UI Light" w:cs="Segoe UI"/>
          <w:lang w:eastAsia="en-AU" w:bidi="en-US"/>
        </w:rPr>
        <w:t xml:space="preserve"> </w:t>
      </w:r>
      <w:r w:rsidR="00A36D18">
        <w:rPr>
          <w:rFonts w:ascii="Segoe UI Light" w:eastAsia="Times New Roman" w:hAnsi="Segoe UI Light" w:cs="Segoe UI"/>
          <w:lang w:eastAsia="en-AU" w:bidi="en-US"/>
        </w:rPr>
        <w:t>and a summary of the</w:t>
      </w:r>
      <w:r>
        <w:rPr>
          <w:rFonts w:ascii="Segoe UI Light" w:eastAsia="Times New Roman" w:hAnsi="Segoe UI Light" w:cs="Segoe UI"/>
          <w:lang w:eastAsia="en-AU" w:bidi="en-US"/>
        </w:rPr>
        <w:t xml:space="preserve"> Remote Sensing Surveillance Review</w:t>
      </w:r>
      <w:r w:rsidR="00A36D18">
        <w:rPr>
          <w:rFonts w:ascii="Segoe UI Light" w:eastAsia="Times New Roman" w:hAnsi="Segoe UI Light" w:cs="Segoe UI"/>
          <w:lang w:eastAsia="en-AU" w:bidi="en-US"/>
        </w:rPr>
        <w:t xml:space="preserve"> given the prior investment and reliance on it.</w:t>
      </w:r>
      <w:r w:rsidR="00513C67">
        <w:rPr>
          <w:rFonts w:ascii="Segoe UI Light" w:eastAsia="Times New Roman" w:hAnsi="Segoe UI Light" w:cs="Segoe UI"/>
          <w:lang w:eastAsia="en-AU" w:bidi="en-US"/>
        </w:rPr>
        <w:t>, be provided</w:t>
      </w:r>
      <w:r>
        <w:rPr>
          <w:rFonts w:ascii="Segoe UI Light" w:eastAsia="Times New Roman" w:hAnsi="Segoe UI Light" w:cs="Segoe UI"/>
          <w:lang w:eastAsia="en-AU" w:bidi="en-US"/>
        </w:rPr>
        <w:t>.</w:t>
      </w:r>
    </w:p>
    <w:p w14:paraId="31507D85" w14:textId="1436E071" w:rsidR="00CC0335" w:rsidRPr="0040378F" w:rsidRDefault="008C17A1" w:rsidP="0040378F">
      <w:pPr>
        <w:ind w:left="-567"/>
        <w:jc w:val="both"/>
        <w:rPr>
          <w:rFonts w:ascii="Segoe UI Light" w:hAnsi="Segoe UI Light" w:cs="Segoe UI"/>
          <w:b/>
          <w:lang w:bidi="en-US"/>
        </w:rPr>
      </w:pPr>
      <w:r w:rsidRPr="0040378F">
        <w:rPr>
          <w:rFonts w:ascii="Segoe UI Light" w:hAnsi="Segoe UI Light" w:cs="Segoe UI"/>
          <w:b/>
          <w:lang w:bidi="en-US"/>
        </w:rPr>
        <w:t>The Steering Committee:</w:t>
      </w:r>
    </w:p>
    <w:p w14:paraId="5C080695" w14:textId="59565FC6" w:rsidR="00605C1D" w:rsidRDefault="007B26B4"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sidRPr="0040378F">
        <w:rPr>
          <w:rFonts w:ascii="Segoe UI Light" w:hAnsi="Segoe UI Light" w:cs="Segoe UI"/>
          <w:b/>
          <w:bCs/>
          <w:sz w:val="22"/>
          <w:szCs w:val="22"/>
          <w:lang w:eastAsia="en-AU" w:bidi="en-US"/>
        </w:rPr>
        <w:t>DISCUSSED</w:t>
      </w:r>
      <w:r w:rsidR="006D3B72" w:rsidRPr="0040378F">
        <w:rPr>
          <w:rFonts w:ascii="Segoe UI Light" w:hAnsi="Segoe UI Light" w:cs="Segoe UI"/>
          <w:b/>
          <w:bCs/>
          <w:sz w:val="22"/>
          <w:szCs w:val="22"/>
          <w:lang w:eastAsia="en-AU" w:bidi="en-US"/>
        </w:rPr>
        <w:t xml:space="preserve"> </w:t>
      </w:r>
      <w:r w:rsidR="00605C1D">
        <w:rPr>
          <w:rFonts w:ascii="Segoe UI Light" w:hAnsi="Segoe UI Light" w:cs="Segoe UI"/>
          <w:b/>
          <w:bCs/>
          <w:sz w:val="22"/>
          <w:szCs w:val="22"/>
          <w:lang w:eastAsia="en-AU" w:bidi="en-US"/>
        </w:rPr>
        <w:t xml:space="preserve">and ENDORSED </w:t>
      </w:r>
      <w:r w:rsidR="00605C1D">
        <w:rPr>
          <w:rFonts w:ascii="Segoe UI Light" w:hAnsi="Segoe UI Light" w:cs="Segoe UI"/>
          <w:sz w:val="22"/>
          <w:szCs w:val="22"/>
          <w:lang w:eastAsia="en-AU" w:bidi="en-US"/>
        </w:rPr>
        <w:t>the Governance Plan after minor editorial changes have been completed.</w:t>
      </w:r>
    </w:p>
    <w:p w14:paraId="61A5034C" w14:textId="75211277" w:rsidR="00605C1D" w:rsidRDefault="00605C1D"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DISCUSSED </w:t>
      </w:r>
      <w:r>
        <w:rPr>
          <w:rFonts w:ascii="Segoe UI Light" w:hAnsi="Segoe UI Light" w:cs="Segoe UI"/>
          <w:sz w:val="22"/>
          <w:szCs w:val="22"/>
          <w:lang w:eastAsia="en-AU" w:bidi="en-US"/>
        </w:rPr>
        <w:t>the Proof of Freedom Strategy.</w:t>
      </w:r>
    </w:p>
    <w:p w14:paraId="10CE492F" w14:textId="68745CE7" w:rsidR="00605C1D" w:rsidRDefault="00605C1D"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DISCUSSED </w:t>
      </w:r>
      <w:r>
        <w:rPr>
          <w:rFonts w:ascii="Segoe UI Light" w:hAnsi="Segoe UI Light" w:cs="Segoe UI"/>
          <w:sz w:val="22"/>
          <w:szCs w:val="22"/>
          <w:lang w:eastAsia="en-AU" w:bidi="en-US"/>
        </w:rPr>
        <w:t>the review of the Remote Sensing Surveillance.</w:t>
      </w:r>
    </w:p>
    <w:p w14:paraId="531D088C" w14:textId="14623FBE" w:rsidR="00605C1D" w:rsidRDefault="00605C1D"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NOTED </w:t>
      </w:r>
      <w:r>
        <w:rPr>
          <w:rFonts w:ascii="Segoe UI Light" w:hAnsi="Segoe UI Light" w:cs="Segoe UI"/>
          <w:sz w:val="22"/>
          <w:szCs w:val="22"/>
          <w:lang w:eastAsia="en-AU" w:bidi="en-US"/>
        </w:rPr>
        <w:t>Queensland’s responses to the recommendations of the Strategic Review.</w:t>
      </w:r>
    </w:p>
    <w:p w14:paraId="183420BC" w14:textId="5ECBC4BF" w:rsidR="00605C1D" w:rsidRDefault="00605C1D"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DISCUSSED </w:t>
      </w:r>
      <w:r>
        <w:rPr>
          <w:rFonts w:ascii="Segoe UI Light" w:hAnsi="Segoe UI Light" w:cs="Segoe UI"/>
          <w:sz w:val="22"/>
          <w:szCs w:val="22"/>
          <w:lang w:eastAsia="en-AU" w:bidi="en-US"/>
        </w:rPr>
        <w:t>the Response Plan.</w:t>
      </w:r>
    </w:p>
    <w:p w14:paraId="4A47AF2C" w14:textId="69FDDAA2" w:rsidR="00A36D18" w:rsidRDefault="00A36D18" w:rsidP="00955446">
      <w:pPr>
        <w:pStyle w:val="ListParagraph"/>
        <w:numPr>
          <w:ilvl w:val="0"/>
          <w:numId w:val="25"/>
        </w:numPr>
        <w:spacing w:after="120"/>
        <w:ind w:left="-148"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AGREED </w:t>
      </w:r>
      <w:r w:rsidR="001B558D" w:rsidRPr="00237943">
        <w:rPr>
          <w:rFonts w:ascii="Segoe UI Light" w:hAnsi="Segoe UI Light" w:cs="Segoe UI"/>
          <w:sz w:val="22"/>
          <w:szCs w:val="22"/>
          <w:lang w:eastAsia="en-AU" w:bidi="en-US"/>
        </w:rPr>
        <w:t>that</w:t>
      </w:r>
      <w:r w:rsidR="001B558D">
        <w:rPr>
          <w:rFonts w:ascii="Segoe UI Light" w:hAnsi="Segoe UI Light" w:cs="Segoe UI"/>
          <w:b/>
          <w:bCs/>
          <w:sz w:val="22"/>
          <w:szCs w:val="22"/>
          <w:lang w:eastAsia="en-AU" w:bidi="en-US"/>
        </w:rPr>
        <w:t xml:space="preserve"> </w:t>
      </w:r>
      <w:r w:rsidRPr="00237943">
        <w:rPr>
          <w:rFonts w:ascii="Segoe UI Light" w:hAnsi="Segoe UI Light" w:cs="Segoe UI"/>
          <w:sz w:val="22"/>
          <w:szCs w:val="22"/>
          <w:lang w:eastAsia="en-AU" w:bidi="en-US"/>
        </w:rPr>
        <w:t>the documents be provided to AGSOC</w:t>
      </w:r>
      <w:r w:rsidR="001B558D">
        <w:rPr>
          <w:rFonts w:ascii="Segoe UI Light" w:hAnsi="Segoe UI Light" w:cs="Segoe UI"/>
          <w:sz w:val="22"/>
          <w:szCs w:val="22"/>
          <w:lang w:eastAsia="en-AU" w:bidi="en-US"/>
        </w:rPr>
        <w:t>.</w:t>
      </w:r>
    </w:p>
    <w:p w14:paraId="4AB963A0" w14:textId="77777777" w:rsidR="00955446" w:rsidRPr="00605C1D" w:rsidRDefault="00955446" w:rsidP="00955446">
      <w:pPr>
        <w:pStyle w:val="ListParagraph"/>
        <w:numPr>
          <w:ilvl w:val="0"/>
          <w:numId w:val="0"/>
        </w:numPr>
        <w:spacing w:after="120"/>
        <w:ind w:left="-148"/>
        <w:jc w:val="both"/>
        <w:rPr>
          <w:rFonts w:ascii="Segoe UI Light" w:hAnsi="Segoe UI Light" w:cs="Segoe UI"/>
          <w:sz w:val="22"/>
          <w:szCs w:val="22"/>
          <w:lang w:eastAsia="en-AU" w:bidi="en-US"/>
        </w:rPr>
      </w:pPr>
    </w:p>
    <w:tbl>
      <w:tblPr>
        <w:tblStyle w:val="TableGrid"/>
        <w:tblpPr w:leftFromText="180" w:rightFromText="180" w:vertAnchor="page" w:horzAnchor="margin" w:tblpXSpec="center" w:tblpY="11653"/>
        <w:tblW w:w="10206" w:type="dxa"/>
        <w:tblInd w:w="0" w:type="dxa"/>
        <w:tblLayout w:type="fixed"/>
        <w:tblLook w:val="04A0" w:firstRow="1" w:lastRow="0" w:firstColumn="1" w:lastColumn="0" w:noHBand="0" w:noVBand="1"/>
      </w:tblPr>
      <w:tblGrid>
        <w:gridCol w:w="543"/>
        <w:gridCol w:w="4419"/>
        <w:gridCol w:w="1842"/>
        <w:gridCol w:w="1557"/>
        <w:gridCol w:w="1845"/>
      </w:tblGrid>
      <w:tr w:rsidR="001B558D" w:rsidRPr="00FD6AA0" w14:paraId="5CE676A4" w14:textId="77777777" w:rsidTr="00955446">
        <w:trPr>
          <w:tblHeader/>
        </w:trPr>
        <w:tc>
          <w:tcPr>
            <w:tcW w:w="4962" w:type="dxa"/>
            <w:gridSpan w:val="2"/>
            <w:shd w:val="clear" w:color="auto" w:fill="ACB9CA" w:themeFill="text2" w:themeFillTint="66"/>
            <w:vAlign w:val="center"/>
          </w:tcPr>
          <w:p w14:paraId="6F6BB72B" w14:textId="77777777" w:rsidR="001B558D" w:rsidRPr="00FD6AA0" w:rsidRDefault="001B558D" w:rsidP="00955446">
            <w:pPr>
              <w:tabs>
                <w:tab w:val="left" w:pos="709"/>
                <w:tab w:val="right" w:pos="9214"/>
              </w:tabs>
              <w:spacing w:before="60" w:after="60"/>
              <w:rPr>
                <w:rFonts w:ascii="Segoe UI Light" w:hAnsi="Segoe UI Light" w:cs="Segoe UI Light"/>
                <w:b/>
                <w:sz w:val="22"/>
                <w:szCs w:val="22"/>
              </w:rPr>
            </w:pPr>
            <w:r w:rsidRPr="00FD6AA0">
              <w:rPr>
                <w:rFonts w:ascii="Segoe UI Light" w:eastAsia="Calibri" w:hAnsi="Segoe UI Light" w:cs="Segoe UI Light"/>
                <w:b/>
                <w:bCs/>
                <w:sz w:val="22"/>
                <w:szCs w:val="22"/>
              </w:rPr>
              <w:t>Action items</w:t>
            </w:r>
          </w:p>
        </w:tc>
        <w:tc>
          <w:tcPr>
            <w:tcW w:w="1842" w:type="dxa"/>
            <w:shd w:val="clear" w:color="auto" w:fill="ACB9CA" w:themeFill="text2" w:themeFillTint="66"/>
            <w:vAlign w:val="center"/>
          </w:tcPr>
          <w:p w14:paraId="125ED29A" w14:textId="77777777" w:rsidR="001B558D" w:rsidRPr="00FD6AA0" w:rsidRDefault="001B558D" w:rsidP="00955446">
            <w:pPr>
              <w:tabs>
                <w:tab w:val="left" w:pos="709"/>
                <w:tab w:val="right" w:pos="9214"/>
              </w:tabs>
              <w:spacing w:before="60" w:after="60"/>
              <w:jc w:val="center"/>
              <w:rPr>
                <w:rFonts w:ascii="Segoe UI Light" w:hAnsi="Segoe UI Light" w:cs="Segoe UI Light"/>
                <w:b/>
                <w:sz w:val="22"/>
                <w:szCs w:val="22"/>
              </w:rPr>
            </w:pPr>
            <w:r w:rsidRPr="00FD6AA0">
              <w:rPr>
                <w:rFonts w:ascii="Segoe UI Light" w:eastAsia="Calibri" w:hAnsi="Segoe UI Light" w:cs="Segoe UI Light"/>
                <w:b/>
                <w:bCs/>
                <w:sz w:val="22"/>
                <w:szCs w:val="22"/>
              </w:rPr>
              <w:t>Responsibility</w:t>
            </w:r>
          </w:p>
        </w:tc>
        <w:tc>
          <w:tcPr>
            <w:tcW w:w="1557" w:type="dxa"/>
            <w:shd w:val="clear" w:color="auto" w:fill="ACB9CA" w:themeFill="text2" w:themeFillTint="66"/>
          </w:tcPr>
          <w:p w14:paraId="5AC219A9" w14:textId="77777777" w:rsidR="001B558D" w:rsidRPr="00FD6AA0" w:rsidRDefault="001B558D" w:rsidP="00955446">
            <w:pPr>
              <w:tabs>
                <w:tab w:val="left" w:pos="709"/>
                <w:tab w:val="right" w:pos="9214"/>
              </w:tabs>
              <w:spacing w:before="60" w:after="60"/>
              <w:jc w:val="center"/>
              <w:rPr>
                <w:rFonts w:ascii="Segoe UI Light" w:eastAsia="Calibri" w:hAnsi="Segoe UI Light" w:cs="Segoe UI Light"/>
                <w:b/>
                <w:bCs/>
                <w:sz w:val="22"/>
                <w:szCs w:val="22"/>
              </w:rPr>
            </w:pPr>
            <w:r w:rsidRPr="00FD6AA0">
              <w:rPr>
                <w:rFonts w:ascii="Segoe UI Light" w:eastAsia="Calibri" w:hAnsi="Segoe UI Light" w:cs="Segoe UI Light"/>
                <w:b/>
                <w:bCs/>
                <w:sz w:val="22"/>
                <w:szCs w:val="22"/>
              </w:rPr>
              <w:t>Target</w:t>
            </w:r>
          </w:p>
        </w:tc>
        <w:tc>
          <w:tcPr>
            <w:tcW w:w="1845" w:type="dxa"/>
            <w:shd w:val="clear" w:color="auto" w:fill="ACB9CA" w:themeFill="text2" w:themeFillTint="66"/>
            <w:vAlign w:val="center"/>
          </w:tcPr>
          <w:p w14:paraId="635F5FAE" w14:textId="77777777" w:rsidR="001B558D" w:rsidRPr="00FD6AA0" w:rsidRDefault="001B558D" w:rsidP="00955446">
            <w:pPr>
              <w:tabs>
                <w:tab w:val="left" w:pos="709"/>
                <w:tab w:val="right" w:pos="9214"/>
              </w:tabs>
              <w:spacing w:before="60" w:after="60"/>
              <w:jc w:val="center"/>
              <w:rPr>
                <w:rFonts w:ascii="Segoe UI Light" w:hAnsi="Segoe UI Light" w:cs="Segoe UI Light"/>
                <w:b/>
                <w:sz w:val="22"/>
                <w:szCs w:val="22"/>
              </w:rPr>
            </w:pPr>
            <w:r w:rsidRPr="00FD6AA0">
              <w:rPr>
                <w:rFonts w:ascii="Segoe UI Light" w:eastAsia="Calibri" w:hAnsi="Segoe UI Light" w:cs="Segoe UI Light"/>
                <w:b/>
                <w:bCs/>
                <w:sz w:val="22"/>
                <w:szCs w:val="22"/>
              </w:rPr>
              <w:t>Status</w:t>
            </w:r>
          </w:p>
        </w:tc>
      </w:tr>
      <w:tr w:rsidR="001B558D" w:rsidRPr="00FD6AA0" w14:paraId="5B41971B" w14:textId="77777777" w:rsidTr="00955446">
        <w:tblPrEx>
          <w:tblLook w:val="06A0" w:firstRow="1" w:lastRow="0" w:firstColumn="1" w:lastColumn="0" w:noHBand="1" w:noVBand="1"/>
        </w:tblPrEx>
        <w:trPr>
          <w:trHeight w:val="587"/>
        </w:trPr>
        <w:tc>
          <w:tcPr>
            <w:tcW w:w="543" w:type="dxa"/>
            <w:shd w:val="clear" w:color="auto" w:fill="auto"/>
          </w:tcPr>
          <w:p w14:paraId="10626904" w14:textId="77777777" w:rsidR="001B558D" w:rsidRPr="00FD6AA0" w:rsidRDefault="001B558D" w:rsidP="00955446">
            <w:pPr>
              <w:spacing w:before="60" w:after="60"/>
              <w:rPr>
                <w:rFonts w:ascii="Segoe UI Light" w:hAnsi="Segoe UI Light" w:cs="Segoe UI Light"/>
                <w:lang w:eastAsia="en-AU"/>
              </w:rPr>
            </w:pPr>
            <w:r>
              <w:rPr>
                <w:rFonts w:ascii="Segoe UI Light" w:hAnsi="Segoe UI Light" w:cs="Segoe UI Light"/>
                <w:lang w:eastAsia="en-AU"/>
              </w:rPr>
              <w:t>1.</w:t>
            </w:r>
          </w:p>
        </w:tc>
        <w:tc>
          <w:tcPr>
            <w:tcW w:w="4419" w:type="dxa"/>
            <w:shd w:val="clear" w:color="auto" w:fill="auto"/>
          </w:tcPr>
          <w:p w14:paraId="2A638676" w14:textId="77777777" w:rsidR="001B558D" w:rsidRPr="00FD6AA0" w:rsidRDefault="001B558D" w:rsidP="00955446">
            <w:pPr>
              <w:pStyle w:val="NoSpacing"/>
              <w:spacing w:before="60" w:after="60"/>
              <w:rPr>
                <w:rFonts w:ascii="Segoe UI Light" w:hAnsi="Segoe UI Light" w:cs="Segoe UI Light"/>
                <w:sz w:val="22"/>
                <w:szCs w:val="22"/>
              </w:rPr>
            </w:pPr>
            <w:r>
              <w:rPr>
                <w:rFonts w:ascii="Segoe UI Light" w:hAnsi="Segoe UI Light" w:cs="Segoe UI Light"/>
                <w:sz w:val="22"/>
                <w:szCs w:val="22"/>
              </w:rPr>
              <w:t>Engage David Pearce from CIE to independently review the Proof of Freedom Strategy</w:t>
            </w:r>
          </w:p>
        </w:tc>
        <w:tc>
          <w:tcPr>
            <w:tcW w:w="1842" w:type="dxa"/>
            <w:shd w:val="clear" w:color="auto" w:fill="auto"/>
          </w:tcPr>
          <w:p w14:paraId="472A25B3" w14:textId="77777777" w:rsidR="001B558D" w:rsidRPr="002C7DDD" w:rsidRDefault="001B558D" w:rsidP="00955446">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Program</w:t>
            </w:r>
          </w:p>
        </w:tc>
        <w:tc>
          <w:tcPr>
            <w:tcW w:w="1557" w:type="dxa"/>
            <w:shd w:val="clear" w:color="auto" w:fill="auto"/>
          </w:tcPr>
          <w:p w14:paraId="36F50CC9" w14:textId="77777777" w:rsidR="001B558D" w:rsidRPr="002C7DDD" w:rsidRDefault="001B558D" w:rsidP="00955446">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Jan-23</w:t>
            </w:r>
          </w:p>
        </w:tc>
        <w:tc>
          <w:tcPr>
            <w:tcW w:w="1845" w:type="dxa"/>
            <w:shd w:val="clear" w:color="auto" w:fill="auto"/>
          </w:tcPr>
          <w:p w14:paraId="71F83CCE" w14:textId="77777777" w:rsidR="001B558D" w:rsidRPr="002C7DDD" w:rsidRDefault="001B558D" w:rsidP="00955446">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Open</w:t>
            </w:r>
          </w:p>
        </w:tc>
      </w:tr>
    </w:tbl>
    <w:p w14:paraId="549BA223" w14:textId="77777777" w:rsidR="00955446" w:rsidRPr="00955446" w:rsidRDefault="00955446" w:rsidP="00E80243">
      <w:pPr>
        <w:ind w:left="-567"/>
        <w:jc w:val="both"/>
        <w:rPr>
          <w:rFonts w:ascii="Segoe UI Light" w:eastAsia="Times New Roman" w:hAnsi="Segoe UI Light" w:cs="Segoe UI"/>
          <w:bCs/>
          <w:sz w:val="2"/>
          <w:szCs w:val="2"/>
          <w:lang w:eastAsia="en-AU" w:bidi="en-US"/>
        </w:rPr>
      </w:pPr>
    </w:p>
    <w:p w14:paraId="6DFA3787" w14:textId="452FC4BF" w:rsidR="00E80243" w:rsidRPr="00515661" w:rsidRDefault="00E80243" w:rsidP="00E80243">
      <w:pPr>
        <w:ind w:left="-567"/>
        <w:jc w:val="both"/>
        <w:rPr>
          <w:rFonts w:ascii="Segoe UI Light" w:eastAsia="Times New Roman" w:hAnsi="Segoe UI Light" w:cs="Segoe UI"/>
          <w:bCs/>
          <w:lang w:eastAsia="en-AU" w:bidi="en-US"/>
        </w:rPr>
      </w:pPr>
      <w:r w:rsidRPr="00617816">
        <w:rPr>
          <w:rFonts w:ascii="Segoe UI Light" w:eastAsia="Times New Roman" w:hAnsi="Segoe UI Light" w:cs="Segoe UI"/>
          <w:bCs/>
          <w:lang w:eastAsia="en-AU" w:bidi="en-US"/>
        </w:rPr>
        <w:t>The meeting closed 10.43a</w:t>
      </w:r>
      <w:r w:rsidRPr="00617816">
        <w:rPr>
          <w:rFonts w:ascii="Segoe UI Light" w:hAnsi="Segoe UI Light" w:cs="Segoe UI"/>
          <w:lang w:bidi="en-US"/>
        </w:rPr>
        <w:t>m (AEST).</w:t>
      </w:r>
    </w:p>
    <w:p w14:paraId="35EEB0EE" w14:textId="77777777" w:rsidR="00E80243" w:rsidRPr="00515661" w:rsidRDefault="00E80243" w:rsidP="00E80243">
      <w:pPr>
        <w:ind w:left="-567"/>
        <w:jc w:val="both"/>
        <w:rPr>
          <w:rFonts w:ascii="Segoe UI Light" w:eastAsia="Times New Roman" w:hAnsi="Segoe UI Light" w:cs="Segoe UI"/>
          <w:bCs/>
          <w:lang w:eastAsia="en-AU" w:bidi="en-US"/>
        </w:rPr>
      </w:pPr>
    </w:p>
    <w:sectPr w:rsidR="00E80243" w:rsidRPr="00515661" w:rsidSect="0040378F">
      <w:headerReference w:type="default" r:id="rId8"/>
      <w:footerReference w:type="default" r:id="rId9"/>
      <w:pgSz w:w="11906" w:h="16838"/>
      <w:pgMar w:top="851" w:right="1416" w:bottom="142"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474B" w14:textId="77777777" w:rsidR="00AD621D" w:rsidRDefault="00AD621D" w:rsidP="002A54BA">
      <w:pPr>
        <w:spacing w:after="0" w:line="240" w:lineRule="auto"/>
      </w:pPr>
      <w:r>
        <w:separator/>
      </w:r>
    </w:p>
  </w:endnote>
  <w:endnote w:type="continuationSeparator" w:id="0">
    <w:p w14:paraId="7D4A44FF" w14:textId="77777777" w:rsidR="00AD621D" w:rsidRDefault="00AD621D"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76898"/>
      <w:docPartObj>
        <w:docPartGallery w:val="Page Numbers (Bottom of Page)"/>
        <w:docPartUnique/>
      </w:docPartObj>
    </w:sdtPr>
    <w:sdtEndPr>
      <w:rPr>
        <w:noProof/>
      </w:rPr>
    </w:sdtEndPr>
    <w:sdtContent>
      <w:p w14:paraId="26D79B3F" w14:textId="076DDA41" w:rsidR="00AD10B2" w:rsidRDefault="00AD10B2" w:rsidP="002A54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86B8499" w14:textId="77777777" w:rsidR="00AD10B2" w:rsidRDefault="00AD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FE71" w14:textId="77777777" w:rsidR="00AD621D" w:rsidRDefault="00AD621D" w:rsidP="002A54BA">
      <w:pPr>
        <w:spacing w:after="0" w:line="240" w:lineRule="auto"/>
      </w:pPr>
      <w:r>
        <w:separator/>
      </w:r>
    </w:p>
  </w:footnote>
  <w:footnote w:type="continuationSeparator" w:id="0">
    <w:p w14:paraId="489E6782" w14:textId="77777777" w:rsidR="00AD621D" w:rsidRDefault="00AD621D"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8310" w14:textId="7D53110B" w:rsidR="00072220" w:rsidRDefault="00955446">
    <w:pPr>
      <w:pStyle w:val="Header"/>
    </w:pPr>
    <w:r>
      <w:rPr>
        <w:noProof/>
        <w:lang w:eastAsia="en-AU"/>
      </w:rPr>
      <w:drawing>
        <wp:anchor distT="0" distB="0" distL="114300" distR="114300" simplePos="0" relativeHeight="251659264" behindDoc="1" locked="0" layoutInCell="1" allowOverlap="1" wp14:anchorId="76C1C7F5" wp14:editId="143EF5D2">
          <wp:simplePos x="0" y="0"/>
          <wp:positionH relativeFrom="page">
            <wp:align>left</wp:align>
          </wp:positionH>
          <wp:positionV relativeFrom="paragraph">
            <wp:posOffset>-450215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CC"/>
    <w:multiLevelType w:val="hybridMultilevel"/>
    <w:tmpl w:val="D17E5226"/>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3A9B7E09"/>
    <w:multiLevelType w:val="hybridMultilevel"/>
    <w:tmpl w:val="D5FE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D73718"/>
    <w:multiLevelType w:val="hybridMultilevel"/>
    <w:tmpl w:val="C77EBEBC"/>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3"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4"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9445A"/>
    <w:multiLevelType w:val="hybridMultilevel"/>
    <w:tmpl w:val="404067D8"/>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7"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752505219">
    <w:abstractNumId w:val="16"/>
  </w:num>
  <w:num w:numId="2" w16cid:durableId="1503616943">
    <w:abstractNumId w:val="13"/>
  </w:num>
  <w:num w:numId="3" w16cid:durableId="335577017">
    <w:abstractNumId w:val="22"/>
  </w:num>
  <w:num w:numId="4" w16cid:durableId="1324629064">
    <w:abstractNumId w:val="7"/>
  </w:num>
  <w:num w:numId="5" w16cid:durableId="1402413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886822">
    <w:abstractNumId w:val="19"/>
  </w:num>
  <w:num w:numId="7" w16cid:durableId="471481940">
    <w:abstractNumId w:val="10"/>
  </w:num>
  <w:num w:numId="8" w16cid:durableId="366684190">
    <w:abstractNumId w:val="21"/>
  </w:num>
  <w:num w:numId="9" w16cid:durableId="1888563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313812">
    <w:abstractNumId w:val="20"/>
  </w:num>
  <w:num w:numId="11" w16cid:durableId="997657504">
    <w:abstractNumId w:val="5"/>
  </w:num>
  <w:num w:numId="12" w16cid:durableId="2010792754">
    <w:abstractNumId w:val="17"/>
  </w:num>
  <w:num w:numId="13" w16cid:durableId="263651980">
    <w:abstractNumId w:val="3"/>
  </w:num>
  <w:num w:numId="14" w16cid:durableId="1799445819">
    <w:abstractNumId w:val="4"/>
  </w:num>
  <w:num w:numId="15" w16cid:durableId="1755013417">
    <w:abstractNumId w:val="6"/>
  </w:num>
  <w:num w:numId="16" w16cid:durableId="734400206">
    <w:abstractNumId w:val="14"/>
  </w:num>
  <w:num w:numId="17" w16cid:durableId="392579069">
    <w:abstractNumId w:val="8"/>
  </w:num>
  <w:num w:numId="18" w16cid:durableId="546645696">
    <w:abstractNumId w:val="2"/>
  </w:num>
  <w:num w:numId="19" w16cid:durableId="1642345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522550">
    <w:abstractNumId w:val="1"/>
  </w:num>
  <w:num w:numId="21" w16cid:durableId="1420908036">
    <w:abstractNumId w:val="18"/>
  </w:num>
  <w:num w:numId="22" w16cid:durableId="157887992">
    <w:abstractNumId w:val="12"/>
  </w:num>
  <w:num w:numId="23" w16cid:durableId="819617419">
    <w:abstractNumId w:val="0"/>
  </w:num>
  <w:num w:numId="24" w16cid:durableId="726151700">
    <w:abstractNumId w:val="15"/>
  </w:num>
  <w:num w:numId="25" w16cid:durableId="1589272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1238D"/>
    <w:rsid w:val="0001416C"/>
    <w:rsid w:val="00020FB9"/>
    <w:rsid w:val="00023752"/>
    <w:rsid w:val="00034EE0"/>
    <w:rsid w:val="00036B49"/>
    <w:rsid w:val="00044DF8"/>
    <w:rsid w:val="00066616"/>
    <w:rsid w:val="00072220"/>
    <w:rsid w:val="0007269D"/>
    <w:rsid w:val="00081AEB"/>
    <w:rsid w:val="0008207E"/>
    <w:rsid w:val="000845D4"/>
    <w:rsid w:val="000950A9"/>
    <w:rsid w:val="000961CC"/>
    <w:rsid w:val="000B59D9"/>
    <w:rsid w:val="000B5AFA"/>
    <w:rsid w:val="000C6D7C"/>
    <w:rsid w:val="000C6F4A"/>
    <w:rsid w:val="00101567"/>
    <w:rsid w:val="00102120"/>
    <w:rsid w:val="00116FB2"/>
    <w:rsid w:val="00120D68"/>
    <w:rsid w:val="0012111F"/>
    <w:rsid w:val="00130B03"/>
    <w:rsid w:val="0015639C"/>
    <w:rsid w:val="00160B54"/>
    <w:rsid w:val="00162BDF"/>
    <w:rsid w:val="0018471B"/>
    <w:rsid w:val="00192860"/>
    <w:rsid w:val="0019440E"/>
    <w:rsid w:val="001B558D"/>
    <w:rsid w:val="001C6754"/>
    <w:rsid w:val="001D7C94"/>
    <w:rsid w:val="001E2C0A"/>
    <w:rsid w:val="001E2E12"/>
    <w:rsid w:val="001E7AEA"/>
    <w:rsid w:val="001F1227"/>
    <w:rsid w:val="0020178C"/>
    <w:rsid w:val="00213E9B"/>
    <w:rsid w:val="00216272"/>
    <w:rsid w:val="00233C7F"/>
    <w:rsid w:val="00237943"/>
    <w:rsid w:val="0024514A"/>
    <w:rsid w:val="002478F0"/>
    <w:rsid w:val="002531F5"/>
    <w:rsid w:val="00256811"/>
    <w:rsid w:val="0026423F"/>
    <w:rsid w:val="00274C87"/>
    <w:rsid w:val="00275CB4"/>
    <w:rsid w:val="00280FAF"/>
    <w:rsid w:val="00282649"/>
    <w:rsid w:val="00287FE3"/>
    <w:rsid w:val="00290AA9"/>
    <w:rsid w:val="00290DAC"/>
    <w:rsid w:val="00292A98"/>
    <w:rsid w:val="0029392A"/>
    <w:rsid w:val="00293D03"/>
    <w:rsid w:val="002A08CD"/>
    <w:rsid w:val="002A54BA"/>
    <w:rsid w:val="002A5CAD"/>
    <w:rsid w:val="002B0FB2"/>
    <w:rsid w:val="002B2DA4"/>
    <w:rsid w:val="002B4102"/>
    <w:rsid w:val="002B6075"/>
    <w:rsid w:val="002B7804"/>
    <w:rsid w:val="002C7DDD"/>
    <w:rsid w:val="002D6714"/>
    <w:rsid w:val="002E1B58"/>
    <w:rsid w:val="00300D38"/>
    <w:rsid w:val="00300E1E"/>
    <w:rsid w:val="00302669"/>
    <w:rsid w:val="00303234"/>
    <w:rsid w:val="0030432D"/>
    <w:rsid w:val="00310944"/>
    <w:rsid w:val="00312102"/>
    <w:rsid w:val="0032116A"/>
    <w:rsid w:val="00321B6A"/>
    <w:rsid w:val="00322669"/>
    <w:rsid w:val="00337149"/>
    <w:rsid w:val="0033741E"/>
    <w:rsid w:val="00341422"/>
    <w:rsid w:val="003424C9"/>
    <w:rsid w:val="0036100A"/>
    <w:rsid w:val="00361F5A"/>
    <w:rsid w:val="003728D0"/>
    <w:rsid w:val="00391C16"/>
    <w:rsid w:val="00392D62"/>
    <w:rsid w:val="00393E32"/>
    <w:rsid w:val="0039494F"/>
    <w:rsid w:val="003A04E8"/>
    <w:rsid w:val="003A13C3"/>
    <w:rsid w:val="003B2225"/>
    <w:rsid w:val="003C2F1C"/>
    <w:rsid w:val="003C5130"/>
    <w:rsid w:val="003C609D"/>
    <w:rsid w:val="003E10A0"/>
    <w:rsid w:val="003F18AF"/>
    <w:rsid w:val="00400CD6"/>
    <w:rsid w:val="0040378F"/>
    <w:rsid w:val="0040481A"/>
    <w:rsid w:val="004125C7"/>
    <w:rsid w:val="00416899"/>
    <w:rsid w:val="004279B0"/>
    <w:rsid w:val="00432748"/>
    <w:rsid w:val="004471ED"/>
    <w:rsid w:val="00453049"/>
    <w:rsid w:val="00456A00"/>
    <w:rsid w:val="00460DEB"/>
    <w:rsid w:val="00465FB6"/>
    <w:rsid w:val="00466296"/>
    <w:rsid w:val="004779FA"/>
    <w:rsid w:val="00480284"/>
    <w:rsid w:val="00482444"/>
    <w:rsid w:val="00484BA0"/>
    <w:rsid w:val="00493EFC"/>
    <w:rsid w:val="00497E75"/>
    <w:rsid w:val="004B0913"/>
    <w:rsid w:val="004B4088"/>
    <w:rsid w:val="004B53CB"/>
    <w:rsid w:val="004B7306"/>
    <w:rsid w:val="004C16DD"/>
    <w:rsid w:val="004C3543"/>
    <w:rsid w:val="004D0640"/>
    <w:rsid w:val="004D28D1"/>
    <w:rsid w:val="004D37A4"/>
    <w:rsid w:val="004D5B9E"/>
    <w:rsid w:val="004E2456"/>
    <w:rsid w:val="004E4128"/>
    <w:rsid w:val="004E5E6A"/>
    <w:rsid w:val="004F578A"/>
    <w:rsid w:val="004F71B9"/>
    <w:rsid w:val="00503E0B"/>
    <w:rsid w:val="00505F64"/>
    <w:rsid w:val="00513C67"/>
    <w:rsid w:val="005153AF"/>
    <w:rsid w:val="00515661"/>
    <w:rsid w:val="00517575"/>
    <w:rsid w:val="00517C3C"/>
    <w:rsid w:val="00523900"/>
    <w:rsid w:val="00524597"/>
    <w:rsid w:val="005315DA"/>
    <w:rsid w:val="00536054"/>
    <w:rsid w:val="00556B30"/>
    <w:rsid w:val="005612EA"/>
    <w:rsid w:val="005738BB"/>
    <w:rsid w:val="00582B0D"/>
    <w:rsid w:val="00586CC4"/>
    <w:rsid w:val="00587229"/>
    <w:rsid w:val="00593A54"/>
    <w:rsid w:val="005A750A"/>
    <w:rsid w:val="005B40A2"/>
    <w:rsid w:val="005B609E"/>
    <w:rsid w:val="005C305D"/>
    <w:rsid w:val="005C30B7"/>
    <w:rsid w:val="005C3A7D"/>
    <w:rsid w:val="005D057B"/>
    <w:rsid w:val="005D14AE"/>
    <w:rsid w:val="005D357A"/>
    <w:rsid w:val="005D4E4E"/>
    <w:rsid w:val="005F03F7"/>
    <w:rsid w:val="005F1454"/>
    <w:rsid w:val="00602653"/>
    <w:rsid w:val="00602696"/>
    <w:rsid w:val="00602FF1"/>
    <w:rsid w:val="00605C1D"/>
    <w:rsid w:val="00607737"/>
    <w:rsid w:val="00617816"/>
    <w:rsid w:val="00625D7F"/>
    <w:rsid w:val="00631D6A"/>
    <w:rsid w:val="006429A8"/>
    <w:rsid w:val="00644C48"/>
    <w:rsid w:val="006479C9"/>
    <w:rsid w:val="00660D77"/>
    <w:rsid w:val="00673434"/>
    <w:rsid w:val="00673AFB"/>
    <w:rsid w:val="00676FB1"/>
    <w:rsid w:val="00681B4C"/>
    <w:rsid w:val="006822D6"/>
    <w:rsid w:val="006843BA"/>
    <w:rsid w:val="00690D53"/>
    <w:rsid w:val="00692249"/>
    <w:rsid w:val="006946B1"/>
    <w:rsid w:val="006A4EB6"/>
    <w:rsid w:val="006B3657"/>
    <w:rsid w:val="006C0702"/>
    <w:rsid w:val="006C1575"/>
    <w:rsid w:val="006D19BF"/>
    <w:rsid w:val="006D3B72"/>
    <w:rsid w:val="006D5442"/>
    <w:rsid w:val="006D64F8"/>
    <w:rsid w:val="006E69B5"/>
    <w:rsid w:val="006F2EF8"/>
    <w:rsid w:val="006F6B92"/>
    <w:rsid w:val="00702BE5"/>
    <w:rsid w:val="00705FF5"/>
    <w:rsid w:val="00716F9A"/>
    <w:rsid w:val="0072192F"/>
    <w:rsid w:val="00722F30"/>
    <w:rsid w:val="0072509E"/>
    <w:rsid w:val="00727F4C"/>
    <w:rsid w:val="00730273"/>
    <w:rsid w:val="007448B9"/>
    <w:rsid w:val="00746091"/>
    <w:rsid w:val="0074649B"/>
    <w:rsid w:val="00763144"/>
    <w:rsid w:val="00763DE6"/>
    <w:rsid w:val="00770B1E"/>
    <w:rsid w:val="00782EF5"/>
    <w:rsid w:val="00784ED5"/>
    <w:rsid w:val="007979DC"/>
    <w:rsid w:val="007A1513"/>
    <w:rsid w:val="007A6CEF"/>
    <w:rsid w:val="007A7701"/>
    <w:rsid w:val="007B26B4"/>
    <w:rsid w:val="007D254F"/>
    <w:rsid w:val="007D6A69"/>
    <w:rsid w:val="007E2204"/>
    <w:rsid w:val="007E5A38"/>
    <w:rsid w:val="007F1703"/>
    <w:rsid w:val="007F516B"/>
    <w:rsid w:val="00801F85"/>
    <w:rsid w:val="0081599B"/>
    <w:rsid w:val="00815DFF"/>
    <w:rsid w:val="00824BAE"/>
    <w:rsid w:val="00831DAB"/>
    <w:rsid w:val="008321B6"/>
    <w:rsid w:val="0083417B"/>
    <w:rsid w:val="008343CE"/>
    <w:rsid w:val="00843B2D"/>
    <w:rsid w:val="00855FF9"/>
    <w:rsid w:val="0086725D"/>
    <w:rsid w:val="00883CDD"/>
    <w:rsid w:val="00886BB8"/>
    <w:rsid w:val="00890631"/>
    <w:rsid w:val="008932DF"/>
    <w:rsid w:val="008A64E1"/>
    <w:rsid w:val="008B0E04"/>
    <w:rsid w:val="008B31B4"/>
    <w:rsid w:val="008B4113"/>
    <w:rsid w:val="008C17A1"/>
    <w:rsid w:val="008C6603"/>
    <w:rsid w:val="008D0D6F"/>
    <w:rsid w:val="008D3191"/>
    <w:rsid w:val="008D4E32"/>
    <w:rsid w:val="008D5BF9"/>
    <w:rsid w:val="008D61CE"/>
    <w:rsid w:val="008E1BC4"/>
    <w:rsid w:val="008E5C00"/>
    <w:rsid w:val="008F05F5"/>
    <w:rsid w:val="008F134F"/>
    <w:rsid w:val="008F22EA"/>
    <w:rsid w:val="008F257B"/>
    <w:rsid w:val="00901383"/>
    <w:rsid w:val="00902220"/>
    <w:rsid w:val="00905CD6"/>
    <w:rsid w:val="009127B1"/>
    <w:rsid w:val="00921AE2"/>
    <w:rsid w:val="00925086"/>
    <w:rsid w:val="00934AB2"/>
    <w:rsid w:val="009407BB"/>
    <w:rsid w:val="009422A9"/>
    <w:rsid w:val="00945C88"/>
    <w:rsid w:val="00953515"/>
    <w:rsid w:val="00955446"/>
    <w:rsid w:val="00955D52"/>
    <w:rsid w:val="00962F8B"/>
    <w:rsid w:val="00967D3B"/>
    <w:rsid w:val="00971142"/>
    <w:rsid w:val="00976453"/>
    <w:rsid w:val="009877DA"/>
    <w:rsid w:val="009968C8"/>
    <w:rsid w:val="009A1064"/>
    <w:rsid w:val="009A1483"/>
    <w:rsid w:val="009A4A2D"/>
    <w:rsid w:val="009A6AFC"/>
    <w:rsid w:val="009B05DA"/>
    <w:rsid w:val="009B08BE"/>
    <w:rsid w:val="009C1FB2"/>
    <w:rsid w:val="009C29CC"/>
    <w:rsid w:val="009C4084"/>
    <w:rsid w:val="009C6890"/>
    <w:rsid w:val="009D78BB"/>
    <w:rsid w:val="009E0D41"/>
    <w:rsid w:val="009E54A6"/>
    <w:rsid w:val="009F23F7"/>
    <w:rsid w:val="009F2BB6"/>
    <w:rsid w:val="009F656D"/>
    <w:rsid w:val="00A03F05"/>
    <w:rsid w:val="00A06ADB"/>
    <w:rsid w:val="00A10B4F"/>
    <w:rsid w:val="00A2046D"/>
    <w:rsid w:val="00A31252"/>
    <w:rsid w:val="00A315CE"/>
    <w:rsid w:val="00A32180"/>
    <w:rsid w:val="00A32C62"/>
    <w:rsid w:val="00A361D3"/>
    <w:rsid w:val="00A36D18"/>
    <w:rsid w:val="00A439D4"/>
    <w:rsid w:val="00A556B2"/>
    <w:rsid w:val="00A55AFB"/>
    <w:rsid w:val="00A60BD1"/>
    <w:rsid w:val="00A841C3"/>
    <w:rsid w:val="00A9076E"/>
    <w:rsid w:val="00A948E4"/>
    <w:rsid w:val="00A97474"/>
    <w:rsid w:val="00A978AA"/>
    <w:rsid w:val="00AA21C9"/>
    <w:rsid w:val="00AB5814"/>
    <w:rsid w:val="00AC2507"/>
    <w:rsid w:val="00AC6F28"/>
    <w:rsid w:val="00AC72E0"/>
    <w:rsid w:val="00AD10B2"/>
    <w:rsid w:val="00AD621D"/>
    <w:rsid w:val="00AE1B2F"/>
    <w:rsid w:val="00AE2B78"/>
    <w:rsid w:val="00AE33F5"/>
    <w:rsid w:val="00AE547D"/>
    <w:rsid w:val="00AF099A"/>
    <w:rsid w:val="00AF2AE1"/>
    <w:rsid w:val="00B02FEB"/>
    <w:rsid w:val="00B06336"/>
    <w:rsid w:val="00B13305"/>
    <w:rsid w:val="00B21A3B"/>
    <w:rsid w:val="00B331FF"/>
    <w:rsid w:val="00B376BF"/>
    <w:rsid w:val="00B4162B"/>
    <w:rsid w:val="00B41C46"/>
    <w:rsid w:val="00B45D39"/>
    <w:rsid w:val="00B45FDA"/>
    <w:rsid w:val="00B57833"/>
    <w:rsid w:val="00B6221B"/>
    <w:rsid w:val="00B62A80"/>
    <w:rsid w:val="00B65D63"/>
    <w:rsid w:val="00B67C93"/>
    <w:rsid w:val="00B7186B"/>
    <w:rsid w:val="00B754F9"/>
    <w:rsid w:val="00B83C13"/>
    <w:rsid w:val="00B92EC6"/>
    <w:rsid w:val="00BB20AF"/>
    <w:rsid w:val="00BB4BC4"/>
    <w:rsid w:val="00BB522F"/>
    <w:rsid w:val="00BC0A5C"/>
    <w:rsid w:val="00BC0CF7"/>
    <w:rsid w:val="00BC1A44"/>
    <w:rsid w:val="00BC2616"/>
    <w:rsid w:val="00BE1BAA"/>
    <w:rsid w:val="00BE4E37"/>
    <w:rsid w:val="00BE69AE"/>
    <w:rsid w:val="00BF16E2"/>
    <w:rsid w:val="00BF28E2"/>
    <w:rsid w:val="00C16095"/>
    <w:rsid w:val="00C22930"/>
    <w:rsid w:val="00C234AD"/>
    <w:rsid w:val="00C26D85"/>
    <w:rsid w:val="00C3425D"/>
    <w:rsid w:val="00C35D9A"/>
    <w:rsid w:val="00C35ECB"/>
    <w:rsid w:val="00C42B5C"/>
    <w:rsid w:val="00C442A1"/>
    <w:rsid w:val="00C446C9"/>
    <w:rsid w:val="00C511F8"/>
    <w:rsid w:val="00C52FE4"/>
    <w:rsid w:val="00C62F55"/>
    <w:rsid w:val="00C72944"/>
    <w:rsid w:val="00C72B29"/>
    <w:rsid w:val="00C72D4C"/>
    <w:rsid w:val="00C748C7"/>
    <w:rsid w:val="00C76334"/>
    <w:rsid w:val="00C83DD2"/>
    <w:rsid w:val="00C841A6"/>
    <w:rsid w:val="00CA4F3D"/>
    <w:rsid w:val="00CA5330"/>
    <w:rsid w:val="00CB3989"/>
    <w:rsid w:val="00CC0335"/>
    <w:rsid w:val="00CC0CD0"/>
    <w:rsid w:val="00CC1ACE"/>
    <w:rsid w:val="00CC413B"/>
    <w:rsid w:val="00CD36D1"/>
    <w:rsid w:val="00CD388C"/>
    <w:rsid w:val="00CD60E1"/>
    <w:rsid w:val="00CE6621"/>
    <w:rsid w:val="00CE74DC"/>
    <w:rsid w:val="00CE784A"/>
    <w:rsid w:val="00CE7C58"/>
    <w:rsid w:val="00CF139B"/>
    <w:rsid w:val="00CF5F5A"/>
    <w:rsid w:val="00D031E5"/>
    <w:rsid w:val="00D03928"/>
    <w:rsid w:val="00D11D41"/>
    <w:rsid w:val="00D1231C"/>
    <w:rsid w:val="00D1487C"/>
    <w:rsid w:val="00D203C3"/>
    <w:rsid w:val="00D32167"/>
    <w:rsid w:val="00D40CB7"/>
    <w:rsid w:val="00D46CDD"/>
    <w:rsid w:val="00D559AB"/>
    <w:rsid w:val="00D55EF9"/>
    <w:rsid w:val="00D5732F"/>
    <w:rsid w:val="00D574B0"/>
    <w:rsid w:val="00D624AA"/>
    <w:rsid w:val="00D65860"/>
    <w:rsid w:val="00D66BDB"/>
    <w:rsid w:val="00D74DED"/>
    <w:rsid w:val="00D86A9A"/>
    <w:rsid w:val="00D9145B"/>
    <w:rsid w:val="00D934A3"/>
    <w:rsid w:val="00D95C3F"/>
    <w:rsid w:val="00DA7898"/>
    <w:rsid w:val="00DA7D06"/>
    <w:rsid w:val="00DB2F3D"/>
    <w:rsid w:val="00DB3FC0"/>
    <w:rsid w:val="00DB4253"/>
    <w:rsid w:val="00DB42A7"/>
    <w:rsid w:val="00DB6536"/>
    <w:rsid w:val="00DC14AC"/>
    <w:rsid w:val="00DC7A99"/>
    <w:rsid w:val="00DC7CA7"/>
    <w:rsid w:val="00DD0E0F"/>
    <w:rsid w:val="00DD0E23"/>
    <w:rsid w:val="00DE198F"/>
    <w:rsid w:val="00DE4DE9"/>
    <w:rsid w:val="00DF2602"/>
    <w:rsid w:val="00DF3310"/>
    <w:rsid w:val="00DF762E"/>
    <w:rsid w:val="00E03398"/>
    <w:rsid w:val="00E056B2"/>
    <w:rsid w:val="00E06DFD"/>
    <w:rsid w:val="00E06FBD"/>
    <w:rsid w:val="00E12E13"/>
    <w:rsid w:val="00E1764F"/>
    <w:rsid w:val="00E216D8"/>
    <w:rsid w:val="00E2414E"/>
    <w:rsid w:val="00E27B6E"/>
    <w:rsid w:val="00E3201F"/>
    <w:rsid w:val="00E325BE"/>
    <w:rsid w:val="00E35DFD"/>
    <w:rsid w:val="00E54F22"/>
    <w:rsid w:val="00E57669"/>
    <w:rsid w:val="00E63C4E"/>
    <w:rsid w:val="00E64321"/>
    <w:rsid w:val="00E704C5"/>
    <w:rsid w:val="00E764EB"/>
    <w:rsid w:val="00E80243"/>
    <w:rsid w:val="00E817B7"/>
    <w:rsid w:val="00E81D43"/>
    <w:rsid w:val="00E83CCC"/>
    <w:rsid w:val="00E86E6B"/>
    <w:rsid w:val="00E92002"/>
    <w:rsid w:val="00EA160E"/>
    <w:rsid w:val="00EA19CA"/>
    <w:rsid w:val="00EA26BA"/>
    <w:rsid w:val="00EA2950"/>
    <w:rsid w:val="00EA70F1"/>
    <w:rsid w:val="00EB14DC"/>
    <w:rsid w:val="00ED7074"/>
    <w:rsid w:val="00EE7683"/>
    <w:rsid w:val="00EF7961"/>
    <w:rsid w:val="00F0268B"/>
    <w:rsid w:val="00F056E1"/>
    <w:rsid w:val="00F06DFC"/>
    <w:rsid w:val="00F06EF0"/>
    <w:rsid w:val="00F123EE"/>
    <w:rsid w:val="00F16E9D"/>
    <w:rsid w:val="00F211A3"/>
    <w:rsid w:val="00F24799"/>
    <w:rsid w:val="00F322DA"/>
    <w:rsid w:val="00F37C09"/>
    <w:rsid w:val="00F40ADC"/>
    <w:rsid w:val="00F43944"/>
    <w:rsid w:val="00F52BB1"/>
    <w:rsid w:val="00F7187E"/>
    <w:rsid w:val="00F75859"/>
    <w:rsid w:val="00F83589"/>
    <w:rsid w:val="00F911FC"/>
    <w:rsid w:val="00F918D7"/>
    <w:rsid w:val="00FB0F3F"/>
    <w:rsid w:val="00FB2063"/>
    <w:rsid w:val="00FB4856"/>
    <w:rsid w:val="00FC289A"/>
    <w:rsid w:val="00FC5953"/>
    <w:rsid w:val="00FC64F8"/>
    <w:rsid w:val="00FD1175"/>
    <w:rsid w:val="00FD6AA0"/>
    <w:rsid w:val="00FD6AB1"/>
    <w:rsid w:val="00FE3D13"/>
    <w:rsid w:val="00FF64B4"/>
    <w:rsid w:val="00FF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paragraph" w:styleId="Heading2">
    <w:name w:val="heading 2"/>
    <w:basedOn w:val="Normal"/>
    <w:link w:val="Heading2Char"/>
    <w:uiPriority w:val="9"/>
    <w:semiHidden/>
    <w:unhideWhenUsed/>
    <w:qFormat/>
    <w:rsid w:val="00F16E9D"/>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uiPriority w:val="39"/>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 w:type="character" w:customStyle="1" w:styleId="Heading2Char">
    <w:name w:val="Heading 2 Char"/>
    <w:basedOn w:val="DefaultParagraphFont"/>
    <w:link w:val="Heading2"/>
    <w:uiPriority w:val="9"/>
    <w:semiHidden/>
    <w:rsid w:val="00F16E9D"/>
    <w:rPr>
      <w:rFonts w:ascii="Calibri" w:eastAsia="Times New Roman" w:hAnsi="Calibri" w:cs="Calibri"/>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23">
      <w:bodyDiv w:val="1"/>
      <w:marLeft w:val="0"/>
      <w:marRight w:val="0"/>
      <w:marTop w:val="0"/>
      <w:marBottom w:val="0"/>
      <w:divBdr>
        <w:top w:val="none" w:sz="0" w:space="0" w:color="auto"/>
        <w:left w:val="none" w:sz="0" w:space="0" w:color="auto"/>
        <w:bottom w:val="none" w:sz="0" w:space="0" w:color="auto"/>
        <w:right w:val="none" w:sz="0" w:space="0" w:color="auto"/>
      </w:divBdr>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16 December 2022 (Extraordinary)</dc:title>
  <dc:subject/>
  <dc:creator>fireants@daf.qld.gov.au</dc:creator>
  <cp:keywords/>
  <dc:description/>
  <cp:lastModifiedBy>Catherine Dimmack</cp:lastModifiedBy>
  <cp:revision>4</cp:revision>
  <dcterms:created xsi:type="dcterms:W3CDTF">2023-02-15T20:52:00Z</dcterms:created>
  <dcterms:modified xsi:type="dcterms:W3CDTF">2023-06-05T01:24:00Z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