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886F" w14:textId="77777777" w:rsidR="001D13BB" w:rsidRDefault="001D13BB" w:rsidP="00600F72">
      <w:pPr>
        <w:rPr>
          <w:rStyle w:val="Title-Secondline"/>
          <w:color w:val="auto"/>
        </w:rPr>
      </w:pPr>
      <w:bookmarkStart w:id="0" w:name="_Toc126165027"/>
      <w:bookmarkStart w:id="1" w:name="_Toc126165784"/>
      <w:bookmarkStart w:id="2" w:name="_Toc125722263"/>
      <w:bookmarkStart w:id="3" w:name="_Toc125990431"/>
      <w:bookmarkStart w:id="4" w:name="_Toc126165614"/>
      <w:bookmarkStart w:id="5" w:name="_Toc126165091"/>
      <w:bookmarkStart w:id="6" w:name="_Toc148016979"/>
      <w:bookmarkStart w:id="7" w:name="_Toc148017186"/>
      <w:bookmarkStart w:id="8" w:name="_Toc149818291"/>
    </w:p>
    <w:p w14:paraId="6AF62DA0" w14:textId="31C38AB1" w:rsidR="00952776" w:rsidRPr="007D3C85" w:rsidRDefault="00C252BE" w:rsidP="00600F72">
      <w:pPr>
        <w:rPr>
          <w:rStyle w:val="Title-Secondline"/>
          <w:color w:val="auto"/>
        </w:rPr>
      </w:pPr>
      <w:r w:rsidRPr="007D3C85">
        <w:rPr>
          <w:rStyle w:val="Title-Secondline"/>
          <w:color w:val="auto"/>
        </w:rPr>
        <w:t>Department of Agriculture, Fisheries and Forestry</w:t>
      </w:r>
      <w:bookmarkEnd w:id="0"/>
      <w:bookmarkEnd w:id="1"/>
      <w:bookmarkEnd w:id="2"/>
      <w:bookmarkEnd w:id="3"/>
      <w:bookmarkEnd w:id="4"/>
      <w:bookmarkEnd w:id="5"/>
      <w:r w:rsidRPr="007D3C85">
        <w:rPr>
          <w:rStyle w:val="Title-Secondline"/>
          <w:color w:val="auto"/>
        </w:rPr>
        <w:t xml:space="preserve"> </w:t>
      </w:r>
      <w:r w:rsidR="00952776" w:rsidRPr="007D3C85">
        <w:rPr>
          <w:rStyle w:val="Title-Secondline"/>
          <w:color w:val="auto"/>
        </w:rPr>
        <w:t>Enterprise Agreement 2024-2027</w:t>
      </w:r>
      <w:bookmarkEnd w:id="6"/>
      <w:bookmarkEnd w:id="7"/>
      <w:bookmarkEnd w:id="8"/>
    </w:p>
    <w:sdt>
      <w:sdtPr>
        <w:rPr>
          <w:rFonts w:cstheme="minorHAnsi"/>
          <w:b w:val="0"/>
          <w:noProof/>
          <w:sz w:val="22"/>
          <w:szCs w:val="22"/>
          <w:lang w:val="en-AU"/>
        </w:rPr>
        <w:id w:val="-1467735954"/>
        <w:docPartObj>
          <w:docPartGallery w:val="Table of Contents"/>
          <w:docPartUnique/>
        </w:docPartObj>
      </w:sdtPr>
      <w:sdtEndPr>
        <w:rPr>
          <w:b/>
        </w:rPr>
      </w:sdtEndPr>
      <w:sdtContent>
        <w:p w14:paraId="68548063" w14:textId="498A996B" w:rsidR="00D3685E" w:rsidRPr="007D3C85" w:rsidRDefault="00D3685E" w:rsidP="00523B1E">
          <w:pPr>
            <w:pStyle w:val="TOCHeading"/>
          </w:pPr>
          <w:r w:rsidRPr="007D3C85">
            <w:t>Table of Contents</w:t>
          </w:r>
        </w:p>
        <w:p w14:paraId="7BFB6370" w14:textId="42AFDC5C" w:rsidR="007C1405" w:rsidRDefault="008947C8">
          <w:pPr>
            <w:pStyle w:val="TOC1"/>
            <w:rPr>
              <w:rFonts w:eastAsiaTheme="minorEastAsia" w:cstheme="minorBidi"/>
              <w:b w:val="0"/>
              <w:kern w:val="2"/>
              <w:lang w:eastAsia="en-AU"/>
              <w14:ligatures w14:val="standardContextual"/>
            </w:rPr>
          </w:pPr>
          <w:r w:rsidRPr="007D3C85">
            <w:fldChar w:fldCharType="begin"/>
          </w:r>
          <w:r w:rsidRPr="007D3C85">
            <w:instrText xml:space="preserve"> TOC \o "1-3" \h \z \u </w:instrText>
          </w:r>
          <w:r w:rsidRPr="007D3C85">
            <w:fldChar w:fldCharType="separate"/>
          </w:r>
          <w:hyperlink w:anchor="_Toc158897856" w:history="1">
            <w:r w:rsidR="007C1405" w:rsidRPr="00651AE8">
              <w:rPr>
                <w:rStyle w:val="Hyperlink"/>
              </w:rPr>
              <w:t>Section 1: Technical matters</w:t>
            </w:r>
            <w:r w:rsidR="007C1405">
              <w:rPr>
                <w:webHidden/>
              </w:rPr>
              <w:tab/>
            </w:r>
            <w:r w:rsidR="007C1405">
              <w:rPr>
                <w:webHidden/>
              </w:rPr>
              <w:fldChar w:fldCharType="begin"/>
            </w:r>
            <w:r w:rsidR="007C1405">
              <w:rPr>
                <w:webHidden/>
              </w:rPr>
              <w:instrText xml:space="preserve"> PAGEREF _Toc158897856 \h </w:instrText>
            </w:r>
            <w:r w:rsidR="007C1405">
              <w:rPr>
                <w:webHidden/>
              </w:rPr>
            </w:r>
            <w:r w:rsidR="007C1405">
              <w:rPr>
                <w:webHidden/>
              </w:rPr>
              <w:fldChar w:fldCharType="separate"/>
            </w:r>
            <w:r w:rsidR="00A4356E">
              <w:rPr>
                <w:webHidden/>
              </w:rPr>
              <w:t>1</w:t>
            </w:r>
            <w:r w:rsidR="007C1405">
              <w:rPr>
                <w:webHidden/>
              </w:rPr>
              <w:fldChar w:fldCharType="end"/>
            </w:r>
          </w:hyperlink>
        </w:p>
        <w:p w14:paraId="7622C68E" w14:textId="3DCC0B22" w:rsidR="007C1405" w:rsidRDefault="00D87096">
          <w:pPr>
            <w:pStyle w:val="TOC2"/>
            <w:rPr>
              <w:rFonts w:eastAsiaTheme="minorEastAsia" w:cstheme="minorBidi"/>
              <w:kern w:val="2"/>
              <w:szCs w:val="22"/>
              <w:lang w:eastAsia="en-AU"/>
              <w14:ligatures w14:val="standardContextual"/>
            </w:rPr>
          </w:pPr>
          <w:hyperlink w:anchor="_Toc158897857" w:history="1">
            <w:r w:rsidR="007C1405" w:rsidRPr="00651AE8">
              <w:rPr>
                <w:rStyle w:val="Hyperlink"/>
              </w:rPr>
              <w:t>Title</w:t>
            </w:r>
            <w:r w:rsidR="007C1405">
              <w:rPr>
                <w:webHidden/>
              </w:rPr>
              <w:tab/>
            </w:r>
            <w:r w:rsidR="007C1405">
              <w:rPr>
                <w:webHidden/>
              </w:rPr>
              <w:fldChar w:fldCharType="begin"/>
            </w:r>
            <w:r w:rsidR="007C1405">
              <w:rPr>
                <w:webHidden/>
              </w:rPr>
              <w:instrText xml:space="preserve"> PAGEREF _Toc158897857 \h </w:instrText>
            </w:r>
            <w:r w:rsidR="007C1405">
              <w:rPr>
                <w:webHidden/>
              </w:rPr>
            </w:r>
            <w:r w:rsidR="007C1405">
              <w:rPr>
                <w:webHidden/>
              </w:rPr>
              <w:fldChar w:fldCharType="separate"/>
            </w:r>
            <w:r w:rsidR="00A4356E">
              <w:rPr>
                <w:webHidden/>
              </w:rPr>
              <w:t>1</w:t>
            </w:r>
            <w:r w:rsidR="007C1405">
              <w:rPr>
                <w:webHidden/>
              </w:rPr>
              <w:fldChar w:fldCharType="end"/>
            </w:r>
          </w:hyperlink>
        </w:p>
        <w:p w14:paraId="2F2833FE" w14:textId="777FC5FD" w:rsidR="007C1405" w:rsidRDefault="00D87096">
          <w:pPr>
            <w:pStyle w:val="TOC2"/>
            <w:rPr>
              <w:rFonts w:eastAsiaTheme="minorEastAsia" w:cstheme="minorBidi"/>
              <w:kern w:val="2"/>
              <w:szCs w:val="22"/>
              <w:lang w:eastAsia="en-AU"/>
              <w14:ligatures w14:val="standardContextual"/>
            </w:rPr>
          </w:pPr>
          <w:hyperlink w:anchor="_Toc158897858" w:history="1">
            <w:r w:rsidR="007C1405" w:rsidRPr="00651AE8">
              <w:rPr>
                <w:rStyle w:val="Hyperlink"/>
              </w:rPr>
              <w:t>Parties to the agreement</w:t>
            </w:r>
            <w:r w:rsidR="007C1405">
              <w:rPr>
                <w:webHidden/>
              </w:rPr>
              <w:tab/>
            </w:r>
            <w:r w:rsidR="007C1405">
              <w:rPr>
                <w:webHidden/>
              </w:rPr>
              <w:fldChar w:fldCharType="begin"/>
            </w:r>
            <w:r w:rsidR="007C1405">
              <w:rPr>
                <w:webHidden/>
              </w:rPr>
              <w:instrText xml:space="preserve"> PAGEREF _Toc158897858 \h </w:instrText>
            </w:r>
            <w:r w:rsidR="007C1405">
              <w:rPr>
                <w:webHidden/>
              </w:rPr>
            </w:r>
            <w:r w:rsidR="007C1405">
              <w:rPr>
                <w:webHidden/>
              </w:rPr>
              <w:fldChar w:fldCharType="separate"/>
            </w:r>
            <w:r w:rsidR="00A4356E">
              <w:rPr>
                <w:webHidden/>
              </w:rPr>
              <w:t>1</w:t>
            </w:r>
            <w:r w:rsidR="007C1405">
              <w:rPr>
                <w:webHidden/>
              </w:rPr>
              <w:fldChar w:fldCharType="end"/>
            </w:r>
          </w:hyperlink>
        </w:p>
        <w:p w14:paraId="345F5B3C" w14:textId="2D5CA14D" w:rsidR="007C1405" w:rsidRDefault="00D87096">
          <w:pPr>
            <w:pStyle w:val="TOC2"/>
            <w:rPr>
              <w:rFonts w:eastAsiaTheme="minorEastAsia" w:cstheme="minorBidi"/>
              <w:kern w:val="2"/>
              <w:szCs w:val="22"/>
              <w:lang w:eastAsia="en-AU"/>
              <w14:ligatures w14:val="standardContextual"/>
            </w:rPr>
          </w:pPr>
          <w:hyperlink w:anchor="_Toc158897859" w:history="1">
            <w:r w:rsidR="007C1405" w:rsidRPr="00651AE8">
              <w:rPr>
                <w:rStyle w:val="Hyperlink"/>
              </w:rPr>
              <w:t>Operation of the agreement</w:t>
            </w:r>
            <w:r w:rsidR="007C1405">
              <w:rPr>
                <w:webHidden/>
              </w:rPr>
              <w:tab/>
            </w:r>
            <w:r w:rsidR="007C1405">
              <w:rPr>
                <w:webHidden/>
              </w:rPr>
              <w:fldChar w:fldCharType="begin"/>
            </w:r>
            <w:r w:rsidR="007C1405">
              <w:rPr>
                <w:webHidden/>
              </w:rPr>
              <w:instrText xml:space="preserve"> PAGEREF _Toc158897859 \h </w:instrText>
            </w:r>
            <w:r w:rsidR="007C1405">
              <w:rPr>
                <w:webHidden/>
              </w:rPr>
            </w:r>
            <w:r w:rsidR="007C1405">
              <w:rPr>
                <w:webHidden/>
              </w:rPr>
              <w:fldChar w:fldCharType="separate"/>
            </w:r>
            <w:r w:rsidR="00A4356E">
              <w:rPr>
                <w:webHidden/>
              </w:rPr>
              <w:t>1</w:t>
            </w:r>
            <w:r w:rsidR="007C1405">
              <w:rPr>
                <w:webHidden/>
              </w:rPr>
              <w:fldChar w:fldCharType="end"/>
            </w:r>
          </w:hyperlink>
        </w:p>
        <w:p w14:paraId="493BDCF8" w14:textId="305A285C" w:rsidR="007C1405" w:rsidRDefault="00D87096">
          <w:pPr>
            <w:pStyle w:val="TOC2"/>
            <w:rPr>
              <w:rFonts w:eastAsiaTheme="minorEastAsia" w:cstheme="minorBidi"/>
              <w:kern w:val="2"/>
              <w:szCs w:val="22"/>
              <w:lang w:eastAsia="en-AU"/>
              <w14:ligatures w14:val="standardContextual"/>
            </w:rPr>
          </w:pPr>
          <w:hyperlink w:anchor="_Toc158897860" w:history="1">
            <w:r w:rsidR="007C1405" w:rsidRPr="00651AE8">
              <w:rPr>
                <w:rStyle w:val="Hyperlink"/>
              </w:rPr>
              <w:t>Delegations</w:t>
            </w:r>
            <w:r w:rsidR="007C1405">
              <w:rPr>
                <w:webHidden/>
              </w:rPr>
              <w:tab/>
            </w:r>
            <w:r w:rsidR="007C1405">
              <w:rPr>
                <w:webHidden/>
              </w:rPr>
              <w:fldChar w:fldCharType="begin"/>
            </w:r>
            <w:r w:rsidR="007C1405">
              <w:rPr>
                <w:webHidden/>
              </w:rPr>
              <w:instrText xml:space="preserve"> PAGEREF _Toc158897860 \h </w:instrText>
            </w:r>
            <w:r w:rsidR="007C1405">
              <w:rPr>
                <w:webHidden/>
              </w:rPr>
            </w:r>
            <w:r w:rsidR="007C1405">
              <w:rPr>
                <w:webHidden/>
              </w:rPr>
              <w:fldChar w:fldCharType="separate"/>
            </w:r>
            <w:r w:rsidR="00A4356E">
              <w:rPr>
                <w:webHidden/>
              </w:rPr>
              <w:t>1</w:t>
            </w:r>
            <w:r w:rsidR="007C1405">
              <w:rPr>
                <w:webHidden/>
              </w:rPr>
              <w:fldChar w:fldCharType="end"/>
            </w:r>
          </w:hyperlink>
        </w:p>
        <w:p w14:paraId="1898FD93" w14:textId="41D52E3A" w:rsidR="007C1405" w:rsidRDefault="00D87096">
          <w:pPr>
            <w:pStyle w:val="TOC2"/>
            <w:rPr>
              <w:rFonts w:eastAsiaTheme="minorEastAsia" w:cstheme="minorBidi"/>
              <w:kern w:val="2"/>
              <w:szCs w:val="22"/>
              <w:lang w:eastAsia="en-AU"/>
              <w14:ligatures w14:val="standardContextual"/>
            </w:rPr>
          </w:pPr>
          <w:hyperlink w:anchor="_Toc158897861" w:history="1">
            <w:r w:rsidR="007C1405" w:rsidRPr="00651AE8">
              <w:rPr>
                <w:rStyle w:val="Hyperlink"/>
              </w:rPr>
              <w:t>National Employment Standards (NES) precedence</w:t>
            </w:r>
            <w:r w:rsidR="007C1405">
              <w:rPr>
                <w:webHidden/>
              </w:rPr>
              <w:tab/>
            </w:r>
            <w:r w:rsidR="007C1405">
              <w:rPr>
                <w:webHidden/>
              </w:rPr>
              <w:fldChar w:fldCharType="begin"/>
            </w:r>
            <w:r w:rsidR="007C1405">
              <w:rPr>
                <w:webHidden/>
              </w:rPr>
              <w:instrText xml:space="preserve"> PAGEREF _Toc158897861 \h </w:instrText>
            </w:r>
            <w:r w:rsidR="007C1405">
              <w:rPr>
                <w:webHidden/>
              </w:rPr>
            </w:r>
            <w:r w:rsidR="007C1405">
              <w:rPr>
                <w:webHidden/>
              </w:rPr>
              <w:fldChar w:fldCharType="separate"/>
            </w:r>
            <w:r w:rsidR="00A4356E">
              <w:rPr>
                <w:webHidden/>
              </w:rPr>
              <w:t>1</w:t>
            </w:r>
            <w:r w:rsidR="007C1405">
              <w:rPr>
                <w:webHidden/>
              </w:rPr>
              <w:fldChar w:fldCharType="end"/>
            </w:r>
          </w:hyperlink>
        </w:p>
        <w:p w14:paraId="40449DF6" w14:textId="071E5B9E" w:rsidR="007C1405" w:rsidRDefault="00D87096">
          <w:pPr>
            <w:pStyle w:val="TOC2"/>
            <w:rPr>
              <w:rFonts w:eastAsiaTheme="minorEastAsia" w:cstheme="minorBidi"/>
              <w:kern w:val="2"/>
              <w:szCs w:val="22"/>
              <w:lang w:eastAsia="en-AU"/>
              <w14:ligatures w14:val="standardContextual"/>
            </w:rPr>
          </w:pPr>
          <w:hyperlink w:anchor="_Toc158897862" w:history="1">
            <w:r w:rsidR="007C1405" w:rsidRPr="00651AE8">
              <w:rPr>
                <w:rStyle w:val="Hyperlink"/>
              </w:rPr>
              <w:t>Closed comprehensive agreement</w:t>
            </w:r>
            <w:r w:rsidR="007C1405">
              <w:rPr>
                <w:webHidden/>
              </w:rPr>
              <w:tab/>
            </w:r>
            <w:r w:rsidR="007C1405">
              <w:rPr>
                <w:webHidden/>
              </w:rPr>
              <w:fldChar w:fldCharType="begin"/>
            </w:r>
            <w:r w:rsidR="007C1405">
              <w:rPr>
                <w:webHidden/>
              </w:rPr>
              <w:instrText xml:space="preserve"> PAGEREF _Toc158897862 \h </w:instrText>
            </w:r>
            <w:r w:rsidR="007C1405">
              <w:rPr>
                <w:webHidden/>
              </w:rPr>
            </w:r>
            <w:r w:rsidR="007C1405">
              <w:rPr>
                <w:webHidden/>
              </w:rPr>
              <w:fldChar w:fldCharType="separate"/>
            </w:r>
            <w:r w:rsidR="00A4356E">
              <w:rPr>
                <w:webHidden/>
              </w:rPr>
              <w:t>1</w:t>
            </w:r>
            <w:r w:rsidR="007C1405">
              <w:rPr>
                <w:webHidden/>
              </w:rPr>
              <w:fldChar w:fldCharType="end"/>
            </w:r>
          </w:hyperlink>
        </w:p>
        <w:p w14:paraId="236CAAA1" w14:textId="4292B715" w:rsidR="007C1405" w:rsidRDefault="00D87096">
          <w:pPr>
            <w:pStyle w:val="TOC2"/>
            <w:rPr>
              <w:rFonts w:eastAsiaTheme="minorEastAsia" w:cstheme="minorBidi"/>
              <w:kern w:val="2"/>
              <w:szCs w:val="22"/>
              <w:lang w:eastAsia="en-AU"/>
              <w14:ligatures w14:val="standardContextual"/>
            </w:rPr>
          </w:pPr>
          <w:hyperlink w:anchor="_Toc158897863" w:history="1">
            <w:r w:rsidR="007C1405" w:rsidRPr="00651AE8">
              <w:rPr>
                <w:rStyle w:val="Hyperlink"/>
              </w:rPr>
              <w:t>Definitions</w:t>
            </w:r>
            <w:r w:rsidR="007C1405">
              <w:rPr>
                <w:webHidden/>
              </w:rPr>
              <w:tab/>
            </w:r>
            <w:r w:rsidR="007C1405">
              <w:rPr>
                <w:webHidden/>
              </w:rPr>
              <w:fldChar w:fldCharType="begin"/>
            </w:r>
            <w:r w:rsidR="007C1405">
              <w:rPr>
                <w:webHidden/>
              </w:rPr>
              <w:instrText xml:space="preserve"> PAGEREF _Toc158897863 \h </w:instrText>
            </w:r>
            <w:r w:rsidR="007C1405">
              <w:rPr>
                <w:webHidden/>
              </w:rPr>
            </w:r>
            <w:r w:rsidR="007C1405">
              <w:rPr>
                <w:webHidden/>
              </w:rPr>
              <w:fldChar w:fldCharType="separate"/>
            </w:r>
            <w:r w:rsidR="00A4356E">
              <w:rPr>
                <w:webHidden/>
              </w:rPr>
              <w:t>2</w:t>
            </w:r>
            <w:r w:rsidR="007C1405">
              <w:rPr>
                <w:webHidden/>
              </w:rPr>
              <w:fldChar w:fldCharType="end"/>
            </w:r>
          </w:hyperlink>
        </w:p>
        <w:p w14:paraId="1ADAA82D" w14:textId="6E34E95A" w:rsidR="007C1405" w:rsidRDefault="00D87096">
          <w:pPr>
            <w:pStyle w:val="TOC2"/>
            <w:rPr>
              <w:rFonts w:eastAsiaTheme="minorEastAsia" w:cstheme="minorBidi"/>
              <w:kern w:val="2"/>
              <w:szCs w:val="22"/>
              <w:lang w:eastAsia="en-AU"/>
              <w14:ligatures w14:val="standardContextual"/>
            </w:rPr>
          </w:pPr>
          <w:hyperlink w:anchor="_Toc158897864" w:history="1">
            <w:r w:rsidR="007C1405" w:rsidRPr="00651AE8">
              <w:rPr>
                <w:rStyle w:val="Hyperlink"/>
              </w:rPr>
              <w:t>Individual flexibility arrangements</w:t>
            </w:r>
            <w:r w:rsidR="007C1405">
              <w:rPr>
                <w:webHidden/>
              </w:rPr>
              <w:tab/>
            </w:r>
            <w:r w:rsidR="007C1405">
              <w:rPr>
                <w:webHidden/>
              </w:rPr>
              <w:fldChar w:fldCharType="begin"/>
            </w:r>
            <w:r w:rsidR="007C1405">
              <w:rPr>
                <w:webHidden/>
              </w:rPr>
              <w:instrText xml:space="preserve"> PAGEREF _Toc158897864 \h </w:instrText>
            </w:r>
            <w:r w:rsidR="007C1405">
              <w:rPr>
                <w:webHidden/>
              </w:rPr>
            </w:r>
            <w:r w:rsidR="007C1405">
              <w:rPr>
                <w:webHidden/>
              </w:rPr>
              <w:fldChar w:fldCharType="separate"/>
            </w:r>
            <w:r w:rsidR="00A4356E">
              <w:rPr>
                <w:webHidden/>
              </w:rPr>
              <w:t>5</w:t>
            </w:r>
            <w:r w:rsidR="007C1405">
              <w:rPr>
                <w:webHidden/>
              </w:rPr>
              <w:fldChar w:fldCharType="end"/>
            </w:r>
          </w:hyperlink>
        </w:p>
        <w:p w14:paraId="517276FA" w14:textId="4D22F034" w:rsidR="007C1405" w:rsidRDefault="00D87096">
          <w:pPr>
            <w:pStyle w:val="TOC1"/>
            <w:rPr>
              <w:rFonts w:eastAsiaTheme="minorEastAsia" w:cstheme="minorBidi"/>
              <w:b w:val="0"/>
              <w:kern w:val="2"/>
              <w:lang w:eastAsia="en-AU"/>
              <w14:ligatures w14:val="standardContextual"/>
            </w:rPr>
          </w:pPr>
          <w:hyperlink w:anchor="_Toc158897865" w:history="1">
            <w:r w:rsidR="007C1405" w:rsidRPr="00651AE8">
              <w:rPr>
                <w:rStyle w:val="Hyperlink"/>
              </w:rPr>
              <w:t>Section 2: Remuneration</w:t>
            </w:r>
            <w:r w:rsidR="007C1405">
              <w:rPr>
                <w:webHidden/>
              </w:rPr>
              <w:tab/>
            </w:r>
            <w:r w:rsidR="007C1405">
              <w:rPr>
                <w:webHidden/>
              </w:rPr>
              <w:fldChar w:fldCharType="begin"/>
            </w:r>
            <w:r w:rsidR="007C1405">
              <w:rPr>
                <w:webHidden/>
              </w:rPr>
              <w:instrText xml:space="preserve"> PAGEREF _Toc158897865 \h </w:instrText>
            </w:r>
            <w:r w:rsidR="007C1405">
              <w:rPr>
                <w:webHidden/>
              </w:rPr>
            </w:r>
            <w:r w:rsidR="007C1405">
              <w:rPr>
                <w:webHidden/>
              </w:rPr>
              <w:fldChar w:fldCharType="separate"/>
            </w:r>
            <w:r w:rsidR="00A4356E">
              <w:rPr>
                <w:webHidden/>
              </w:rPr>
              <w:t>7</w:t>
            </w:r>
            <w:r w:rsidR="007C1405">
              <w:rPr>
                <w:webHidden/>
              </w:rPr>
              <w:fldChar w:fldCharType="end"/>
            </w:r>
          </w:hyperlink>
        </w:p>
        <w:p w14:paraId="2F4B2A3D" w14:textId="6D7C5D28" w:rsidR="007C1405" w:rsidRDefault="00D87096">
          <w:pPr>
            <w:pStyle w:val="TOC2"/>
            <w:rPr>
              <w:rFonts w:eastAsiaTheme="minorEastAsia" w:cstheme="minorBidi"/>
              <w:kern w:val="2"/>
              <w:szCs w:val="22"/>
              <w:lang w:eastAsia="en-AU"/>
              <w14:ligatures w14:val="standardContextual"/>
            </w:rPr>
          </w:pPr>
          <w:hyperlink w:anchor="_Toc158897866" w:history="1">
            <w:r w:rsidR="007C1405" w:rsidRPr="00651AE8">
              <w:rPr>
                <w:rStyle w:val="Hyperlink"/>
              </w:rPr>
              <w:t>Salary rates and increases</w:t>
            </w:r>
            <w:r w:rsidR="007C1405">
              <w:rPr>
                <w:webHidden/>
              </w:rPr>
              <w:tab/>
            </w:r>
            <w:r w:rsidR="007C1405">
              <w:rPr>
                <w:webHidden/>
              </w:rPr>
              <w:fldChar w:fldCharType="begin"/>
            </w:r>
            <w:r w:rsidR="007C1405">
              <w:rPr>
                <w:webHidden/>
              </w:rPr>
              <w:instrText xml:space="preserve"> PAGEREF _Toc158897866 \h </w:instrText>
            </w:r>
            <w:r w:rsidR="007C1405">
              <w:rPr>
                <w:webHidden/>
              </w:rPr>
            </w:r>
            <w:r w:rsidR="007C1405">
              <w:rPr>
                <w:webHidden/>
              </w:rPr>
              <w:fldChar w:fldCharType="separate"/>
            </w:r>
            <w:r w:rsidR="00A4356E">
              <w:rPr>
                <w:webHidden/>
              </w:rPr>
              <w:t>7</w:t>
            </w:r>
            <w:r w:rsidR="007C1405">
              <w:rPr>
                <w:webHidden/>
              </w:rPr>
              <w:fldChar w:fldCharType="end"/>
            </w:r>
          </w:hyperlink>
        </w:p>
        <w:p w14:paraId="71A042B2" w14:textId="68E9B8E4" w:rsidR="007C1405" w:rsidRDefault="00D87096">
          <w:pPr>
            <w:pStyle w:val="TOC2"/>
            <w:rPr>
              <w:rFonts w:eastAsiaTheme="minorEastAsia" w:cstheme="minorBidi"/>
              <w:kern w:val="2"/>
              <w:szCs w:val="22"/>
              <w:lang w:eastAsia="en-AU"/>
              <w14:ligatures w14:val="standardContextual"/>
            </w:rPr>
          </w:pPr>
          <w:hyperlink w:anchor="_Toc158897867" w:history="1">
            <w:r w:rsidR="007C1405" w:rsidRPr="00651AE8">
              <w:rPr>
                <w:rStyle w:val="Hyperlink"/>
              </w:rPr>
              <w:t>Payment of salary</w:t>
            </w:r>
            <w:r w:rsidR="007C1405">
              <w:rPr>
                <w:webHidden/>
              </w:rPr>
              <w:tab/>
            </w:r>
            <w:r w:rsidR="007C1405">
              <w:rPr>
                <w:webHidden/>
              </w:rPr>
              <w:fldChar w:fldCharType="begin"/>
            </w:r>
            <w:r w:rsidR="007C1405">
              <w:rPr>
                <w:webHidden/>
              </w:rPr>
              <w:instrText xml:space="preserve"> PAGEREF _Toc158897867 \h </w:instrText>
            </w:r>
            <w:r w:rsidR="007C1405">
              <w:rPr>
                <w:webHidden/>
              </w:rPr>
            </w:r>
            <w:r w:rsidR="007C1405">
              <w:rPr>
                <w:webHidden/>
              </w:rPr>
              <w:fldChar w:fldCharType="separate"/>
            </w:r>
            <w:r w:rsidR="00A4356E">
              <w:rPr>
                <w:webHidden/>
              </w:rPr>
              <w:t>7</w:t>
            </w:r>
            <w:r w:rsidR="007C1405">
              <w:rPr>
                <w:webHidden/>
              </w:rPr>
              <w:fldChar w:fldCharType="end"/>
            </w:r>
          </w:hyperlink>
        </w:p>
        <w:p w14:paraId="2C2B8D05" w14:textId="2F708124" w:rsidR="007C1405" w:rsidRDefault="00D87096">
          <w:pPr>
            <w:pStyle w:val="TOC2"/>
            <w:rPr>
              <w:rFonts w:eastAsiaTheme="minorEastAsia" w:cstheme="minorBidi"/>
              <w:kern w:val="2"/>
              <w:szCs w:val="22"/>
              <w:lang w:eastAsia="en-AU"/>
              <w14:ligatures w14:val="standardContextual"/>
            </w:rPr>
          </w:pPr>
          <w:hyperlink w:anchor="_Toc158897868" w:history="1">
            <w:r w:rsidR="007C1405" w:rsidRPr="00651AE8">
              <w:rPr>
                <w:rStyle w:val="Hyperlink"/>
              </w:rPr>
              <w:t>Salary setting</w:t>
            </w:r>
            <w:r w:rsidR="007C1405">
              <w:rPr>
                <w:webHidden/>
              </w:rPr>
              <w:tab/>
            </w:r>
            <w:r w:rsidR="007C1405">
              <w:rPr>
                <w:webHidden/>
              </w:rPr>
              <w:fldChar w:fldCharType="begin"/>
            </w:r>
            <w:r w:rsidR="007C1405">
              <w:rPr>
                <w:webHidden/>
              </w:rPr>
              <w:instrText xml:space="preserve"> PAGEREF _Toc158897868 \h </w:instrText>
            </w:r>
            <w:r w:rsidR="007C1405">
              <w:rPr>
                <w:webHidden/>
              </w:rPr>
            </w:r>
            <w:r w:rsidR="007C1405">
              <w:rPr>
                <w:webHidden/>
              </w:rPr>
              <w:fldChar w:fldCharType="separate"/>
            </w:r>
            <w:r w:rsidR="00A4356E">
              <w:rPr>
                <w:webHidden/>
              </w:rPr>
              <w:t>7</w:t>
            </w:r>
            <w:r w:rsidR="007C1405">
              <w:rPr>
                <w:webHidden/>
              </w:rPr>
              <w:fldChar w:fldCharType="end"/>
            </w:r>
          </w:hyperlink>
        </w:p>
        <w:p w14:paraId="1DCDB117" w14:textId="3155120A" w:rsidR="007C1405" w:rsidRDefault="00D87096">
          <w:pPr>
            <w:pStyle w:val="TOC2"/>
            <w:rPr>
              <w:rFonts w:eastAsiaTheme="minorEastAsia" w:cstheme="minorBidi"/>
              <w:kern w:val="2"/>
              <w:szCs w:val="22"/>
              <w:lang w:eastAsia="en-AU"/>
              <w14:ligatures w14:val="standardContextual"/>
            </w:rPr>
          </w:pPr>
          <w:hyperlink w:anchor="_Toc158897869" w:history="1">
            <w:r w:rsidR="007C1405" w:rsidRPr="00651AE8">
              <w:rPr>
                <w:rStyle w:val="Hyperlink"/>
              </w:rPr>
              <w:t>Salary on reduction</w:t>
            </w:r>
            <w:r w:rsidR="007C1405">
              <w:rPr>
                <w:webHidden/>
              </w:rPr>
              <w:tab/>
            </w:r>
            <w:r w:rsidR="007C1405">
              <w:rPr>
                <w:webHidden/>
              </w:rPr>
              <w:fldChar w:fldCharType="begin"/>
            </w:r>
            <w:r w:rsidR="007C1405">
              <w:rPr>
                <w:webHidden/>
              </w:rPr>
              <w:instrText xml:space="preserve"> PAGEREF _Toc158897869 \h </w:instrText>
            </w:r>
            <w:r w:rsidR="007C1405">
              <w:rPr>
                <w:webHidden/>
              </w:rPr>
            </w:r>
            <w:r w:rsidR="007C1405">
              <w:rPr>
                <w:webHidden/>
              </w:rPr>
              <w:fldChar w:fldCharType="separate"/>
            </w:r>
            <w:r w:rsidR="00A4356E">
              <w:rPr>
                <w:webHidden/>
              </w:rPr>
              <w:t>8</w:t>
            </w:r>
            <w:r w:rsidR="007C1405">
              <w:rPr>
                <w:webHidden/>
              </w:rPr>
              <w:fldChar w:fldCharType="end"/>
            </w:r>
          </w:hyperlink>
        </w:p>
        <w:p w14:paraId="770F82A3" w14:textId="06366670" w:rsidR="007C1405" w:rsidRDefault="00D87096">
          <w:pPr>
            <w:pStyle w:val="TOC2"/>
            <w:rPr>
              <w:rFonts w:eastAsiaTheme="minorEastAsia" w:cstheme="minorBidi"/>
              <w:kern w:val="2"/>
              <w:szCs w:val="22"/>
              <w:lang w:eastAsia="en-AU"/>
              <w14:ligatures w14:val="standardContextual"/>
            </w:rPr>
          </w:pPr>
          <w:hyperlink w:anchor="_Toc158897870" w:history="1">
            <w:r w:rsidR="007C1405" w:rsidRPr="00651AE8">
              <w:rPr>
                <w:rStyle w:val="Hyperlink"/>
              </w:rPr>
              <w:t>Salary progression</w:t>
            </w:r>
            <w:r w:rsidR="007C1405">
              <w:rPr>
                <w:webHidden/>
              </w:rPr>
              <w:tab/>
            </w:r>
            <w:r w:rsidR="007C1405">
              <w:rPr>
                <w:webHidden/>
              </w:rPr>
              <w:fldChar w:fldCharType="begin"/>
            </w:r>
            <w:r w:rsidR="007C1405">
              <w:rPr>
                <w:webHidden/>
              </w:rPr>
              <w:instrText xml:space="preserve"> PAGEREF _Toc158897870 \h </w:instrText>
            </w:r>
            <w:r w:rsidR="007C1405">
              <w:rPr>
                <w:webHidden/>
              </w:rPr>
            </w:r>
            <w:r w:rsidR="007C1405">
              <w:rPr>
                <w:webHidden/>
              </w:rPr>
              <w:fldChar w:fldCharType="separate"/>
            </w:r>
            <w:r w:rsidR="00A4356E">
              <w:rPr>
                <w:webHidden/>
              </w:rPr>
              <w:t>8</w:t>
            </w:r>
            <w:r w:rsidR="007C1405">
              <w:rPr>
                <w:webHidden/>
              </w:rPr>
              <w:fldChar w:fldCharType="end"/>
            </w:r>
          </w:hyperlink>
        </w:p>
        <w:p w14:paraId="2913ABC4" w14:textId="79B0D95E" w:rsidR="007C1405" w:rsidRDefault="00D87096">
          <w:pPr>
            <w:pStyle w:val="TOC2"/>
            <w:rPr>
              <w:rFonts w:eastAsiaTheme="minorEastAsia" w:cstheme="minorBidi"/>
              <w:kern w:val="2"/>
              <w:szCs w:val="22"/>
              <w:lang w:eastAsia="en-AU"/>
              <w14:ligatures w14:val="standardContextual"/>
            </w:rPr>
          </w:pPr>
          <w:hyperlink w:anchor="_Toc158897871" w:history="1">
            <w:r w:rsidR="007C1405" w:rsidRPr="00651AE8">
              <w:rPr>
                <w:rStyle w:val="Hyperlink"/>
              </w:rPr>
              <w:t>Superannuation</w:t>
            </w:r>
            <w:r w:rsidR="007C1405">
              <w:rPr>
                <w:webHidden/>
              </w:rPr>
              <w:tab/>
            </w:r>
            <w:r w:rsidR="007C1405">
              <w:rPr>
                <w:webHidden/>
              </w:rPr>
              <w:fldChar w:fldCharType="begin"/>
            </w:r>
            <w:r w:rsidR="007C1405">
              <w:rPr>
                <w:webHidden/>
              </w:rPr>
              <w:instrText xml:space="preserve"> PAGEREF _Toc158897871 \h </w:instrText>
            </w:r>
            <w:r w:rsidR="007C1405">
              <w:rPr>
                <w:webHidden/>
              </w:rPr>
            </w:r>
            <w:r w:rsidR="007C1405">
              <w:rPr>
                <w:webHidden/>
              </w:rPr>
              <w:fldChar w:fldCharType="separate"/>
            </w:r>
            <w:r w:rsidR="00A4356E">
              <w:rPr>
                <w:webHidden/>
              </w:rPr>
              <w:t>9</w:t>
            </w:r>
            <w:r w:rsidR="007C1405">
              <w:rPr>
                <w:webHidden/>
              </w:rPr>
              <w:fldChar w:fldCharType="end"/>
            </w:r>
          </w:hyperlink>
        </w:p>
        <w:p w14:paraId="72B13E1D" w14:textId="78A71715" w:rsidR="007C1405" w:rsidRDefault="00D87096">
          <w:pPr>
            <w:pStyle w:val="TOC2"/>
            <w:rPr>
              <w:rFonts w:eastAsiaTheme="minorEastAsia" w:cstheme="minorBidi"/>
              <w:kern w:val="2"/>
              <w:szCs w:val="22"/>
              <w:lang w:eastAsia="en-AU"/>
              <w14:ligatures w14:val="standardContextual"/>
            </w:rPr>
          </w:pPr>
          <w:hyperlink w:anchor="_Toc158897872" w:history="1">
            <w:r w:rsidR="007C1405" w:rsidRPr="00651AE8">
              <w:rPr>
                <w:rStyle w:val="Hyperlink"/>
              </w:rPr>
              <w:t>Salary packaging</w:t>
            </w:r>
            <w:r w:rsidR="007C1405">
              <w:rPr>
                <w:webHidden/>
              </w:rPr>
              <w:tab/>
            </w:r>
            <w:r w:rsidR="007C1405">
              <w:rPr>
                <w:webHidden/>
              </w:rPr>
              <w:fldChar w:fldCharType="begin"/>
            </w:r>
            <w:r w:rsidR="007C1405">
              <w:rPr>
                <w:webHidden/>
              </w:rPr>
              <w:instrText xml:space="preserve"> PAGEREF _Toc158897872 \h </w:instrText>
            </w:r>
            <w:r w:rsidR="007C1405">
              <w:rPr>
                <w:webHidden/>
              </w:rPr>
            </w:r>
            <w:r w:rsidR="007C1405">
              <w:rPr>
                <w:webHidden/>
              </w:rPr>
              <w:fldChar w:fldCharType="separate"/>
            </w:r>
            <w:r w:rsidR="00A4356E">
              <w:rPr>
                <w:webHidden/>
              </w:rPr>
              <w:t>10</w:t>
            </w:r>
            <w:r w:rsidR="007C1405">
              <w:rPr>
                <w:webHidden/>
              </w:rPr>
              <w:fldChar w:fldCharType="end"/>
            </w:r>
          </w:hyperlink>
        </w:p>
        <w:p w14:paraId="14A8DC6B" w14:textId="1452ACF6" w:rsidR="007C1405" w:rsidRDefault="00D87096">
          <w:pPr>
            <w:pStyle w:val="TOC2"/>
            <w:rPr>
              <w:rFonts w:eastAsiaTheme="minorEastAsia" w:cstheme="minorBidi"/>
              <w:kern w:val="2"/>
              <w:szCs w:val="22"/>
              <w:lang w:eastAsia="en-AU"/>
              <w14:ligatures w14:val="standardContextual"/>
            </w:rPr>
          </w:pPr>
          <w:hyperlink w:anchor="_Toc158897873" w:history="1">
            <w:r w:rsidR="007C1405" w:rsidRPr="00651AE8">
              <w:rPr>
                <w:rStyle w:val="Hyperlink"/>
              </w:rPr>
              <w:t>Overpayments and underpayments</w:t>
            </w:r>
            <w:r w:rsidR="007C1405">
              <w:rPr>
                <w:webHidden/>
              </w:rPr>
              <w:tab/>
            </w:r>
            <w:r w:rsidR="007C1405">
              <w:rPr>
                <w:webHidden/>
              </w:rPr>
              <w:fldChar w:fldCharType="begin"/>
            </w:r>
            <w:r w:rsidR="007C1405">
              <w:rPr>
                <w:webHidden/>
              </w:rPr>
              <w:instrText xml:space="preserve"> PAGEREF _Toc158897873 \h </w:instrText>
            </w:r>
            <w:r w:rsidR="007C1405">
              <w:rPr>
                <w:webHidden/>
              </w:rPr>
            </w:r>
            <w:r w:rsidR="007C1405">
              <w:rPr>
                <w:webHidden/>
              </w:rPr>
              <w:fldChar w:fldCharType="separate"/>
            </w:r>
            <w:r w:rsidR="00A4356E">
              <w:rPr>
                <w:webHidden/>
              </w:rPr>
              <w:t>10</w:t>
            </w:r>
            <w:r w:rsidR="007C1405">
              <w:rPr>
                <w:webHidden/>
              </w:rPr>
              <w:fldChar w:fldCharType="end"/>
            </w:r>
          </w:hyperlink>
        </w:p>
        <w:p w14:paraId="2D1CAE58" w14:textId="2A9B9ED2" w:rsidR="007C1405" w:rsidRDefault="00D87096">
          <w:pPr>
            <w:pStyle w:val="TOC2"/>
            <w:rPr>
              <w:rFonts w:eastAsiaTheme="minorEastAsia" w:cstheme="minorBidi"/>
              <w:kern w:val="2"/>
              <w:szCs w:val="22"/>
              <w:lang w:eastAsia="en-AU"/>
              <w14:ligatures w14:val="standardContextual"/>
            </w:rPr>
          </w:pPr>
          <w:hyperlink w:anchor="_Toc158897874" w:history="1">
            <w:r w:rsidR="007C1405" w:rsidRPr="00651AE8">
              <w:rPr>
                <w:rStyle w:val="Hyperlink"/>
              </w:rPr>
              <w:t>Supported wage system</w:t>
            </w:r>
            <w:r w:rsidR="007C1405">
              <w:rPr>
                <w:webHidden/>
              </w:rPr>
              <w:tab/>
            </w:r>
            <w:r w:rsidR="007C1405">
              <w:rPr>
                <w:webHidden/>
              </w:rPr>
              <w:fldChar w:fldCharType="begin"/>
            </w:r>
            <w:r w:rsidR="007C1405">
              <w:rPr>
                <w:webHidden/>
              </w:rPr>
              <w:instrText xml:space="preserve"> PAGEREF _Toc158897874 \h </w:instrText>
            </w:r>
            <w:r w:rsidR="007C1405">
              <w:rPr>
                <w:webHidden/>
              </w:rPr>
            </w:r>
            <w:r w:rsidR="007C1405">
              <w:rPr>
                <w:webHidden/>
              </w:rPr>
              <w:fldChar w:fldCharType="separate"/>
            </w:r>
            <w:r w:rsidR="00A4356E">
              <w:rPr>
                <w:webHidden/>
              </w:rPr>
              <w:t>11</w:t>
            </w:r>
            <w:r w:rsidR="007C1405">
              <w:rPr>
                <w:webHidden/>
              </w:rPr>
              <w:fldChar w:fldCharType="end"/>
            </w:r>
          </w:hyperlink>
        </w:p>
        <w:p w14:paraId="405925A8" w14:textId="47BC80B4" w:rsidR="007C1405" w:rsidRDefault="00D87096">
          <w:pPr>
            <w:pStyle w:val="TOC1"/>
            <w:rPr>
              <w:rFonts w:eastAsiaTheme="minorEastAsia" w:cstheme="minorBidi"/>
              <w:b w:val="0"/>
              <w:kern w:val="2"/>
              <w:lang w:eastAsia="en-AU"/>
              <w14:ligatures w14:val="standardContextual"/>
            </w:rPr>
          </w:pPr>
          <w:hyperlink w:anchor="_Toc158897875" w:history="1">
            <w:r w:rsidR="007C1405" w:rsidRPr="00651AE8">
              <w:rPr>
                <w:rStyle w:val="Hyperlink"/>
              </w:rPr>
              <w:t>Section 3: Allowances and reimbursements</w:t>
            </w:r>
            <w:r w:rsidR="007C1405">
              <w:rPr>
                <w:webHidden/>
              </w:rPr>
              <w:tab/>
            </w:r>
            <w:r w:rsidR="007C1405">
              <w:rPr>
                <w:webHidden/>
              </w:rPr>
              <w:fldChar w:fldCharType="begin"/>
            </w:r>
            <w:r w:rsidR="007C1405">
              <w:rPr>
                <w:webHidden/>
              </w:rPr>
              <w:instrText xml:space="preserve"> PAGEREF _Toc158897875 \h </w:instrText>
            </w:r>
            <w:r w:rsidR="007C1405">
              <w:rPr>
                <w:webHidden/>
              </w:rPr>
            </w:r>
            <w:r w:rsidR="007C1405">
              <w:rPr>
                <w:webHidden/>
              </w:rPr>
              <w:fldChar w:fldCharType="separate"/>
            </w:r>
            <w:r w:rsidR="00A4356E">
              <w:rPr>
                <w:webHidden/>
              </w:rPr>
              <w:t>12</w:t>
            </w:r>
            <w:r w:rsidR="007C1405">
              <w:rPr>
                <w:webHidden/>
              </w:rPr>
              <w:fldChar w:fldCharType="end"/>
            </w:r>
          </w:hyperlink>
        </w:p>
        <w:p w14:paraId="37068702" w14:textId="60656456" w:rsidR="007C1405" w:rsidRDefault="00D87096">
          <w:pPr>
            <w:pStyle w:val="TOC2"/>
            <w:rPr>
              <w:rFonts w:eastAsiaTheme="minorEastAsia" w:cstheme="minorBidi"/>
              <w:kern w:val="2"/>
              <w:szCs w:val="22"/>
              <w:lang w:eastAsia="en-AU"/>
              <w14:ligatures w14:val="standardContextual"/>
            </w:rPr>
          </w:pPr>
          <w:hyperlink w:anchor="_Toc158897876" w:history="1">
            <w:r w:rsidR="007C1405" w:rsidRPr="00651AE8">
              <w:rPr>
                <w:rStyle w:val="Hyperlink"/>
              </w:rPr>
              <w:t>Higher duties allowance</w:t>
            </w:r>
            <w:r w:rsidR="007C1405">
              <w:rPr>
                <w:webHidden/>
              </w:rPr>
              <w:tab/>
            </w:r>
            <w:r w:rsidR="007C1405">
              <w:rPr>
                <w:webHidden/>
              </w:rPr>
              <w:fldChar w:fldCharType="begin"/>
            </w:r>
            <w:r w:rsidR="007C1405">
              <w:rPr>
                <w:webHidden/>
              </w:rPr>
              <w:instrText xml:space="preserve"> PAGEREF _Toc158897876 \h </w:instrText>
            </w:r>
            <w:r w:rsidR="007C1405">
              <w:rPr>
                <w:webHidden/>
              </w:rPr>
            </w:r>
            <w:r w:rsidR="007C1405">
              <w:rPr>
                <w:webHidden/>
              </w:rPr>
              <w:fldChar w:fldCharType="separate"/>
            </w:r>
            <w:r w:rsidR="00A4356E">
              <w:rPr>
                <w:webHidden/>
              </w:rPr>
              <w:t>12</w:t>
            </w:r>
            <w:r w:rsidR="007C1405">
              <w:rPr>
                <w:webHidden/>
              </w:rPr>
              <w:fldChar w:fldCharType="end"/>
            </w:r>
          </w:hyperlink>
        </w:p>
        <w:p w14:paraId="10761D90" w14:textId="6D207634" w:rsidR="007C1405" w:rsidRDefault="00D87096">
          <w:pPr>
            <w:pStyle w:val="TOC2"/>
            <w:rPr>
              <w:rFonts w:eastAsiaTheme="minorEastAsia" w:cstheme="minorBidi"/>
              <w:kern w:val="2"/>
              <w:szCs w:val="22"/>
              <w:lang w:eastAsia="en-AU"/>
              <w14:ligatures w14:val="standardContextual"/>
            </w:rPr>
          </w:pPr>
          <w:hyperlink w:anchor="_Toc158897877" w:history="1">
            <w:r w:rsidR="007C1405" w:rsidRPr="00651AE8">
              <w:rPr>
                <w:rStyle w:val="Hyperlink"/>
              </w:rPr>
              <w:t>Temporary reassignment to SES duties</w:t>
            </w:r>
            <w:r w:rsidR="007C1405">
              <w:rPr>
                <w:webHidden/>
              </w:rPr>
              <w:tab/>
            </w:r>
            <w:r w:rsidR="007C1405">
              <w:rPr>
                <w:webHidden/>
              </w:rPr>
              <w:fldChar w:fldCharType="begin"/>
            </w:r>
            <w:r w:rsidR="007C1405">
              <w:rPr>
                <w:webHidden/>
              </w:rPr>
              <w:instrText xml:space="preserve"> PAGEREF _Toc158897877 \h </w:instrText>
            </w:r>
            <w:r w:rsidR="007C1405">
              <w:rPr>
                <w:webHidden/>
              </w:rPr>
            </w:r>
            <w:r w:rsidR="007C1405">
              <w:rPr>
                <w:webHidden/>
              </w:rPr>
              <w:fldChar w:fldCharType="separate"/>
            </w:r>
            <w:r w:rsidR="00A4356E">
              <w:rPr>
                <w:webHidden/>
              </w:rPr>
              <w:t>12</w:t>
            </w:r>
            <w:r w:rsidR="007C1405">
              <w:rPr>
                <w:webHidden/>
              </w:rPr>
              <w:fldChar w:fldCharType="end"/>
            </w:r>
          </w:hyperlink>
        </w:p>
        <w:p w14:paraId="1E58DBE1" w14:textId="33361F43" w:rsidR="007C1405" w:rsidRDefault="00D87096">
          <w:pPr>
            <w:pStyle w:val="TOC2"/>
            <w:rPr>
              <w:rFonts w:eastAsiaTheme="minorEastAsia" w:cstheme="minorBidi"/>
              <w:kern w:val="2"/>
              <w:szCs w:val="22"/>
              <w:lang w:eastAsia="en-AU"/>
              <w14:ligatures w14:val="standardContextual"/>
            </w:rPr>
          </w:pPr>
          <w:hyperlink w:anchor="_Toc158897878" w:history="1">
            <w:r w:rsidR="007C1405" w:rsidRPr="00651AE8">
              <w:rPr>
                <w:rStyle w:val="Hyperlink"/>
              </w:rPr>
              <w:t>Workplace responsibility allowances</w:t>
            </w:r>
            <w:r w:rsidR="007C1405">
              <w:rPr>
                <w:webHidden/>
              </w:rPr>
              <w:tab/>
            </w:r>
            <w:r w:rsidR="007C1405">
              <w:rPr>
                <w:webHidden/>
              </w:rPr>
              <w:fldChar w:fldCharType="begin"/>
            </w:r>
            <w:r w:rsidR="007C1405">
              <w:rPr>
                <w:webHidden/>
              </w:rPr>
              <w:instrText xml:space="preserve"> PAGEREF _Toc158897878 \h </w:instrText>
            </w:r>
            <w:r w:rsidR="007C1405">
              <w:rPr>
                <w:webHidden/>
              </w:rPr>
            </w:r>
            <w:r w:rsidR="007C1405">
              <w:rPr>
                <w:webHidden/>
              </w:rPr>
              <w:fldChar w:fldCharType="separate"/>
            </w:r>
            <w:r w:rsidR="00A4356E">
              <w:rPr>
                <w:webHidden/>
              </w:rPr>
              <w:t>12</w:t>
            </w:r>
            <w:r w:rsidR="007C1405">
              <w:rPr>
                <w:webHidden/>
              </w:rPr>
              <w:fldChar w:fldCharType="end"/>
            </w:r>
          </w:hyperlink>
        </w:p>
        <w:p w14:paraId="51F813EA" w14:textId="238F8208" w:rsidR="007C1405" w:rsidRDefault="00D87096">
          <w:pPr>
            <w:pStyle w:val="TOC2"/>
            <w:rPr>
              <w:rFonts w:eastAsiaTheme="minorEastAsia" w:cstheme="minorBidi"/>
              <w:kern w:val="2"/>
              <w:szCs w:val="22"/>
              <w:lang w:eastAsia="en-AU"/>
              <w14:ligatures w14:val="standardContextual"/>
            </w:rPr>
          </w:pPr>
          <w:hyperlink w:anchor="_Toc158897879" w:history="1">
            <w:r w:rsidR="007C1405" w:rsidRPr="00651AE8">
              <w:rPr>
                <w:rStyle w:val="Hyperlink"/>
              </w:rPr>
              <w:t>Community language allowance</w:t>
            </w:r>
            <w:r w:rsidR="007C1405">
              <w:rPr>
                <w:webHidden/>
              </w:rPr>
              <w:tab/>
            </w:r>
            <w:r w:rsidR="007C1405">
              <w:rPr>
                <w:webHidden/>
              </w:rPr>
              <w:fldChar w:fldCharType="begin"/>
            </w:r>
            <w:r w:rsidR="007C1405">
              <w:rPr>
                <w:webHidden/>
              </w:rPr>
              <w:instrText xml:space="preserve"> PAGEREF _Toc158897879 \h </w:instrText>
            </w:r>
            <w:r w:rsidR="007C1405">
              <w:rPr>
                <w:webHidden/>
              </w:rPr>
            </w:r>
            <w:r w:rsidR="007C1405">
              <w:rPr>
                <w:webHidden/>
              </w:rPr>
              <w:fldChar w:fldCharType="separate"/>
            </w:r>
            <w:r w:rsidR="00A4356E">
              <w:rPr>
                <w:webHidden/>
              </w:rPr>
              <w:t>13</w:t>
            </w:r>
            <w:r w:rsidR="007C1405">
              <w:rPr>
                <w:webHidden/>
              </w:rPr>
              <w:fldChar w:fldCharType="end"/>
            </w:r>
          </w:hyperlink>
        </w:p>
        <w:p w14:paraId="3520D54B" w14:textId="5EF85E7C" w:rsidR="007C1405" w:rsidRDefault="00D87096">
          <w:pPr>
            <w:pStyle w:val="TOC2"/>
            <w:rPr>
              <w:rFonts w:eastAsiaTheme="minorEastAsia" w:cstheme="minorBidi"/>
              <w:kern w:val="2"/>
              <w:szCs w:val="22"/>
              <w:lang w:eastAsia="en-AU"/>
              <w14:ligatures w14:val="standardContextual"/>
            </w:rPr>
          </w:pPr>
          <w:hyperlink w:anchor="_Toc158897880" w:history="1">
            <w:r w:rsidR="007C1405" w:rsidRPr="00651AE8">
              <w:rPr>
                <w:rStyle w:val="Hyperlink"/>
              </w:rPr>
              <w:t>Departmental Liaison Officer allowance</w:t>
            </w:r>
            <w:r w:rsidR="007C1405">
              <w:rPr>
                <w:webHidden/>
              </w:rPr>
              <w:tab/>
            </w:r>
            <w:r w:rsidR="007C1405">
              <w:rPr>
                <w:webHidden/>
              </w:rPr>
              <w:fldChar w:fldCharType="begin"/>
            </w:r>
            <w:r w:rsidR="007C1405">
              <w:rPr>
                <w:webHidden/>
              </w:rPr>
              <w:instrText xml:space="preserve"> PAGEREF _Toc158897880 \h </w:instrText>
            </w:r>
            <w:r w:rsidR="007C1405">
              <w:rPr>
                <w:webHidden/>
              </w:rPr>
            </w:r>
            <w:r w:rsidR="007C1405">
              <w:rPr>
                <w:webHidden/>
              </w:rPr>
              <w:fldChar w:fldCharType="separate"/>
            </w:r>
            <w:r w:rsidR="00A4356E">
              <w:rPr>
                <w:webHidden/>
              </w:rPr>
              <w:t>14</w:t>
            </w:r>
            <w:r w:rsidR="007C1405">
              <w:rPr>
                <w:webHidden/>
              </w:rPr>
              <w:fldChar w:fldCharType="end"/>
            </w:r>
          </w:hyperlink>
        </w:p>
        <w:p w14:paraId="47A37D8E" w14:textId="30DCB40F" w:rsidR="007C1405" w:rsidRDefault="00D87096">
          <w:pPr>
            <w:pStyle w:val="TOC2"/>
            <w:rPr>
              <w:rFonts w:eastAsiaTheme="minorEastAsia" w:cstheme="minorBidi"/>
              <w:kern w:val="2"/>
              <w:szCs w:val="22"/>
              <w:lang w:eastAsia="en-AU"/>
              <w14:ligatures w14:val="standardContextual"/>
            </w:rPr>
          </w:pPr>
          <w:hyperlink w:anchor="_Toc158897881" w:history="1">
            <w:r w:rsidR="007C1405" w:rsidRPr="00651AE8">
              <w:rPr>
                <w:rStyle w:val="Hyperlink"/>
              </w:rPr>
              <w:t>Outdoor and working conditions allowance</w:t>
            </w:r>
            <w:r w:rsidR="007C1405">
              <w:rPr>
                <w:webHidden/>
              </w:rPr>
              <w:tab/>
            </w:r>
            <w:r w:rsidR="007C1405">
              <w:rPr>
                <w:webHidden/>
              </w:rPr>
              <w:fldChar w:fldCharType="begin"/>
            </w:r>
            <w:r w:rsidR="007C1405">
              <w:rPr>
                <w:webHidden/>
              </w:rPr>
              <w:instrText xml:space="preserve"> PAGEREF _Toc158897881 \h </w:instrText>
            </w:r>
            <w:r w:rsidR="007C1405">
              <w:rPr>
                <w:webHidden/>
              </w:rPr>
            </w:r>
            <w:r w:rsidR="007C1405">
              <w:rPr>
                <w:webHidden/>
              </w:rPr>
              <w:fldChar w:fldCharType="separate"/>
            </w:r>
            <w:r w:rsidR="00A4356E">
              <w:rPr>
                <w:webHidden/>
              </w:rPr>
              <w:t>14</w:t>
            </w:r>
            <w:r w:rsidR="007C1405">
              <w:rPr>
                <w:webHidden/>
              </w:rPr>
              <w:fldChar w:fldCharType="end"/>
            </w:r>
          </w:hyperlink>
        </w:p>
        <w:p w14:paraId="66148C39" w14:textId="4721156F" w:rsidR="007C1405" w:rsidRDefault="00D87096">
          <w:pPr>
            <w:pStyle w:val="TOC2"/>
            <w:rPr>
              <w:rFonts w:eastAsiaTheme="minorEastAsia" w:cstheme="minorBidi"/>
              <w:kern w:val="2"/>
              <w:szCs w:val="22"/>
              <w:lang w:eastAsia="en-AU"/>
              <w14:ligatures w14:val="standardContextual"/>
            </w:rPr>
          </w:pPr>
          <w:hyperlink w:anchor="_Toc158897882" w:history="1">
            <w:r w:rsidR="007C1405" w:rsidRPr="00651AE8">
              <w:rPr>
                <w:rStyle w:val="Hyperlink"/>
              </w:rPr>
              <w:t>Camping allowance</w:t>
            </w:r>
            <w:r w:rsidR="007C1405">
              <w:rPr>
                <w:webHidden/>
              </w:rPr>
              <w:tab/>
            </w:r>
            <w:r w:rsidR="007C1405">
              <w:rPr>
                <w:webHidden/>
              </w:rPr>
              <w:fldChar w:fldCharType="begin"/>
            </w:r>
            <w:r w:rsidR="007C1405">
              <w:rPr>
                <w:webHidden/>
              </w:rPr>
              <w:instrText xml:space="preserve"> PAGEREF _Toc158897882 \h </w:instrText>
            </w:r>
            <w:r w:rsidR="007C1405">
              <w:rPr>
                <w:webHidden/>
              </w:rPr>
            </w:r>
            <w:r w:rsidR="007C1405">
              <w:rPr>
                <w:webHidden/>
              </w:rPr>
              <w:fldChar w:fldCharType="separate"/>
            </w:r>
            <w:r w:rsidR="00A4356E">
              <w:rPr>
                <w:webHidden/>
              </w:rPr>
              <w:t>15</w:t>
            </w:r>
            <w:r w:rsidR="007C1405">
              <w:rPr>
                <w:webHidden/>
              </w:rPr>
              <w:fldChar w:fldCharType="end"/>
            </w:r>
          </w:hyperlink>
        </w:p>
        <w:p w14:paraId="3D54462B" w14:textId="46E217F6" w:rsidR="007C1405" w:rsidRDefault="00D87096">
          <w:pPr>
            <w:pStyle w:val="TOC2"/>
            <w:rPr>
              <w:rFonts w:eastAsiaTheme="minorEastAsia" w:cstheme="minorBidi"/>
              <w:kern w:val="2"/>
              <w:szCs w:val="22"/>
              <w:lang w:eastAsia="en-AU"/>
              <w14:ligatures w14:val="standardContextual"/>
            </w:rPr>
          </w:pPr>
          <w:hyperlink w:anchor="_Toc158897883" w:history="1">
            <w:r w:rsidR="007C1405" w:rsidRPr="00651AE8">
              <w:rPr>
                <w:rStyle w:val="Hyperlink"/>
              </w:rPr>
              <w:t>At sea allowance</w:t>
            </w:r>
            <w:r w:rsidR="007C1405">
              <w:rPr>
                <w:webHidden/>
              </w:rPr>
              <w:tab/>
            </w:r>
            <w:r w:rsidR="007C1405">
              <w:rPr>
                <w:webHidden/>
              </w:rPr>
              <w:fldChar w:fldCharType="begin"/>
            </w:r>
            <w:r w:rsidR="007C1405">
              <w:rPr>
                <w:webHidden/>
              </w:rPr>
              <w:instrText xml:space="preserve"> PAGEREF _Toc158897883 \h </w:instrText>
            </w:r>
            <w:r w:rsidR="007C1405">
              <w:rPr>
                <w:webHidden/>
              </w:rPr>
            </w:r>
            <w:r w:rsidR="007C1405">
              <w:rPr>
                <w:webHidden/>
              </w:rPr>
              <w:fldChar w:fldCharType="separate"/>
            </w:r>
            <w:r w:rsidR="00A4356E">
              <w:rPr>
                <w:webHidden/>
              </w:rPr>
              <w:t>16</w:t>
            </w:r>
            <w:r w:rsidR="007C1405">
              <w:rPr>
                <w:webHidden/>
              </w:rPr>
              <w:fldChar w:fldCharType="end"/>
            </w:r>
          </w:hyperlink>
        </w:p>
        <w:p w14:paraId="6514A2D4" w14:textId="1B067352" w:rsidR="007C1405" w:rsidRDefault="00D87096">
          <w:pPr>
            <w:pStyle w:val="TOC2"/>
            <w:rPr>
              <w:rFonts w:eastAsiaTheme="minorEastAsia" w:cstheme="minorBidi"/>
              <w:kern w:val="2"/>
              <w:szCs w:val="22"/>
              <w:lang w:eastAsia="en-AU"/>
              <w14:ligatures w14:val="standardContextual"/>
            </w:rPr>
          </w:pPr>
          <w:hyperlink w:anchor="_Toc158897884" w:history="1">
            <w:r w:rsidR="007C1405" w:rsidRPr="00651AE8">
              <w:rPr>
                <w:rStyle w:val="Hyperlink"/>
              </w:rPr>
              <w:t>Working in the air allowance</w:t>
            </w:r>
            <w:r w:rsidR="007C1405">
              <w:rPr>
                <w:webHidden/>
              </w:rPr>
              <w:tab/>
            </w:r>
            <w:r w:rsidR="007C1405">
              <w:rPr>
                <w:webHidden/>
              </w:rPr>
              <w:fldChar w:fldCharType="begin"/>
            </w:r>
            <w:r w:rsidR="007C1405">
              <w:rPr>
                <w:webHidden/>
              </w:rPr>
              <w:instrText xml:space="preserve"> PAGEREF _Toc158897884 \h </w:instrText>
            </w:r>
            <w:r w:rsidR="007C1405">
              <w:rPr>
                <w:webHidden/>
              </w:rPr>
            </w:r>
            <w:r w:rsidR="007C1405">
              <w:rPr>
                <w:webHidden/>
              </w:rPr>
              <w:fldChar w:fldCharType="separate"/>
            </w:r>
            <w:r w:rsidR="00A4356E">
              <w:rPr>
                <w:webHidden/>
              </w:rPr>
              <w:t>16</w:t>
            </w:r>
            <w:r w:rsidR="007C1405">
              <w:rPr>
                <w:webHidden/>
              </w:rPr>
              <w:fldChar w:fldCharType="end"/>
            </w:r>
          </w:hyperlink>
        </w:p>
        <w:p w14:paraId="63B79C98" w14:textId="74D206C8" w:rsidR="007C1405" w:rsidRDefault="00D87096">
          <w:pPr>
            <w:pStyle w:val="TOC2"/>
            <w:rPr>
              <w:rFonts w:eastAsiaTheme="minorEastAsia" w:cstheme="minorBidi"/>
              <w:kern w:val="2"/>
              <w:szCs w:val="22"/>
              <w:lang w:eastAsia="en-AU"/>
              <w14:ligatures w14:val="standardContextual"/>
            </w:rPr>
          </w:pPr>
          <w:hyperlink w:anchor="_Toc158897885" w:history="1">
            <w:r w:rsidR="007C1405" w:rsidRPr="00651AE8">
              <w:rPr>
                <w:rStyle w:val="Hyperlink"/>
              </w:rPr>
              <w:t>Motor vehicle allowance</w:t>
            </w:r>
            <w:r w:rsidR="007C1405">
              <w:rPr>
                <w:webHidden/>
              </w:rPr>
              <w:tab/>
            </w:r>
            <w:r w:rsidR="007C1405">
              <w:rPr>
                <w:webHidden/>
              </w:rPr>
              <w:fldChar w:fldCharType="begin"/>
            </w:r>
            <w:r w:rsidR="007C1405">
              <w:rPr>
                <w:webHidden/>
              </w:rPr>
              <w:instrText xml:space="preserve"> PAGEREF _Toc158897885 \h </w:instrText>
            </w:r>
            <w:r w:rsidR="007C1405">
              <w:rPr>
                <w:webHidden/>
              </w:rPr>
            </w:r>
            <w:r w:rsidR="007C1405">
              <w:rPr>
                <w:webHidden/>
              </w:rPr>
              <w:fldChar w:fldCharType="separate"/>
            </w:r>
            <w:r w:rsidR="00A4356E">
              <w:rPr>
                <w:webHidden/>
              </w:rPr>
              <w:t>16</w:t>
            </w:r>
            <w:r w:rsidR="007C1405">
              <w:rPr>
                <w:webHidden/>
              </w:rPr>
              <w:fldChar w:fldCharType="end"/>
            </w:r>
          </w:hyperlink>
        </w:p>
        <w:p w14:paraId="15FF5D8B" w14:textId="18CF7BA0" w:rsidR="007C1405" w:rsidRDefault="00D87096">
          <w:pPr>
            <w:pStyle w:val="TOC2"/>
            <w:rPr>
              <w:rFonts w:eastAsiaTheme="minorEastAsia" w:cstheme="minorBidi"/>
              <w:kern w:val="2"/>
              <w:szCs w:val="22"/>
              <w:lang w:eastAsia="en-AU"/>
              <w14:ligatures w14:val="standardContextual"/>
            </w:rPr>
          </w:pPr>
          <w:hyperlink w:anchor="_Toc158897886" w:history="1">
            <w:r w:rsidR="007C1405" w:rsidRPr="00651AE8">
              <w:rPr>
                <w:rStyle w:val="Hyperlink"/>
              </w:rPr>
              <w:t>Overtime meal allowance</w:t>
            </w:r>
            <w:r w:rsidR="007C1405">
              <w:rPr>
                <w:webHidden/>
              </w:rPr>
              <w:tab/>
            </w:r>
            <w:r w:rsidR="007C1405">
              <w:rPr>
                <w:webHidden/>
              </w:rPr>
              <w:fldChar w:fldCharType="begin"/>
            </w:r>
            <w:r w:rsidR="007C1405">
              <w:rPr>
                <w:webHidden/>
              </w:rPr>
              <w:instrText xml:space="preserve"> PAGEREF _Toc158897886 \h </w:instrText>
            </w:r>
            <w:r w:rsidR="007C1405">
              <w:rPr>
                <w:webHidden/>
              </w:rPr>
            </w:r>
            <w:r w:rsidR="007C1405">
              <w:rPr>
                <w:webHidden/>
              </w:rPr>
              <w:fldChar w:fldCharType="separate"/>
            </w:r>
            <w:r w:rsidR="00A4356E">
              <w:rPr>
                <w:webHidden/>
              </w:rPr>
              <w:t>17</w:t>
            </w:r>
            <w:r w:rsidR="007C1405">
              <w:rPr>
                <w:webHidden/>
              </w:rPr>
              <w:fldChar w:fldCharType="end"/>
            </w:r>
          </w:hyperlink>
        </w:p>
        <w:p w14:paraId="00B46DAC" w14:textId="570C2F6B" w:rsidR="007C1405" w:rsidRDefault="00D87096">
          <w:pPr>
            <w:pStyle w:val="TOC2"/>
            <w:rPr>
              <w:rFonts w:eastAsiaTheme="minorEastAsia" w:cstheme="minorBidi"/>
              <w:kern w:val="2"/>
              <w:szCs w:val="22"/>
              <w:lang w:eastAsia="en-AU"/>
              <w14:ligatures w14:val="standardContextual"/>
            </w:rPr>
          </w:pPr>
          <w:hyperlink w:anchor="_Toc158897887" w:history="1">
            <w:r w:rsidR="007C1405" w:rsidRPr="00651AE8">
              <w:rPr>
                <w:rStyle w:val="Hyperlink"/>
              </w:rPr>
              <w:t>Cadet allowance</w:t>
            </w:r>
            <w:r w:rsidR="007C1405">
              <w:rPr>
                <w:webHidden/>
              </w:rPr>
              <w:tab/>
            </w:r>
            <w:r w:rsidR="007C1405">
              <w:rPr>
                <w:webHidden/>
              </w:rPr>
              <w:fldChar w:fldCharType="begin"/>
            </w:r>
            <w:r w:rsidR="007C1405">
              <w:rPr>
                <w:webHidden/>
              </w:rPr>
              <w:instrText xml:space="preserve"> PAGEREF _Toc158897887 \h </w:instrText>
            </w:r>
            <w:r w:rsidR="007C1405">
              <w:rPr>
                <w:webHidden/>
              </w:rPr>
            </w:r>
            <w:r w:rsidR="007C1405">
              <w:rPr>
                <w:webHidden/>
              </w:rPr>
              <w:fldChar w:fldCharType="separate"/>
            </w:r>
            <w:r w:rsidR="00A4356E">
              <w:rPr>
                <w:webHidden/>
              </w:rPr>
              <w:t>17</w:t>
            </w:r>
            <w:r w:rsidR="007C1405">
              <w:rPr>
                <w:webHidden/>
              </w:rPr>
              <w:fldChar w:fldCharType="end"/>
            </w:r>
          </w:hyperlink>
        </w:p>
        <w:p w14:paraId="24E02099" w14:textId="27678DED" w:rsidR="007C1405" w:rsidRDefault="00D87096">
          <w:pPr>
            <w:pStyle w:val="TOC2"/>
            <w:rPr>
              <w:rFonts w:eastAsiaTheme="minorEastAsia" w:cstheme="minorBidi"/>
              <w:kern w:val="2"/>
              <w:szCs w:val="22"/>
              <w:lang w:eastAsia="en-AU"/>
              <w14:ligatures w14:val="standardContextual"/>
            </w:rPr>
          </w:pPr>
          <w:hyperlink w:anchor="_Toc158897888" w:history="1">
            <w:r w:rsidR="007C1405" w:rsidRPr="00651AE8">
              <w:rPr>
                <w:rStyle w:val="Hyperlink"/>
              </w:rPr>
              <w:t>Veterinarian continued professional development allowance</w:t>
            </w:r>
            <w:r w:rsidR="007C1405">
              <w:rPr>
                <w:webHidden/>
              </w:rPr>
              <w:tab/>
            </w:r>
            <w:r w:rsidR="007C1405">
              <w:rPr>
                <w:webHidden/>
              </w:rPr>
              <w:fldChar w:fldCharType="begin"/>
            </w:r>
            <w:r w:rsidR="007C1405">
              <w:rPr>
                <w:webHidden/>
              </w:rPr>
              <w:instrText xml:space="preserve"> PAGEREF _Toc158897888 \h </w:instrText>
            </w:r>
            <w:r w:rsidR="007C1405">
              <w:rPr>
                <w:webHidden/>
              </w:rPr>
            </w:r>
            <w:r w:rsidR="007C1405">
              <w:rPr>
                <w:webHidden/>
              </w:rPr>
              <w:fldChar w:fldCharType="separate"/>
            </w:r>
            <w:r w:rsidR="00A4356E">
              <w:rPr>
                <w:webHidden/>
              </w:rPr>
              <w:t>17</w:t>
            </w:r>
            <w:r w:rsidR="007C1405">
              <w:rPr>
                <w:webHidden/>
              </w:rPr>
              <w:fldChar w:fldCharType="end"/>
            </w:r>
          </w:hyperlink>
        </w:p>
        <w:p w14:paraId="454F6181" w14:textId="3FC38930" w:rsidR="007C1405" w:rsidRDefault="00D87096">
          <w:pPr>
            <w:pStyle w:val="TOC2"/>
            <w:rPr>
              <w:rFonts w:eastAsiaTheme="minorEastAsia" w:cstheme="minorBidi"/>
              <w:kern w:val="2"/>
              <w:szCs w:val="22"/>
              <w:lang w:eastAsia="en-AU"/>
              <w14:ligatures w14:val="standardContextual"/>
            </w:rPr>
          </w:pPr>
          <w:hyperlink w:anchor="_Toc158897889" w:history="1">
            <w:r w:rsidR="007C1405" w:rsidRPr="00651AE8">
              <w:rPr>
                <w:rStyle w:val="Hyperlink"/>
              </w:rPr>
              <w:t>OPV and Live Animal/Operational VO2 additional responsibility allowance</w:t>
            </w:r>
            <w:r w:rsidR="007C1405">
              <w:rPr>
                <w:webHidden/>
              </w:rPr>
              <w:tab/>
            </w:r>
            <w:r w:rsidR="007C1405">
              <w:rPr>
                <w:webHidden/>
              </w:rPr>
              <w:fldChar w:fldCharType="begin"/>
            </w:r>
            <w:r w:rsidR="007C1405">
              <w:rPr>
                <w:webHidden/>
              </w:rPr>
              <w:instrText xml:space="preserve"> PAGEREF _Toc158897889 \h </w:instrText>
            </w:r>
            <w:r w:rsidR="007C1405">
              <w:rPr>
                <w:webHidden/>
              </w:rPr>
            </w:r>
            <w:r w:rsidR="007C1405">
              <w:rPr>
                <w:webHidden/>
              </w:rPr>
              <w:fldChar w:fldCharType="separate"/>
            </w:r>
            <w:r w:rsidR="00A4356E">
              <w:rPr>
                <w:webHidden/>
              </w:rPr>
              <w:t>17</w:t>
            </w:r>
            <w:r w:rsidR="007C1405">
              <w:rPr>
                <w:webHidden/>
              </w:rPr>
              <w:fldChar w:fldCharType="end"/>
            </w:r>
          </w:hyperlink>
        </w:p>
        <w:p w14:paraId="115C61A1" w14:textId="0E3A0AA4" w:rsidR="007C1405" w:rsidRDefault="00D87096">
          <w:pPr>
            <w:pStyle w:val="TOC2"/>
            <w:rPr>
              <w:rFonts w:eastAsiaTheme="minorEastAsia" w:cstheme="minorBidi"/>
              <w:kern w:val="2"/>
              <w:szCs w:val="22"/>
              <w:lang w:eastAsia="en-AU"/>
              <w14:ligatures w14:val="standardContextual"/>
            </w:rPr>
          </w:pPr>
          <w:hyperlink w:anchor="_Toc158897890" w:history="1">
            <w:r w:rsidR="007C1405" w:rsidRPr="00651AE8">
              <w:rPr>
                <w:rStyle w:val="Hyperlink"/>
              </w:rPr>
              <w:t>Veterinarian operational hours allowance</w:t>
            </w:r>
            <w:r w:rsidR="007C1405">
              <w:rPr>
                <w:webHidden/>
              </w:rPr>
              <w:tab/>
            </w:r>
            <w:r w:rsidR="007C1405">
              <w:rPr>
                <w:webHidden/>
              </w:rPr>
              <w:fldChar w:fldCharType="begin"/>
            </w:r>
            <w:r w:rsidR="007C1405">
              <w:rPr>
                <w:webHidden/>
              </w:rPr>
              <w:instrText xml:space="preserve"> PAGEREF _Toc158897890 \h </w:instrText>
            </w:r>
            <w:r w:rsidR="007C1405">
              <w:rPr>
                <w:webHidden/>
              </w:rPr>
            </w:r>
            <w:r w:rsidR="007C1405">
              <w:rPr>
                <w:webHidden/>
              </w:rPr>
              <w:fldChar w:fldCharType="separate"/>
            </w:r>
            <w:r w:rsidR="00A4356E">
              <w:rPr>
                <w:webHidden/>
              </w:rPr>
              <w:t>18</w:t>
            </w:r>
            <w:r w:rsidR="007C1405">
              <w:rPr>
                <w:webHidden/>
              </w:rPr>
              <w:fldChar w:fldCharType="end"/>
            </w:r>
          </w:hyperlink>
        </w:p>
        <w:p w14:paraId="201A0B7F" w14:textId="7CBB3CDF" w:rsidR="007C1405" w:rsidRDefault="00D87096">
          <w:pPr>
            <w:pStyle w:val="TOC2"/>
            <w:rPr>
              <w:rFonts w:eastAsiaTheme="minorEastAsia" w:cstheme="minorBidi"/>
              <w:kern w:val="2"/>
              <w:szCs w:val="22"/>
              <w:lang w:eastAsia="en-AU"/>
              <w14:ligatures w14:val="standardContextual"/>
            </w:rPr>
          </w:pPr>
          <w:hyperlink w:anchor="_Toc158897891" w:history="1">
            <w:r w:rsidR="007C1405" w:rsidRPr="00651AE8">
              <w:rPr>
                <w:rStyle w:val="Hyperlink"/>
              </w:rPr>
              <w:t>Excess fares</w:t>
            </w:r>
            <w:r w:rsidR="007C1405">
              <w:rPr>
                <w:webHidden/>
              </w:rPr>
              <w:tab/>
            </w:r>
            <w:r w:rsidR="007C1405">
              <w:rPr>
                <w:webHidden/>
              </w:rPr>
              <w:fldChar w:fldCharType="begin"/>
            </w:r>
            <w:r w:rsidR="007C1405">
              <w:rPr>
                <w:webHidden/>
              </w:rPr>
              <w:instrText xml:space="preserve"> PAGEREF _Toc158897891 \h </w:instrText>
            </w:r>
            <w:r w:rsidR="007C1405">
              <w:rPr>
                <w:webHidden/>
              </w:rPr>
            </w:r>
            <w:r w:rsidR="007C1405">
              <w:rPr>
                <w:webHidden/>
              </w:rPr>
              <w:fldChar w:fldCharType="separate"/>
            </w:r>
            <w:r w:rsidR="00A4356E">
              <w:rPr>
                <w:webHidden/>
              </w:rPr>
              <w:t>18</w:t>
            </w:r>
            <w:r w:rsidR="007C1405">
              <w:rPr>
                <w:webHidden/>
              </w:rPr>
              <w:fldChar w:fldCharType="end"/>
            </w:r>
          </w:hyperlink>
        </w:p>
        <w:p w14:paraId="2237CED8" w14:textId="4EE2768D" w:rsidR="007C1405" w:rsidRDefault="00D87096">
          <w:pPr>
            <w:pStyle w:val="TOC2"/>
            <w:rPr>
              <w:rFonts w:eastAsiaTheme="minorEastAsia" w:cstheme="minorBidi"/>
              <w:kern w:val="2"/>
              <w:szCs w:val="22"/>
              <w:lang w:eastAsia="en-AU"/>
              <w14:ligatures w14:val="standardContextual"/>
            </w:rPr>
          </w:pPr>
          <w:hyperlink w:anchor="_Toc158897892" w:history="1">
            <w:r w:rsidR="007C1405" w:rsidRPr="00651AE8">
              <w:rPr>
                <w:rStyle w:val="Hyperlink"/>
              </w:rPr>
              <w:t>Dependant care reimbursements</w:t>
            </w:r>
            <w:r w:rsidR="007C1405">
              <w:rPr>
                <w:webHidden/>
              </w:rPr>
              <w:tab/>
            </w:r>
            <w:r w:rsidR="007C1405">
              <w:rPr>
                <w:webHidden/>
              </w:rPr>
              <w:fldChar w:fldCharType="begin"/>
            </w:r>
            <w:r w:rsidR="007C1405">
              <w:rPr>
                <w:webHidden/>
              </w:rPr>
              <w:instrText xml:space="preserve"> PAGEREF _Toc158897892 \h </w:instrText>
            </w:r>
            <w:r w:rsidR="007C1405">
              <w:rPr>
                <w:webHidden/>
              </w:rPr>
            </w:r>
            <w:r w:rsidR="007C1405">
              <w:rPr>
                <w:webHidden/>
              </w:rPr>
              <w:fldChar w:fldCharType="separate"/>
            </w:r>
            <w:r w:rsidR="00A4356E">
              <w:rPr>
                <w:webHidden/>
              </w:rPr>
              <w:t>18</w:t>
            </w:r>
            <w:r w:rsidR="007C1405">
              <w:rPr>
                <w:webHidden/>
              </w:rPr>
              <w:fldChar w:fldCharType="end"/>
            </w:r>
          </w:hyperlink>
        </w:p>
        <w:p w14:paraId="520707CA" w14:textId="2EF49133" w:rsidR="007C1405" w:rsidRDefault="00D87096">
          <w:pPr>
            <w:pStyle w:val="TOC2"/>
            <w:rPr>
              <w:rFonts w:eastAsiaTheme="minorEastAsia" w:cstheme="minorBidi"/>
              <w:kern w:val="2"/>
              <w:szCs w:val="22"/>
              <w:lang w:eastAsia="en-AU"/>
              <w14:ligatures w14:val="standardContextual"/>
            </w:rPr>
          </w:pPr>
          <w:hyperlink w:anchor="_Toc158897893" w:history="1">
            <w:r w:rsidR="007C1405" w:rsidRPr="00651AE8">
              <w:rPr>
                <w:rStyle w:val="Hyperlink"/>
              </w:rPr>
              <w:t>Uniforms</w:t>
            </w:r>
            <w:r w:rsidR="007C1405">
              <w:rPr>
                <w:webHidden/>
              </w:rPr>
              <w:tab/>
            </w:r>
            <w:r w:rsidR="007C1405">
              <w:rPr>
                <w:webHidden/>
              </w:rPr>
              <w:fldChar w:fldCharType="begin"/>
            </w:r>
            <w:r w:rsidR="007C1405">
              <w:rPr>
                <w:webHidden/>
              </w:rPr>
              <w:instrText xml:space="preserve"> PAGEREF _Toc158897893 \h </w:instrText>
            </w:r>
            <w:r w:rsidR="007C1405">
              <w:rPr>
                <w:webHidden/>
              </w:rPr>
            </w:r>
            <w:r w:rsidR="007C1405">
              <w:rPr>
                <w:webHidden/>
              </w:rPr>
              <w:fldChar w:fldCharType="separate"/>
            </w:r>
            <w:r w:rsidR="00A4356E">
              <w:rPr>
                <w:webHidden/>
              </w:rPr>
              <w:t>19</w:t>
            </w:r>
            <w:r w:rsidR="007C1405">
              <w:rPr>
                <w:webHidden/>
              </w:rPr>
              <w:fldChar w:fldCharType="end"/>
            </w:r>
          </w:hyperlink>
        </w:p>
        <w:p w14:paraId="72C2A99F" w14:textId="146E13B3" w:rsidR="007C1405" w:rsidRDefault="00D87096">
          <w:pPr>
            <w:pStyle w:val="TOC2"/>
            <w:rPr>
              <w:rFonts w:eastAsiaTheme="minorEastAsia" w:cstheme="minorBidi"/>
              <w:kern w:val="2"/>
              <w:szCs w:val="22"/>
              <w:lang w:eastAsia="en-AU"/>
              <w14:ligatures w14:val="standardContextual"/>
            </w:rPr>
          </w:pPr>
          <w:hyperlink w:anchor="_Toc158897894" w:history="1">
            <w:r w:rsidR="007C1405" w:rsidRPr="00651AE8">
              <w:rPr>
                <w:rStyle w:val="Hyperlink"/>
              </w:rPr>
              <w:t>Eyesight testing/spectacle reimbursement</w:t>
            </w:r>
            <w:r w:rsidR="007C1405">
              <w:rPr>
                <w:webHidden/>
              </w:rPr>
              <w:tab/>
            </w:r>
            <w:r w:rsidR="007C1405">
              <w:rPr>
                <w:webHidden/>
              </w:rPr>
              <w:fldChar w:fldCharType="begin"/>
            </w:r>
            <w:r w:rsidR="007C1405">
              <w:rPr>
                <w:webHidden/>
              </w:rPr>
              <w:instrText xml:space="preserve"> PAGEREF _Toc158897894 \h </w:instrText>
            </w:r>
            <w:r w:rsidR="007C1405">
              <w:rPr>
                <w:webHidden/>
              </w:rPr>
            </w:r>
            <w:r w:rsidR="007C1405">
              <w:rPr>
                <w:webHidden/>
              </w:rPr>
              <w:fldChar w:fldCharType="separate"/>
            </w:r>
            <w:r w:rsidR="00A4356E">
              <w:rPr>
                <w:webHidden/>
              </w:rPr>
              <w:t>19</w:t>
            </w:r>
            <w:r w:rsidR="007C1405">
              <w:rPr>
                <w:webHidden/>
              </w:rPr>
              <w:fldChar w:fldCharType="end"/>
            </w:r>
          </w:hyperlink>
        </w:p>
        <w:p w14:paraId="30F21F6A" w14:textId="535AADF2" w:rsidR="007C1405" w:rsidRDefault="00D87096">
          <w:pPr>
            <w:pStyle w:val="TOC2"/>
            <w:rPr>
              <w:rFonts w:eastAsiaTheme="minorEastAsia" w:cstheme="minorBidi"/>
              <w:kern w:val="2"/>
              <w:szCs w:val="22"/>
              <w:lang w:eastAsia="en-AU"/>
              <w14:ligatures w14:val="standardContextual"/>
            </w:rPr>
          </w:pPr>
          <w:hyperlink w:anchor="_Toc158897895" w:history="1">
            <w:r w:rsidR="007C1405" w:rsidRPr="00651AE8">
              <w:rPr>
                <w:rStyle w:val="Hyperlink"/>
              </w:rPr>
              <w:t>Loss or damage to employee’s clothing or personal effects</w:t>
            </w:r>
            <w:r w:rsidR="007C1405">
              <w:rPr>
                <w:webHidden/>
              </w:rPr>
              <w:tab/>
            </w:r>
            <w:r w:rsidR="007C1405">
              <w:rPr>
                <w:webHidden/>
              </w:rPr>
              <w:fldChar w:fldCharType="begin"/>
            </w:r>
            <w:r w:rsidR="007C1405">
              <w:rPr>
                <w:webHidden/>
              </w:rPr>
              <w:instrText xml:space="preserve"> PAGEREF _Toc158897895 \h </w:instrText>
            </w:r>
            <w:r w:rsidR="007C1405">
              <w:rPr>
                <w:webHidden/>
              </w:rPr>
            </w:r>
            <w:r w:rsidR="007C1405">
              <w:rPr>
                <w:webHidden/>
              </w:rPr>
              <w:fldChar w:fldCharType="separate"/>
            </w:r>
            <w:r w:rsidR="00A4356E">
              <w:rPr>
                <w:webHidden/>
              </w:rPr>
              <w:t>20</w:t>
            </w:r>
            <w:r w:rsidR="007C1405">
              <w:rPr>
                <w:webHidden/>
              </w:rPr>
              <w:fldChar w:fldCharType="end"/>
            </w:r>
          </w:hyperlink>
        </w:p>
        <w:p w14:paraId="53ABF9A7" w14:textId="3F67C2B2" w:rsidR="007C1405" w:rsidRDefault="00D87096">
          <w:pPr>
            <w:pStyle w:val="TOC2"/>
            <w:rPr>
              <w:rFonts w:eastAsiaTheme="minorEastAsia" w:cstheme="minorBidi"/>
              <w:kern w:val="2"/>
              <w:szCs w:val="22"/>
              <w:lang w:eastAsia="en-AU"/>
              <w14:ligatures w14:val="standardContextual"/>
            </w:rPr>
          </w:pPr>
          <w:hyperlink w:anchor="_Toc158897896" w:history="1">
            <w:r w:rsidR="007C1405" w:rsidRPr="00651AE8">
              <w:rPr>
                <w:rStyle w:val="Hyperlink"/>
              </w:rPr>
              <w:t>Meat inspector disturbance allowance</w:t>
            </w:r>
            <w:r w:rsidR="007C1405">
              <w:rPr>
                <w:webHidden/>
              </w:rPr>
              <w:tab/>
            </w:r>
            <w:r w:rsidR="007C1405">
              <w:rPr>
                <w:webHidden/>
              </w:rPr>
              <w:fldChar w:fldCharType="begin"/>
            </w:r>
            <w:r w:rsidR="007C1405">
              <w:rPr>
                <w:webHidden/>
              </w:rPr>
              <w:instrText xml:space="preserve"> PAGEREF _Toc158897896 \h </w:instrText>
            </w:r>
            <w:r w:rsidR="007C1405">
              <w:rPr>
                <w:webHidden/>
              </w:rPr>
            </w:r>
            <w:r w:rsidR="007C1405">
              <w:rPr>
                <w:webHidden/>
              </w:rPr>
              <w:fldChar w:fldCharType="separate"/>
            </w:r>
            <w:r w:rsidR="00A4356E">
              <w:rPr>
                <w:webHidden/>
              </w:rPr>
              <w:t>20</w:t>
            </w:r>
            <w:r w:rsidR="007C1405">
              <w:rPr>
                <w:webHidden/>
              </w:rPr>
              <w:fldChar w:fldCharType="end"/>
            </w:r>
          </w:hyperlink>
        </w:p>
        <w:p w14:paraId="079554D6" w14:textId="77EB9CB4" w:rsidR="007C1405" w:rsidRDefault="00D87096">
          <w:pPr>
            <w:pStyle w:val="TOC1"/>
            <w:rPr>
              <w:rFonts w:eastAsiaTheme="minorEastAsia" w:cstheme="minorBidi"/>
              <w:b w:val="0"/>
              <w:kern w:val="2"/>
              <w:lang w:eastAsia="en-AU"/>
              <w14:ligatures w14:val="standardContextual"/>
            </w:rPr>
          </w:pPr>
          <w:hyperlink w:anchor="_Toc158897897" w:history="1">
            <w:r w:rsidR="007C1405" w:rsidRPr="00651AE8">
              <w:rPr>
                <w:rStyle w:val="Hyperlink"/>
                <w:bCs/>
              </w:rPr>
              <w:t xml:space="preserve">Section 4: </w:t>
            </w:r>
            <w:r w:rsidR="007C1405" w:rsidRPr="00651AE8">
              <w:rPr>
                <w:rStyle w:val="Hyperlink"/>
              </w:rPr>
              <w:t>Classifications and broadbands</w:t>
            </w:r>
            <w:r w:rsidR="007C1405">
              <w:rPr>
                <w:webHidden/>
              </w:rPr>
              <w:tab/>
            </w:r>
            <w:r w:rsidR="007C1405">
              <w:rPr>
                <w:webHidden/>
              </w:rPr>
              <w:fldChar w:fldCharType="begin"/>
            </w:r>
            <w:r w:rsidR="007C1405">
              <w:rPr>
                <w:webHidden/>
              </w:rPr>
              <w:instrText xml:space="preserve"> PAGEREF _Toc158897897 \h </w:instrText>
            </w:r>
            <w:r w:rsidR="007C1405">
              <w:rPr>
                <w:webHidden/>
              </w:rPr>
            </w:r>
            <w:r w:rsidR="007C1405">
              <w:rPr>
                <w:webHidden/>
              </w:rPr>
              <w:fldChar w:fldCharType="separate"/>
            </w:r>
            <w:r w:rsidR="00A4356E">
              <w:rPr>
                <w:webHidden/>
              </w:rPr>
              <w:t>21</w:t>
            </w:r>
            <w:r w:rsidR="007C1405">
              <w:rPr>
                <w:webHidden/>
              </w:rPr>
              <w:fldChar w:fldCharType="end"/>
            </w:r>
          </w:hyperlink>
        </w:p>
        <w:p w14:paraId="06E44F11" w14:textId="64C5D59A" w:rsidR="007C1405" w:rsidRDefault="00D87096">
          <w:pPr>
            <w:pStyle w:val="TOC2"/>
            <w:rPr>
              <w:rFonts w:eastAsiaTheme="minorEastAsia" w:cstheme="minorBidi"/>
              <w:kern w:val="2"/>
              <w:szCs w:val="22"/>
              <w:lang w:eastAsia="en-AU"/>
              <w14:ligatures w14:val="standardContextual"/>
            </w:rPr>
          </w:pPr>
          <w:hyperlink w:anchor="_Toc158897898" w:history="1">
            <w:r w:rsidR="007C1405" w:rsidRPr="00651AE8">
              <w:rPr>
                <w:rStyle w:val="Hyperlink"/>
              </w:rPr>
              <w:t>Classifications</w:t>
            </w:r>
            <w:r w:rsidR="007C1405">
              <w:rPr>
                <w:webHidden/>
              </w:rPr>
              <w:tab/>
            </w:r>
            <w:r w:rsidR="007C1405">
              <w:rPr>
                <w:webHidden/>
              </w:rPr>
              <w:fldChar w:fldCharType="begin"/>
            </w:r>
            <w:r w:rsidR="007C1405">
              <w:rPr>
                <w:webHidden/>
              </w:rPr>
              <w:instrText xml:space="preserve"> PAGEREF _Toc158897898 \h </w:instrText>
            </w:r>
            <w:r w:rsidR="007C1405">
              <w:rPr>
                <w:webHidden/>
              </w:rPr>
            </w:r>
            <w:r w:rsidR="007C1405">
              <w:rPr>
                <w:webHidden/>
              </w:rPr>
              <w:fldChar w:fldCharType="separate"/>
            </w:r>
            <w:r w:rsidR="00A4356E">
              <w:rPr>
                <w:webHidden/>
              </w:rPr>
              <w:t>21</w:t>
            </w:r>
            <w:r w:rsidR="007C1405">
              <w:rPr>
                <w:webHidden/>
              </w:rPr>
              <w:fldChar w:fldCharType="end"/>
            </w:r>
          </w:hyperlink>
        </w:p>
        <w:p w14:paraId="7FB9F0ED" w14:textId="69CC6F35" w:rsidR="007C1405" w:rsidRDefault="00D87096">
          <w:pPr>
            <w:pStyle w:val="TOC2"/>
            <w:rPr>
              <w:rFonts w:eastAsiaTheme="minorEastAsia" w:cstheme="minorBidi"/>
              <w:kern w:val="2"/>
              <w:szCs w:val="22"/>
              <w:lang w:eastAsia="en-AU"/>
              <w14:ligatures w14:val="standardContextual"/>
            </w:rPr>
          </w:pPr>
          <w:hyperlink w:anchor="_Toc158897899" w:history="1">
            <w:r w:rsidR="007C1405" w:rsidRPr="00651AE8">
              <w:rPr>
                <w:rStyle w:val="Hyperlink"/>
              </w:rPr>
              <w:t>Broadbands</w:t>
            </w:r>
            <w:r w:rsidR="007C1405">
              <w:rPr>
                <w:webHidden/>
              </w:rPr>
              <w:tab/>
            </w:r>
            <w:r w:rsidR="007C1405">
              <w:rPr>
                <w:webHidden/>
              </w:rPr>
              <w:fldChar w:fldCharType="begin"/>
            </w:r>
            <w:r w:rsidR="007C1405">
              <w:rPr>
                <w:webHidden/>
              </w:rPr>
              <w:instrText xml:space="preserve"> PAGEREF _Toc158897899 \h </w:instrText>
            </w:r>
            <w:r w:rsidR="007C1405">
              <w:rPr>
                <w:webHidden/>
              </w:rPr>
            </w:r>
            <w:r w:rsidR="007C1405">
              <w:rPr>
                <w:webHidden/>
              </w:rPr>
              <w:fldChar w:fldCharType="separate"/>
            </w:r>
            <w:r w:rsidR="00A4356E">
              <w:rPr>
                <w:webHidden/>
              </w:rPr>
              <w:t>23</w:t>
            </w:r>
            <w:r w:rsidR="007C1405">
              <w:rPr>
                <w:webHidden/>
              </w:rPr>
              <w:fldChar w:fldCharType="end"/>
            </w:r>
          </w:hyperlink>
        </w:p>
        <w:p w14:paraId="1B5CA551" w14:textId="5D693483" w:rsidR="007C1405" w:rsidRDefault="00D87096">
          <w:pPr>
            <w:pStyle w:val="TOC2"/>
            <w:rPr>
              <w:rFonts w:eastAsiaTheme="minorEastAsia" w:cstheme="minorBidi"/>
              <w:kern w:val="2"/>
              <w:szCs w:val="22"/>
              <w:lang w:eastAsia="en-AU"/>
              <w14:ligatures w14:val="standardContextual"/>
            </w:rPr>
          </w:pPr>
          <w:hyperlink w:anchor="_Toc158897900" w:history="1">
            <w:r w:rsidR="007C1405" w:rsidRPr="00651AE8">
              <w:rPr>
                <w:rStyle w:val="Hyperlink"/>
              </w:rPr>
              <w:t>Training broadband</w:t>
            </w:r>
            <w:r w:rsidR="007C1405">
              <w:rPr>
                <w:webHidden/>
              </w:rPr>
              <w:tab/>
            </w:r>
            <w:r w:rsidR="007C1405">
              <w:rPr>
                <w:webHidden/>
              </w:rPr>
              <w:fldChar w:fldCharType="begin"/>
            </w:r>
            <w:r w:rsidR="007C1405">
              <w:rPr>
                <w:webHidden/>
              </w:rPr>
              <w:instrText xml:space="preserve"> PAGEREF _Toc158897900 \h </w:instrText>
            </w:r>
            <w:r w:rsidR="007C1405">
              <w:rPr>
                <w:webHidden/>
              </w:rPr>
            </w:r>
            <w:r w:rsidR="007C1405">
              <w:rPr>
                <w:webHidden/>
              </w:rPr>
              <w:fldChar w:fldCharType="separate"/>
            </w:r>
            <w:r w:rsidR="00A4356E">
              <w:rPr>
                <w:webHidden/>
              </w:rPr>
              <w:t>24</w:t>
            </w:r>
            <w:r w:rsidR="007C1405">
              <w:rPr>
                <w:webHidden/>
              </w:rPr>
              <w:fldChar w:fldCharType="end"/>
            </w:r>
          </w:hyperlink>
        </w:p>
        <w:p w14:paraId="4C3ED996" w14:textId="189C9FF4" w:rsidR="007C1405" w:rsidRDefault="00D87096">
          <w:pPr>
            <w:pStyle w:val="TOC2"/>
            <w:rPr>
              <w:rFonts w:eastAsiaTheme="minorEastAsia" w:cstheme="minorBidi"/>
              <w:kern w:val="2"/>
              <w:szCs w:val="22"/>
              <w:lang w:eastAsia="en-AU"/>
              <w14:ligatures w14:val="standardContextual"/>
            </w:rPr>
          </w:pPr>
          <w:hyperlink w:anchor="_Toc158897901" w:history="1">
            <w:r w:rsidR="007C1405" w:rsidRPr="00651AE8">
              <w:rPr>
                <w:rStyle w:val="Hyperlink"/>
              </w:rPr>
              <w:t>Graduates</w:t>
            </w:r>
            <w:r w:rsidR="007C1405">
              <w:rPr>
                <w:webHidden/>
              </w:rPr>
              <w:tab/>
            </w:r>
            <w:r w:rsidR="007C1405">
              <w:rPr>
                <w:webHidden/>
              </w:rPr>
              <w:fldChar w:fldCharType="begin"/>
            </w:r>
            <w:r w:rsidR="007C1405">
              <w:rPr>
                <w:webHidden/>
              </w:rPr>
              <w:instrText xml:space="preserve"> PAGEREF _Toc158897901 \h </w:instrText>
            </w:r>
            <w:r w:rsidR="007C1405">
              <w:rPr>
                <w:webHidden/>
              </w:rPr>
            </w:r>
            <w:r w:rsidR="007C1405">
              <w:rPr>
                <w:webHidden/>
              </w:rPr>
              <w:fldChar w:fldCharType="separate"/>
            </w:r>
            <w:r w:rsidR="00A4356E">
              <w:rPr>
                <w:webHidden/>
              </w:rPr>
              <w:t>26</w:t>
            </w:r>
            <w:r w:rsidR="007C1405">
              <w:rPr>
                <w:webHidden/>
              </w:rPr>
              <w:fldChar w:fldCharType="end"/>
            </w:r>
          </w:hyperlink>
        </w:p>
        <w:p w14:paraId="222E1C12" w14:textId="622B72E7" w:rsidR="007C1405" w:rsidRDefault="00D87096">
          <w:pPr>
            <w:pStyle w:val="TOC2"/>
            <w:rPr>
              <w:rFonts w:eastAsiaTheme="minorEastAsia" w:cstheme="minorBidi"/>
              <w:kern w:val="2"/>
              <w:szCs w:val="22"/>
              <w:lang w:eastAsia="en-AU"/>
              <w14:ligatures w14:val="standardContextual"/>
            </w:rPr>
          </w:pPr>
          <w:hyperlink w:anchor="_Toc158897902" w:history="1">
            <w:r w:rsidR="007C1405" w:rsidRPr="00651AE8">
              <w:rPr>
                <w:rStyle w:val="Hyperlink"/>
              </w:rPr>
              <w:t>Work level standards</w:t>
            </w:r>
            <w:r w:rsidR="007C1405">
              <w:rPr>
                <w:webHidden/>
              </w:rPr>
              <w:tab/>
            </w:r>
            <w:r w:rsidR="007C1405">
              <w:rPr>
                <w:webHidden/>
              </w:rPr>
              <w:fldChar w:fldCharType="begin"/>
            </w:r>
            <w:r w:rsidR="007C1405">
              <w:rPr>
                <w:webHidden/>
              </w:rPr>
              <w:instrText xml:space="preserve"> PAGEREF _Toc158897902 \h </w:instrText>
            </w:r>
            <w:r w:rsidR="007C1405">
              <w:rPr>
                <w:webHidden/>
              </w:rPr>
            </w:r>
            <w:r w:rsidR="007C1405">
              <w:rPr>
                <w:webHidden/>
              </w:rPr>
              <w:fldChar w:fldCharType="separate"/>
            </w:r>
            <w:r w:rsidR="00A4356E">
              <w:rPr>
                <w:webHidden/>
              </w:rPr>
              <w:t>27</w:t>
            </w:r>
            <w:r w:rsidR="007C1405">
              <w:rPr>
                <w:webHidden/>
              </w:rPr>
              <w:fldChar w:fldCharType="end"/>
            </w:r>
          </w:hyperlink>
        </w:p>
        <w:p w14:paraId="5DF7AA71" w14:textId="40E4CCC6" w:rsidR="007C1405" w:rsidRDefault="00D87096">
          <w:pPr>
            <w:pStyle w:val="TOC1"/>
            <w:rPr>
              <w:rFonts w:eastAsiaTheme="minorEastAsia" w:cstheme="minorBidi"/>
              <w:b w:val="0"/>
              <w:kern w:val="2"/>
              <w:lang w:eastAsia="en-AU"/>
              <w14:ligatures w14:val="standardContextual"/>
            </w:rPr>
          </w:pPr>
          <w:hyperlink w:anchor="_Toc158897903" w:history="1">
            <w:r w:rsidR="007C1405" w:rsidRPr="00651AE8">
              <w:rPr>
                <w:rStyle w:val="Hyperlink"/>
                <w:bCs/>
              </w:rPr>
              <w:t xml:space="preserve">Section 5: </w:t>
            </w:r>
            <w:r w:rsidR="007C1405" w:rsidRPr="00651AE8">
              <w:rPr>
                <w:rStyle w:val="Hyperlink"/>
              </w:rPr>
              <w:t>Working hours and arrangements</w:t>
            </w:r>
            <w:r w:rsidR="007C1405">
              <w:rPr>
                <w:webHidden/>
              </w:rPr>
              <w:tab/>
            </w:r>
            <w:r w:rsidR="007C1405">
              <w:rPr>
                <w:webHidden/>
              </w:rPr>
              <w:fldChar w:fldCharType="begin"/>
            </w:r>
            <w:r w:rsidR="007C1405">
              <w:rPr>
                <w:webHidden/>
              </w:rPr>
              <w:instrText xml:space="preserve"> PAGEREF _Toc158897903 \h </w:instrText>
            </w:r>
            <w:r w:rsidR="007C1405">
              <w:rPr>
                <w:webHidden/>
              </w:rPr>
            </w:r>
            <w:r w:rsidR="007C1405">
              <w:rPr>
                <w:webHidden/>
              </w:rPr>
              <w:fldChar w:fldCharType="separate"/>
            </w:r>
            <w:r w:rsidR="00A4356E">
              <w:rPr>
                <w:webHidden/>
              </w:rPr>
              <w:t>28</w:t>
            </w:r>
            <w:r w:rsidR="007C1405">
              <w:rPr>
                <w:webHidden/>
              </w:rPr>
              <w:fldChar w:fldCharType="end"/>
            </w:r>
          </w:hyperlink>
        </w:p>
        <w:p w14:paraId="01528AF8" w14:textId="58A11682" w:rsidR="007C1405" w:rsidRDefault="00D87096">
          <w:pPr>
            <w:pStyle w:val="TOC2"/>
            <w:rPr>
              <w:rFonts w:eastAsiaTheme="minorEastAsia" w:cstheme="minorBidi"/>
              <w:kern w:val="2"/>
              <w:szCs w:val="22"/>
              <w:lang w:eastAsia="en-AU"/>
              <w14:ligatures w14:val="standardContextual"/>
            </w:rPr>
          </w:pPr>
          <w:hyperlink w:anchor="_Toc158897904" w:history="1">
            <w:r w:rsidR="007C1405" w:rsidRPr="00651AE8">
              <w:rPr>
                <w:rStyle w:val="Hyperlink"/>
              </w:rPr>
              <w:t>Job security</w:t>
            </w:r>
            <w:r w:rsidR="007C1405">
              <w:rPr>
                <w:webHidden/>
              </w:rPr>
              <w:tab/>
            </w:r>
            <w:r w:rsidR="007C1405">
              <w:rPr>
                <w:webHidden/>
              </w:rPr>
              <w:fldChar w:fldCharType="begin"/>
            </w:r>
            <w:r w:rsidR="007C1405">
              <w:rPr>
                <w:webHidden/>
              </w:rPr>
              <w:instrText xml:space="preserve"> PAGEREF _Toc158897904 \h </w:instrText>
            </w:r>
            <w:r w:rsidR="007C1405">
              <w:rPr>
                <w:webHidden/>
              </w:rPr>
            </w:r>
            <w:r w:rsidR="007C1405">
              <w:rPr>
                <w:webHidden/>
              </w:rPr>
              <w:fldChar w:fldCharType="separate"/>
            </w:r>
            <w:r w:rsidR="00A4356E">
              <w:rPr>
                <w:webHidden/>
              </w:rPr>
              <w:t>28</w:t>
            </w:r>
            <w:r w:rsidR="007C1405">
              <w:rPr>
                <w:webHidden/>
              </w:rPr>
              <w:fldChar w:fldCharType="end"/>
            </w:r>
          </w:hyperlink>
        </w:p>
        <w:p w14:paraId="56A9FE5F" w14:textId="32C246B7" w:rsidR="007C1405" w:rsidRDefault="00D87096">
          <w:pPr>
            <w:pStyle w:val="TOC2"/>
            <w:rPr>
              <w:rFonts w:eastAsiaTheme="minorEastAsia" w:cstheme="minorBidi"/>
              <w:kern w:val="2"/>
              <w:szCs w:val="22"/>
              <w:lang w:eastAsia="en-AU"/>
              <w14:ligatures w14:val="standardContextual"/>
            </w:rPr>
          </w:pPr>
          <w:hyperlink w:anchor="_Toc158897905" w:history="1">
            <w:r w:rsidR="007C1405" w:rsidRPr="00651AE8">
              <w:rPr>
                <w:rStyle w:val="Hyperlink"/>
              </w:rPr>
              <w:t>Casual (irregular or intermittent) employment</w:t>
            </w:r>
            <w:r w:rsidR="007C1405">
              <w:rPr>
                <w:webHidden/>
              </w:rPr>
              <w:tab/>
            </w:r>
            <w:r w:rsidR="007C1405">
              <w:rPr>
                <w:webHidden/>
              </w:rPr>
              <w:fldChar w:fldCharType="begin"/>
            </w:r>
            <w:r w:rsidR="007C1405">
              <w:rPr>
                <w:webHidden/>
              </w:rPr>
              <w:instrText xml:space="preserve"> PAGEREF _Toc158897905 \h </w:instrText>
            </w:r>
            <w:r w:rsidR="007C1405">
              <w:rPr>
                <w:webHidden/>
              </w:rPr>
            </w:r>
            <w:r w:rsidR="007C1405">
              <w:rPr>
                <w:webHidden/>
              </w:rPr>
              <w:fldChar w:fldCharType="separate"/>
            </w:r>
            <w:r w:rsidR="00A4356E">
              <w:rPr>
                <w:webHidden/>
              </w:rPr>
              <w:t>28</w:t>
            </w:r>
            <w:r w:rsidR="007C1405">
              <w:rPr>
                <w:webHidden/>
              </w:rPr>
              <w:fldChar w:fldCharType="end"/>
            </w:r>
          </w:hyperlink>
        </w:p>
        <w:p w14:paraId="529057C8" w14:textId="7519222D" w:rsidR="007C1405" w:rsidRDefault="00D87096">
          <w:pPr>
            <w:pStyle w:val="TOC2"/>
            <w:rPr>
              <w:rFonts w:eastAsiaTheme="minorEastAsia" w:cstheme="minorBidi"/>
              <w:kern w:val="2"/>
              <w:szCs w:val="22"/>
              <w:lang w:eastAsia="en-AU"/>
              <w14:ligatures w14:val="standardContextual"/>
            </w:rPr>
          </w:pPr>
          <w:hyperlink w:anchor="_Toc158897906" w:history="1">
            <w:r w:rsidR="007C1405" w:rsidRPr="00651AE8">
              <w:rPr>
                <w:rStyle w:val="Hyperlink"/>
              </w:rPr>
              <w:t>Non-ongoing employment</w:t>
            </w:r>
            <w:r w:rsidR="007C1405">
              <w:rPr>
                <w:webHidden/>
              </w:rPr>
              <w:tab/>
            </w:r>
            <w:r w:rsidR="007C1405">
              <w:rPr>
                <w:webHidden/>
              </w:rPr>
              <w:fldChar w:fldCharType="begin"/>
            </w:r>
            <w:r w:rsidR="007C1405">
              <w:rPr>
                <w:webHidden/>
              </w:rPr>
              <w:instrText xml:space="preserve"> PAGEREF _Toc158897906 \h </w:instrText>
            </w:r>
            <w:r w:rsidR="007C1405">
              <w:rPr>
                <w:webHidden/>
              </w:rPr>
            </w:r>
            <w:r w:rsidR="007C1405">
              <w:rPr>
                <w:webHidden/>
              </w:rPr>
              <w:fldChar w:fldCharType="separate"/>
            </w:r>
            <w:r w:rsidR="00A4356E">
              <w:rPr>
                <w:webHidden/>
              </w:rPr>
              <w:t>30</w:t>
            </w:r>
            <w:r w:rsidR="007C1405">
              <w:rPr>
                <w:webHidden/>
              </w:rPr>
              <w:fldChar w:fldCharType="end"/>
            </w:r>
          </w:hyperlink>
        </w:p>
        <w:p w14:paraId="06846DB9" w14:textId="37FF3CF2" w:rsidR="007C1405" w:rsidRDefault="00D87096">
          <w:pPr>
            <w:pStyle w:val="TOC2"/>
            <w:rPr>
              <w:rFonts w:eastAsiaTheme="minorEastAsia" w:cstheme="minorBidi"/>
              <w:kern w:val="2"/>
              <w:szCs w:val="22"/>
              <w:lang w:eastAsia="en-AU"/>
              <w14:ligatures w14:val="standardContextual"/>
            </w:rPr>
          </w:pPr>
          <w:hyperlink w:anchor="_Toc158897907" w:history="1">
            <w:r w:rsidR="007C1405" w:rsidRPr="00651AE8">
              <w:rPr>
                <w:rStyle w:val="Hyperlink"/>
              </w:rPr>
              <w:t>Working hours</w:t>
            </w:r>
            <w:r w:rsidR="007C1405">
              <w:rPr>
                <w:webHidden/>
              </w:rPr>
              <w:tab/>
            </w:r>
            <w:r w:rsidR="007C1405">
              <w:rPr>
                <w:webHidden/>
              </w:rPr>
              <w:fldChar w:fldCharType="begin"/>
            </w:r>
            <w:r w:rsidR="007C1405">
              <w:rPr>
                <w:webHidden/>
              </w:rPr>
              <w:instrText xml:space="preserve"> PAGEREF _Toc158897907 \h </w:instrText>
            </w:r>
            <w:r w:rsidR="007C1405">
              <w:rPr>
                <w:webHidden/>
              </w:rPr>
            </w:r>
            <w:r w:rsidR="007C1405">
              <w:rPr>
                <w:webHidden/>
              </w:rPr>
              <w:fldChar w:fldCharType="separate"/>
            </w:r>
            <w:r w:rsidR="00A4356E">
              <w:rPr>
                <w:webHidden/>
              </w:rPr>
              <w:t>31</w:t>
            </w:r>
            <w:r w:rsidR="007C1405">
              <w:rPr>
                <w:webHidden/>
              </w:rPr>
              <w:fldChar w:fldCharType="end"/>
            </w:r>
          </w:hyperlink>
        </w:p>
        <w:p w14:paraId="2172126C" w14:textId="6E7A9FE2" w:rsidR="007C1405" w:rsidRDefault="00D87096">
          <w:pPr>
            <w:pStyle w:val="TOC2"/>
            <w:rPr>
              <w:rFonts w:eastAsiaTheme="minorEastAsia" w:cstheme="minorBidi"/>
              <w:kern w:val="2"/>
              <w:szCs w:val="22"/>
              <w:lang w:eastAsia="en-AU"/>
              <w14:ligatures w14:val="standardContextual"/>
            </w:rPr>
          </w:pPr>
          <w:hyperlink w:anchor="_Toc158897908" w:history="1">
            <w:r w:rsidR="007C1405" w:rsidRPr="00651AE8">
              <w:rPr>
                <w:rStyle w:val="Hyperlink"/>
              </w:rPr>
              <w:t>Bandwidth</w:t>
            </w:r>
            <w:r w:rsidR="007C1405">
              <w:rPr>
                <w:webHidden/>
              </w:rPr>
              <w:tab/>
            </w:r>
            <w:r w:rsidR="007C1405">
              <w:rPr>
                <w:webHidden/>
              </w:rPr>
              <w:fldChar w:fldCharType="begin"/>
            </w:r>
            <w:r w:rsidR="007C1405">
              <w:rPr>
                <w:webHidden/>
              </w:rPr>
              <w:instrText xml:space="preserve"> PAGEREF _Toc158897908 \h </w:instrText>
            </w:r>
            <w:r w:rsidR="007C1405">
              <w:rPr>
                <w:webHidden/>
              </w:rPr>
            </w:r>
            <w:r w:rsidR="007C1405">
              <w:rPr>
                <w:webHidden/>
              </w:rPr>
              <w:fldChar w:fldCharType="separate"/>
            </w:r>
            <w:r w:rsidR="00A4356E">
              <w:rPr>
                <w:webHidden/>
              </w:rPr>
              <w:t>31</w:t>
            </w:r>
            <w:r w:rsidR="007C1405">
              <w:rPr>
                <w:webHidden/>
              </w:rPr>
              <w:fldChar w:fldCharType="end"/>
            </w:r>
          </w:hyperlink>
        </w:p>
        <w:p w14:paraId="30398643" w14:textId="51E616BF" w:rsidR="007C1405" w:rsidRDefault="00D87096">
          <w:pPr>
            <w:pStyle w:val="TOC2"/>
            <w:rPr>
              <w:rFonts w:eastAsiaTheme="minorEastAsia" w:cstheme="minorBidi"/>
              <w:kern w:val="2"/>
              <w:szCs w:val="22"/>
              <w:lang w:eastAsia="en-AU"/>
              <w14:ligatures w14:val="standardContextual"/>
            </w:rPr>
          </w:pPr>
          <w:hyperlink w:anchor="_Toc158897909" w:history="1">
            <w:r w:rsidR="007C1405" w:rsidRPr="00651AE8">
              <w:rPr>
                <w:rStyle w:val="Hyperlink"/>
              </w:rPr>
              <w:t>Recording working hours</w:t>
            </w:r>
            <w:r w:rsidR="007C1405">
              <w:rPr>
                <w:webHidden/>
              </w:rPr>
              <w:tab/>
            </w:r>
            <w:r w:rsidR="007C1405">
              <w:rPr>
                <w:webHidden/>
              </w:rPr>
              <w:fldChar w:fldCharType="begin"/>
            </w:r>
            <w:r w:rsidR="007C1405">
              <w:rPr>
                <w:webHidden/>
              </w:rPr>
              <w:instrText xml:space="preserve"> PAGEREF _Toc158897909 \h </w:instrText>
            </w:r>
            <w:r w:rsidR="007C1405">
              <w:rPr>
                <w:webHidden/>
              </w:rPr>
            </w:r>
            <w:r w:rsidR="007C1405">
              <w:rPr>
                <w:webHidden/>
              </w:rPr>
              <w:fldChar w:fldCharType="separate"/>
            </w:r>
            <w:r w:rsidR="00A4356E">
              <w:rPr>
                <w:webHidden/>
              </w:rPr>
              <w:t>31</w:t>
            </w:r>
            <w:r w:rsidR="007C1405">
              <w:rPr>
                <w:webHidden/>
              </w:rPr>
              <w:fldChar w:fldCharType="end"/>
            </w:r>
          </w:hyperlink>
        </w:p>
        <w:p w14:paraId="29E087B1" w14:textId="38AB2A9A" w:rsidR="007C1405" w:rsidRDefault="00D87096">
          <w:pPr>
            <w:pStyle w:val="TOC2"/>
            <w:rPr>
              <w:rFonts w:eastAsiaTheme="minorEastAsia" w:cstheme="minorBidi"/>
              <w:kern w:val="2"/>
              <w:szCs w:val="22"/>
              <w:lang w:eastAsia="en-AU"/>
              <w14:ligatures w14:val="standardContextual"/>
            </w:rPr>
          </w:pPr>
          <w:hyperlink w:anchor="_Toc158897910" w:history="1">
            <w:r w:rsidR="007C1405" w:rsidRPr="00651AE8">
              <w:rPr>
                <w:rStyle w:val="Hyperlink"/>
              </w:rPr>
              <w:t>Advising absence</w:t>
            </w:r>
            <w:r w:rsidR="007C1405">
              <w:rPr>
                <w:webHidden/>
              </w:rPr>
              <w:tab/>
            </w:r>
            <w:r w:rsidR="007C1405">
              <w:rPr>
                <w:webHidden/>
              </w:rPr>
              <w:fldChar w:fldCharType="begin"/>
            </w:r>
            <w:r w:rsidR="007C1405">
              <w:rPr>
                <w:webHidden/>
              </w:rPr>
              <w:instrText xml:space="preserve"> PAGEREF _Toc158897910 \h </w:instrText>
            </w:r>
            <w:r w:rsidR="007C1405">
              <w:rPr>
                <w:webHidden/>
              </w:rPr>
            </w:r>
            <w:r w:rsidR="007C1405">
              <w:rPr>
                <w:webHidden/>
              </w:rPr>
              <w:fldChar w:fldCharType="separate"/>
            </w:r>
            <w:r w:rsidR="00A4356E">
              <w:rPr>
                <w:webHidden/>
              </w:rPr>
              <w:t>32</w:t>
            </w:r>
            <w:r w:rsidR="007C1405">
              <w:rPr>
                <w:webHidden/>
              </w:rPr>
              <w:fldChar w:fldCharType="end"/>
            </w:r>
          </w:hyperlink>
        </w:p>
        <w:p w14:paraId="25C2527E" w14:textId="7F5054BE" w:rsidR="007C1405" w:rsidRDefault="00D87096">
          <w:pPr>
            <w:pStyle w:val="TOC2"/>
            <w:rPr>
              <w:rFonts w:eastAsiaTheme="minorEastAsia" w:cstheme="minorBidi"/>
              <w:kern w:val="2"/>
              <w:szCs w:val="22"/>
              <w:lang w:eastAsia="en-AU"/>
              <w14:ligatures w14:val="standardContextual"/>
            </w:rPr>
          </w:pPr>
          <w:hyperlink w:anchor="_Toc158897911" w:history="1">
            <w:r w:rsidR="007C1405" w:rsidRPr="00651AE8">
              <w:rPr>
                <w:rStyle w:val="Hyperlink"/>
              </w:rPr>
              <w:t>Meal breaks</w:t>
            </w:r>
            <w:r w:rsidR="007C1405">
              <w:rPr>
                <w:webHidden/>
              </w:rPr>
              <w:tab/>
            </w:r>
            <w:r w:rsidR="007C1405">
              <w:rPr>
                <w:webHidden/>
              </w:rPr>
              <w:fldChar w:fldCharType="begin"/>
            </w:r>
            <w:r w:rsidR="007C1405">
              <w:rPr>
                <w:webHidden/>
              </w:rPr>
              <w:instrText xml:space="preserve"> PAGEREF _Toc158897911 \h </w:instrText>
            </w:r>
            <w:r w:rsidR="007C1405">
              <w:rPr>
                <w:webHidden/>
              </w:rPr>
            </w:r>
            <w:r w:rsidR="007C1405">
              <w:rPr>
                <w:webHidden/>
              </w:rPr>
              <w:fldChar w:fldCharType="separate"/>
            </w:r>
            <w:r w:rsidR="00A4356E">
              <w:rPr>
                <w:webHidden/>
              </w:rPr>
              <w:t>32</w:t>
            </w:r>
            <w:r w:rsidR="007C1405">
              <w:rPr>
                <w:webHidden/>
              </w:rPr>
              <w:fldChar w:fldCharType="end"/>
            </w:r>
          </w:hyperlink>
        </w:p>
        <w:p w14:paraId="2AE3604D" w14:textId="101B9871" w:rsidR="007C1405" w:rsidRDefault="00D87096">
          <w:pPr>
            <w:pStyle w:val="TOC2"/>
            <w:rPr>
              <w:rFonts w:eastAsiaTheme="minorEastAsia" w:cstheme="minorBidi"/>
              <w:kern w:val="2"/>
              <w:szCs w:val="22"/>
              <w:lang w:eastAsia="en-AU"/>
              <w14:ligatures w14:val="standardContextual"/>
            </w:rPr>
          </w:pPr>
          <w:hyperlink w:anchor="_Toc158897912" w:history="1">
            <w:r w:rsidR="007C1405" w:rsidRPr="00651AE8">
              <w:rPr>
                <w:rStyle w:val="Hyperlink"/>
              </w:rPr>
              <w:t>Scheduled environments</w:t>
            </w:r>
            <w:r w:rsidR="007C1405">
              <w:rPr>
                <w:webHidden/>
              </w:rPr>
              <w:tab/>
            </w:r>
            <w:r w:rsidR="007C1405">
              <w:rPr>
                <w:webHidden/>
              </w:rPr>
              <w:fldChar w:fldCharType="begin"/>
            </w:r>
            <w:r w:rsidR="007C1405">
              <w:rPr>
                <w:webHidden/>
              </w:rPr>
              <w:instrText xml:space="preserve"> PAGEREF _Toc158897912 \h </w:instrText>
            </w:r>
            <w:r w:rsidR="007C1405">
              <w:rPr>
                <w:webHidden/>
              </w:rPr>
            </w:r>
            <w:r w:rsidR="007C1405">
              <w:rPr>
                <w:webHidden/>
              </w:rPr>
              <w:fldChar w:fldCharType="separate"/>
            </w:r>
            <w:r w:rsidR="00A4356E">
              <w:rPr>
                <w:webHidden/>
              </w:rPr>
              <w:t>32</w:t>
            </w:r>
            <w:r w:rsidR="007C1405">
              <w:rPr>
                <w:webHidden/>
              </w:rPr>
              <w:fldChar w:fldCharType="end"/>
            </w:r>
          </w:hyperlink>
        </w:p>
        <w:p w14:paraId="6FF22A1C" w14:textId="4682EDD9" w:rsidR="007C1405" w:rsidRDefault="00D87096">
          <w:pPr>
            <w:pStyle w:val="TOC2"/>
            <w:rPr>
              <w:rFonts w:eastAsiaTheme="minorEastAsia" w:cstheme="minorBidi"/>
              <w:kern w:val="2"/>
              <w:szCs w:val="22"/>
              <w:lang w:eastAsia="en-AU"/>
              <w14:ligatures w14:val="standardContextual"/>
            </w:rPr>
          </w:pPr>
          <w:hyperlink w:anchor="_Toc158897913" w:history="1">
            <w:r w:rsidR="007C1405" w:rsidRPr="00651AE8">
              <w:rPr>
                <w:rStyle w:val="Hyperlink"/>
              </w:rPr>
              <w:t>Working from a department vehicle</w:t>
            </w:r>
            <w:r w:rsidR="007C1405">
              <w:rPr>
                <w:webHidden/>
              </w:rPr>
              <w:tab/>
            </w:r>
            <w:r w:rsidR="007C1405">
              <w:rPr>
                <w:webHidden/>
              </w:rPr>
              <w:fldChar w:fldCharType="begin"/>
            </w:r>
            <w:r w:rsidR="007C1405">
              <w:rPr>
                <w:webHidden/>
              </w:rPr>
              <w:instrText xml:space="preserve"> PAGEREF _Toc158897913 \h </w:instrText>
            </w:r>
            <w:r w:rsidR="007C1405">
              <w:rPr>
                <w:webHidden/>
              </w:rPr>
            </w:r>
            <w:r w:rsidR="007C1405">
              <w:rPr>
                <w:webHidden/>
              </w:rPr>
              <w:fldChar w:fldCharType="separate"/>
            </w:r>
            <w:r w:rsidR="00A4356E">
              <w:rPr>
                <w:webHidden/>
              </w:rPr>
              <w:t>33</w:t>
            </w:r>
            <w:r w:rsidR="007C1405">
              <w:rPr>
                <w:webHidden/>
              </w:rPr>
              <w:fldChar w:fldCharType="end"/>
            </w:r>
          </w:hyperlink>
        </w:p>
        <w:p w14:paraId="38466098" w14:textId="0CCE5084" w:rsidR="007C1405" w:rsidRDefault="00D87096">
          <w:pPr>
            <w:pStyle w:val="TOC2"/>
            <w:rPr>
              <w:rFonts w:eastAsiaTheme="minorEastAsia" w:cstheme="minorBidi"/>
              <w:kern w:val="2"/>
              <w:szCs w:val="22"/>
              <w:lang w:eastAsia="en-AU"/>
              <w14:ligatures w14:val="standardContextual"/>
            </w:rPr>
          </w:pPr>
          <w:hyperlink w:anchor="_Toc158897914" w:history="1">
            <w:r w:rsidR="007C1405" w:rsidRPr="00651AE8">
              <w:rPr>
                <w:rStyle w:val="Hyperlink"/>
              </w:rPr>
              <w:t>Flex time</w:t>
            </w:r>
            <w:r w:rsidR="007C1405">
              <w:rPr>
                <w:webHidden/>
              </w:rPr>
              <w:tab/>
            </w:r>
            <w:r w:rsidR="007C1405">
              <w:rPr>
                <w:webHidden/>
              </w:rPr>
              <w:fldChar w:fldCharType="begin"/>
            </w:r>
            <w:r w:rsidR="007C1405">
              <w:rPr>
                <w:webHidden/>
              </w:rPr>
              <w:instrText xml:space="preserve"> PAGEREF _Toc158897914 \h </w:instrText>
            </w:r>
            <w:r w:rsidR="007C1405">
              <w:rPr>
                <w:webHidden/>
              </w:rPr>
            </w:r>
            <w:r w:rsidR="007C1405">
              <w:rPr>
                <w:webHidden/>
              </w:rPr>
              <w:fldChar w:fldCharType="separate"/>
            </w:r>
            <w:r w:rsidR="00A4356E">
              <w:rPr>
                <w:webHidden/>
              </w:rPr>
              <w:t>33</w:t>
            </w:r>
            <w:r w:rsidR="007C1405">
              <w:rPr>
                <w:webHidden/>
              </w:rPr>
              <w:fldChar w:fldCharType="end"/>
            </w:r>
          </w:hyperlink>
        </w:p>
        <w:p w14:paraId="7EF47AC3" w14:textId="595DD3EE" w:rsidR="007C1405" w:rsidRDefault="00D87096">
          <w:pPr>
            <w:pStyle w:val="TOC2"/>
            <w:rPr>
              <w:rFonts w:eastAsiaTheme="minorEastAsia" w:cstheme="minorBidi"/>
              <w:kern w:val="2"/>
              <w:szCs w:val="22"/>
              <w:lang w:eastAsia="en-AU"/>
              <w14:ligatures w14:val="standardContextual"/>
            </w:rPr>
          </w:pPr>
          <w:hyperlink w:anchor="_Toc158897915" w:history="1">
            <w:r w:rsidR="007C1405" w:rsidRPr="00651AE8">
              <w:rPr>
                <w:rStyle w:val="Hyperlink"/>
              </w:rPr>
              <w:t>Executive Level working arrangements</w:t>
            </w:r>
            <w:r w:rsidR="007C1405">
              <w:rPr>
                <w:webHidden/>
              </w:rPr>
              <w:tab/>
            </w:r>
            <w:r w:rsidR="007C1405">
              <w:rPr>
                <w:webHidden/>
              </w:rPr>
              <w:fldChar w:fldCharType="begin"/>
            </w:r>
            <w:r w:rsidR="007C1405">
              <w:rPr>
                <w:webHidden/>
              </w:rPr>
              <w:instrText xml:space="preserve"> PAGEREF _Toc158897915 \h </w:instrText>
            </w:r>
            <w:r w:rsidR="007C1405">
              <w:rPr>
                <w:webHidden/>
              </w:rPr>
            </w:r>
            <w:r w:rsidR="007C1405">
              <w:rPr>
                <w:webHidden/>
              </w:rPr>
              <w:fldChar w:fldCharType="separate"/>
            </w:r>
            <w:r w:rsidR="00A4356E">
              <w:rPr>
                <w:webHidden/>
              </w:rPr>
              <w:t>34</w:t>
            </w:r>
            <w:r w:rsidR="007C1405">
              <w:rPr>
                <w:webHidden/>
              </w:rPr>
              <w:fldChar w:fldCharType="end"/>
            </w:r>
          </w:hyperlink>
        </w:p>
        <w:p w14:paraId="041678FD" w14:textId="0E76BB7B" w:rsidR="007C1405" w:rsidRDefault="00D87096">
          <w:pPr>
            <w:pStyle w:val="TOC2"/>
            <w:rPr>
              <w:rFonts w:eastAsiaTheme="minorEastAsia" w:cstheme="minorBidi"/>
              <w:kern w:val="2"/>
              <w:szCs w:val="22"/>
              <w:lang w:eastAsia="en-AU"/>
              <w14:ligatures w14:val="standardContextual"/>
            </w:rPr>
          </w:pPr>
          <w:hyperlink w:anchor="_Toc158897916" w:history="1">
            <w:r w:rsidR="007C1405" w:rsidRPr="00651AE8">
              <w:rPr>
                <w:rStyle w:val="Hyperlink"/>
              </w:rPr>
              <w:t>Overtime</w:t>
            </w:r>
            <w:r w:rsidR="007C1405">
              <w:rPr>
                <w:webHidden/>
              </w:rPr>
              <w:tab/>
            </w:r>
            <w:r w:rsidR="007C1405">
              <w:rPr>
                <w:webHidden/>
              </w:rPr>
              <w:fldChar w:fldCharType="begin"/>
            </w:r>
            <w:r w:rsidR="007C1405">
              <w:rPr>
                <w:webHidden/>
              </w:rPr>
              <w:instrText xml:space="preserve"> PAGEREF _Toc158897916 \h </w:instrText>
            </w:r>
            <w:r w:rsidR="007C1405">
              <w:rPr>
                <w:webHidden/>
              </w:rPr>
            </w:r>
            <w:r w:rsidR="007C1405">
              <w:rPr>
                <w:webHidden/>
              </w:rPr>
              <w:fldChar w:fldCharType="separate"/>
            </w:r>
            <w:r w:rsidR="00A4356E">
              <w:rPr>
                <w:webHidden/>
              </w:rPr>
              <w:t>35</w:t>
            </w:r>
            <w:r w:rsidR="007C1405">
              <w:rPr>
                <w:webHidden/>
              </w:rPr>
              <w:fldChar w:fldCharType="end"/>
            </w:r>
          </w:hyperlink>
        </w:p>
        <w:p w14:paraId="6D2C35FC" w14:textId="1D4B9CD8" w:rsidR="007C1405" w:rsidRDefault="00D87096">
          <w:pPr>
            <w:pStyle w:val="TOC2"/>
            <w:rPr>
              <w:rFonts w:eastAsiaTheme="minorEastAsia" w:cstheme="minorBidi"/>
              <w:kern w:val="2"/>
              <w:szCs w:val="22"/>
              <w:lang w:eastAsia="en-AU"/>
              <w14:ligatures w14:val="standardContextual"/>
            </w:rPr>
          </w:pPr>
          <w:hyperlink w:anchor="_Toc158897917" w:history="1">
            <w:r w:rsidR="007C1405" w:rsidRPr="00651AE8">
              <w:rPr>
                <w:rStyle w:val="Hyperlink"/>
              </w:rPr>
              <w:t>Emergency recall to duty</w:t>
            </w:r>
            <w:r w:rsidR="007C1405">
              <w:rPr>
                <w:webHidden/>
              </w:rPr>
              <w:tab/>
            </w:r>
            <w:r w:rsidR="007C1405">
              <w:rPr>
                <w:webHidden/>
              </w:rPr>
              <w:fldChar w:fldCharType="begin"/>
            </w:r>
            <w:r w:rsidR="007C1405">
              <w:rPr>
                <w:webHidden/>
              </w:rPr>
              <w:instrText xml:space="preserve"> PAGEREF _Toc158897917 \h </w:instrText>
            </w:r>
            <w:r w:rsidR="007C1405">
              <w:rPr>
                <w:webHidden/>
              </w:rPr>
            </w:r>
            <w:r w:rsidR="007C1405">
              <w:rPr>
                <w:webHidden/>
              </w:rPr>
              <w:fldChar w:fldCharType="separate"/>
            </w:r>
            <w:r w:rsidR="00A4356E">
              <w:rPr>
                <w:webHidden/>
              </w:rPr>
              <w:t>38</w:t>
            </w:r>
            <w:r w:rsidR="007C1405">
              <w:rPr>
                <w:webHidden/>
              </w:rPr>
              <w:fldChar w:fldCharType="end"/>
            </w:r>
          </w:hyperlink>
        </w:p>
        <w:p w14:paraId="541FE79A" w14:textId="63F5A3AF" w:rsidR="007C1405" w:rsidRDefault="00D87096">
          <w:pPr>
            <w:pStyle w:val="TOC2"/>
            <w:rPr>
              <w:rFonts w:eastAsiaTheme="minorEastAsia" w:cstheme="minorBidi"/>
              <w:kern w:val="2"/>
              <w:szCs w:val="22"/>
              <w:lang w:eastAsia="en-AU"/>
              <w14:ligatures w14:val="standardContextual"/>
            </w:rPr>
          </w:pPr>
          <w:hyperlink w:anchor="_Toc158897918" w:history="1">
            <w:r w:rsidR="007C1405" w:rsidRPr="00651AE8">
              <w:rPr>
                <w:rStyle w:val="Hyperlink"/>
              </w:rPr>
              <w:t>Restriction</w:t>
            </w:r>
            <w:r w:rsidR="007C1405">
              <w:rPr>
                <w:webHidden/>
              </w:rPr>
              <w:tab/>
            </w:r>
            <w:r w:rsidR="007C1405">
              <w:rPr>
                <w:webHidden/>
              </w:rPr>
              <w:fldChar w:fldCharType="begin"/>
            </w:r>
            <w:r w:rsidR="007C1405">
              <w:rPr>
                <w:webHidden/>
              </w:rPr>
              <w:instrText xml:space="preserve"> PAGEREF _Toc158897918 \h </w:instrText>
            </w:r>
            <w:r w:rsidR="007C1405">
              <w:rPr>
                <w:webHidden/>
              </w:rPr>
            </w:r>
            <w:r w:rsidR="007C1405">
              <w:rPr>
                <w:webHidden/>
              </w:rPr>
              <w:fldChar w:fldCharType="separate"/>
            </w:r>
            <w:r w:rsidR="00A4356E">
              <w:rPr>
                <w:webHidden/>
              </w:rPr>
              <w:t>39</w:t>
            </w:r>
            <w:r w:rsidR="007C1405">
              <w:rPr>
                <w:webHidden/>
              </w:rPr>
              <w:fldChar w:fldCharType="end"/>
            </w:r>
          </w:hyperlink>
        </w:p>
        <w:p w14:paraId="6704DDE1" w14:textId="3B0EEB3E" w:rsidR="007C1405" w:rsidRDefault="00D87096">
          <w:pPr>
            <w:pStyle w:val="TOC2"/>
            <w:rPr>
              <w:rFonts w:eastAsiaTheme="minorEastAsia" w:cstheme="minorBidi"/>
              <w:kern w:val="2"/>
              <w:szCs w:val="22"/>
              <w:lang w:eastAsia="en-AU"/>
              <w14:ligatures w14:val="standardContextual"/>
            </w:rPr>
          </w:pPr>
          <w:hyperlink w:anchor="_Toc158897919" w:history="1">
            <w:r w:rsidR="007C1405" w:rsidRPr="00651AE8">
              <w:rPr>
                <w:rStyle w:val="Hyperlink"/>
              </w:rPr>
              <w:t>Shift work</w:t>
            </w:r>
            <w:r w:rsidR="007C1405">
              <w:rPr>
                <w:webHidden/>
              </w:rPr>
              <w:tab/>
            </w:r>
            <w:r w:rsidR="007C1405">
              <w:rPr>
                <w:webHidden/>
              </w:rPr>
              <w:fldChar w:fldCharType="begin"/>
            </w:r>
            <w:r w:rsidR="007C1405">
              <w:rPr>
                <w:webHidden/>
              </w:rPr>
              <w:instrText xml:space="preserve"> PAGEREF _Toc158897919 \h </w:instrText>
            </w:r>
            <w:r w:rsidR="007C1405">
              <w:rPr>
                <w:webHidden/>
              </w:rPr>
            </w:r>
            <w:r w:rsidR="007C1405">
              <w:rPr>
                <w:webHidden/>
              </w:rPr>
              <w:fldChar w:fldCharType="separate"/>
            </w:r>
            <w:r w:rsidR="00A4356E">
              <w:rPr>
                <w:webHidden/>
              </w:rPr>
              <w:t>40</w:t>
            </w:r>
            <w:r w:rsidR="007C1405">
              <w:rPr>
                <w:webHidden/>
              </w:rPr>
              <w:fldChar w:fldCharType="end"/>
            </w:r>
          </w:hyperlink>
        </w:p>
        <w:p w14:paraId="40C0DFE6" w14:textId="749082FC" w:rsidR="007C1405" w:rsidRDefault="00D87096">
          <w:pPr>
            <w:pStyle w:val="TOC2"/>
            <w:rPr>
              <w:rFonts w:eastAsiaTheme="minorEastAsia" w:cstheme="minorBidi"/>
              <w:kern w:val="2"/>
              <w:szCs w:val="22"/>
              <w:lang w:eastAsia="en-AU"/>
              <w14:ligatures w14:val="standardContextual"/>
            </w:rPr>
          </w:pPr>
          <w:hyperlink w:anchor="_Toc158897920" w:history="1">
            <w:r w:rsidR="007C1405" w:rsidRPr="00651AE8">
              <w:rPr>
                <w:rStyle w:val="Hyperlink"/>
              </w:rPr>
              <w:t>Flexible working arrangements</w:t>
            </w:r>
            <w:r w:rsidR="007C1405">
              <w:rPr>
                <w:webHidden/>
              </w:rPr>
              <w:tab/>
            </w:r>
            <w:r w:rsidR="007C1405">
              <w:rPr>
                <w:webHidden/>
              </w:rPr>
              <w:fldChar w:fldCharType="begin"/>
            </w:r>
            <w:r w:rsidR="007C1405">
              <w:rPr>
                <w:webHidden/>
              </w:rPr>
              <w:instrText xml:space="preserve"> PAGEREF _Toc158897920 \h </w:instrText>
            </w:r>
            <w:r w:rsidR="007C1405">
              <w:rPr>
                <w:webHidden/>
              </w:rPr>
            </w:r>
            <w:r w:rsidR="007C1405">
              <w:rPr>
                <w:webHidden/>
              </w:rPr>
              <w:fldChar w:fldCharType="separate"/>
            </w:r>
            <w:r w:rsidR="00A4356E">
              <w:rPr>
                <w:webHidden/>
              </w:rPr>
              <w:t>42</w:t>
            </w:r>
            <w:r w:rsidR="007C1405">
              <w:rPr>
                <w:webHidden/>
              </w:rPr>
              <w:fldChar w:fldCharType="end"/>
            </w:r>
          </w:hyperlink>
        </w:p>
        <w:p w14:paraId="425A4841" w14:textId="39E27627"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21" w:history="1">
            <w:r w:rsidR="007C1405" w:rsidRPr="00651AE8">
              <w:rPr>
                <w:rStyle w:val="Hyperlink"/>
                <w:noProof/>
              </w:rPr>
              <w:t>Requesting formal flexible working arrangements</w:t>
            </w:r>
            <w:r w:rsidR="007C1405">
              <w:rPr>
                <w:noProof/>
                <w:webHidden/>
              </w:rPr>
              <w:tab/>
            </w:r>
            <w:r w:rsidR="007C1405">
              <w:rPr>
                <w:noProof/>
                <w:webHidden/>
              </w:rPr>
              <w:fldChar w:fldCharType="begin"/>
            </w:r>
            <w:r w:rsidR="007C1405">
              <w:rPr>
                <w:noProof/>
                <w:webHidden/>
              </w:rPr>
              <w:instrText xml:space="preserve"> PAGEREF _Toc158897921 \h </w:instrText>
            </w:r>
            <w:r w:rsidR="007C1405">
              <w:rPr>
                <w:noProof/>
                <w:webHidden/>
              </w:rPr>
            </w:r>
            <w:r w:rsidR="007C1405">
              <w:rPr>
                <w:noProof/>
                <w:webHidden/>
              </w:rPr>
              <w:fldChar w:fldCharType="separate"/>
            </w:r>
            <w:r w:rsidR="00A4356E">
              <w:rPr>
                <w:noProof/>
                <w:webHidden/>
              </w:rPr>
              <w:t>42</w:t>
            </w:r>
            <w:r w:rsidR="007C1405">
              <w:rPr>
                <w:noProof/>
                <w:webHidden/>
              </w:rPr>
              <w:fldChar w:fldCharType="end"/>
            </w:r>
          </w:hyperlink>
        </w:p>
        <w:p w14:paraId="1C92CD51" w14:textId="62C0AA76"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22" w:history="1">
            <w:r w:rsidR="007C1405" w:rsidRPr="00651AE8">
              <w:rPr>
                <w:rStyle w:val="Hyperlink"/>
                <w:noProof/>
              </w:rPr>
              <w:t>Varying, pausing or terminating flexible working arrangements</w:t>
            </w:r>
            <w:r w:rsidR="007C1405">
              <w:rPr>
                <w:noProof/>
                <w:webHidden/>
              </w:rPr>
              <w:tab/>
            </w:r>
            <w:r w:rsidR="007C1405">
              <w:rPr>
                <w:noProof/>
                <w:webHidden/>
              </w:rPr>
              <w:fldChar w:fldCharType="begin"/>
            </w:r>
            <w:r w:rsidR="007C1405">
              <w:rPr>
                <w:noProof/>
                <w:webHidden/>
              </w:rPr>
              <w:instrText xml:space="preserve"> PAGEREF _Toc158897922 \h </w:instrText>
            </w:r>
            <w:r w:rsidR="007C1405">
              <w:rPr>
                <w:noProof/>
                <w:webHidden/>
              </w:rPr>
            </w:r>
            <w:r w:rsidR="007C1405">
              <w:rPr>
                <w:noProof/>
                <w:webHidden/>
              </w:rPr>
              <w:fldChar w:fldCharType="separate"/>
            </w:r>
            <w:r w:rsidR="00A4356E">
              <w:rPr>
                <w:noProof/>
                <w:webHidden/>
              </w:rPr>
              <w:t>44</w:t>
            </w:r>
            <w:r w:rsidR="007C1405">
              <w:rPr>
                <w:noProof/>
                <w:webHidden/>
              </w:rPr>
              <w:fldChar w:fldCharType="end"/>
            </w:r>
          </w:hyperlink>
        </w:p>
        <w:p w14:paraId="46DB5EE3" w14:textId="1BEE9FA4"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23" w:history="1">
            <w:r w:rsidR="007C1405" w:rsidRPr="00651AE8">
              <w:rPr>
                <w:rStyle w:val="Hyperlink"/>
                <w:noProof/>
              </w:rPr>
              <w:t>Working from home</w:t>
            </w:r>
            <w:r w:rsidR="007C1405">
              <w:rPr>
                <w:noProof/>
                <w:webHidden/>
              </w:rPr>
              <w:tab/>
            </w:r>
            <w:r w:rsidR="007C1405">
              <w:rPr>
                <w:noProof/>
                <w:webHidden/>
              </w:rPr>
              <w:fldChar w:fldCharType="begin"/>
            </w:r>
            <w:r w:rsidR="007C1405">
              <w:rPr>
                <w:noProof/>
                <w:webHidden/>
              </w:rPr>
              <w:instrText xml:space="preserve"> PAGEREF _Toc158897923 \h </w:instrText>
            </w:r>
            <w:r w:rsidR="007C1405">
              <w:rPr>
                <w:noProof/>
                <w:webHidden/>
              </w:rPr>
            </w:r>
            <w:r w:rsidR="007C1405">
              <w:rPr>
                <w:noProof/>
                <w:webHidden/>
              </w:rPr>
              <w:fldChar w:fldCharType="separate"/>
            </w:r>
            <w:r w:rsidR="00A4356E">
              <w:rPr>
                <w:noProof/>
                <w:webHidden/>
              </w:rPr>
              <w:t>45</w:t>
            </w:r>
            <w:r w:rsidR="007C1405">
              <w:rPr>
                <w:noProof/>
                <w:webHidden/>
              </w:rPr>
              <w:fldChar w:fldCharType="end"/>
            </w:r>
          </w:hyperlink>
        </w:p>
        <w:p w14:paraId="68D408B9" w14:textId="3E0F0829"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24" w:history="1">
            <w:r w:rsidR="007C1405" w:rsidRPr="00651AE8">
              <w:rPr>
                <w:rStyle w:val="Hyperlink"/>
                <w:noProof/>
              </w:rPr>
              <w:t>Ad hoc arrangements</w:t>
            </w:r>
            <w:r w:rsidR="007C1405">
              <w:rPr>
                <w:noProof/>
                <w:webHidden/>
              </w:rPr>
              <w:tab/>
            </w:r>
            <w:r w:rsidR="007C1405">
              <w:rPr>
                <w:noProof/>
                <w:webHidden/>
              </w:rPr>
              <w:fldChar w:fldCharType="begin"/>
            </w:r>
            <w:r w:rsidR="007C1405">
              <w:rPr>
                <w:noProof/>
                <w:webHidden/>
              </w:rPr>
              <w:instrText xml:space="preserve"> PAGEREF _Toc158897924 \h </w:instrText>
            </w:r>
            <w:r w:rsidR="007C1405">
              <w:rPr>
                <w:noProof/>
                <w:webHidden/>
              </w:rPr>
            </w:r>
            <w:r w:rsidR="007C1405">
              <w:rPr>
                <w:noProof/>
                <w:webHidden/>
              </w:rPr>
              <w:fldChar w:fldCharType="separate"/>
            </w:r>
            <w:r w:rsidR="00A4356E">
              <w:rPr>
                <w:noProof/>
                <w:webHidden/>
              </w:rPr>
              <w:t>45</w:t>
            </w:r>
            <w:r w:rsidR="007C1405">
              <w:rPr>
                <w:noProof/>
                <w:webHidden/>
              </w:rPr>
              <w:fldChar w:fldCharType="end"/>
            </w:r>
          </w:hyperlink>
        </w:p>
        <w:p w14:paraId="295F8E61" w14:textId="0B1A0743"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25" w:history="1">
            <w:r w:rsidR="007C1405" w:rsidRPr="00651AE8">
              <w:rPr>
                <w:rStyle w:val="Hyperlink"/>
                <w:noProof/>
              </w:rPr>
              <w:t>Altering span of hours (bandwidth)</w:t>
            </w:r>
            <w:r w:rsidR="007C1405">
              <w:rPr>
                <w:noProof/>
                <w:webHidden/>
              </w:rPr>
              <w:tab/>
            </w:r>
            <w:r w:rsidR="007C1405">
              <w:rPr>
                <w:noProof/>
                <w:webHidden/>
              </w:rPr>
              <w:fldChar w:fldCharType="begin"/>
            </w:r>
            <w:r w:rsidR="007C1405">
              <w:rPr>
                <w:noProof/>
                <w:webHidden/>
              </w:rPr>
              <w:instrText xml:space="preserve"> PAGEREF _Toc158897925 \h </w:instrText>
            </w:r>
            <w:r w:rsidR="007C1405">
              <w:rPr>
                <w:noProof/>
                <w:webHidden/>
              </w:rPr>
            </w:r>
            <w:r w:rsidR="007C1405">
              <w:rPr>
                <w:noProof/>
                <w:webHidden/>
              </w:rPr>
              <w:fldChar w:fldCharType="separate"/>
            </w:r>
            <w:r w:rsidR="00A4356E">
              <w:rPr>
                <w:noProof/>
                <w:webHidden/>
              </w:rPr>
              <w:t>46</w:t>
            </w:r>
            <w:r w:rsidR="007C1405">
              <w:rPr>
                <w:noProof/>
                <w:webHidden/>
              </w:rPr>
              <w:fldChar w:fldCharType="end"/>
            </w:r>
          </w:hyperlink>
        </w:p>
        <w:p w14:paraId="51E5EBAA" w14:textId="781A827C" w:rsidR="007C1405" w:rsidRDefault="00D87096">
          <w:pPr>
            <w:pStyle w:val="TOC2"/>
            <w:rPr>
              <w:rFonts w:eastAsiaTheme="minorEastAsia" w:cstheme="minorBidi"/>
              <w:kern w:val="2"/>
              <w:szCs w:val="22"/>
              <w:lang w:eastAsia="en-AU"/>
              <w14:ligatures w14:val="standardContextual"/>
            </w:rPr>
          </w:pPr>
          <w:hyperlink w:anchor="_Toc158897926" w:history="1">
            <w:r w:rsidR="007C1405" w:rsidRPr="00651AE8">
              <w:rPr>
                <w:rStyle w:val="Hyperlink"/>
              </w:rPr>
              <w:t>Extra duty in the field arrangements</w:t>
            </w:r>
            <w:r w:rsidR="007C1405">
              <w:rPr>
                <w:webHidden/>
              </w:rPr>
              <w:tab/>
            </w:r>
            <w:r w:rsidR="007C1405">
              <w:rPr>
                <w:webHidden/>
              </w:rPr>
              <w:fldChar w:fldCharType="begin"/>
            </w:r>
            <w:r w:rsidR="007C1405">
              <w:rPr>
                <w:webHidden/>
              </w:rPr>
              <w:instrText xml:space="preserve"> PAGEREF _Toc158897926 \h </w:instrText>
            </w:r>
            <w:r w:rsidR="007C1405">
              <w:rPr>
                <w:webHidden/>
              </w:rPr>
            </w:r>
            <w:r w:rsidR="007C1405">
              <w:rPr>
                <w:webHidden/>
              </w:rPr>
              <w:fldChar w:fldCharType="separate"/>
            </w:r>
            <w:r w:rsidR="00A4356E">
              <w:rPr>
                <w:webHidden/>
              </w:rPr>
              <w:t>46</w:t>
            </w:r>
            <w:r w:rsidR="007C1405">
              <w:rPr>
                <w:webHidden/>
              </w:rPr>
              <w:fldChar w:fldCharType="end"/>
            </w:r>
          </w:hyperlink>
        </w:p>
        <w:p w14:paraId="7C8EBD15" w14:textId="027A8756" w:rsidR="007C1405" w:rsidRDefault="00D87096">
          <w:pPr>
            <w:pStyle w:val="TOC2"/>
            <w:rPr>
              <w:rFonts w:eastAsiaTheme="minorEastAsia" w:cstheme="minorBidi"/>
              <w:kern w:val="2"/>
              <w:szCs w:val="22"/>
              <w:lang w:eastAsia="en-AU"/>
              <w14:ligatures w14:val="standardContextual"/>
            </w:rPr>
          </w:pPr>
          <w:hyperlink w:anchor="_Toc158897927" w:history="1">
            <w:r w:rsidR="007C1405" w:rsidRPr="00651AE8">
              <w:rPr>
                <w:rStyle w:val="Hyperlink"/>
              </w:rPr>
              <w:t>OPV and meat inspectors – allocation to meat establishments</w:t>
            </w:r>
            <w:r w:rsidR="007C1405">
              <w:rPr>
                <w:webHidden/>
              </w:rPr>
              <w:tab/>
            </w:r>
            <w:r w:rsidR="007C1405">
              <w:rPr>
                <w:webHidden/>
              </w:rPr>
              <w:fldChar w:fldCharType="begin"/>
            </w:r>
            <w:r w:rsidR="007C1405">
              <w:rPr>
                <w:webHidden/>
              </w:rPr>
              <w:instrText xml:space="preserve"> PAGEREF _Toc158897927 \h </w:instrText>
            </w:r>
            <w:r w:rsidR="007C1405">
              <w:rPr>
                <w:webHidden/>
              </w:rPr>
            </w:r>
            <w:r w:rsidR="007C1405">
              <w:rPr>
                <w:webHidden/>
              </w:rPr>
              <w:fldChar w:fldCharType="separate"/>
            </w:r>
            <w:r w:rsidR="00A4356E">
              <w:rPr>
                <w:webHidden/>
              </w:rPr>
              <w:t>47</w:t>
            </w:r>
            <w:r w:rsidR="007C1405">
              <w:rPr>
                <w:webHidden/>
              </w:rPr>
              <w:fldChar w:fldCharType="end"/>
            </w:r>
          </w:hyperlink>
        </w:p>
        <w:p w14:paraId="0AF8D727" w14:textId="5FBF4B37" w:rsidR="007C1405" w:rsidRDefault="00D87096">
          <w:pPr>
            <w:pStyle w:val="TOC2"/>
            <w:rPr>
              <w:rFonts w:eastAsiaTheme="minorEastAsia" w:cstheme="minorBidi"/>
              <w:kern w:val="2"/>
              <w:szCs w:val="22"/>
              <w:lang w:eastAsia="en-AU"/>
              <w14:ligatures w14:val="standardContextual"/>
            </w:rPr>
          </w:pPr>
          <w:hyperlink w:anchor="_Toc158897928" w:history="1">
            <w:r w:rsidR="007C1405" w:rsidRPr="00651AE8">
              <w:rPr>
                <w:rStyle w:val="Hyperlink"/>
              </w:rPr>
              <w:t>Part time work</w:t>
            </w:r>
            <w:r w:rsidR="007C1405">
              <w:rPr>
                <w:webHidden/>
              </w:rPr>
              <w:tab/>
            </w:r>
            <w:r w:rsidR="007C1405">
              <w:rPr>
                <w:webHidden/>
              </w:rPr>
              <w:fldChar w:fldCharType="begin"/>
            </w:r>
            <w:r w:rsidR="007C1405">
              <w:rPr>
                <w:webHidden/>
              </w:rPr>
              <w:instrText xml:space="preserve"> PAGEREF _Toc158897928 \h </w:instrText>
            </w:r>
            <w:r w:rsidR="007C1405">
              <w:rPr>
                <w:webHidden/>
              </w:rPr>
            </w:r>
            <w:r w:rsidR="007C1405">
              <w:rPr>
                <w:webHidden/>
              </w:rPr>
              <w:fldChar w:fldCharType="separate"/>
            </w:r>
            <w:r w:rsidR="00A4356E">
              <w:rPr>
                <w:webHidden/>
              </w:rPr>
              <w:t>47</w:t>
            </w:r>
            <w:r w:rsidR="007C1405">
              <w:rPr>
                <w:webHidden/>
              </w:rPr>
              <w:fldChar w:fldCharType="end"/>
            </w:r>
          </w:hyperlink>
        </w:p>
        <w:p w14:paraId="0762A4D9" w14:textId="73851D48" w:rsidR="007C1405" w:rsidRDefault="00D87096">
          <w:pPr>
            <w:pStyle w:val="TOC2"/>
            <w:rPr>
              <w:rFonts w:eastAsiaTheme="minorEastAsia" w:cstheme="minorBidi"/>
              <w:kern w:val="2"/>
              <w:szCs w:val="22"/>
              <w:lang w:eastAsia="en-AU"/>
              <w14:ligatures w14:val="standardContextual"/>
            </w:rPr>
          </w:pPr>
          <w:hyperlink w:anchor="_Toc158897929" w:history="1">
            <w:r w:rsidR="007C1405" w:rsidRPr="00651AE8">
              <w:rPr>
                <w:rStyle w:val="Hyperlink"/>
              </w:rPr>
              <w:t>Job sharing</w:t>
            </w:r>
            <w:r w:rsidR="007C1405">
              <w:rPr>
                <w:webHidden/>
              </w:rPr>
              <w:tab/>
            </w:r>
            <w:r w:rsidR="007C1405">
              <w:rPr>
                <w:webHidden/>
              </w:rPr>
              <w:fldChar w:fldCharType="begin"/>
            </w:r>
            <w:r w:rsidR="007C1405">
              <w:rPr>
                <w:webHidden/>
              </w:rPr>
              <w:instrText xml:space="preserve"> PAGEREF _Toc158897929 \h </w:instrText>
            </w:r>
            <w:r w:rsidR="007C1405">
              <w:rPr>
                <w:webHidden/>
              </w:rPr>
            </w:r>
            <w:r w:rsidR="007C1405">
              <w:rPr>
                <w:webHidden/>
              </w:rPr>
              <w:fldChar w:fldCharType="separate"/>
            </w:r>
            <w:r w:rsidR="00A4356E">
              <w:rPr>
                <w:webHidden/>
              </w:rPr>
              <w:t>48</w:t>
            </w:r>
            <w:r w:rsidR="007C1405">
              <w:rPr>
                <w:webHidden/>
              </w:rPr>
              <w:fldChar w:fldCharType="end"/>
            </w:r>
          </w:hyperlink>
        </w:p>
        <w:p w14:paraId="6E5ADCB7" w14:textId="150160B1" w:rsidR="007C1405" w:rsidRDefault="00D87096">
          <w:pPr>
            <w:pStyle w:val="TOC2"/>
            <w:rPr>
              <w:rFonts w:eastAsiaTheme="minorEastAsia" w:cstheme="minorBidi"/>
              <w:kern w:val="2"/>
              <w:szCs w:val="22"/>
              <w:lang w:eastAsia="en-AU"/>
              <w14:ligatures w14:val="standardContextual"/>
            </w:rPr>
          </w:pPr>
          <w:hyperlink w:anchor="_Toc158897930" w:history="1">
            <w:r w:rsidR="007C1405" w:rsidRPr="00651AE8">
              <w:rPr>
                <w:rStyle w:val="Hyperlink"/>
              </w:rPr>
              <w:t>Christmas closedown</w:t>
            </w:r>
            <w:r w:rsidR="007C1405">
              <w:rPr>
                <w:webHidden/>
              </w:rPr>
              <w:tab/>
            </w:r>
            <w:r w:rsidR="007C1405">
              <w:rPr>
                <w:webHidden/>
              </w:rPr>
              <w:fldChar w:fldCharType="begin"/>
            </w:r>
            <w:r w:rsidR="007C1405">
              <w:rPr>
                <w:webHidden/>
              </w:rPr>
              <w:instrText xml:space="preserve"> PAGEREF _Toc158897930 \h </w:instrText>
            </w:r>
            <w:r w:rsidR="007C1405">
              <w:rPr>
                <w:webHidden/>
              </w:rPr>
            </w:r>
            <w:r w:rsidR="007C1405">
              <w:rPr>
                <w:webHidden/>
              </w:rPr>
              <w:fldChar w:fldCharType="separate"/>
            </w:r>
            <w:r w:rsidR="00A4356E">
              <w:rPr>
                <w:webHidden/>
              </w:rPr>
              <w:t>48</w:t>
            </w:r>
            <w:r w:rsidR="007C1405">
              <w:rPr>
                <w:webHidden/>
              </w:rPr>
              <w:fldChar w:fldCharType="end"/>
            </w:r>
          </w:hyperlink>
        </w:p>
        <w:p w14:paraId="2ED2480D" w14:textId="6FD4366F" w:rsidR="007C1405" w:rsidRDefault="00D87096">
          <w:pPr>
            <w:pStyle w:val="TOC2"/>
            <w:rPr>
              <w:rFonts w:eastAsiaTheme="minorEastAsia" w:cstheme="minorBidi"/>
              <w:kern w:val="2"/>
              <w:szCs w:val="22"/>
              <w:lang w:eastAsia="en-AU"/>
              <w14:ligatures w14:val="standardContextual"/>
            </w:rPr>
          </w:pPr>
          <w:hyperlink w:anchor="_Toc158897931" w:history="1">
            <w:r w:rsidR="007C1405" w:rsidRPr="00651AE8">
              <w:rPr>
                <w:rStyle w:val="Hyperlink"/>
              </w:rPr>
              <w:t>Public holidays</w:t>
            </w:r>
            <w:r w:rsidR="007C1405">
              <w:rPr>
                <w:webHidden/>
              </w:rPr>
              <w:tab/>
            </w:r>
            <w:r w:rsidR="007C1405">
              <w:rPr>
                <w:webHidden/>
              </w:rPr>
              <w:fldChar w:fldCharType="begin"/>
            </w:r>
            <w:r w:rsidR="007C1405">
              <w:rPr>
                <w:webHidden/>
              </w:rPr>
              <w:instrText xml:space="preserve"> PAGEREF _Toc158897931 \h </w:instrText>
            </w:r>
            <w:r w:rsidR="007C1405">
              <w:rPr>
                <w:webHidden/>
              </w:rPr>
            </w:r>
            <w:r w:rsidR="007C1405">
              <w:rPr>
                <w:webHidden/>
              </w:rPr>
              <w:fldChar w:fldCharType="separate"/>
            </w:r>
            <w:r w:rsidR="00A4356E">
              <w:rPr>
                <w:webHidden/>
              </w:rPr>
              <w:t>50</w:t>
            </w:r>
            <w:r w:rsidR="007C1405">
              <w:rPr>
                <w:webHidden/>
              </w:rPr>
              <w:fldChar w:fldCharType="end"/>
            </w:r>
          </w:hyperlink>
        </w:p>
        <w:p w14:paraId="5422E008" w14:textId="1A73BA93" w:rsidR="007C1405" w:rsidRDefault="00D87096">
          <w:pPr>
            <w:pStyle w:val="TOC1"/>
            <w:rPr>
              <w:rFonts w:eastAsiaTheme="minorEastAsia" w:cstheme="minorBidi"/>
              <w:b w:val="0"/>
              <w:kern w:val="2"/>
              <w:lang w:eastAsia="en-AU"/>
              <w14:ligatures w14:val="standardContextual"/>
            </w:rPr>
          </w:pPr>
          <w:hyperlink w:anchor="_Toc158897932" w:history="1">
            <w:r w:rsidR="007C1405" w:rsidRPr="00651AE8">
              <w:rPr>
                <w:rStyle w:val="Hyperlink"/>
              </w:rPr>
              <w:t>Section 6: Leave</w:t>
            </w:r>
            <w:r w:rsidR="007C1405">
              <w:rPr>
                <w:webHidden/>
              </w:rPr>
              <w:tab/>
            </w:r>
            <w:r w:rsidR="007C1405">
              <w:rPr>
                <w:webHidden/>
              </w:rPr>
              <w:fldChar w:fldCharType="begin"/>
            </w:r>
            <w:r w:rsidR="007C1405">
              <w:rPr>
                <w:webHidden/>
              </w:rPr>
              <w:instrText xml:space="preserve"> PAGEREF _Toc158897932 \h </w:instrText>
            </w:r>
            <w:r w:rsidR="007C1405">
              <w:rPr>
                <w:webHidden/>
              </w:rPr>
            </w:r>
            <w:r w:rsidR="007C1405">
              <w:rPr>
                <w:webHidden/>
              </w:rPr>
              <w:fldChar w:fldCharType="separate"/>
            </w:r>
            <w:r w:rsidR="00A4356E">
              <w:rPr>
                <w:webHidden/>
              </w:rPr>
              <w:t>52</w:t>
            </w:r>
            <w:r w:rsidR="007C1405">
              <w:rPr>
                <w:webHidden/>
              </w:rPr>
              <w:fldChar w:fldCharType="end"/>
            </w:r>
          </w:hyperlink>
        </w:p>
        <w:p w14:paraId="58F96D6B" w14:textId="1AB9785A" w:rsidR="007C1405" w:rsidRDefault="00D87096">
          <w:pPr>
            <w:pStyle w:val="TOC2"/>
            <w:rPr>
              <w:rFonts w:eastAsiaTheme="minorEastAsia" w:cstheme="minorBidi"/>
              <w:kern w:val="2"/>
              <w:szCs w:val="22"/>
              <w:lang w:eastAsia="en-AU"/>
              <w14:ligatures w14:val="standardContextual"/>
            </w:rPr>
          </w:pPr>
          <w:hyperlink w:anchor="_Toc158897933" w:history="1">
            <w:r w:rsidR="007C1405" w:rsidRPr="00651AE8">
              <w:rPr>
                <w:rStyle w:val="Hyperlink"/>
              </w:rPr>
              <w:t>Annual leave</w:t>
            </w:r>
            <w:r w:rsidR="007C1405">
              <w:rPr>
                <w:webHidden/>
              </w:rPr>
              <w:tab/>
            </w:r>
            <w:r w:rsidR="007C1405">
              <w:rPr>
                <w:webHidden/>
              </w:rPr>
              <w:fldChar w:fldCharType="begin"/>
            </w:r>
            <w:r w:rsidR="007C1405">
              <w:rPr>
                <w:webHidden/>
              </w:rPr>
              <w:instrText xml:space="preserve"> PAGEREF _Toc158897933 \h </w:instrText>
            </w:r>
            <w:r w:rsidR="007C1405">
              <w:rPr>
                <w:webHidden/>
              </w:rPr>
            </w:r>
            <w:r w:rsidR="007C1405">
              <w:rPr>
                <w:webHidden/>
              </w:rPr>
              <w:fldChar w:fldCharType="separate"/>
            </w:r>
            <w:r w:rsidR="00A4356E">
              <w:rPr>
                <w:webHidden/>
              </w:rPr>
              <w:t>52</w:t>
            </w:r>
            <w:r w:rsidR="007C1405">
              <w:rPr>
                <w:webHidden/>
              </w:rPr>
              <w:fldChar w:fldCharType="end"/>
            </w:r>
          </w:hyperlink>
        </w:p>
        <w:p w14:paraId="73E78BE4" w14:textId="48BA2879" w:rsidR="007C1405" w:rsidRDefault="00D87096">
          <w:pPr>
            <w:pStyle w:val="TOC2"/>
            <w:rPr>
              <w:rFonts w:eastAsiaTheme="minorEastAsia" w:cstheme="minorBidi"/>
              <w:kern w:val="2"/>
              <w:szCs w:val="22"/>
              <w:lang w:eastAsia="en-AU"/>
              <w14:ligatures w14:val="standardContextual"/>
            </w:rPr>
          </w:pPr>
          <w:hyperlink w:anchor="_Toc158897934" w:history="1">
            <w:r w:rsidR="007C1405" w:rsidRPr="00651AE8">
              <w:rPr>
                <w:rStyle w:val="Hyperlink"/>
              </w:rPr>
              <w:t>Purchased leave</w:t>
            </w:r>
            <w:r w:rsidR="007C1405">
              <w:rPr>
                <w:webHidden/>
              </w:rPr>
              <w:tab/>
            </w:r>
            <w:r w:rsidR="007C1405">
              <w:rPr>
                <w:webHidden/>
              </w:rPr>
              <w:fldChar w:fldCharType="begin"/>
            </w:r>
            <w:r w:rsidR="007C1405">
              <w:rPr>
                <w:webHidden/>
              </w:rPr>
              <w:instrText xml:space="preserve"> PAGEREF _Toc158897934 \h </w:instrText>
            </w:r>
            <w:r w:rsidR="007C1405">
              <w:rPr>
                <w:webHidden/>
              </w:rPr>
            </w:r>
            <w:r w:rsidR="007C1405">
              <w:rPr>
                <w:webHidden/>
              </w:rPr>
              <w:fldChar w:fldCharType="separate"/>
            </w:r>
            <w:r w:rsidR="00A4356E">
              <w:rPr>
                <w:webHidden/>
              </w:rPr>
              <w:t>53</w:t>
            </w:r>
            <w:r w:rsidR="007C1405">
              <w:rPr>
                <w:webHidden/>
              </w:rPr>
              <w:fldChar w:fldCharType="end"/>
            </w:r>
          </w:hyperlink>
        </w:p>
        <w:p w14:paraId="14EEAADC" w14:textId="7273C2DA" w:rsidR="007C1405" w:rsidRDefault="00D87096">
          <w:pPr>
            <w:pStyle w:val="TOC2"/>
            <w:rPr>
              <w:rFonts w:eastAsiaTheme="minorEastAsia" w:cstheme="minorBidi"/>
              <w:kern w:val="2"/>
              <w:szCs w:val="22"/>
              <w:lang w:eastAsia="en-AU"/>
              <w14:ligatures w14:val="standardContextual"/>
            </w:rPr>
          </w:pPr>
          <w:hyperlink w:anchor="_Toc158897935" w:history="1">
            <w:r w:rsidR="007C1405" w:rsidRPr="00651AE8">
              <w:rPr>
                <w:rStyle w:val="Hyperlink"/>
              </w:rPr>
              <w:t>Deferred salary leave scheme</w:t>
            </w:r>
            <w:r w:rsidR="007C1405">
              <w:rPr>
                <w:webHidden/>
              </w:rPr>
              <w:tab/>
            </w:r>
            <w:r w:rsidR="007C1405">
              <w:rPr>
                <w:webHidden/>
              </w:rPr>
              <w:fldChar w:fldCharType="begin"/>
            </w:r>
            <w:r w:rsidR="007C1405">
              <w:rPr>
                <w:webHidden/>
              </w:rPr>
              <w:instrText xml:space="preserve"> PAGEREF _Toc158897935 \h </w:instrText>
            </w:r>
            <w:r w:rsidR="007C1405">
              <w:rPr>
                <w:webHidden/>
              </w:rPr>
            </w:r>
            <w:r w:rsidR="007C1405">
              <w:rPr>
                <w:webHidden/>
              </w:rPr>
              <w:fldChar w:fldCharType="separate"/>
            </w:r>
            <w:r w:rsidR="00A4356E">
              <w:rPr>
                <w:webHidden/>
              </w:rPr>
              <w:t>53</w:t>
            </w:r>
            <w:r w:rsidR="007C1405">
              <w:rPr>
                <w:webHidden/>
              </w:rPr>
              <w:fldChar w:fldCharType="end"/>
            </w:r>
          </w:hyperlink>
        </w:p>
        <w:p w14:paraId="231D654F" w14:textId="53DC243F" w:rsidR="007C1405" w:rsidRDefault="00D87096">
          <w:pPr>
            <w:pStyle w:val="TOC2"/>
            <w:rPr>
              <w:rFonts w:eastAsiaTheme="minorEastAsia" w:cstheme="minorBidi"/>
              <w:kern w:val="2"/>
              <w:szCs w:val="22"/>
              <w:lang w:eastAsia="en-AU"/>
              <w14:ligatures w14:val="standardContextual"/>
            </w:rPr>
          </w:pPr>
          <w:hyperlink w:anchor="_Toc158897936" w:history="1">
            <w:r w:rsidR="007C1405" w:rsidRPr="00651AE8">
              <w:rPr>
                <w:rStyle w:val="Hyperlink"/>
              </w:rPr>
              <w:t>Personal/carer’s leave</w:t>
            </w:r>
            <w:r w:rsidR="007C1405">
              <w:rPr>
                <w:webHidden/>
              </w:rPr>
              <w:tab/>
            </w:r>
            <w:r w:rsidR="007C1405">
              <w:rPr>
                <w:webHidden/>
              </w:rPr>
              <w:fldChar w:fldCharType="begin"/>
            </w:r>
            <w:r w:rsidR="007C1405">
              <w:rPr>
                <w:webHidden/>
              </w:rPr>
              <w:instrText xml:space="preserve"> PAGEREF _Toc158897936 \h </w:instrText>
            </w:r>
            <w:r w:rsidR="007C1405">
              <w:rPr>
                <w:webHidden/>
              </w:rPr>
            </w:r>
            <w:r w:rsidR="007C1405">
              <w:rPr>
                <w:webHidden/>
              </w:rPr>
              <w:fldChar w:fldCharType="separate"/>
            </w:r>
            <w:r w:rsidR="00A4356E">
              <w:rPr>
                <w:webHidden/>
              </w:rPr>
              <w:t>54</w:t>
            </w:r>
            <w:r w:rsidR="007C1405">
              <w:rPr>
                <w:webHidden/>
              </w:rPr>
              <w:fldChar w:fldCharType="end"/>
            </w:r>
          </w:hyperlink>
        </w:p>
        <w:p w14:paraId="39C441B2" w14:textId="7BBDF655" w:rsidR="007C1405" w:rsidRDefault="00D87096">
          <w:pPr>
            <w:pStyle w:val="TOC2"/>
            <w:rPr>
              <w:rFonts w:eastAsiaTheme="minorEastAsia" w:cstheme="minorBidi"/>
              <w:kern w:val="2"/>
              <w:szCs w:val="22"/>
              <w:lang w:eastAsia="en-AU"/>
              <w14:ligatures w14:val="standardContextual"/>
            </w:rPr>
          </w:pPr>
          <w:hyperlink w:anchor="_Toc158897937" w:history="1">
            <w:r w:rsidR="007C1405" w:rsidRPr="00651AE8">
              <w:rPr>
                <w:rStyle w:val="Hyperlink"/>
              </w:rPr>
              <w:t>Minor workplace injury leave</w:t>
            </w:r>
            <w:r w:rsidR="007C1405">
              <w:rPr>
                <w:webHidden/>
              </w:rPr>
              <w:tab/>
            </w:r>
            <w:r w:rsidR="007C1405">
              <w:rPr>
                <w:webHidden/>
              </w:rPr>
              <w:fldChar w:fldCharType="begin"/>
            </w:r>
            <w:r w:rsidR="007C1405">
              <w:rPr>
                <w:webHidden/>
              </w:rPr>
              <w:instrText xml:space="preserve"> PAGEREF _Toc158897937 \h </w:instrText>
            </w:r>
            <w:r w:rsidR="007C1405">
              <w:rPr>
                <w:webHidden/>
              </w:rPr>
            </w:r>
            <w:r w:rsidR="007C1405">
              <w:rPr>
                <w:webHidden/>
              </w:rPr>
              <w:fldChar w:fldCharType="separate"/>
            </w:r>
            <w:r w:rsidR="00A4356E">
              <w:rPr>
                <w:webHidden/>
              </w:rPr>
              <w:t>55</w:t>
            </w:r>
            <w:r w:rsidR="007C1405">
              <w:rPr>
                <w:webHidden/>
              </w:rPr>
              <w:fldChar w:fldCharType="end"/>
            </w:r>
          </w:hyperlink>
        </w:p>
        <w:p w14:paraId="391913C5" w14:textId="379796A7" w:rsidR="007C1405" w:rsidRDefault="00D87096">
          <w:pPr>
            <w:pStyle w:val="TOC2"/>
            <w:rPr>
              <w:rFonts w:eastAsiaTheme="minorEastAsia" w:cstheme="minorBidi"/>
              <w:kern w:val="2"/>
              <w:szCs w:val="22"/>
              <w:lang w:eastAsia="en-AU"/>
              <w14:ligatures w14:val="standardContextual"/>
            </w:rPr>
          </w:pPr>
          <w:hyperlink w:anchor="_Toc158897938" w:history="1">
            <w:r w:rsidR="007C1405" w:rsidRPr="00651AE8">
              <w:rPr>
                <w:rStyle w:val="Hyperlink"/>
              </w:rPr>
              <w:t>Portability of leave</w:t>
            </w:r>
            <w:r w:rsidR="007C1405">
              <w:rPr>
                <w:webHidden/>
              </w:rPr>
              <w:tab/>
            </w:r>
            <w:r w:rsidR="007C1405">
              <w:rPr>
                <w:webHidden/>
              </w:rPr>
              <w:fldChar w:fldCharType="begin"/>
            </w:r>
            <w:r w:rsidR="007C1405">
              <w:rPr>
                <w:webHidden/>
              </w:rPr>
              <w:instrText xml:space="preserve"> PAGEREF _Toc158897938 \h </w:instrText>
            </w:r>
            <w:r w:rsidR="007C1405">
              <w:rPr>
                <w:webHidden/>
              </w:rPr>
            </w:r>
            <w:r w:rsidR="007C1405">
              <w:rPr>
                <w:webHidden/>
              </w:rPr>
              <w:fldChar w:fldCharType="separate"/>
            </w:r>
            <w:r w:rsidR="00A4356E">
              <w:rPr>
                <w:webHidden/>
              </w:rPr>
              <w:t>56</w:t>
            </w:r>
            <w:r w:rsidR="007C1405">
              <w:rPr>
                <w:webHidden/>
              </w:rPr>
              <w:fldChar w:fldCharType="end"/>
            </w:r>
          </w:hyperlink>
        </w:p>
        <w:p w14:paraId="121838B2" w14:textId="10D7138C" w:rsidR="007C1405" w:rsidRDefault="00D87096">
          <w:pPr>
            <w:pStyle w:val="TOC2"/>
            <w:rPr>
              <w:rFonts w:eastAsiaTheme="minorEastAsia" w:cstheme="minorBidi"/>
              <w:kern w:val="2"/>
              <w:szCs w:val="22"/>
              <w:lang w:eastAsia="en-AU"/>
              <w14:ligatures w14:val="standardContextual"/>
            </w:rPr>
          </w:pPr>
          <w:hyperlink w:anchor="_Toc158897939" w:history="1">
            <w:r w:rsidR="007C1405" w:rsidRPr="00651AE8">
              <w:rPr>
                <w:rStyle w:val="Hyperlink"/>
              </w:rPr>
              <w:t>Leave without pay</w:t>
            </w:r>
            <w:r w:rsidR="007C1405">
              <w:rPr>
                <w:webHidden/>
              </w:rPr>
              <w:tab/>
            </w:r>
            <w:r w:rsidR="007C1405">
              <w:rPr>
                <w:webHidden/>
              </w:rPr>
              <w:fldChar w:fldCharType="begin"/>
            </w:r>
            <w:r w:rsidR="007C1405">
              <w:rPr>
                <w:webHidden/>
              </w:rPr>
              <w:instrText xml:space="preserve"> PAGEREF _Toc158897939 \h </w:instrText>
            </w:r>
            <w:r w:rsidR="007C1405">
              <w:rPr>
                <w:webHidden/>
              </w:rPr>
            </w:r>
            <w:r w:rsidR="007C1405">
              <w:rPr>
                <w:webHidden/>
              </w:rPr>
              <w:fldChar w:fldCharType="separate"/>
            </w:r>
            <w:r w:rsidR="00A4356E">
              <w:rPr>
                <w:webHidden/>
              </w:rPr>
              <w:t>56</w:t>
            </w:r>
            <w:r w:rsidR="007C1405">
              <w:rPr>
                <w:webHidden/>
              </w:rPr>
              <w:fldChar w:fldCharType="end"/>
            </w:r>
          </w:hyperlink>
        </w:p>
        <w:p w14:paraId="4643CD1F" w14:textId="28141321" w:rsidR="007C1405" w:rsidRDefault="00D87096">
          <w:pPr>
            <w:pStyle w:val="TOC2"/>
            <w:rPr>
              <w:rFonts w:eastAsiaTheme="minorEastAsia" w:cstheme="minorBidi"/>
              <w:kern w:val="2"/>
              <w:szCs w:val="22"/>
              <w:lang w:eastAsia="en-AU"/>
              <w14:ligatures w14:val="standardContextual"/>
            </w:rPr>
          </w:pPr>
          <w:hyperlink w:anchor="_Toc158897940" w:history="1">
            <w:r w:rsidR="007C1405" w:rsidRPr="00651AE8">
              <w:rPr>
                <w:rStyle w:val="Hyperlink"/>
              </w:rPr>
              <w:t>Miscellaneous leave</w:t>
            </w:r>
            <w:r w:rsidR="007C1405">
              <w:rPr>
                <w:webHidden/>
              </w:rPr>
              <w:tab/>
            </w:r>
            <w:r w:rsidR="007C1405">
              <w:rPr>
                <w:webHidden/>
              </w:rPr>
              <w:fldChar w:fldCharType="begin"/>
            </w:r>
            <w:r w:rsidR="007C1405">
              <w:rPr>
                <w:webHidden/>
              </w:rPr>
              <w:instrText xml:space="preserve"> PAGEREF _Toc158897940 \h </w:instrText>
            </w:r>
            <w:r w:rsidR="007C1405">
              <w:rPr>
                <w:webHidden/>
              </w:rPr>
            </w:r>
            <w:r w:rsidR="007C1405">
              <w:rPr>
                <w:webHidden/>
              </w:rPr>
              <w:fldChar w:fldCharType="separate"/>
            </w:r>
            <w:r w:rsidR="00A4356E">
              <w:rPr>
                <w:webHidden/>
              </w:rPr>
              <w:t>56</w:t>
            </w:r>
            <w:r w:rsidR="007C1405">
              <w:rPr>
                <w:webHidden/>
              </w:rPr>
              <w:fldChar w:fldCharType="end"/>
            </w:r>
          </w:hyperlink>
        </w:p>
        <w:p w14:paraId="3220EA8A" w14:textId="06569CD4" w:rsidR="007C1405" w:rsidRDefault="00D87096">
          <w:pPr>
            <w:pStyle w:val="TOC2"/>
            <w:rPr>
              <w:rFonts w:eastAsiaTheme="minorEastAsia" w:cstheme="minorBidi"/>
              <w:kern w:val="2"/>
              <w:szCs w:val="22"/>
              <w:lang w:eastAsia="en-AU"/>
              <w14:ligatures w14:val="standardContextual"/>
            </w:rPr>
          </w:pPr>
          <w:hyperlink w:anchor="_Toc158897941" w:history="1">
            <w:r w:rsidR="007C1405" w:rsidRPr="00651AE8">
              <w:rPr>
                <w:rStyle w:val="Hyperlink"/>
              </w:rPr>
              <w:t>Long service leave</w:t>
            </w:r>
            <w:r w:rsidR="007C1405">
              <w:rPr>
                <w:webHidden/>
              </w:rPr>
              <w:tab/>
            </w:r>
            <w:r w:rsidR="007C1405">
              <w:rPr>
                <w:webHidden/>
              </w:rPr>
              <w:fldChar w:fldCharType="begin"/>
            </w:r>
            <w:r w:rsidR="007C1405">
              <w:rPr>
                <w:webHidden/>
              </w:rPr>
              <w:instrText xml:space="preserve"> PAGEREF _Toc158897941 \h </w:instrText>
            </w:r>
            <w:r w:rsidR="007C1405">
              <w:rPr>
                <w:webHidden/>
              </w:rPr>
            </w:r>
            <w:r w:rsidR="007C1405">
              <w:rPr>
                <w:webHidden/>
              </w:rPr>
              <w:fldChar w:fldCharType="separate"/>
            </w:r>
            <w:r w:rsidR="00A4356E">
              <w:rPr>
                <w:webHidden/>
              </w:rPr>
              <w:t>57</w:t>
            </w:r>
            <w:r w:rsidR="007C1405">
              <w:rPr>
                <w:webHidden/>
              </w:rPr>
              <w:fldChar w:fldCharType="end"/>
            </w:r>
          </w:hyperlink>
        </w:p>
        <w:p w14:paraId="33D28687" w14:textId="62EAAB74" w:rsidR="007C1405" w:rsidRDefault="00D87096">
          <w:pPr>
            <w:pStyle w:val="TOC2"/>
            <w:rPr>
              <w:rFonts w:eastAsiaTheme="minorEastAsia" w:cstheme="minorBidi"/>
              <w:kern w:val="2"/>
              <w:szCs w:val="22"/>
              <w:lang w:eastAsia="en-AU"/>
              <w14:ligatures w14:val="standardContextual"/>
            </w:rPr>
          </w:pPr>
          <w:hyperlink w:anchor="_Toc158897942" w:history="1">
            <w:r w:rsidR="007C1405" w:rsidRPr="00651AE8">
              <w:rPr>
                <w:rStyle w:val="Hyperlink"/>
              </w:rPr>
              <w:t>Cultural, ceremonial and NAIDOC leave</w:t>
            </w:r>
            <w:r w:rsidR="007C1405">
              <w:rPr>
                <w:webHidden/>
              </w:rPr>
              <w:tab/>
            </w:r>
            <w:r w:rsidR="007C1405">
              <w:rPr>
                <w:webHidden/>
              </w:rPr>
              <w:fldChar w:fldCharType="begin"/>
            </w:r>
            <w:r w:rsidR="007C1405">
              <w:rPr>
                <w:webHidden/>
              </w:rPr>
              <w:instrText xml:space="preserve"> PAGEREF _Toc158897942 \h </w:instrText>
            </w:r>
            <w:r w:rsidR="007C1405">
              <w:rPr>
                <w:webHidden/>
              </w:rPr>
            </w:r>
            <w:r w:rsidR="007C1405">
              <w:rPr>
                <w:webHidden/>
              </w:rPr>
              <w:fldChar w:fldCharType="separate"/>
            </w:r>
            <w:r w:rsidR="00A4356E">
              <w:rPr>
                <w:webHidden/>
              </w:rPr>
              <w:t>57</w:t>
            </w:r>
            <w:r w:rsidR="007C1405">
              <w:rPr>
                <w:webHidden/>
              </w:rPr>
              <w:fldChar w:fldCharType="end"/>
            </w:r>
          </w:hyperlink>
        </w:p>
        <w:p w14:paraId="2E7FAD14" w14:textId="7343ABC6"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3" w:history="1">
            <w:r w:rsidR="007C1405" w:rsidRPr="00651AE8">
              <w:rPr>
                <w:rStyle w:val="Hyperlink"/>
                <w:noProof/>
              </w:rPr>
              <w:t>NAIDOC leave</w:t>
            </w:r>
            <w:r w:rsidR="007C1405">
              <w:rPr>
                <w:noProof/>
                <w:webHidden/>
              </w:rPr>
              <w:tab/>
            </w:r>
            <w:r w:rsidR="007C1405">
              <w:rPr>
                <w:noProof/>
                <w:webHidden/>
              </w:rPr>
              <w:fldChar w:fldCharType="begin"/>
            </w:r>
            <w:r w:rsidR="007C1405">
              <w:rPr>
                <w:noProof/>
                <w:webHidden/>
              </w:rPr>
              <w:instrText xml:space="preserve"> PAGEREF _Toc158897943 \h </w:instrText>
            </w:r>
            <w:r w:rsidR="007C1405">
              <w:rPr>
                <w:noProof/>
                <w:webHidden/>
              </w:rPr>
            </w:r>
            <w:r w:rsidR="007C1405">
              <w:rPr>
                <w:noProof/>
                <w:webHidden/>
              </w:rPr>
              <w:fldChar w:fldCharType="separate"/>
            </w:r>
            <w:r w:rsidR="00A4356E">
              <w:rPr>
                <w:noProof/>
                <w:webHidden/>
              </w:rPr>
              <w:t>57</w:t>
            </w:r>
            <w:r w:rsidR="007C1405">
              <w:rPr>
                <w:noProof/>
                <w:webHidden/>
              </w:rPr>
              <w:fldChar w:fldCharType="end"/>
            </w:r>
          </w:hyperlink>
        </w:p>
        <w:p w14:paraId="731FAF68" w14:textId="567B2B8D"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4" w:history="1">
            <w:r w:rsidR="007C1405" w:rsidRPr="00651AE8">
              <w:rPr>
                <w:rStyle w:val="Hyperlink"/>
                <w:noProof/>
              </w:rPr>
              <w:t>First Nations ceremonial leave</w:t>
            </w:r>
            <w:r w:rsidR="007C1405">
              <w:rPr>
                <w:noProof/>
                <w:webHidden/>
              </w:rPr>
              <w:tab/>
            </w:r>
            <w:r w:rsidR="007C1405">
              <w:rPr>
                <w:noProof/>
                <w:webHidden/>
              </w:rPr>
              <w:fldChar w:fldCharType="begin"/>
            </w:r>
            <w:r w:rsidR="007C1405">
              <w:rPr>
                <w:noProof/>
                <w:webHidden/>
              </w:rPr>
              <w:instrText xml:space="preserve"> PAGEREF _Toc158897944 \h </w:instrText>
            </w:r>
            <w:r w:rsidR="007C1405">
              <w:rPr>
                <w:noProof/>
                <w:webHidden/>
              </w:rPr>
            </w:r>
            <w:r w:rsidR="007C1405">
              <w:rPr>
                <w:noProof/>
                <w:webHidden/>
              </w:rPr>
              <w:fldChar w:fldCharType="separate"/>
            </w:r>
            <w:r w:rsidR="00A4356E">
              <w:rPr>
                <w:noProof/>
                <w:webHidden/>
              </w:rPr>
              <w:t>57</w:t>
            </w:r>
            <w:r w:rsidR="007C1405">
              <w:rPr>
                <w:noProof/>
                <w:webHidden/>
              </w:rPr>
              <w:fldChar w:fldCharType="end"/>
            </w:r>
          </w:hyperlink>
        </w:p>
        <w:p w14:paraId="21990C23" w14:textId="6FF71D1F"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5" w:history="1">
            <w:r w:rsidR="007C1405" w:rsidRPr="00651AE8">
              <w:rPr>
                <w:rStyle w:val="Hyperlink"/>
                <w:noProof/>
              </w:rPr>
              <w:t>Cultural leave</w:t>
            </w:r>
            <w:r w:rsidR="007C1405">
              <w:rPr>
                <w:noProof/>
                <w:webHidden/>
              </w:rPr>
              <w:tab/>
            </w:r>
            <w:r w:rsidR="007C1405">
              <w:rPr>
                <w:noProof/>
                <w:webHidden/>
              </w:rPr>
              <w:fldChar w:fldCharType="begin"/>
            </w:r>
            <w:r w:rsidR="007C1405">
              <w:rPr>
                <w:noProof/>
                <w:webHidden/>
              </w:rPr>
              <w:instrText xml:space="preserve"> PAGEREF _Toc158897945 \h </w:instrText>
            </w:r>
            <w:r w:rsidR="007C1405">
              <w:rPr>
                <w:noProof/>
                <w:webHidden/>
              </w:rPr>
            </w:r>
            <w:r w:rsidR="007C1405">
              <w:rPr>
                <w:noProof/>
                <w:webHidden/>
              </w:rPr>
              <w:fldChar w:fldCharType="separate"/>
            </w:r>
            <w:r w:rsidR="00A4356E">
              <w:rPr>
                <w:noProof/>
                <w:webHidden/>
              </w:rPr>
              <w:t>57</w:t>
            </w:r>
            <w:r w:rsidR="007C1405">
              <w:rPr>
                <w:noProof/>
                <w:webHidden/>
              </w:rPr>
              <w:fldChar w:fldCharType="end"/>
            </w:r>
          </w:hyperlink>
        </w:p>
        <w:p w14:paraId="07736F2A" w14:textId="0C463377" w:rsidR="007C1405" w:rsidRDefault="00D87096">
          <w:pPr>
            <w:pStyle w:val="TOC2"/>
            <w:rPr>
              <w:rFonts w:eastAsiaTheme="minorEastAsia" w:cstheme="minorBidi"/>
              <w:kern w:val="2"/>
              <w:szCs w:val="22"/>
              <w:lang w:eastAsia="en-AU"/>
              <w14:ligatures w14:val="standardContextual"/>
            </w:rPr>
          </w:pPr>
          <w:hyperlink w:anchor="_Toc158897946" w:history="1">
            <w:r w:rsidR="007C1405" w:rsidRPr="00651AE8">
              <w:rPr>
                <w:rStyle w:val="Hyperlink"/>
              </w:rPr>
              <w:t>Parental leave</w:t>
            </w:r>
            <w:r w:rsidR="007C1405">
              <w:rPr>
                <w:webHidden/>
              </w:rPr>
              <w:tab/>
            </w:r>
            <w:r w:rsidR="007C1405">
              <w:rPr>
                <w:webHidden/>
              </w:rPr>
              <w:fldChar w:fldCharType="begin"/>
            </w:r>
            <w:r w:rsidR="007C1405">
              <w:rPr>
                <w:webHidden/>
              </w:rPr>
              <w:instrText xml:space="preserve"> PAGEREF _Toc158897946 \h </w:instrText>
            </w:r>
            <w:r w:rsidR="007C1405">
              <w:rPr>
                <w:webHidden/>
              </w:rPr>
            </w:r>
            <w:r w:rsidR="007C1405">
              <w:rPr>
                <w:webHidden/>
              </w:rPr>
              <w:fldChar w:fldCharType="separate"/>
            </w:r>
            <w:r w:rsidR="00A4356E">
              <w:rPr>
                <w:webHidden/>
              </w:rPr>
              <w:t>57</w:t>
            </w:r>
            <w:r w:rsidR="007C1405">
              <w:rPr>
                <w:webHidden/>
              </w:rPr>
              <w:fldChar w:fldCharType="end"/>
            </w:r>
          </w:hyperlink>
        </w:p>
        <w:p w14:paraId="727C4691" w14:textId="020EDA9A"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7" w:history="1">
            <w:r w:rsidR="007C1405" w:rsidRPr="00651AE8">
              <w:rPr>
                <w:rStyle w:val="Hyperlink"/>
                <w:noProof/>
              </w:rPr>
              <w:t>Payment during parental leave</w:t>
            </w:r>
            <w:r w:rsidR="007C1405">
              <w:rPr>
                <w:noProof/>
                <w:webHidden/>
              </w:rPr>
              <w:tab/>
            </w:r>
            <w:r w:rsidR="007C1405">
              <w:rPr>
                <w:noProof/>
                <w:webHidden/>
              </w:rPr>
              <w:fldChar w:fldCharType="begin"/>
            </w:r>
            <w:r w:rsidR="007C1405">
              <w:rPr>
                <w:noProof/>
                <w:webHidden/>
              </w:rPr>
              <w:instrText xml:space="preserve"> PAGEREF _Toc158897947 \h </w:instrText>
            </w:r>
            <w:r w:rsidR="007C1405">
              <w:rPr>
                <w:noProof/>
                <w:webHidden/>
              </w:rPr>
            </w:r>
            <w:r w:rsidR="007C1405">
              <w:rPr>
                <w:noProof/>
                <w:webHidden/>
              </w:rPr>
              <w:fldChar w:fldCharType="separate"/>
            </w:r>
            <w:r w:rsidR="00A4356E">
              <w:rPr>
                <w:noProof/>
                <w:webHidden/>
              </w:rPr>
              <w:t>58</w:t>
            </w:r>
            <w:r w:rsidR="007C1405">
              <w:rPr>
                <w:noProof/>
                <w:webHidden/>
              </w:rPr>
              <w:fldChar w:fldCharType="end"/>
            </w:r>
          </w:hyperlink>
        </w:p>
        <w:p w14:paraId="24AC1E3E" w14:textId="0044814B"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8" w:history="1">
            <w:r w:rsidR="007C1405" w:rsidRPr="00651AE8">
              <w:rPr>
                <w:rStyle w:val="Hyperlink"/>
                <w:noProof/>
              </w:rPr>
              <w:t>Adoption and long term foster care</w:t>
            </w:r>
            <w:r w:rsidR="007C1405">
              <w:rPr>
                <w:noProof/>
                <w:webHidden/>
              </w:rPr>
              <w:tab/>
            </w:r>
            <w:r w:rsidR="007C1405">
              <w:rPr>
                <w:noProof/>
                <w:webHidden/>
              </w:rPr>
              <w:fldChar w:fldCharType="begin"/>
            </w:r>
            <w:r w:rsidR="007C1405">
              <w:rPr>
                <w:noProof/>
                <w:webHidden/>
              </w:rPr>
              <w:instrText xml:space="preserve"> PAGEREF _Toc158897948 \h </w:instrText>
            </w:r>
            <w:r w:rsidR="007C1405">
              <w:rPr>
                <w:noProof/>
                <w:webHidden/>
              </w:rPr>
            </w:r>
            <w:r w:rsidR="007C1405">
              <w:rPr>
                <w:noProof/>
                <w:webHidden/>
              </w:rPr>
              <w:fldChar w:fldCharType="separate"/>
            </w:r>
            <w:r w:rsidR="00A4356E">
              <w:rPr>
                <w:noProof/>
                <w:webHidden/>
              </w:rPr>
              <w:t>59</w:t>
            </w:r>
            <w:r w:rsidR="007C1405">
              <w:rPr>
                <w:noProof/>
                <w:webHidden/>
              </w:rPr>
              <w:fldChar w:fldCharType="end"/>
            </w:r>
          </w:hyperlink>
        </w:p>
        <w:p w14:paraId="7A10E3D9" w14:textId="08BD612B"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49" w:history="1">
            <w:r w:rsidR="007C1405" w:rsidRPr="00651AE8">
              <w:rPr>
                <w:rStyle w:val="Hyperlink"/>
                <w:noProof/>
              </w:rPr>
              <w:t>Stillbirth</w:t>
            </w:r>
            <w:r w:rsidR="007C1405">
              <w:rPr>
                <w:noProof/>
                <w:webHidden/>
              </w:rPr>
              <w:tab/>
            </w:r>
            <w:r w:rsidR="007C1405">
              <w:rPr>
                <w:noProof/>
                <w:webHidden/>
              </w:rPr>
              <w:fldChar w:fldCharType="begin"/>
            </w:r>
            <w:r w:rsidR="007C1405">
              <w:rPr>
                <w:noProof/>
                <w:webHidden/>
              </w:rPr>
              <w:instrText xml:space="preserve"> PAGEREF _Toc158897949 \h </w:instrText>
            </w:r>
            <w:r w:rsidR="007C1405">
              <w:rPr>
                <w:noProof/>
                <w:webHidden/>
              </w:rPr>
            </w:r>
            <w:r w:rsidR="007C1405">
              <w:rPr>
                <w:noProof/>
                <w:webHidden/>
              </w:rPr>
              <w:fldChar w:fldCharType="separate"/>
            </w:r>
            <w:r w:rsidR="00A4356E">
              <w:rPr>
                <w:noProof/>
                <w:webHidden/>
              </w:rPr>
              <w:t>59</w:t>
            </w:r>
            <w:r w:rsidR="007C1405">
              <w:rPr>
                <w:noProof/>
                <w:webHidden/>
              </w:rPr>
              <w:fldChar w:fldCharType="end"/>
            </w:r>
          </w:hyperlink>
        </w:p>
        <w:p w14:paraId="7501E5ED" w14:textId="556F43A4"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50" w:history="1">
            <w:r w:rsidR="007C1405" w:rsidRPr="00651AE8">
              <w:rPr>
                <w:rStyle w:val="Hyperlink"/>
                <w:noProof/>
              </w:rPr>
              <w:t>Pregnancy loss leave</w:t>
            </w:r>
            <w:r w:rsidR="007C1405">
              <w:rPr>
                <w:noProof/>
                <w:webHidden/>
              </w:rPr>
              <w:tab/>
            </w:r>
            <w:r w:rsidR="007C1405">
              <w:rPr>
                <w:noProof/>
                <w:webHidden/>
              </w:rPr>
              <w:fldChar w:fldCharType="begin"/>
            </w:r>
            <w:r w:rsidR="007C1405">
              <w:rPr>
                <w:noProof/>
                <w:webHidden/>
              </w:rPr>
              <w:instrText xml:space="preserve"> PAGEREF _Toc158897950 \h </w:instrText>
            </w:r>
            <w:r w:rsidR="007C1405">
              <w:rPr>
                <w:noProof/>
                <w:webHidden/>
              </w:rPr>
            </w:r>
            <w:r w:rsidR="007C1405">
              <w:rPr>
                <w:noProof/>
                <w:webHidden/>
              </w:rPr>
              <w:fldChar w:fldCharType="separate"/>
            </w:r>
            <w:r w:rsidR="00A4356E">
              <w:rPr>
                <w:noProof/>
                <w:webHidden/>
              </w:rPr>
              <w:t>60</w:t>
            </w:r>
            <w:r w:rsidR="007C1405">
              <w:rPr>
                <w:noProof/>
                <w:webHidden/>
              </w:rPr>
              <w:fldChar w:fldCharType="end"/>
            </w:r>
          </w:hyperlink>
        </w:p>
        <w:p w14:paraId="64DEBD17" w14:textId="3C2BE93E"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51" w:history="1">
            <w:r w:rsidR="007C1405" w:rsidRPr="00651AE8">
              <w:rPr>
                <w:rStyle w:val="Hyperlink"/>
                <w:noProof/>
              </w:rPr>
              <w:t>Premature birth leave</w:t>
            </w:r>
            <w:r w:rsidR="007C1405">
              <w:rPr>
                <w:noProof/>
                <w:webHidden/>
              </w:rPr>
              <w:tab/>
            </w:r>
            <w:r w:rsidR="007C1405">
              <w:rPr>
                <w:noProof/>
                <w:webHidden/>
              </w:rPr>
              <w:fldChar w:fldCharType="begin"/>
            </w:r>
            <w:r w:rsidR="007C1405">
              <w:rPr>
                <w:noProof/>
                <w:webHidden/>
              </w:rPr>
              <w:instrText xml:space="preserve"> PAGEREF _Toc158897951 \h </w:instrText>
            </w:r>
            <w:r w:rsidR="007C1405">
              <w:rPr>
                <w:noProof/>
                <w:webHidden/>
              </w:rPr>
            </w:r>
            <w:r w:rsidR="007C1405">
              <w:rPr>
                <w:noProof/>
                <w:webHidden/>
              </w:rPr>
              <w:fldChar w:fldCharType="separate"/>
            </w:r>
            <w:r w:rsidR="00A4356E">
              <w:rPr>
                <w:noProof/>
                <w:webHidden/>
              </w:rPr>
              <w:t>60</w:t>
            </w:r>
            <w:r w:rsidR="007C1405">
              <w:rPr>
                <w:noProof/>
                <w:webHidden/>
              </w:rPr>
              <w:fldChar w:fldCharType="end"/>
            </w:r>
          </w:hyperlink>
        </w:p>
        <w:p w14:paraId="50090F45" w14:textId="39988201" w:rsidR="007C1405" w:rsidRDefault="00D87096">
          <w:pPr>
            <w:pStyle w:val="TOC3"/>
            <w:tabs>
              <w:tab w:val="right" w:leader="dot" w:pos="9016"/>
            </w:tabs>
            <w:rPr>
              <w:rFonts w:asciiTheme="minorHAnsi" w:eastAsiaTheme="minorEastAsia" w:hAnsiTheme="minorHAnsi" w:cstheme="minorBidi"/>
              <w:noProof/>
              <w:kern w:val="2"/>
              <w14:ligatures w14:val="standardContextual"/>
            </w:rPr>
          </w:pPr>
          <w:hyperlink w:anchor="_Toc158897952" w:history="1">
            <w:r w:rsidR="007C1405" w:rsidRPr="00651AE8">
              <w:rPr>
                <w:rStyle w:val="Hyperlink"/>
                <w:noProof/>
              </w:rPr>
              <w:t>Transitional provisions</w:t>
            </w:r>
            <w:r w:rsidR="007C1405">
              <w:rPr>
                <w:noProof/>
                <w:webHidden/>
              </w:rPr>
              <w:tab/>
            </w:r>
            <w:r w:rsidR="007C1405">
              <w:rPr>
                <w:noProof/>
                <w:webHidden/>
              </w:rPr>
              <w:fldChar w:fldCharType="begin"/>
            </w:r>
            <w:r w:rsidR="007C1405">
              <w:rPr>
                <w:noProof/>
                <w:webHidden/>
              </w:rPr>
              <w:instrText xml:space="preserve"> PAGEREF _Toc158897952 \h </w:instrText>
            </w:r>
            <w:r w:rsidR="007C1405">
              <w:rPr>
                <w:noProof/>
                <w:webHidden/>
              </w:rPr>
            </w:r>
            <w:r w:rsidR="007C1405">
              <w:rPr>
                <w:noProof/>
                <w:webHidden/>
              </w:rPr>
              <w:fldChar w:fldCharType="separate"/>
            </w:r>
            <w:r w:rsidR="00A4356E">
              <w:rPr>
                <w:noProof/>
                <w:webHidden/>
              </w:rPr>
              <w:t>60</w:t>
            </w:r>
            <w:r w:rsidR="007C1405">
              <w:rPr>
                <w:noProof/>
                <w:webHidden/>
              </w:rPr>
              <w:fldChar w:fldCharType="end"/>
            </w:r>
          </w:hyperlink>
        </w:p>
        <w:p w14:paraId="069BA3D6" w14:textId="2AC7F719" w:rsidR="007C1405" w:rsidRDefault="00D87096">
          <w:pPr>
            <w:pStyle w:val="TOC2"/>
            <w:rPr>
              <w:rFonts w:eastAsiaTheme="minorEastAsia" w:cstheme="minorBidi"/>
              <w:kern w:val="2"/>
              <w:szCs w:val="22"/>
              <w:lang w:eastAsia="en-AU"/>
              <w14:ligatures w14:val="standardContextual"/>
            </w:rPr>
          </w:pPr>
          <w:hyperlink w:anchor="_Toc158897953" w:history="1">
            <w:r w:rsidR="007C1405" w:rsidRPr="00651AE8">
              <w:rPr>
                <w:rStyle w:val="Hyperlink"/>
              </w:rPr>
              <w:t>Compassionate leave</w:t>
            </w:r>
            <w:r w:rsidR="007C1405">
              <w:rPr>
                <w:webHidden/>
              </w:rPr>
              <w:tab/>
            </w:r>
            <w:r w:rsidR="007C1405">
              <w:rPr>
                <w:webHidden/>
              </w:rPr>
              <w:fldChar w:fldCharType="begin"/>
            </w:r>
            <w:r w:rsidR="007C1405">
              <w:rPr>
                <w:webHidden/>
              </w:rPr>
              <w:instrText xml:space="preserve"> PAGEREF _Toc158897953 \h </w:instrText>
            </w:r>
            <w:r w:rsidR="007C1405">
              <w:rPr>
                <w:webHidden/>
              </w:rPr>
            </w:r>
            <w:r w:rsidR="007C1405">
              <w:rPr>
                <w:webHidden/>
              </w:rPr>
              <w:fldChar w:fldCharType="separate"/>
            </w:r>
            <w:r w:rsidR="00A4356E">
              <w:rPr>
                <w:webHidden/>
              </w:rPr>
              <w:t>60</w:t>
            </w:r>
            <w:r w:rsidR="007C1405">
              <w:rPr>
                <w:webHidden/>
              </w:rPr>
              <w:fldChar w:fldCharType="end"/>
            </w:r>
          </w:hyperlink>
        </w:p>
        <w:p w14:paraId="1BE8ED16" w14:textId="6896513B" w:rsidR="007C1405" w:rsidRDefault="00D87096">
          <w:pPr>
            <w:pStyle w:val="TOC2"/>
            <w:rPr>
              <w:rFonts w:eastAsiaTheme="minorEastAsia" w:cstheme="minorBidi"/>
              <w:kern w:val="2"/>
              <w:szCs w:val="22"/>
              <w:lang w:eastAsia="en-AU"/>
              <w14:ligatures w14:val="standardContextual"/>
            </w:rPr>
          </w:pPr>
          <w:hyperlink w:anchor="_Toc158897954" w:history="1">
            <w:r w:rsidR="007C1405" w:rsidRPr="00651AE8">
              <w:rPr>
                <w:rStyle w:val="Hyperlink"/>
              </w:rPr>
              <w:t>Bereavement leave</w:t>
            </w:r>
            <w:r w:rsidR="007C1405">
              <w:rPr>
                <w:webHidden/>
              </w:rPr>
              <w:tab/>
            </w:r>
            <w:r w:rsidR="007C1405">
              <w:rPr>
                <w:webHidden/>
              </w:rPr>
              <w:fldChar w:fldCharType="begin"/>
            </w:r>
            <w:r w:rsidR="007C1405">
              <w:rPr>
                <w:webHidden/>
              </w:rPr>
              <w:instrText xml:space="preserve"> PAGEREF _Toc158897954 \h </w:instrText>
            </w:r>
            <w:r w:rsidR="007C1405">
              <w:rPr>
                <w:webHidden/>
              </w:rPr>
            </w:r>
            <w:r w:rsidR="007C1405">
              <w:rPr>
                <w:webHidden/>
              </w:rPr>
              <w:fldChar w:fldCharType="separate"/>
            </w:r>
            <w:r w:rsidR="00A4356E">
              <w:rPr>
                <w:webHidden/>
              </w:rPr>
              <w:t>61</w:t>
            </w:r>
            <w:r w:rsidR="007C1405">
              <w:rPr>
                <w:webHidden/>
              </w:rPr>
              <w:fldChar w:fldCharType="end"/>
            </w:r>
          </w:hyperlink>
        </w:p>
        <w:p w14:paraId="51DC1C23" w14:textId="350AC752" w:rsidR="007C1405" w:rsidRDefault="00D87096">
          <w:pPr>
            <w:pStyle w:val="TOC2"/>
            <w:rPr>
              <w:rFonts w:eastAsiaTheme="minorEastAsia" w:cstheme="minorBidi"/>
              <w:kern w:val="2"/>
              <w:szCs w:val="22"/>
              <w:lang w:eastAsia="en-AU"/>
              <w14:ligatures w14:val="standardContextual"/>
            </w:rPr>
          </w:pPr>
          <w:hyperlink w:anchor="_Toc158897955" w:history="1">
            <w:r w:rsidR="007C1405" w:rsidRPr="00651AE8">
              <w:rPr>
                <w:rStyle w:val="Hyperlink"/>
              </w:rPr>
              <w:t>Emergency response leave</w:t>
            </w:r>
            <w:r w:rsidR="007C1405">
              <w:rPr>
                <w:webHidden/>
              </w:rPr>
              <w:tab/>
            </w:r>
            <w:r w:rsidR="007C1405">
              <w:rPr>
                <w:webHidden/>
              </w:rPr>
              <w:fldChar w:fldCharType="begin"/>
            </w:r>
            <w:r w:rsidR="007C1405">
              <w:rPr>
                <w:webHidden/>
              </w:rPr>
              <w:instrText xml:space="preserve"> PAGEREF _Toc158897955 \h </w:instrText>
            </w:r>
            <w:r w:rsidR="007C1405">
              <w:rPr>
                <w:webHidden/>
              </w:rPr>
            </w:r>
            <w:r w:rsidR="007C1405">
              <w:rPr>
                <w:webHidden/>
              </w:rPr>
              <w:fldChar w:fldCharType="separate"/>
            </w:r>
            <w:r w:rsidR="00A4356E">
              <w:rPr>
                <w:webHidden/>
              </w:rPr>
              <w:t>61</w:t>
            </w:r>
            <w:r w:rsidR="007C1405">
              <w:rPr>
                <w:webHidden/>
              </w:rPr>
              <w:fldChar w:fldCharType="end"/>
            </w:r>
          </w:hyperlink>
        </w:p>
        <w:p w14:paraId="04305EEF" w14:textId="41A06ABF" w:rsidR="007C1405" w:rsidRDefault="00D87096">
          <w:pPr>
            <w:pStyle w:val="TOC2"/>
            <w:rPr>
              <w:rFonts w:eastAsiaTheme="minorEastAsia" w:cstheme="minorBidi"/>
              <w:kern w:val="2"/>
              <w:szCs w:val="22"/>
              <w:lang w:eastAsia="en-AU"/>
              <w14:ligatures w14:val="standardContextual"/>
            </w:rPr>
          </w:pPr>
          <w:hyperlink w:anchor="_Toc158897956" w:history="1">
            <w:r w:rsidR="007C1405" w:rsidRPr="00651AE8">
              <w:rPr>
                <w:rStyle w:val="Hyperlink"/>
              </w:rPr>
              <w:t>Jury duty</w:t>
            </w:r>
            <w:r w:rsidR="007C1405">
              <w:rPr>
                <w:webHidden/>
              </w:rPr>
              <w:tab/>
            </w:r>
            <w:r w:rsidR="007C1405">
              <w:rPr>
                <w:webHidden/>
              </w:rPr>
              <w:fldChar w:fldCharType="begin"/>
            </w:r>
            <w:r w:rsidR="007C1405">
              <w:rPr>
                <w:webHidden/>
              </w:rPr>
              <w:instrText xml:space="preserve"> PAGEREF _Toc158897956 \h </w:instrText>
            </w:r>
            <w:r w:rsidR="007C1405">
              <w:rPr>
                <w:webHidden/>
              </w:rPr>
            </w:r>
            <w:r w:rsidR="007C1405">
              <w:rPr>
                <w:webHidden/>
              </w:rPr>
              <w:fldChar w:fldCharType="separate"/>
            </w:r>
            <w:r w:rsidR="00A4356E">
              <w:rPr>
                <w:webHidden/>
              </w:rPr>
              <w:t>62</w:t>
            </w:r>
            <w:r w:rsidR="007C1405">
              <w:rPr>
                <w:webHidden/>
              </w:rPr>
              <w:fldChar w:fldCharType="end"/>
            </w:r>
          </w:hyperlink>
        </w:p>
        <w:p w14:paraId="4EB69FBC" w14:textId="2D20A86F" w:rsidR="007C1405" w:rsidRDefault="00D87096">
          <w:pPr>
            <w:pStyle w:val="TOC2"/>
            <w:rPr>
              <w:rFonts w:eastAsiaTheme="minorEastAsia" w:cstheme="minorBidi"/>
              <w:kern w:val="2"/>
              <w:szCs w:val="22"/>
              <w:lang w:eastAsia="en-AU"/>
              <w14:ligatures w14:val="standardContextual"/>
            </w:rPr>
          </w:pPr>
          <w:hyperlink w:anchor="_Toc158897957" w:history="1">
            <w:r w:rsidR="007C1405" w:rsidRPr="00651AE8">
              <w:rPr>
                <w:rStyle w:val="Hyperlink"/>
              </w:rPr>
              <w:t>Crisis leave</w:t>
            </w:r>
            <w:r w:rsidR="007C1405">
              <w:rPr>
                <w:webHidden/>
              </w:rPr>
              <w:tab/>
            </w:r>
            <w:r w:rsidR="007C1405">
              <w:rPr>
                <w:webHidden/>
              </w:rPr>
              <w:fldChar w:fldCharType="begin"/>
            </w:r>
            <w:r w:rsidR="007C1405">
              <w:rPr>
                <w:webHidden/>
              </w:rPr>
              <w:instrText xml:space="preserve"> PAGEREF _Toc158897957 \h </w:instrText>
            </w:r>
            <w:r w:rsidR="007C1405">
              <w:rPr>
                <w:webHidden/>
              </w:rPr>
            </w:r>
            <w:r w:rsidR="007C1405">
              <w:rPr>
                <w:webHidden/>
              </w:rPr>
              <w:fldChar w:fldCharType="separate"/>
            </w:r>
            <w:r w:rsidR="00A4356E">
              <w:rPr>
                <w:webHidden/>
              </w:rPr>
              <w:t>62</w:t>
            </w:r>
            <w:r w:rsidR="007C1405">
              <w:rPr>
                <w:webHidden/>
              </w:rPr>
              <w:fldChar w:fldCharType="end"/>
            </w:r>
          </w:hyperlink>
        </w:p>
        <w:p w14:paraId="4F1ACFE1" w14:textId="33930255" w:rsidR="007C1405" w:rsidRDefault="00D87096">
          <w:pPr>
            <w:pStyle w:val="TOC2"/>
            <w:rPr>
              <w:rFonts w:eastAsiaTheme="minorEastAsia" w:cstheme="minorBidi"/>
              <w:kern w:val="2"/>
              <w:szCs w:val="22"/>
              <w:lang w:eastAsia="en-AU"/>
              <w14:ligatures w14:val="standardContextual"/>
            </w:rPr>
          </w:pPr>
          <w:hyperlink w:anchor="_Toc158897958" w:history="1">
            <w:r w:rsidR="007C1405" w:rsidRPr="00651AE8">
              <w:rPr>
                <w:rStyle w:val="Hyperlink"/>
              </w:rPr>
              <w:t>Volunteer leave</w:t>
            </w:r>
            <w:r w:rsidR="007C1405">
              <w:rPr>
                <w:webHidden/>
              </w:rPr>
              <w:tab/>
            </w:r>
            <w:r w:rsidR="007C1405">
              <w:rPr>
                <w:webHidden/>
              </w:rPr>
              <w:fldChar w:fldCharType="begin"/>
            </w:r>
            <w:r w:rsidR="007C1405">
              <w:rPr>
                <w:webHidden/>
              </w:rPr>
              <w:instrText xml:space="preserve"> PAGEREF _Toc158897958 \h </w:instrText>
            </w:r>
            <w:r w:rsidR="007C1405">
              <w:rPr>
                <w:webHidden/>
              </w:rPr>
            </w:r>
            <w:r w:rsidR="007C1405">
              <w:rPr>
                <w:webHidden/>
              </w:rPr>
              <w:fldChar w:fldCharType="separate"/>
            </w:r>
            <w:r w:rsidR="00A4356E">
              <w:rPr>
                <w:webHidden/>
              </w:rPr>
              <w:t>62</w:t>
            </w:r>
            <w:r w:rsidR="007C1405">
              <w:rPr>
                <w:webHidden/>
              </w:rPr>
              <w:fldChar w:fldCharType="end"/>
            </w:r>
          </w:hyperlink>
        </w:p>
        <w:p w14:paraId="52A5C9BF" w14:textId="44C0F2F7" w:rsidR="007C1405" w:rsidRDefault="00D87096">
          <w:pPr>
            <w:pStyle w:val="TOC2"/>
            <w:rPr>
              <w:rFonts w:eastAsiaTheme="minorEastAsia" w:cstheme="minorBidi"/>
              <w:kern w:val="2"/>
              <w:szCs w:val="22"/>
              <w:lang w:eastAsia="en-AU"/>
              <w14:ligatures w14:val="standardContextual"/>
            </w:rPr>
          </w:pPr>
          <w:hyperlink w:anchor="_Toc158897959" w:history="1">
            <w:r w:rsidR="007C1405" w:rsidRPr="00651AE8">
              <w:rPr>
                <w:rStyle w:val="Hyperlink"/>
              </w:rPr>
              <w:t>Defence reservist leave</w:t>
            </w:r>
            <w:r w:rsidR="007C1405">
              <w:rPr>
                <w:webHidden/>
              </w:rPr>
              <w:tab/>
            </w:r>
            <w:r w:rsidR="007C1405">
              <w:rPr>
                <w:webHidden/>
              </w:rPr>
              <w:fldChar w:fldCharType="begin"/>
            </w:r>
            <w:r w:rsidR="007C1405">
              <w:rPr>
                <w:webHidden/>
              </w:rPr>
              <w:instrText xml:space="preserve"> PAGEREF _Toc158897959 \h </w:instrText>
            </w:r>
            <w:r w:rsidR="007C1405">
              <w:rPr>
                <w:webHidden/>
              </w:rPr>
            </w:r>
            <w:r w:rsidR="007C1405">
              <w:rPr>
                <w:webHidden/>
              </w:rPr>
              <w:fldChar w:fldCharType="separate"/>
            </w:r>
            <w:r w:rsidR="00A4356E">
              <w:rPr>
                <w:webHidden/>
              </w:rPr>
              <w:t>62</w:t>
            </w:r>
            <w:r w:rsidR="007C1405">
              <w:rPr>
                <w:webHidden/>
              </w:rPr>
              <w:fldChar w:fldCharType="end"/>
            </w:r>
          </w:hyperlink>
        </w:p>
        <w:p w14:paraId="3D398A84" w14:textId="5D7B51A0" w:rsidR="007C1405" w:rsidRDefault="00D87096">
          <w:pPr>
            <w:pStyle w:val="TOC2"/>
            <w:rPr>
              <w:rFonts w:eastAsiaTheme="minorEastAsia" w:cstheme="minorBidi"/>
              <w:kern w:val="2"/>
              <w:szCs w:val="22"/>
              <w:lang w:eastAsia="en-AU"/>
              <w14:ligatures w14:val="standardContextual"/>
            </w:rPr>
          </w:pPr>
          <w:hyperlink w:anchor="_Toc158897960" w:history="1">
            <w:r w:rsidR="007C1405" w:rsidRPr="00651AE8">
              <w:rPr>
                <w:rStyle w:val="Hyperlink"/>
              </w:rPr>
              <w:t>Defence service sick leave</w:t>
            </w:r>
            <w:r w:rsidR="007C1405">
              <w:rPr>
                <w:webHidden/>
              </w:rPr>
              <w:tab/>
            </w:r>
            <w:r w:rsidR="007C1405">
              <w:rPr>
                <w:webHidden/>
              </w:rPr>
              <w:fldChar w:fldCharType="begin"/>
            </w:r>
            <w:r w:rsidR="007C1405">
              <w:rPr>
                <w:webHidden/>
              </w:rPr>
              <w:instrText xml:space="preserve"> PAGEREF _Toc158897960 \h </w:instrText>
            </w:r>
            <w:r w:rsidR="007C1405">
              <w:rPr>
                <w:webHidden/>
              </w:rPr>
            </w:r>
            <w:r w:rsidR="007C1405">
              <w:rPr>
                <w:webHidden/>
              </w:rPr>
              <w:fldChar w:fldCharType="separate"/>
            </w:r>
            <w:r w:rsidR="00A4356E">
              <w:rPr>
                <w:webHidden/>
              </w:rPr>
              <w:t>63</w:t>
            </w:r>
            <w:r w:rsidR="007C1405">
              <w:rPr>
                <w:webHidden/>
              </w:rPr>
              <w:fldChar w:fldCharType="end"/>
            </w:r>
          </w:hyperlink>
        </w:p>
        <w:p w14:paraId="6383B388" w14:textId="5191F23A" w:rsidR="007C1405" w:rsidRDefault="00D87096">
          <w:pPr>
            <w:pStyle w:val="TOC2"/>
            <w:rPr>
              <w:rFonts w:eastAsiaTheme="minorEastAsia" w:cstheme="minorBidi"/>
              <w:kern w:val="2"/>
              <w:szCs w:val="22"/>
              <w:lang w:eastAsia="en-AU"/>
              <w14:ligatures w14:val="standardContextual"/>
            </w:rPr>
          </w:pPr>
          <w:hyperlink w:anchor="_Toc158897961" w:history="1">
            <w:r w:rsidR="007C1405" w:rsidRPr="00651AE8">
              <w:rPr>
                <w:rStyle w:val="Hyperlink"/>
              </w:rPr>
              <w:t>Leave to attend proceedings</w:t>
            </w:r>
            <w:r w:rsidR="007C1405">
              <w:rPr>
                <w:webHidden/>
              </w:rPr>
              <w:tab/>
            </w:r>
            <w:r w:rsidR="007C1405">
              <w:rPr>
                <w:webHidden/>
              </w:rPr>
              <w:fldChar w:fldCharType="begin"/>
            </w:r>
            <w:r w:rsidR="007C1405">
              <w:rPr>
                <w:webHidden/>
              </w:rPr>
              <w:instrText xml:space="preserve"> PAGEREF _Toc158897961 \h </w:instrText>
            </w:r>
            <w:r w:rsidR="007C1405">
              <w:rPr>
                <w:webHidden/>
              </w:rPr>
            </w:r>
            <w:r w:rsidR="007C1405">
              <w:rPr>
                <w:webHidden/>
              </w:rPr>
              <w:fldChar w:fldCharType="separate"/>
            </w:r>
            <w:r w:rsidR="00A4356E">
              <w:rPr>
                <w:webHidden/>
              </w:rPr>
              <w:t>63</w:t>
            </w:r>
            <w:r w:rsidR="007C1405">
              <w:rPr>
                <w:webHidden/>
              </w:rPr>
              <w:fldChar w:fldCharType="end"/>
            </w:r>
          </w:hyperlink>
        </w:p>
        <w:p w14:paraId="4E8B507B" w14:textId="7C6CAF93" w:rsidR="007C1405" w:rsidRDefault="00D87096">
          <w:pPr>
            <w:pStyle w:val="TOC2"/>
            <w:rPr>
              <w:rFonts w:eastAsiaTheme="minorEastAsia" w:cstheme="minorBidi"/>
              <w:kern w:val="2"/>
              <w:szCs w:val="22"/>
              <w:lang w:eastAsia="en-AU"/>
              <w14:ligatures w14:val="standardContextual"/>
            </w:rPr>
          </w:pPr>
          <w:hyperlink w:anchor="_Toc158897962" w:history="1">
            <w:r w:rsidR="007C1405" w:rsidRPr="00651AE8">
              <w:rPr>
                <w:rStyle w:val="Hyperlink"/>
              </w:rPr>
              <w:t>Leave to count as service</w:t>
            </w:r>
            <w:r w:rsidR="007C1405">
              <w:rPr>
                <w:webHidden/>
              </w:rPr>
              <w:tab/>
            </w:r>
            <w:r w:rsidR="007C1405">
              <w:rPr>
                <w:webHidden/>
              </w:rPr>
              <w:fldChar w:fldCharType="begin"/>
            </w:r>
            <w:r w:rsidR="007C1405">
              <w:rPr>
                <w:webHidden/>
              </w:rPr>
              <w:instrText xml:space="preserve"> PAGEREF _Toc158897962 \h </w:instrText>
            </w:r>
            <w:r w:rsidR="007C1405">
              <w:rPr>
                <w:webHidden/>
              </w:rPr>
            </w:r>
            <w:r w:rsidR="007C1405">
              <w:rPr>
                <w:webHidden/>
              </w:rPr>
              <w:fldChar w:fldCharType="separate"/>
            </w:r>
            <w:r w:rsidR="00A4356E">
              <w:rPr>
                <w:webHidden/>
              </w:rPr>
              <w:t>64</w:t>
            </w:r>
            <w:r w:rsidR="007C1405">
              <w:rPr>
                <w:webHidden/>
              </w:rPr>
              <w:fldChar w:fldCharType="end"/>
            </w:r>
          </w:hyperlink>
        </w:p>
        <w:p w14:paraId="519B63FC" w14:textId="2781944D" w:rsidR="007C1405" w:rsidRDefault="00D87096">
          <w:pPr>
            <w:pStyle w:val="TOC2"/>
            <w:rPr>
              <w:rFonts w:eastAsiaTheme="minorEastAsia" w:cstheme="minorBidi"/>
              <w:kern w:val="2"/>
              <w:szCs w:val="22"/>
              <w:lang w:eastAsia="en-AU"/>
              <w14:ligatures w14:val="standardContextual"/>
            </w:rPr>
          </w:pPr>
          <w:hyperlink w:anchor="_Toc158897963" w:history="1">
            <w:r w:rsidR="007C1405" w:rsidRPr="00651AE8">
              <w:rPr>
                <w:rStyle w:val="Hyperlink"/>
              </w:rPr>
              <w:t>Re-crediting of leave</w:t>
            </w:r>
            <w:r w:rsidR="007C1405">
              <w:rPr>
                <w:webHidden/>
              </w:rPr>
              <w:tab/>
            </w:r>
            <w:r w:rsidR="007C1405">
              <w:rPr>
                <w:webHidden/>
              </w:rPr>
              <w:fldChar w:fldCharType="begin"/>
            </w:r>
            <w:r w:rsidR="007C1405">
              <w:rPr>
                <w:webHidden/>
              </w:rPr>
              <w:instrText xml:space="preserve"> PAGEREF _Toc158897963 \h </w:instrText>
            </w:r>
            <w:r w:rsidR="007C1405">
              <w:rPr>
                <w:webHidden/>
              </w:rPr>
            </w:r>
            <w:r w:rsidR="007C1405">
              <w:rPr>
                <w:webHidden/>
              </w:rPr>
              <w:fldChar w:fldCharType="separate"/>
            </w:r>
            <w:r w:rsidR="00A4356E">
              <w:rPr>
                <w:webHidden/>
              </w:rPr>
              <w:t>64</w:t>
            </w:r>
            <w:r w:rsidR="007C1405">
              <w:rPr>
                <w:webHidden/>
              </w:rPr>
              <w:fldChar w:fldCharType="end"/>
            </w:r>
          </w:hyperlink>
        </w:p>
        <w:p w14:paraId="5157AA90" w14:textId="2AB5BF84" w:rsidR="007C1405" w:rsidRDefault="00D87096">
          <w:pPr>
            <w:pStyle w:val="TOC2"/>
            <w:rPr>
              <w:rFonts w:eastAsiaTheme="minorEastAsia" w:cstheme="minorBidi"/>
              <w:kern w:val="2"/>
              <w:szCs w:val="22"/>
              <w:lang w:eastAsia="en-AU"/>
              <w14:ligatures w14:val="standardContextual"/>
            </w:rPr>
          </w:pPr>
          <w:hyperlink w:anchor="_Toc158897964" w:history="1">
            <w:r w:rsidR="007C1405" w:rsidRPr="00651AE8">
              <w:rPr>
                <w:rStyle w:val="Hyperlink"/>
              </w:rPr>
              <w:t>Unauthorised absence</w:t>
            </w:r>
            <w:r w:rsidR="007C1405">
              <w:rPr>
                <w:webHidden/>
              </w:rPr>
              <w:tab/>
            </w:r>
            <w:r w:rsidR="007C1405">
              <w:rPr>
                <w:webHidden/>
              </w:rPr>
              <w:fldChar w:fldCharType="begin"/>
            </w:r>
            <w:r w:rsidR="007C1405">
              <w:rPr>
                <w:webHidden/>
              </w:rPr>
              <w:instrText xml:space="preserve"> PAGEREF _Toc158897964 \h </w:instrText>
            </w:r>
            <w:r w:rsidR="007C1405">
              <w:rPr>
                <w:webHidden/>
              </w:rPr>
            </w:r>
            <w:r w:rsidR="007C1405">
              <w:rPr>
                <w:webHidden/>
              </w:rPr>
              <w:fldChar w:fldCharType="separate"/>
            </w:r>
            <w:r w:rsidR="00A4356E">
              <w:rPr>
                <w:webHidden/>
              </w:rPr>
              <w:t>65</w:t>
            </w:r>
            <w:r w:rsidR="007C1405">
              <w:rPr>
                <w:webHidden/>
              </w:rPr>
              <w:fldChar w:fldCharType="end"/>
            </w:r>
          </w:hyperlink>
        </w:p>
        <w:p w14:paraId="2B37455C" w14:textId="01BF1E2B" w:rsidR="007C1405" w:rsidRDefault="00D87096">
          <w:pPr>
            <w:pStyle w:val="TOC1"/>
            <w:rPr>
              <w:rFonts w:eastAsiaTheme="minorEastAsia" w:cstheme="minorBidi"/>
              <w:b w:val="0"/>
              <w:kern w:val="2"/>
              <w:lang w:eastAsia="en-AU"/>
              <w14:ligatures w14:val="standardContextual"/>
            </w:rPr>
          </w:pPr>
          <w:hyperlink w:anchor="_Toc158897965" w:history="1">
            <w:r w:rsidR="007C1405" w:rsidRPr="00651AE8">
              <w:rPr>
                <w:rStyle w:val="Hyperlink"/>
              </w:rPr>
              <w:t>Section 7: Employee support and workplace culture</w:t>
            </w:r>
            <w:r w:rsidR="007C1405">
              <w:rPr>
                <w:webHidden/>
              </w:rPr>
              <w:tab/>
            </w:r>
            <w:r w:rsidR="007C1405">
              <w:rPr>
                <w:webHidden/>
              </w:rPr>
              <w:fldChar w:fldCharType="begin"/>
            </w:r>
            <w:r w:rsidR="007C1405">
              <w:rPr>
                <w:webHidden/>
              </w:rPr>
              <w:instrText xml:space="preserve"> PAGEREF _Toc158897965 \h </w:instrText>
            </w:r>
            <w:r w:rsidR="007C1405">
              <w:rPr>
                <w:webHidden/>
              </w:rPr>
            </w:r>
            <w:r w:rsidR="007C1405">
              <w:rPr>
                <w:webHidden/>
              </w:rPr>
              <w:fldChar w:fldCharType="separate"/>
            </w:r>
            <w:r w:rsidR="00A4356E">
              <w:rPr>
                <w:webHidden/>
              </w:rPr>
              <w:t>66</w:t>
            </w:r>
            <w:r w:rsidR="007C1405">
              <w:rPr>
                <w:webHidden/>
              </w:rPr>
              <w:fldChar w:fldCharType="end"/>
            </w:r>
          </w:hyperlink>
        </w:p>
        <w:p w14:paraId="026C953F" w14:textId="239D856A" w:rsidR="007C1405" w:rsidRDefault="00D87096">
          <w:pPr>
            <w:pStyle w:val="TOC2"/>
            <w:rPr>
              <w:rFonts w:eastAsiaTheme="minorEastAsia" w:cstheme="minorBidi"/>
              <w:kern w:val="2"/>
              <w:szCs w:val="22"/>
              <w:lang w:eastAsia="en-AU"/>
              <w14:ligatures w14:val="standardContextual"/>
            </w:rPr>
          </w:pPr>
          <w:hyperlink w:anchor="_Toc158897966" w:history="1">
            <w:r w:rsidR="007C1405" w:rsidRPr="00651AE8">
              <w:rPr>
                <w:rStyle w:val="Hyperlink"/>
              </w:rPr>
              <w:t>Blood donation</w:t>
            </w:r>
            <w:r w:rsidR="007C1405">
              <w:rPr>
                <w:webHidden/>
              </w:rPr>
              <w:tab/>
            </w:r>
            <w:r w:rsidR="007C1405">
              <w:rPr>
                <w:webHidden/>
              </w:rPr>
              <w:fldChar w:fldCharType="begin"/>
            </w:r>
            <w:r w:rsidR="007C1405">
              <w:rPr>
                <w:webHidden/>
              </w:rPr>
              <w:instrText xml:space="preserve"> PAGEREF _Toc158897966 \h </w:instrText>
            </w:r>
            <w:r w:rsidR="007C1405">
              <w:rPr>
                <w:webHidden/>
              </w:rPr>
            </w:r>
            <w:r w:rsidR="007C1405">
              <w:rPr>
                <w:webHidden/>
              </w:rPr>
              <w:fldChar w:fldCharType="separate"/>
            </w:r>
            <w:r w:rsidR="00A4356E">
              <w:rPr>
                <w:webHidden/>
              </w:rPr>
              <w:t>66</w:t>
            </w:r>
            <w:r w:rsidR="007C1405">
              <w:rPr>
                <w:webHidden/>
              </w:rPr>
              <w:fldChar w:fldCharType="end"/>
            </w:r>
          </w:hyperlink>
        </w:p>
        <w:p w14:paraId="1AA6358E" w14:textId="2F88839C" w:rsidR="007C1405" w:rsidRDefault="00D87096">
          <w:pPr>
            <w:pStyle w:val="TOC2"/>
            <w:rPr>
              <w:rFonts w:eastAsiaTheme="minorEastAsia" w:cstheme="minorBidi"/>
              <w:kern w:val="2"/>
              <w:szCs w:val="22"/>
              <w:lang w:eastAsia="en-AU"/>
              <w14:ligatures w14:val="standardContextual"/>
            </w:rPr>
          </w:pPr>
          <w:hyperlink w:anchor="_Toc158897967" w:history="1">
            <w:r w:rsidR="007C1405" w:rsidRPr="00651AE8">
              <w:rPr>
                <w:rStyle w:val="Hyperlink"/>
              </w:rPr>
              <w:t>Vaccinations</w:t>
            </w:r>
            <w:r w:rsidR="007C1405">
              <w:rPr>
                <w:webHidden/>
              </w:rPr>
              <w:tab/>
            </w:r>
            <w:r w:rsidR="007C1405">
              <w:rPr>
                <w:webHidden/>
              </w:rPr>
              <w:fldChar w:fldCharType="begin"/>
            </w:r>
            <w:r w:rsidR="007C1405">
              <w:rPr>
                <w:webHidden/>
              </w:rPr>
              <w:instrText xml:space="preserve"> PAGEREF _Toc158897967 \h </w:instrText>
            </w:r>
            <w:r w:rsidR="007C1405">
              <w:rPr>
                <w:webHidden/>
              </w:rPr>
            </w:r>
            <w:r w:rsidR="007C1405">
              <w:rPr>
                <w:webHidden/>
              </w:rPr>
              <w:fldChar w:fldCharType="separate"/>
            </w:r>
            <w:r w:rsidR="00A4356E">
              <w:rPr>
                <w:webHidden/>
              </w:rPr>
              <w:t>66</w:t>
            </w:r>
            <w:r w:rsidR="007C1405">
              <w:rPr>
                <w:webHidden/>
              </w:rPr>
              <w:fldChar w:fldCharType="end"/>
            </w:r>
          </w:hyperlink>
        </w:p>
        <w:p w14:paraId="75614DBF" w14:textId="2BD78DC9" w:rsidR="007C1405" w:rsidRDefault="00D87096">
          <w:pPr>
            <w:pStyle w:val="TOC2"/>
            <w:rPr>
              <w:rFonts w:eastAsiaTheme="minorEastAsia" w:cstheme="minorBidi"/>
              <w:kern w:val="2"/>
              <w:szCs w:val="22"/>
              <w:lang w:eastAsia="en-AU"/>
              <w14:ligatures w14:val="standardContextual"/>
            </w:rPr>
          </w:pPr>
          <w:hyperlink w:anchor="_Toc158897968" w:history="1">
            <w:r w:rsidR="007C1405" w:rsidRPr="00651AE8">
              <w:rPr>
                <w:rStyle w:val="Hyperlink"/>
              </w:rPr>
              <w:t>Employee Assistance Program</w:t>
            </w:r>
            <w:r w:rsidR="007C1405">
              <w:rPr>
                <w:webHidden/>
              </w:rPr>
              <w:tab/>
            </w:r>
            <w:r w:rsidR="007C1405">
              <w:rPr>
                <w:webHidden/>
              </w:rPr>
              <w:fldChar w:fldCharType="begin"/>
            </w:r>
            <w:r w:rsidR="007C1405">
              <w:rPr>
                <w:webHidden/>
              </w:rPr>
              <w:instrText xml:space="preserve"> PAGEREF _Toc158897968 \h </w:instrText>
            </w:r>
            <w:r w:rsidR="007C1405">
              <w:rPr>
                <w:webHidden/>
              </w:rPr>
            </w:r>
            <w:r w:rsidR="007C1405">
              <w:rPr>
                <w:webHidden/>
              </w:rPr>
              <w:fldChar w:fldCharType="separate"/>
            </w:r>
            <w:r w:rsidR="00A4356E">
              <w:rPr>
                <w:webHidden/>
              </w:rPr>
              <w:t>66</w:t>
            </w:r>
            <w:r w:rsidR="007C1405">
              <w:rPr>
                <w:webHidden/>
              </w:rPr>
              <w:fldChar w:fldCharType="end"/>
            </w:r>
          </w:hyperlink>
        </w:p>
        <w:p w14:paraId="30F07BF8" w14:textId="1BCB63CA" w:rsidR="007C1405" w:rsidRDefault="00D87096">
          <w:pPr>
            <w:pStyle w:val="TOC2"/>
            <w:rPr>
              <w:rFonts w:eastAsiaTheme="minorEastAsia" w:cstheme="minorBidi"/>
              <w:kern w:val="2"/>
              <w:szCs w:val="22"/>
              <w:lang w:eastAsia="en-AU"/>
              <w14:ligatures w14:val="standardContextual"/>
            </w:rPr>
          </w:pPr>
          <w:hyperlink w:anchor="_Toc158897969" w:history="1">
            <w:r w:rsidR="007C1405" w:rsidRPr="00651AE8">
              <w:rPr>
                <w:rStyle w:val="Hyperlink"/>
              </w:rPr>
              <w:t>Respect at work</w:t>
            </w:r>
            <w:r w:rsidR="007C1405">
              <w:rPr>
                <w:webHidden/>
              </w:rPr>
              <w:tab/>
            </w:r>
            <w:r w:rsidR="007C1405">
              <w:rPr>
                <w:webHidden/>
              </w:rPr>
              <w:fldChar w:fldCharType="begin"/>
            </w:r>
            <w:r w:rsidR="007C1405">
              <w:rPr>
                <w:webHidden/>
              </w:rPr>
              <w:instrText xml:space="preserve"> PAGEREF _Toc158897969 \h </w:instrText>
            </w:r>
            <w:r w:rsidR="007C1405">
              <w:rPr>
                <w:webHidden/>
              </w:rPr>
            </w:r>
            <w:r w:rsidR="007C1405">
              <w:rPr>
                <w:webHidden/>
              </w:rPr>
              <w:fldChar w:fldCharType="separate"/>
            </w:r>
            <w:r w:rsidR="00A4356E">
              <w:rPr>
                <w:webHidden/>
              </w:rPr>
              <w:t>66</w:t>
            </w:r>
            <w:r w:rsidR="007C1405">
              <w:rPr>
                <w:webHidden/>
              </w:rPr>
              <w:fldChar w:fldCharType="end"/>
            </w:r>
          </w:hyperlink>
        </w:p>
        <w:p w14:paraId="14D09C02" w14:textId="32112037" w:rsidR="007C1405" w:rsidRDefault="00D87096">
          <w:pPr>
            <w:pStyle w:val="TOC2"/>
            <w:rPr>
              <w:rFonts w:eastAsiaTheme="minorEastAsia" w:cstheme="minorBidi"/>
              <w:kern w:val="2"/>
              <w:szCs w:val="22"/>
              <w:lang w:eastAsia="en-AU"/>
              <w14:ligatures w14:val="standardContextual"/>
            </w:rPr>
          </w:pPr>
          <w:hyperlink w:anchor="_Toc158897970" w:history="1">
            <w:r w:rsidR="007C1405" w:rsidRPr="00651AE8">
              <w:rPr>
                <w:rStyle w:val="Hyperlink"/>
              </w:rPr>
              <w:t>Family and domestic violence support</w:t>
            </w:r>
            <w:r w:rsidR="007C1405">
              <w:rPr>
                <w:webHidden/>
              </w:rPr>
              <w:tab/>
            </w:r>
            <w:r w:rsidR="007C1405">
              <w:rPr>
                <w:webHidden/>
              </w:rPr>
              <w:fldChar w:fldCharType="begin"/>
            </w:r>
            <w:r w:rsidR="007C1405">
              <w:rPr>
                <w:webHidden/>
              </w:rPr>
              <w:instrText xml:space="preserve"> PAGEREF _Toc158897970 \h </w:instrText>
            </w:r>
            <w:r w:rsidR="007C1405">
              <w:rPr>
                <w:webHidden/>
              </w:rPr>
            </w:r>
            <w:r w:rsidR="007C1405">
              <w:rPr>
                <w:webHidden/>
              </w:rPr>
              <w:fldChar w:fldCharType="separate"/>
            </w:r>
            <w:r w:rsidR="00A4356E">
              <w:rPr>
                <w:webHidden/>
              </w:rPr>
              <w:t>67</w:t>
            </w:r>
            <w:r w:rsidR="007C1405">
              <w:rPr>
                <w:webHidden/>
              </w:rPr>
              <w:fldChar w:fldCharType="end"/>
            </w:r>
          </w:hyperlink>
        </w:p>
        <w:p w14:paraId="21FDB412" w14:textId="674C0538" w:rsidR="007C1405" w:rsidRDefault="00D87096">
          <w:pPr>
            <w:pStyle w:val="TOC2"/>
            <w:rPr>
              <w:rFonts w:eastAsiaTheme="minorEastAsia" w:cstheme="minorBidi"/>
              <w:kern w:val="2"/>
              <w:szCs w:val="22"/>
              <w:lang w:eastAsia="en-AU"/>
              <w14:ligatures w14:val="standardContextual"/>
            </w:rPr>
          </w:pPr>
          <w:hyperlink w:anchor="_Toc158897971" w:history="1">
            <w:r w:rsidR="007C1405" w:rsidRPr="00651AE8">
              <w:rPr>
                <w:rStyle w:val="Hyperlink"/>
              </w:rPr>
              <w:t>Integrity in the APS</w:t>
            </w:r>
            <w:r w:rsidR="007C1405">
              <w:rPr>
                <w:webHidden/>
              </w:rPr>
              <w:tab/>
            </w:r>
            <w:r w:rsidR="007C1405">
              <w:rPr>
                <w:webHidden/>
              </w:rPr>
              <w:fldChar w:fldCharType="begin"/>
            </w:r>
            <w:r w:rsidR="007C1405">
              <w:rPr>
                <w:webHidden/>
              </w:rPr>
              <w:instrText xml:space="preserve"> PAGEREF _Toc158897971 \h </w:instrText>
            </w:r>
            <w:r w:rsidR="007C1405">
              <w:rPr>
                <w:webHidden/>
              </w:rPr>
            </w:r>
            <w:r w:rsidR="007C1405">
              <w:rPr>
                <w:webHidden/>
              </w:rPr>
              <w:fldChar w:fldCharType="separate"/>
            </w:r>
            <w:r w:rsidR="00A4356E">
              <w:rPr>
                <w:webHidden/>
              </w:rPr>
              <w:t>68</w:t>
            </w:r>
            <w:r w:rsidR="007C1405">
              <w:rPr>
                <w:webHidden/>
              </w:rPr>
              <w:fldChar w:fldCharType="end"/>
            </w:r>
          </w:hyperlink>
        </w:p>
        <w:p w14:paraId="1CF1EAFC" w14:textId="0F8B424D" w:rsidR="007C1405" w:rsidRDefault="00D87096">
          <w:pPr>
            <w:pStyle w:val="TOC2"/>
            <w:rPr>
              <w:rFonts w:eastAsiaTheme="minorEastAsia" w:cstheme="minorBidi"/>
              <w:kern w:val="2"/>
              <w:szCs w:val="22"/>
              <w:lang w:eastAsia="en-AU"/>
              <w14:ligatures w14:val="standardContextual"/>
            </w:rPr>
          </w:pPr>
          <w:hyperlink w:anchor="_Toc158897972" w:history="1">
            <w:r w:rsidR="007C1405" w:rsidRPr="00651AE8">
              <w:rPr>
                <w:rStyle w:val="Hyperlink"/>
              </w:rPr>
              <w:t>First Nations cultural competency training</w:t>
            </w:r>
            <w:r w:rsidR="007C1405">
              <w:rPr>
                <w:webHidden/>
              </w:rPr>
              <w:tab/>
            </w:r>
            <w:r w:rsidR="007C1405">
              <w:rPr>
                <w:webHidden/>
              </w:rPr>
              <w:fldChar w:fldCharType="begin"/>
            </w:r>
            <w:r w:rsidR="007C1405">
              <w:rPr>
                <w:webHidden/>
              </w:rPr>
              <w:instrText xml:space="preserve"> PAGEREF _Toc158897972 \h </w:instrText>
            </w:r>
            <w:r w:rsidR="007C1405">
              <w:rPr>
                <w:webHidden/>
              </w:rPr>
            </w:r>
            <w:r w:rsidR="007C1405">
              <w:rPr>
                <w:webHidden/>
              </w:rPr>
              <w:fldChar w:fldCharType="separate"/>
            </w:r>
            <w:r w:rsidR="00A4356E">
              <w:rPr>
                <w:webHidden/>
              </w:rPr>
              <w:t>69</w:t>
            </w:r>
            <w:r w:rsidR="007C1405">
              <w:rPr>
                <w:webHidden/>
              </w:rPr>
              <w:fldChar w:fldCharType="end"/>
            </w:r>
          </w:hyperlink>
        </w:p>
        <w:p w14:paraId="07D0943A" w14:textId="4CFCD49B" w:rsidR="007C1405" w:rsidRDefault="00D87096">
          <w:pPr>
            <w:pStyle w:val="TOC2"/>
            <w:rPr>
              <w:rFonts w:eastAsiaTheme="minorEastAsia" w:cstheme="minorBidi"/>
              <w:kern w:val="2"/>
              <w:szCs w:val="22"/>
              <w:lang w:eastAsia="en-AU"/>
              <w14:ligatures w14:val="standardContextual"/>
            </w:rPr>
          </w:pPr>
          <w:hyperlink w:anchor="_Toc158897973" w:history="1">
            <w:r w:rsidR="007C1405" w:rsidRPr="00651AE8">
              <w:rPr>
                <w:rStyle w:val="Hyperlink"/>
              </w:rPr>
              <w:t>Lactation and breastfeeding support</w:t>
            </w:r>
            <w:r w:rsidR="007C1405">
              <w:rPr>
                <w:webHidden/>
              </w:rPr>
              <w:tab/>
            </w:r>
            <w:r w:rsidR="007C1405">
              <w:rPr>
                <w:webHidden/>
              </w:rPr>
              <w:fldChar w:fldCharType="begin"/>
            </w:r>
            <w:r w:rsidR="007C1405">
              <w:rPr>
                <w:webHidden/>
              </w:rPr>
              <w:instrText xml:space="preserve"> PAGEREF _Toc158897973 \h </w:instrText>
            </w:r>
            <w:r w:rsidR="007C1405">
              <w:rPr>
                <w:webHidden/>
              </w:rPr>
            </w:r>
            <w:r w:rsidR="007C1405">
              <w:rPr>
                <w:webHidden/>
              </w:rPr>
              <w:fldChar w:fldCharType="separate"/>
            </w:r>
            <w:r w:rsidR="00A4356E">
              <w:rPr>
                <w:webHidden/>
              </w:rPr>
              <w:t>69</w:t>
            </w:r>
            <w:r w:rsidR="007C1405">
              <w:rPr>
                <w:webHidden/>
              </w:rPr>
              <w:fldChar w:fldCharType="end"/>
            </w:r>
          </w:hyperlink>
        </w:p>
        <w:p w14:paraId="67D31DE7" w14:textId="19AAB5CA" w:rsidR="007C1405" w:rsidRDefault="00D87096">
          <w:pPr>
            <w:pStyle w:val="TOC2"/>
            <w:rPr>
              <w:rFonts w:eastAsiaTheme="minorEastAsia" w:cstheme="minorBidi"/>
              <w:kern w:val="2"/>
              <w:szCs w:val="22"/>
              <w:lang w:eastAsia="en-AU"/>
              <w14:ligatures w14:val="standardContextual"/>
            </w:rPr>
          </w:pPr>
          <w:hyperlink w:anchor="_Toc158897974" w:history="1">
            <w:r w:rsidR="007C1405" w:rsidRPr="00651AE8">
              <w:rPr>
                <w:rStyle w:val="Hyperlink"/>
              </w:rPr>
              <w:t>Disaster support</w:t>
            </w:r>
            <w:r w:rsidR="007C1405">
              <w:rPr>
                <w:webHidden/>
              </w:rPr>
              <w:tab/>
            </w:r>
            <w:r w:rsidR="007C1405">
              <w:rPr>
                <w:webHidden/>
              </w:rPr>
              <w:fldChar w:fldCharType="begin"/>
            </w:r>
            <w:r w:rsidR="007C1405">
              <w:rPr>
                <w:webHidden/>
              </w:rPr>
              <w:instrText xml:space="preserve"> PAGEREF _Toc158897974 \h </w:instrText>
            </w:r>
            <w:r w:rsidR="007C1405">
              <w:rPr>
                <w:webHidden/>
              </w:rPr>
            </w:r>
            <w:r w:rsidR="007C1405">
              <w:rPr>
                <w:webHidden/>
              </w:rPr>
              <w:fldChar w:fldCharType="separate"/>
            </w:r>
            <w:r w:rsidR="00A4356E">
              <w:rPr>
                <w:webHidden/>
              </w:rPr>
              <w:t>69</w:t>
            </w:r>
            <w:r w:rsidR="007C1405">
              <w:rPr>
                <w:webHidden/>
              </w:rPr>
              <w:fldChar w:fldCharType="end"/>
            </w:r>
          </w:hyperlink>
        </w:p>
        <w:p w14:paraId="292F26E6" w14:textId="15C42D44" w:rsidR="007C1405" w:rsidRDefault="00D87096">
          <w:pPr>
            <w:pStyle w:val="TOC1"/>
            <w:rPr>
              <w:rFonts w:eastAsiaTheme="minorEastAsia" w:cstheme="minorBidi"/>
              <w:b w:val="0"/>
              <w:kern w:val="2"/>
              <w:lang w:eastAsia="en-AU"/>
              <w14:ligatures w14:val="standardContextual"/>
            </w:rPr>
          </w:pPr>
          <w:hyperlink w:anchor="_Toc158897975" w:history="1">
            <w:r w:rsidR="007C1405" w:rsidRPr="00651AE8">
              <w:rPr>
                <w:rStyle w:val="Hyperlink"/>
              </w:rPr>
              <w:t>Section 8: Performance and development</w:t>
            </w:r>
            <w:r w:rsidR="007C1405">
              <w:rPr>
                <w:webHidden/>
              </w:rPr>
              <w:tab/>
            </w:r>
            <w:r w:rsidR="007C1405">
              <w:rPr>
                <w:webHidden/>
              </w:rPr>
              <w:fldChar w:fldCharType="begin"/>
            </w:r>
            <w:r w:rsidR="007C1405">
              <w:rPr>
                <w:webHidden/>
              </w:rPr>
              <w:instrText xml:space="preserve"> PAGEREF _Toc158897975 \h </w:instrText>
            </w:r>
            <w:r w:rsidR="007C1405">
              <w:rPr>
                <w:webHidden/>
              </w:rPr>
            </w:r>
            <w:r w:rsidR="007C1405">
              <w:rPr>
                <w:webHidden/>
              </w:rPr>
              <w:fldChar w:fldCharType="separate"/>
            </w:r>
            <w:r w:rsidR="00A4356E">
              <w:rPr>
                <w:webHidden/>
              </w:rPr>
              <w:t>71</w:t>
            </w:r>
            <w:r w:rsidR="007C1405">
              <w:rPr>
                <w:webHidden/>
              </w:rPr>
              <w:fldChar w:fldCharType="end"/>
            </w:r>
          </w:hyperlink>
        </w:p>
        <w:p w14:paraId="10F40253" w14:textId="5AE6B811" w:rsidR="007C1405" w:rsidRDefault="00D87096">
          <w:pPr>
            <w:pStyle w:val="TOC2"/>
            <w:rPr>
              <w:rFonts w:eastAsiaTheme="minorEastAsia" w:cstheme="minorBidi"/>
              <w:kern w:val="2"/>
              <w:szCs w:val="22"/>
              <w:lang w:eastAsia="en-AU"/>
              <w14:ligatures w14:val="standardContextual"/>
            </w:rPr>
          </w:pPr>
          <w:hyperlink w:anchor="_Toc158897976" w:history="1">
            <w:r w:rsidR="007C1405" w:rsidRPr="00651AE8">
              <w:rPr>
                <w:rStyle w:val="Hyperlink"/>
              </w:rPr>
              <w:t>Performance and development</w:t>
            </w:r>
            <w:r w:rsidR="007C1405">
              <w:rPr>
                <w:webHidden/>
              </w:rPr>
              <w:tab/>
            </w:r>
            <w:r w:rsidR="007C1405">
              <w:rPr>
                <w:webHidden/>
              </w:rPr>
              <w:fldChar w:fldCharType="begin"/>
            </w:r>
            <w:r w:rsidR="007C1405">
              <w:rPr>
                <w:webHidden/>
              </w:rPr>
              <w:instrText xml:space="preserve"> PAGEREF _Toc158897976 \h </w:instrText>
            </w:r>
            <w:r w:rsidR="007C1405">
              <w:rPr>
                <w:webHidden/>
              </w:rPr>
            </w:r>
            <w:r w:rsidR="007C1405">
              <w:rPr>
                <w:webHidden/>
              </w:rPr>
              <w:fldChar w:fldCharType="separate"/>
            </w:r>
            <w:r w:rsidR="00A4356E">
              <w:rPr>
                <w:webHidden/>
              </w:rPr>
              <w:t>71</w:t>
            </w:r>
            <w:r w:rsidR="007C1405">
              <w:rPr>
                <w:webHidden/>
              </w:rPr>
              <w:fldChar w:fldCharType="end"/>
            </w:r>
          </w:hyperlink>
        </w:p>
        <w:p w14:paraId="7C09E98A" w14:textId="37B09B24" w:rsidR="007C1405" w:rsidRDefault="00D87096">
          <w:pPr>
            <w:pStyle w:val="TOC2"/>
            <w:rPr>
              <w:rFonts w:eastAsiaTheme="minorEastAsia" w:cstheme="minorBidi"/>
              <w:kern w:val="2"/>
              <w:szCs w:val="22"/>
              <w:lang w:eastAsia="en-AU"/>
              <w14:ligatures w14:val="standardContextual"/>
            </w:rPr>
          </w:pPr>
          <w:hyperlink w:anchor="_Toc158897977" w:history="1">
            <w:r w:rsidR="007C1405" w:rsidRPr="00651AE8">
              <w:rPr>
                <w:rStyle w:val="Hyperlink"/>
              </w:rPr>
              <w:t>Workloads</w:t>
            </w:r>
            <w:r w:rsidR="007C1405">
              <w:rPr>
                <w:webHidden/>
              </w:rPr>
              <w:tab/>
            </w:r>
            <w:r w:rsidR="007C1405">
              <w:rPr>
                <w:webHidden/>
              </w:rPr>
              <w:fldChar w:fldCharType="begin"/>
            </w:r>
            <w:r w:rsidR="007C1405">
              <w:rPr>
                <w:webHidden/>
              </w:rPr>
              <w:instrText xml:space="preserve"> PAGEREF _Toc158897977 \h </w:instrText>
            </w:r>
            <w:r w:rsidR="007C1405">
              <w:rPr>
                <w:webHidden/>
              </w:rPr>
            </w:r>
            <w:r w:rsidR="007C1405">
              <w:rPr>
                <w:webHidden/>
              </w:rPr>
              <w:fldChar w:fldCharType="separate"/>
            </w:r>
            <w:r w:rsidR="00A4356E">
              <w:rPr>
                <w:webHidden/>
              </w:rPr>
              <w:t>73</w:t>
            </w:r>
            <w:r w:rsidR="007C1405">
              <w:rPr>
                <w:webHidden/>
              </w:rPr>
              <w:fldChar w:fldCharType="end"/>
            </w:r>
          </w:hyperlink>
        </w:p>
        <w:p w14:paraId="23514699" w14:textId="658AD426" w:rsidR="007C1405" w:rsidRDefault="00D87096">
          <w:pPr>
            <w:pStyle w:val="TOC2"/>
            <w:rPr>
              <w:rFonts w:eastAsiaTheme="minorEastAsia" w:cstheme="minorBidi"/>
              <w:kern w:val="2"/>
              <w:szCs w:val="22"/>
              <w:lang w:eastAsia="en-AU"/>
              <w14:ligatures w14:val="standardContextual"/>
            </w:rPr>
          </w:pPr>
          <w:hyperlink w:anchor="_Toc158897978" w:history="1">
            <w:r w:rsidR="007C1405" w:rsidRPr="00651AE8">
              <w:rPr>
                <w:rStyle w:val="Hyperlink"/>
              </w:rPr>
              <w:t>OPV workload verification tool</w:t>
            </w:r>
            <w:r w:rsidR="007C1405">
              <w:rPr>
                <w:webHidden/>
              </w:rPr>
              <w:tab/>
            </w:r>
            <w:r w:rsidR="007C1405">
              <w:rPr>
                <w:webHidden/>
              </w:rPr>
              <w:fldChar w:fldCharType="begin"/>
            </w:r>
            <w:r w:rsidR="007C1405">
              <w:rPr>
                <w:webHidden/>
              </w:rPr>
              <w:instrText xml:space="preserve"> PAGEREF _Toc158897978 \h </w:instrText>
            </w:r>
            <w:r w:rsidR="007C1405">
              <w:rPr>
                <w:webHidden/>
              </w:rPr>
            </w:r>
            <w:r w:rsidR="007C1405">
              <w:rPr>
                <w:webHidden/>
              </w:rPr>
              <w:fldChar w:fldCharType="separate"/>
            </w:r>
            <w:r w:rsidR="00A4356E">
              <w:rPr>
                <w:webHidden/>
              </w:rPr>
              <w:t>73</w:t>
            </w:r>
            <w:r w:rsidR="007C1405">
              <w:rPr>
                <w:webHidden/>
              </w:rPr>
              <w:fldChar w:fldCharType="end"/>
            </w:r>
          </w:hyperlink>
        </w:p>
        <w:p w14:paraId="000E31FB" w14:textId="1630BCCE" w:rsidR="007C1405" w:rsidRDefault="00D87096">
          <w:pPr>
            <w:pStyle w:val="TOC2"/>
            <w:rPr>
              <w:rFonts w:eastAsiaTheme="minorEastAsia" w:cstheme="minorBidi"/>
              <w:kern w:val="2"/>
              <w:szCs w:val="22"/>
              <w:lang w:eastAsia="en-AU"/>
              <w14:ligatures w14:val="standardContextual"/>
            </w:rPr>
          </w:pPr>
          <w:hyperlink w:anchor="_Toc158897979" w:history="1">
            <w:r w:rsidR="007C1405" w:rsidRPr="00651AE8">
              <w:rPr>
                <w:rStyle w:val="Hyperlink"/>
              </w:rPr>
              <w:t>Career pathway for Biosecurity Officers</w:t>
            </w:r>
            <w:r w:rsidR="007C1405">
              <w:rPr>
                <w:webHidden/>
              </w:rPr>
              <w:tab/>
            </w:r>
            <w:r w:rsidR="007C1405">
              <w:rPr>
                <w:webHidden/>
              </w:rPr>
              <w:fldChar w:fldCharType="begin"/>
            </w:r>
            <w:r w:rsidR="007C1405">
              <w:rPr>
                <w:webHidden/>
              </w:rPr>
              <w:instrText xml:space="preserve"> PAGEREF _Toc158897979 \h </w:instrText>
            </w:r>
            <w:r w:rsidR="007C1405">
              <w:rPr>
                <w:webHidden/>
              </w:rPr>
            </w:r>
            <w:r w:rsidR="007C1405">
              <w:rPr>
                <w:webHidden/>
              </w:rPr>
              <w:fldChar w:fldCharType="separate"/>
            </w:r>
            <w:r w:rsidR="00A4356E">
              <w:rPr>
                <w:webHidden/>
              </w:rPr>
              <w:t>74</w:t>
            </w:r>
            <w:r w:rsidR="007C1405">
              <w:rPr>
                <w:webHidden/>
              </w:rPr>
              <w:fldChar w:fldCharType="end"/>
            </w:r>
          </w:hyperlink>
        </w:p>
        <w:p w14:paraId="3BA007DB" w14:textId="1F7154AA" w:rsidR="007C1405" w:rsidRDefault="00D87096">
          <w:pPr>
            <w:pStyle w:val="TOC2"/>
            <w:rPr>
              <w:rFonts w:eastAsiaTheme="minorEastAsia" w:cstheme="minorBidi"/>
              <w:kern w:val="2"/>
              <w:szCs w:val="22"/>
              <w:lang w:eastAsia="en-AU"/>
              <w14:ligatures w14:val="standardContextual"/>
            </w:rPr>
          </w:pPr>
          <w:hyperlink w:anchor="_Toc158897980" w:history="1">
            <w:r w:rsidR="007C1405" w:rsidRPr="00651AE8">
              <w:rPr>
                <w:rStyle w:val="Hyperlink"/>
              </w:rPr>
              <w:t>Study assistance</w:t>
            </w:r>
            <w:r w:rsidR="007C1405">
              <w:rPr>
                <w:webHidden/>
              </w:rPr>
              <w:tab/>
            </w:r>
            <w:r w:rsidR="007C1405">
              <w:rPr>
                <w:webHidden/>
              </w:rPr>
              <w:fldChar w:fldCharType="begin"/>
            </w:r>
            <w:r w:rsidR="007C1405">
              <w:rPr>
                <w:webHidden/>
              </w:rPr>
              <w:instrText xml:space="preserve"> PAGEREF _Toc158897980 \h </w:instrText>
            </w:r>
            <w:r w:rsidR="007C1405">
              <w:rPr>
                <w:webHidden/>
              </w:rPr>
            </w:r>
            <w:r w:rsidR="007C1405">
              <w:rPr>
                <w:webHidden/>
              </w:rPr>
              <w:fldChar w:fldCharType="separate"/>
            </w:r>
            <w:r w:rsidR="00A4356E">
              <w:rPr>
                <w:webHidden/>
              </w:rPr>
              <w:t>74</w:t>
            </w:r>
            <w:r w:rsidR="007C1405">
              <w:rPr>
                <w:webHidden/>
              </w:rPr>
              <w:fldChar w:fldCharType="end"/>
            </w:r>
          </w:hyperlink>
        </w:p>
        <w:p w14:paraId="055A33B5" w14:textId="2BA0C573" w:rsidR="007C1405" w:rsidRDefault="00D87096">
          <w:pPr>
            <w:pStyle w:val="TOC2"/>
            <w:rPr>
              <w:rFonts w:eastAsiaTheme="minorEastAsia" w:cstheme="minorBidi"/>
              <w:kern w:val="2"/>
              <w:szCs w:val="22"/>
              <w:lang w:eastAsia="en-AU"/>
              <w14:ligatures w14:val="standardContextual"/>
            </w:rPr>
          </w:pPr>
          <w:hyperlink w:anchor="_Toc158897981" w:history="1">
            <w:r w:rsidR="007C1405" w:rsidRPr="00651AE8">
              <w:rPr>
                <w:rStyle w:val="Hyperlink"/>
              </w:rPr>
              <w:t>Learning and development</w:t>
            </w:r>
            <w:r w:rsidR="007C1405">
              <w:rPr>
                <w:webHidden/>
              </w:rPr>
              <w:tab/>
            </w:r>
            <w:r w:rsidR="007C1405">
              <w:rPr>
                <w:webHidden/>
              </w:rPr>
              <w:fldChar w:fldCharType="begin"/>
            </w:r>
            <w:r w:rsidR="007C1405">
              <w:rPr>
                <w:webHidden/>
              </w:rPr>
              <w:instrText xml:space="preserve"> PAGEREF _Toc158897981 \h </w:instrText>
            </w:r>
            <w:r w:rsidR="007C1405">
              <w:rPr>
                <w:webHidden/>
              </w:rPr>
            </w:r>
            <w:r w:rsidR="007C1405">
              <w:rPr>
                <w:webHidden/>
              </w:rPr>
              <w:fldChar w:fldCharType="separate"/>
            </w:r>
            <w:r w:rsidR="00A4356E">
              <w:rPr>
                <w:webHidden/>
              </w:rPr>
              <w:t>76</w:t>
            </w:r>
            <w:r w:rsidR="007C1405">
              <w:rPr>
                <w:webHidden/>
              </w:rPr>
              <w:fldChar w:fldCharType="end"/>
            </w:r>
          </w:hyperlink>
        </w:p>
        <w:p w14:paraId="707E4B04" w14:textId="591855DD" w:rsidR="007C1405" w:rsidRDefault="00D87096">
          <w:pPr>
            <w:pStyle w:val="TOC2"/>
            <w:rPr>
              <w:rFonts w:eastAsiaTheme="minorEastAsia" w:cstheme="minorBidi"/>
              <w:kern w:val="2"/>
              <w:szCs w:val="22"/>
              <w:lang w:eastAsia="en-AU"/>
              <w14:ligatures w14:val="standardContextual"/>
            </w:rPr>
          </w:pPr>
          <w:hyperlink w:anchor="_Toc158897982" w:history="1">
            <w:r w:rsidR="007C1405" w:rsidRPr="00651AE8">
              <w:rPr>
                <w:rStyle w:val="Hyperlink"/>
              </w:rPr>
              <w:t>Professional qualifications and registrations</w:t>
            </w:r>
            <w:r w:rsidR="007C1405">
              <w:rPr>
                <w:webHidden/>
              </w:rPr>
              <w:tab/>
            </w:r>
            <w:r w:rsidR="007C1405">
              <w:rPr>
                <w:webHidden/>
              </w:rPr>
              <w:fldChar w:fldCharType="begin"/>
            </w:r>
            <w:r w:rsidR="007C1405">
              <w:rPr>
                <w:webHidden/>
              </w:rPr>
              <w:instrText xml:space="preserve"> PAGEREF _Toc158897982 \h </w:instrText>
            </w:r>
            <w:r w:rsidR="007C1405">
              <w:rPr>
                <w:webHidden/>
              </w:rPr>
            </w:r>
            <w:r w:rsidR="007C1405">
              <w:rPr>
                <w:webHidden/>
              </w:rPr>
              <w:fldChar w:fldCharType="separate"/>
            </w:r>
            <w:r w:rsidR="00A4356E">
              <w:rPr>
                <w:webHidden/>
              </w:rPr>
              <w:t>76</w:t>
            </w:r>
            <w:r w:rsidR="007C1405">
              <w:rPr>
                <w:webHidden/>
              </w:rPr>
              <w:fldChar w:fldCharType="end"/>
            </w:r>
          </w:hyperlink>
        </w:p>
        <w:p w14:paraId="3810D55C" w14:textId="251F9EE6" w:rsidR="007C1405" w:rsidRDefault="00D87096">
          <w:pPr>
            <w:pStyle w:val="TOC2"/>
            <w:rPr>
              <w:rFonts w:eastAsiaTheme="minorEastAsia" w:cstheme="minorBidi"/>
              <w:kern w:val="2"/>
              <w:szCs w:val="22"/>
              <w:lang w:eastAsia="en-AU"/>
              <w14:ligatures w14:val="standardContextual"/>
            </w:rPr>
          </w:pPr>
          <w:hyperlink w:anchor="_Toc158897983" w:history="1">
            <w:r w:rsidR="007C1405" w:rsidRPr="00651AE8">
              <w:rPr>
                <w:rStyle w:val="Hyperlink"/>
              </w:rPr>
              <w:t>OPV continuing professional development</w:t>
            </w:r>
            <w:r w:rsidR="007C1405">
              <w:rPr>
                <w:webHidden/>
              </w:rPr>
              <w:tab/>
            </w:r>
            <w:r w:rsidR="007C1405">
              <w:rPr>
                <w:webHidden/>
              </w:rPr>
              <w:fldChar w:fldCharType="begin"/>
            </w:r>
            <w:r w:rsidR="007C1405">
              <w:rPr>
                <w:webHidden/>
              </w:rPr>
              <w:instrText xml:space="preserve"> PAGEREF _Toc158897983 \h </w:instrText>
            </w:r>
            <w:r w:rsidR="007C1405">
              <w:rPr>
                <w:webHidden/>
              </w:rPr>
            </w:r>
            <w:r w:rsidR="007C1405">
              <w:rPr>
                <w:webHidden/>
              </w:rPr>
              <w:fldChar w:fldCharType="separate"/>
            </w:r>
            <w:r w:rsidR="00A4356E">
              <w:rPr>
                <w:webHidden/>
              </w:rPr>
              <w:t>77</w:t>
            </w:r>
            <w:r w:rsidR="007C1405">
              <w:rPr>
                <w:webHidden/>
              </w:rPr>
              <w:fldChar w:fldCharType="end"/>
            </w:r>
          </w:hyperlink>
        </w:p>
        <w:p w14:paraId="78D5FC77" w14:textId="601377A3" w:rsidR="007C1405" w:rsidRDefault="00D87096">
          <w:pPr>
            <w:pStyle w:val="TOC1"/>
            <w:rPr>
              <w:rFonts w:eastAsiaTheme="minorEastAsia" w:cstheme="minorBidi"/>
              <w:b w:val="0"/>
              <w:kern w:val="2"/>
              <w:lang w:eastAsia="en-AU"/>
              <w14:ligatures w14:val="standardContextual"/>
            </w:rPr>
          </w:pPr>
          <w:hyperlink w:anchor="_Toc158897984" w:history="1">
            <w:r w:rsidR="007C1405" w:rsidRPr="00651AE8">
              <w:rPr>
                <w:rStyle w:val="Hyperlink"/>
              </w:rPr>
              <w:t>Section 9: Travel and location based conditions</w:t>
            </w:r>
            <w:r w:rsidR="007C1405">
              <w:rPr>
                <w:webHidden/>
              </w:rPr>
              <w:tab/>
            </w:r>
            <w:r w:rsidR="007C1405">
              <w:rPr>
                <w:webHidden/>
              </w:rPr>
              <w:fldChar w:fldCharType="begin"/>
            </w:r>
            <w:r w:rsidR="007C1405">
              <w:rPr>
                <w:webHidden/>
              </w:rPr>
              <w:instrText xml:space="preserve"> PAGEREF _Toc158897984 \h </w:instrText>
            </w:r>
            <w:r w:rsidR="007C1405">
              <w:rPr>
                <w:webHidden/>
              </w:rPr>
            </w:r>
            <w:r w:rsidR="007C1405">
              <w:rPr>
                <w:webHidden/>
              </w:rPr>
              <w:fldChar w:fldCharType="separate"/>
            </w:r>
            <w:r w:rsidR="00A4356E">
              <w:rPr>
                <w:webHidden/>
              </w:rPr>
              <w:t>78</w:t>
            </w:r>
            <w:r w:rsidR="007C1405">
              <w:rPr>
                <w:webHidden/>
              </w:rPr>
              <w:fldChar w:fldCharType="end"/>
            </w:r>
          </w:hyperlink>
        </w:p>
        <w:p w14:paraId="44435D76" w14:textId="1C3DAB99" w:rsidR="007C1405" w:rsidRDefault="00D87096">
          <w:pPr>
            <w:pStyle w:val="TOC2"/>
            <w:rPr>
              <w:rFonts w:eastAsiaTheme="minorEastAsia" w:cstheme="minorBidi"/>
              <w:kern w:val="2"/>
              <w:szCs w:val="22"/>
              <w:lang w:eastAsia="en-AU"/>
              <w14:ligatures w14:val="standardContextual"/>
            </w:rPr>
          </w:pPr>
          <w:hyperlink w:anchor="_Toc158897985" w:history="1">
            <w:r w:rsidR="007C1405" w:rsidRPr="00651AE8">
              <w:rPr>
                <w:rStyle w:val="Hyperlink"/>
              </w:rPr>
              <w:t>Travel</w:t>
            </w:r>
            <w:r w:rsidR="007C1405">
              <w:rPr>
                <w:webHidden/>
              </w:rPr>
              <w:tab/>
            </w:r>
            <w:r w:rsidR="007C1405">
              <w:rPr>
                <w:webHidden/>
              </w:rPr>
              <w:fldChar w:fldCharType="begin"/>
            </w:r>
            <w:r w:rsidR="007C1405">
              <w:rPr>
                <w:webHidden/>
              </w:rPr>
              <w:instrText xml:space="preserve"> PAGEREF _Toc158897985 \h </w:instrText>
            </w:r>
            <w:r w:rsidR="007C1405">
              <w:rPr>
                <w:webHidden/>
              </w:rPr>
            </w:r>
            <w:r w:rsidR="007C1405">
              <w:rPr>
                <w:webHidden/>
              </w:rPr>
              <w:fldChar w:fldCharType="separate"/>
            </w:r>
            <w:r w:rsidR="00A4356E">
              <w:rPr>
                <w:webHidden/>
              </w:rPr>
              <w:t>78</w:t>
            </w:r>
            <w:r w:rsidR="007C1405">
              <w:rPr>
                <w:webHidden/>
              </w:rPr>
              <w:fldChar w:fldCharType="end"/>
            </w:r>
          </w:hyperlink>
        </w:p>
        <w:p w14:paraId="67655800" w14:textId="0C7C2F80" w:rsidR="007C1405" w:rsidRDefault="00D87096">
          <w:pPr>
            <w:pStyle w:val="TOC2"/>
            <w:rPr>
              <w:rFonts w:eastAsiaTheme="minorEastAsia" w:cstheme="minorBidi"/>
              <w:kern w:val="2"/>
              <w:szCs w:val="22"/>
              <w:lang w:eastAsia="en-AU"/>
              <w14:ligatures w14:val="standardContextual"/>
            </w:rPr>
          </w:pPr>
          <w:hyperlink w:anchor="_Toc158897986" w:history="1">
            <w:r w:rsidR="007C1405" w:rsidRPr="00651AE8">
              <w:rPr>
                <w:rStyle w:val="Hyperlink"/>
              </w:rPr>
              <w:t>Relocation assistance</w:t>
            </w:r>
            <w:r w:rsidR="007C1405">
              <w:rPr>
                <w:webHidden/>
              </w:rPr>
              <w:tab/>
            </w:r>
            <w:r w:rsidR="007C1405">
              <w:rPr>
                <w:webHidden/>
              </w:rPr>
              <w:fldChar w:fldCharType="begin"/>
            </w:r>
            <w:r w:rsidR="007C1405">
              <w:rPr>
                <w:webHidden/>
              </w:rPr>
              <w:instrText xml:space="preserve"> PAGEREF _Toc158897986 \h </w:instrText>
            </w:r>
            <w:r w:rsidR="007C1405">
              <w:rPr>
                <w:webHidden/>
              </w:rPr>
            </w:r>
            <w:r w:rsidR="007C1405">
              <w:rPr>
                <w:webHidden/>
              </w:rPr>
              <w:fldChar w:fldCharType="separate"/>
            </w:r>
            <w:r w:rsidR="00A4356E">
              <w:rPr>
                <w:webHidden/>
              </w:rPr>
              <w:t>82</w:t>
            </w:r>
            <w:r w:rsidR="007C1405">
              <w:rPr>
                <w:webHidden/>
              </w:rPr>
              <w:fldChar w:fldCharType="end"/>
            </w:r>
          </w:hyperlink>
        </w:p>
        <w:p w14:paraId="35EDD390" w14:textId="3EB7289D" w:rsidR="007C1405" w:rsidRDefault="00D87096">
          <w:pPr>
            <w:pStyle w:val="TOC2"/>
            <w:rPr>
              <w:rFonts w:eastAsiaTheme="minorEastAsia" w:cstheme="minorBidi"/>
              <w:kern w:val="2"/>
              <w:szCs w:val="22"/>
              <w:lang w:eastAsia="en-AU"/>
              <w14:ligatures w14:val="standardContextual"/>
            </w:rPr>
          </w:pPr>
          <w:hyperlink w:anchor="_Toc158897987" w:history="1">
            <w:r w:rsidR="007C1405" w:rsidRPr="00651AE8">
              <w:rPr>
                <w:rStyle w:val="Hyperlink"/>
              </w:rPr>
              <w:t>Remote localities</w:t>
            </w:r>
            <w:r w:rsidR="007C1405">
              <w:rPr>
                <w:webHidden/>
              </w:rPr>
              <w:tab/>
            </w:r>
            <w:r w:rsidR="007C1405">
              <w:rPr>
                <w:webHidden/>
              </w:rPr>
              <w:fldChar w:fldCharType="begin"/>
            </w:r>
            <w:r w:rsidR="007C1405">
              <w:rPr>
                <w:webHidden/>
              </w:rPr>
              <w:instrText xml:space="preserve"> PAGEREF _Toc158897987 \h </w:instrText>
            </w:r>
            <w:r w:rsidR="007C1405">
              <w:rPr>
                <w:webHidden/>
              </w:rPr>
            </w:r>
            <w:r w:rsidR="007C1405">
              <w:rPr>
                <w:webHidden/>
              </w:rPr>
              <w:fldChar w:fldCharType="separate"/>
            </w:r>
            <w:r w:rsidR="00A4356E">
              <w:rPr>
                <w:webHidden/>
              </w:rPr>
              <w:t>82</w:t>
            </w:r>
            <w:r w:rsidR="007C1405">
              <w:rPr>
                <w:webHidden/>
              </w:rPr>
              <w:fldChar w:fldCharType="end"/>
            </w:r>
          </w:hyperlink>
        </w:p>
        <w:p w14:paraId="7FDA13CD" w14:textId="2AA2BA91" w:rsidR="007C1405" w:rsidRDefault="00D87096">
          <w:pPr>
            <w:pStyle w:val="TOC2"/>
            <w:rPr>
              <w:rFonts w:eastAsiaTheme="minorEastAsia" w:cstheme="minorBidi"/>
              <w:kern w:val="2"/>
              <w:szCs w:val="22"/>
              <w:lang w:eastAsia="en-AU"/>
              <w14:ligatures w14:val="standardContextual"/>
            </w:rPr>
          </w:pPr>
          <w:hyperlink w:anchor="_Toc158897988" w:history="1">
            <w:r w:rsidR="007C1405" w:rsidRPr="00651AE8">
              <w:rPr>
                <w:rStyle w:val="Hyperlink"/>
              </w:rPr>
              <w:t>Overseas postings</w:t>
            </w:r>
            <w:r w:rsidR="007C1405">
              <w:rPr>
                <w:webHidden/>
              </w:rPr>
              <w:tab/>
            </w:r>
            <w:r w:rsidR="007C1405">
              <w:rPr>
                <w:webHidden/>
              </w:rPr>
              <w:fldChar w:fldCharType="begin"/>
            </w:r>
            <w:r w:rsidR="007C1405">
              <w:rPr>
                <w:webHidden/>
              </w:rPr>
              <w:instrText xml:space="preserve"> PAGEREF _Toc158897988 \h </w:instrText>
            </w:r>
            <w:r w:rsidR="007C1405">
              <w:rPr>
                <w:webHidden/>
              </w:rPr>
            </w:r>
            <w:r w:rsidR="007C1405">
              <w:rPr>
                <w:webHidden/>
              </w:rPr>
              <w:fldChar w:fldCharType="separate"/>
            </w:r>
            <w:r w:rsidR="00A4356E">
              <w:rPr>
                <w:webHidden/>
              </w:rPr>
              <w:t>90</w:t>
            </w:r>
            <w:r w:rsidR="007C1405">
              <w:rPr>
                <w:webHidden/>
              </w:rPr>
              <w:fldChar w:fldCharType="end"/>
            </w:r>
          </w:hyperlink>
        </w:p>
        <w:p w14:paraId="6C368D2A" w14:textId="7B0C2FA4" w:rsidR="007C1405" w:rsidRDefault="00D87096">
          <w:pPr>
            <w:pStyle w:val="TOC1"/>
            <w:rPr>
              <w:rFonts w:eastAsiaTheme="minorEastAsia" w:cstheme="minorBidi"/>
              <w:b w:val="0"/>
              <w:kern w:val="2"/>
              <w:lang w:eastAsia="en-AU"/>
              <w14:ligatures w14:val="standardContextual"/>
            </w:rPr>
          </w:pPr>
          <w:hyperlink w:anchor="_Toc158897989" w:history="1">
            <w:r w:rsidR="007C1405" w:rsidRPr="00651AE8">
              <w:rPr>
                <w:rStyle w:val="Hyperlink"/>
              </w:rPr>
              <w:t>Section 10: Consultation, representation and dispute resolution</w:t>
            </w:r>
            <w:r w:rsidR="007C1405">
              <w:rPr>
                <w:webHidden/>
              </w:rPr>
              <w:tab/>
            </w:r>
            <w:r w:rsidR="007C1405">
              <w:rPr>
                <w:webHidden/>
              </w:rPr>
              <w:fldChar w:fldCharType="begin"/>
            </w:r>
            <w:r w:rsidR="007C1405">
              <w:rPr>
                <w:webHidden/>
              </w:rPr>
              <w:instrText xml:space="preserve"> PAGEREF _Toc158897989 \h </w:instrText>
            </w:r>
            <w:r w:rsidR="007C1405">
              <w:rPr>
                <w:webHidden/>
              </w:rPr>
            </w:r>
            <w:r w:rsidR="007C1405">
              <w:rPr>
                <w:webHidden/>
              </w:rPr>
              <w:fldChar w:fldCharType="separate"/>
            </w:r>
            <w:r w:rsidR="00A4356E">
              <w:rPr>
                <w:webHidden/>
              </w:rPr>
              <w:t>91</w:t>
            </w:r>
            <w:r w:rsidR="007C1405">
              <w:rPr>
                <w:webHidden/>
              </w:rPr>
              <w:fldChar w:fldCharType="end"/>
            </w:r>
          </w:hyperlink>
        </w:p>
        <w:p w14:paraId="03D28178" w14:textId="35E1AFAF" w:rsidR="007C1405" w:rsidRDefault="00D87096">
          <w:pPr>
            <w:pStyle w:val="TOC2"/>
            <w:rPr>
              <w:rFonts w:eastAsiaTheme="minorEastAsia" w:cstheme="minorBidi"/>
              <w:kern w:val="2"/>
              <w:szCs w:val="22"/>
              <w:lang w:eastAsia="en-AU"/>
              <w14:ligatures w14:val="standardContextual"/>
            </w:rPr>
          </w:pPr>
          <w:hyperlink w:anchor="_Toc158897990" w:history="1">
            <w:r w:rsidR="007C1405" w:rsidRPr="00651AE8">
              <w:rPr>
                <w:rStyle w:val="Hyperlink"/>
              </w:rPr>
              <w:t>Consultation</w:t>
            </w:r>
            <w:r w:rsidR="007C1405">
              <w:rPr>
                <w:webHidden/>
              </w:rPr>
              <w:tab/>
            </w:r>
            <w:r w:rsidR="007C1405">
              <w:rPr>
                <w:webHidden/>
              </w:rPr>
              <w:fldChar w:fldCharType="begin"/>
            </w:r>
            <w:r w:rsidR="007C1405">
              <w:rPr>
                <w:webHidden/>
              </w:rPr>
              <w:instrText xml:space="preserve"> PAGEREF _Toc158897990 \h </w:instrText>
            </w:r>
            <w:r w:rsidR="007C1405">
              <w:rPr>
                <w:webHidden/>
              </w:rPr>
            </w:r>
            <w:r w:rsidR="007C1405">
              <w:rPr>
                <w:webHidden/>
              </w:rPr>
              <w:fldChar w:fldCharType="separate"/>
            </w:r>
            <w:r w:rsidR="00A4356E">
              <w:rPr>
                <w:webHidden/>
              </w:rPr>
              <w:t>91</w:t>
            </w:r>
            <w:r w:rsidR="007C1405">
              <w:rPr>
                <w:webHidden/>
              </w:rPr>
              <w:fldChar w:fldCharType="end"/>
            </w:r>
          </w:hyperlink>
        </w:p>
        <w:p w14:paraId="3DBD79CA" w14:textId="3FAEC2E6" w:rsidR="007C1405" w:rsidRDefault="00D87096">
          <w:pPr>
            <w:pStyle w:val="TOC2"/>
            <w:rPr>
              <w:rFonts w:eastAsiaTheme="minorEastAsia" w:cstheme="minorBidi"/>
              <w:kern w:val="2"/>
              <w:szCs w:val="22"/>
              <w:lang w:eastAsia="en-AU"/>
              <w14:ligatures w14:val="standardContextual"/>
            </w:rPr>
          </w:pPr>
          <w:hyperlink w:anchor="_Toc158897991" w:history="1">
            <w:r w:rsidR="007C1405" w:rsidRPr="00651AE8">
              <w:rPr>
                <w:rStyle w:val="Hyperlink"/>
              </w:rPr>
              <w:t>National consultative committee</w:t>
            </w:r>
            <w:r w:rsidR="007C1405">
              <w:rPr>
                <w:webHidden/>
              </w:rPr>
              <w:tab/>
            </w:r>
            <w:r w:rsidR="007C1405">
              <w:rPr>
                <w:webHidden/>
              </w:rPr>
              <w:fldChar w:fldCharType="begin"/>
            </w:r>
            <w:r w:rsidR="007C1405">
              <w:rPr>
                <w:webHidden/>
              </w:rPr>
              <w:instrText xml:space="preserve"> PAGEREF _Toc158897991 \h </w:instrText>
            </w:r>
            <w:r w:rsidR="007C1405">
              <w:rPr>
                <w:webHidden/>
              </w:rPr>
            </w:r>
            <w:r w:rsidR="007C1405">
              <w:rPr>
                <w:webHidden/>
              </w:rPr>
              <w:fldChar w:fldCharType="separate"/>
            </w:r>
            <w:r w:rsidR="00A4356E">
              <w:rPr>
                <w:webHidden/>
              </w:rPr>
              <w:t>94</w:t>
            </w:r>
            <w:r w:rsidR="007C1405">
              <w:rPr>
                <w:webHidden/>
              </w:rPr>
              <w:fldChar w:fldCharType="end"/>
            </w:r>
          </w:hyperlink>
        </w:p>
        <w:p w14:paraId="28F5FFC5" w14:textId="45B7085F" w:rsidR="007C1405" w:rsidRDefault="00D87096">
          <w:pPr>
            <w:pStyle w:val="TOC2"/>
            <w:rPr>
              <w:rFonts w:eastAsiaTheme="minorEastAsia" w:cstheme="minorBidi"/>
              <w:kern w:val="2"/>
              <w:szCs w:val="22"/>
              <w:lang w:eastAsia="en-AU"/>
              <w14:ligatures w14:val="standardContextual"/>
            </w:rPr>
          </w:pPr>
          <w:hyperlink w:anchor="_Toc158897992" w:history="1">
            <w:r w:rsidR="007C1405" w:rsidRPr="00651AE8">
              <w:rPr>
                <w:rStyle w:val="Hyperlink"/>
              </w:rPr>
              <w:t>APS consultative committee</w:t>
            </w:r>
            <w:r w:rsidR="007C1405">
              <w:rPr>
                <w:webHidden/>
              </w:rPr>
              <w:tab/>
            </w:r>
            <w:r w:rsidR="007C1405">
              <w:rPr>
                <w:webHidden/>
              </w:rPr>
              <w:fldChar w:fldCharType="begin"/>
            </w:r>
            <w:r w:rsidR="007C1405">
              <w:rPr>
                <w:webHidden/>
              </w:rPr>
              <w:instrText xml:space="preserve"> PAGEREF _Toc158897992 \h </w:instrText>
            </w:r>
            <w:r w:rsidR="007C1405">
              <w:rPr>
                <w:webHidden/>
              </w:rPr>
            </w:r>
            <w:r w:rsidR="007C1405">
              <w:rPr>
                <w:webHidden/>
              </w:rPr>
              <w:fldChar w:fldCharType="separate"/>
            </w:r>
            <w:r w:rsidR="00A4356E">
              <w:rPr>
                <w:webHidden/>
              </w:rPr>
              <w:t>95</w:t>
            </w:r>
            <w:r w:rsidR="007C1405">
              <w:rPr>
                <w:webHidden/>
              </w:rPr>
              <w:fldChar w:fldCharType="end"/>
            </w:r>
          </w:hyperlink>
        </w:p>
        <w:p w14:paraId="0061E3B0" w14:textId="4E00BDCF" w:rsidR="007C1405" w:rsidRDefault="00D87096">
          <w:pPr>
            <w:pStyle w:val="TOC2"/>
            <w:rPr>
              <w:rFonts w:eastAsiaTheme="minorEastAsia" w:cstheme="minorBidi"/>
              <w:kern w:val="2"/>
              <w:szCs w:val="22"/>
              <w:lang w:eastAsia="en-AU"/>
              <w14:ligatures w14:val="standardContextual"/>
            </w:rPr>
          </w:pPr>
          <w:hyperlink w:anchor="_Toc158897993" w:history="1">
            <w:r w:rsidR="007C1405" w:rsidRPr="00651AE8">
              <w:rPr>
                <w:rStyle w:val="Hyperlink"/>
              </w:rPr>
              <w:t>Dispute resolution</w:t>
            </w:r>
            <w:r w:rsidR="007C1405">
              <w:rPr>
                <w:webHidden/>
              </w:rPr>
              <w:tab/>
            </w:r>
            <w:r w:rsidR="007C1405">
              <w:rPr>
                <w:webHidden/>
              </w:rPr>
              <w:fldChar w:fldCharType="begin"/>
            </w:r>
            <w:r w:rsidR="007C1405">
              <w:rPr>
                <w:webHidden/>
              </w:rPr>
              <w:instrText xml:space="preserve"> PAGEREF _Toc158897993 \h </w:instrText>
            </w:r>
            <w:r w:rsidR="007C1405">
              <w:rPr>
                <w:webHidden/>
              </w:rPr>
            </w:r>
            <w:r w:rsidR="007C1405">
              <w:rPr>
                <w:webHidden/>
              </w:rPr>
              <w:fldChar w:fldCharType="separate"/>
            </w:r>
            <w:r w:rsidR="00A4356E">
              <w:rPr>
                <w:webHidden/>
              </w:rPr>
              <w:t>95</w:t>
            </w:r>
            <w:r w:rsidR="007C1405">
              <w:rPr>
                <w:webHidden/>
              </w:rPr>
              <w:fldChar w:fldCharType="end"/>
            </w:r>
          </w:hyperlink>
        </w:p>
        <w:p w14:paraId="4668967A" w14:textId="493BA48E" w:rsidR="007C1405" w:rsidRDefault="00D87096">
          <w:pPr>
            <w:pStyle w:val="TOC2"/>
            <w:rPr>
              <w:rFonts w:eastAsiaTheme="minorEastAsia" w:cstheme="minorBidi"/>
              <w:kern w:val="2"/>
              <w:szCs w:val="22"/>
              <w:lang w:eastAsia="en-AU"/>
              <w14:ligatures w14:val="standardContextual"/>
            </w:rPr>
          </w:pPr>
          <w:hyperlink w:anchor="_Toc158897994" w:history="1">
            <w:r w:rsidR="007C1405" w:rsidRPr="00651AE8">
              <w:rPr>
                <w:rStyle w:val="Hyperlink"/>
              </w:rPr>
              <w:t>Delegates’ rights</w:t>
            </w:r>
            <w:r w:rsidR="007C1405">
              <w:rPr>
                <w:webHidden/>
              </w:rPr>
              <w:tab/>
            </w:r>
            <w:r w:rsidR="007C1405">
              <w:rPr>
                <w:webHidden/>
              </w:rPr>
              <w:fldChar w:fldCharType="begin"/>
            </w:r>
            <w:r w:rsidR="007C1405">
              <w:rPr>
                <w:webHidden/>
              </w:rPr>
              <w:instrText xml:space="preserve"> PAGEREF _Toc158897994 \h </w:instrText>
            </w:r>
            <w:r w:rsidR="007C1405">
              <w:rPr>
                <w:webHidden/>
              </w:rPr>
            </w:r>
            <w:r w:rsidR="007C1405">
              <w:rPr>
                <w:webHidden/>
              </w:rPr>
              <w:fldChar w:fldCharType="separate"/>
            </w:r>
            <w:r w:rsidR="00A4356E">
              <w:rPr>
                <w:webHidden/>
              </w:rPr>
              <w:t>97</w:t>
            </w:r>
            <w:r w:rsidR="007C1405">
              <w:rPr>
                <w:webHidden/>
              </w:rPr>
              <w:fldChar w:fldCharType="end"/>
            </w:r>
          </w:hyperlink>
        </w:p>
        <w:p w14:paraId="3561A15C" w14:textId="6D3C7227" w:rsidR="007C1405" w:rsidRDefault="00D87096">
          <w:pPr>
            <w:pStyle w:val="TOC1"/>
            <w:rPr>
              <w:rFonts w:eastAsiaTheme="minorEastAsia" w:cstheme="minorBidi"/>
              <w:b w:val="0"/>
              <w:kern w:val="2"/>
              <w:lang w:eastAsia="en-AU"/>
              <w14:ligatures w14:val="standardContextual"/>
            </w:rPr>
          </w:pPr>
          <w:hyperlink w:anchor="_Toc158897995" w:history="1">
            <w:r w:rsidR="007C1405" w:rsidRPr="00651AE8">
              <w:rPr>
                <w:rStyle w:val="Hyperlink"/>
              </w:rPr>
              <w:t>Section 11: Separation and retention</w:t>
            </w:r>
            <w:r w:rsidR="007C1405">
              <w:rPr>
                <w:webHidden/>
              </w:rPr>
              <w:tab/>
            </w:r>
            <w:r w:rsidR="007C1405">
              <w:rPr>
                <w:webHidden/>
              </w:rPr>
              <w:fldChar w:fldCharType="begin"/>
            </w:r>
            <w:r w:rsidR="007C1405">
              <w:rPr>
                <w:webHidden/>
              </w:rPr>
              <w:instrText xml:space="preserve"> PAGEREF _Toc158897995 \h </w:instrText>
            </w:r>
            <w:r w:rsidR="007C1405">
              <w:rPr>
                <w:webHidden/>
              </w:rPr>
            </w:r>
            <w:r w:rsidR="007C1405">
              <w:rPr>
                <w:webHidden/>
              </w:rPr>
              <w:fldChar w:fldCharType="separate"/>
            </w:r>
            <w:r w:rsidR="00A4356E">
              <w:rPr>
                <w:webHidden/>
              </w:rPr>
              <w:t>99</w:t>
            </w:r>
            <w:r w:rsidR="007C1405">
              <w:rPr>
                <w:webHidden/>
              </w:rPr>
              <w:fldChar w:fldCharType="end"/>
            </w:r>
          </w:hyperlink>
        </w:p>
        <w:p w14:paraId="7D7822E1" w14:textId="2D728167" w:rsidR="007C1405" w:rsidRDefault="00D87096">
          <w:pPr>
            <w:pStyle w:val="TOC2"/>
            <w:rPr>
              <w:rFonts w:eastAsiaTheme="minorEastAsia" w:cstheme="minorBidi"/>
              <w:kern w:val="2"/>
              <w:szCs w:val="22"/>
              <w:lang w:eastAsia="en-AU"/>
              <w14:ligatures w14:val="standardContextual"/>
            </w:rPr>
          </w:pPr>
          <w:hyperlink w:anchor="_Toc158897996" w:history="1">
            <w:r w:rsidR="007C1405" w:rsidRPr="00651AE8">
              <w:rPr>
                <w:rStyle w:val="Hyperlink"/>
              </w:rPr>
              <w:t>Resignation</w:t>
            </w:r>
            <w:r w:rsidR="007C1405">
              <w:rPr>
                <w:webHidden/>
              </w:rPr>
              <w:tab/>
            </w:r>
            <w:r w:rsidR="007C1405">
              <w:rPr>
                <w:webHidden/>
              </w:rPr>
              <w:fldChar w:fldCharType="begin"/>
            </w:r>
            <w:r w:rsidR="007C1405">
              <w:rPr>
                <w:webHidden/>
              </w:rPr>
              <w:instrText xml:space="preserve"> PAGEREF _Toc158897996 \h </w:instrText>
            </w:r>
            <w:r w:rsidR="007C1405">
              <w:rPr>
                <w:webHidden/>
              </w:rPr>
            </w:r>
            <w:r w:rsidR="007C1405">
              <w:rPr>
                <w:webHidden/>
              </w:rPr>
              <w:fldChar w:fldCharType="separate"/>
            </w:r>
            <w:r w:rsidR="00A4356E">
              <w:rPr>
                <w:webHidden/>
              </w:rPr>
              <w:t>99</w:t>
            </w:r>
            <w:r w:rsidR="007C1405">
              <w:rPr>
                <w:webHidden/>
              </w:rPr>
              <w:fldChar w:fldCharType="end"/>
            </w:r>
          </w:hyperlink>
        </w:p>
        <w:p w14:paraId="04DF177D" w14:textId="1DF8A7EB" w:rsidR="007C1405" w:rsidRDefault="00D87096">
          <w:pPr>
            <w:pStyle w:val="TOC2"/>
            <w:rPr>
              <w:rFonts w:eastAsiaTheme="minorEastAsia" w:cstheme="minorBidi"/>
              <w:kern w:val="2"/>
              <w:szCs w:val="22"/>
              <w:lang w:eastAsia="en-AU"/>
              <w14:ligatures w14:val="standardContextual"/>
            </w:rPr>
          </w:pPr>
          <w:hyperlink w:anchor="_Toc158897997" w:history="1">
            <w:r w:rsidR="007C1405" w:rsidRPr="00651AE8">
              <w:rPr>
                <w:rStyle w:val="Hyperlink"/>
              </w:rPr>
              <w:t>Termination for misconduct</w:t>
            </w:r>
            <w:r w:rsidR="007C1405">
              <w:rPr>
                <w:webHidden/>
              </w:rPr>
              <w:tab/>
            </w:r>
            <w:r w:rsidR="007C1405">
              <w:rPr>
                <w:webHidden/>
              </w:rPr>
              <w:fldChar w:fldCharType="begin"/>
            </w:r>
            <w:r w:rsidR="007C1405">
              <w:rPr>
                <w:webHidden/>
              </w:rPr>
              <w:instrText xml:space="preserve"> PAGEREF _Toc158897997 \h </w:instrText>
            </w:r>
            <w:r w:rsidR="007C1405">
              <w:rPr>
                <w:webHidden/>
              </w:rPr>
            </w:r>
            <w:r w:rsidR="007C1405">
              <w:rPr>
                <w:webHidden/>
              </w:rPr>
              <w:fldChar w:fldCharType="separate"/>
            </w:r>
            <w:r w:rsidR="00A4356E">
              <w:rPr>
                <w:webHidden/>
              </w:rPr>
              <w:t>99</w:t>
            </w:r>
            <w:r w:rsidR="007C1405">
              <w:rPr>
                <w:webHidden/>
              </w:rPr>
              <w:fldChar w:fldCharType="end"/>
            </w:r>
          </w:hyperlink>
        </w:p>
        <w:p w14:paraId="7D94D2B9" w14:textId="4FE83432" w:rsidR="007C1405" w:rsidRDefault="00D87096">
          <w:pPr>
            <w:pStyle w:val="TOC2"/>
            <w:rPr>
              <w:rFonts w:eastAsiaTheme="minorEastAsia" w:cstheme="minorBidi"/>
              <w:kern w:val="2"/>
              <w:szCs w:val="22"/>
              <w:lang w:eastAsia="en-AU"/>
              <w14:ligatures w14:val="standardContextual"/>
            </w:rPr>
          </w:pPr>
          <w:hyperlink w:anchor="_Toc158897998" w:history="1">
            <w:r w:rsidR="007C1405" w:rsidRPr="00651AE8">
              <w:rPr>
                <w:rStyle w:val="Hyperlink"/>
              </w:rPr>
              <w:t>Payment on death of an employee</w:t>
            </w:r>
            <w:r w:rsidR="007C1405">
              <w:rPr>
                <w:webHidden/>
              </w:rPr>
              <w:tab/>
            </w:r>
            <w:r w:rsidR="007C1405">
              <w:rPr>
                <w:webHidden/>
              </w:rPr>
              <w:fldChar w:fldCharType="begin"/>
            </w:r>
            <w:r w:rsidR="007C1405">
              <w:rPr>
                <w:webHidden/>
              </w:rPr>
              <w:instrText xml:space="preserve"> PAGEREF _Toc158897998 \h </w:instrText>
            </w:r>
            <w:r w:rsidR="007C1405">
              <w:rPr>
                <w:webHidden/>
              </w:rPr>
            </w:r>
            <w:r w:rsidR="007C1405">
              <w:rPr>
                <w:webHidden/>
              </w:rPr>
              <w:fldChar w:fldCharType="separate"/>
            </w:r>
            <w:r w:rsidR="00A4356E">
              <w:rPr>
                <w:webHidden/>
              </w:rPr>
              <w:t>99</w:t>
            </w:r>
            <w:r w:rsidR="007C1405">
              <w:rPr>
                <w:webHidden/>
              </w:rPr>
              <w:fldChar w:fldCharType="end"/>
            </w:r>
          </w:hyperlink>
        </w:p>
        <w:p w14:paraId="51650BE0" w14:textId="72043831" w:rsidR="007C1405" w:rsidRDefault="00D87096">
          <w:pPr>
            <w:pStyle w:val="TOC2"/>
            <w:rPr>
              <w:rFonts w:eastAsiaTheme="minorEastAsia" w:cstheme="minorBidi"/>
              <w:kern w:val="2"/>
              <w:szCs w:val="22"/>
              <w:lang w:eastAsia="en-AU"/>
              <w14:ligatures w14:val="standardContextual"/>
            </w:rPr>
          </w:pPr>
          <w:hyperlink w:anchor="_Toc158897999" w:history="1">
            <w:r w:rsidR="007C1405" w:rsidRPr="00651AE8">
              <w:rPr>
                <w:rStyle w:val="Hyperlink"/>
              </w:rPr>
              <w:t>Redeployment, retraining and redundancy</w:t>
            </w:r>
            <w:r w:rsidR="007C1405">
              <w:rPr>
                <w:webHidden/>
              </w:rPr>
              <w:tab/>
            </w:r>
            <w:r w:rsidR="007C1405">
              <w:rPr>
                <w:webHidden/>
              </w:rPr>
              <w:fldChar w:fldCharType="begin"/>
            </w:r>
            <w:r w:rsidR="007C1405">
              <w:rPr>
                <w:webHidden/>
              </w:rPr>
              <w:instrText xml:space="preserve"> PAGEREF _Toc158897999 \h </w:instrText>
            </w:r>
            <w:r w:rsidR="007C1405">
              <w:rPr>
                <w:webHidden/>
              </w:rPr>
            </w:r>
            <w:r w:rsidR="007C1405">
              <w:rPr>
                <w:webHidden/>
              </w:rPr>
              <w:fldChar w:fldCharType="separate"/>
            </w:r>
            <w:r w:rsidR="00A4356E">
              <w:rPr>
                <w:webHidden/>
              </w:rPr>
              <w:t>99</w:t>
            </w:r>
            <w:r w:rsidR="007C1405">
              <w:rPr>
                <w:webHidden/>
              </w:rPr>
              <w:fldChar w:fldCharType="end"/>
            </w:r>
          </w:hyperlink>
        </w:p>
        <w:p w14:paraId="2C857634" w14:textId="5EB3645B" w:rsidR="007C1405" w:rsidRDefault="00D87096">
          <w:pPr>
            <w:pStyle w:val="TOC1"/>
            <w:rPr>
              <w:rFonts w:eastAsiaTheme="minorEastAsia" w:cstheme="minorBidi"/>
              <w:b w:val="0"/>
              <w:kern w:val="2"/>
              <w:lang w:eastAsia="en-AU"/>
              <w14:ligatures w14:val="standardContextual"/>
            </w:rPr>
          </w:pPr>
          <w:hyperlink w:anchor="_Toc158898000" w:history="1">
            <w:r w:rsidR="007C1405" w:rsidRPr="00651AE8">
              <w:rPr>
                <w:rStyle w:val="Hyperlink"/>
              </w:rPr>
              <w:t>Attachment A: Base salaries</w:t>
            </w:r>
            <w:r w:rsidR="007C1405">
              <w:rPr>
                <w:webHidden/>
              </w:rPr>
              <w:tab/>
            </w:r>
            <w:r w:rsidR="007C1405">
              <w:rPr>
                <w:webHidden/>
              </w:rPr>
              <w:fldChar w:fldCharType="begin"/>
            </w:r>
            <w:r w:rsidR="007C1405">
              <w:rPr>
                <w:webHidden/>
              </w:rPr>
              <w:instrText xml:space="preserve"> PAGEREF _Toc158898000 \h </w:instrText>
            </w:r>
            <w:r w:rsidR="007C1405">
              <w:rPr>
                <w:webHidden/>
              </w:rPr>
            </w:r>
            <w:r w:rsidR="007C1405">
              <w:rPr>
                <w:webHidden/>
              </w:rPr>
              <w:fldChar w:fldCharType="separate"/>
            </w:r>
            <w:r w:rsidR="00A4356E">
              <w:rPr>
                <w:webHidden/>
              </w:rPr>
              <w:t>107</w:t>
            </w:r>
            <w:r w:rsidR="007C1405">
              <w:rPr>
                <w:webHidden/>
              </w:rPr>
              <w:fldChar w:fldCharType="end"/>
            </w:r>
          </w:hyperlink>
        </w:p>
        <w:p w14:paraId="17147CF7" w14:textId="4CD7D737" w:rsidR="007C1405" w:rsidRDefault="00D87096">
          <w:pPr>
            <w:pStyle w:val="TOC1"/>
            <w:rPr>
              <w:rFonts w:eastAsiaTheme="minorEastAsia" w:cstheme="minorBidi"/>
              <w:b w:val="0"/>
              <w:kern w:val="2"/>
              <w:lang w:eastAsia="en-AU"/>
              <w14:ligatures w14:val="standardContextual"/>
            </w:rPr>
          </w:pPr>
          <w:hyperlink w:anchor="_Toc158898001" w:history="1">
            <w:r w:rsidR="007C1405" w:rsidRPr="00651AE8">
              <w:rPr>
                <w:rStyle w:val="Hyperlink"/>
              </w:rPr>
              <w:t>Attachment B: Salary-related allowance increases</w:t>
            </w:r>
            <w:r w:rsidR="007C1405">
              <w:rPr>
                <w:webHidden/>
              </w:rPr>
              <w:tab/>
            </w:r>
            <w:r w:rsidR="007C1405">
              <w:rPr>
                <w:webHidden/>
              </w:rPr>
              <w:fldChar w:fldCharType="begin"/>
            </w:r>
            <w:r w:rsidR="007C1405">
              <w:rPr>
                <w:webHidden/>
              </w:rPr>
              <w:instrText xml:space="preserve"> PAGEREF _Toc158898001 \h </w:instrText>
            </w:r>
            <w:r w:rsidR="007C1405">
              <w:rPr>
                <w:webHidden/>
              </w:rPr>
            </w:r>
            <w:r w:rsidR="007C1405">
              <w:rPr>
                <w:webHidden/>
              </w:rPr>
              <w:fldChar w:fldCharType="separate"/>
            </w:r>
            <w:r w:rsidR="00A4356E">
              <w:rPr>
                <w:webHidden/>
              </w:rPr>
              <w:t>113</w:t>
            </w:r>
            <w:r w:rsidR="007C1405">
              <w:rPr>
                <w:webHidden/>
              </w:rPr>
              <w:fldChar w:fldCharType="end"/>
            </w:r>
          </w:hyperlink>
        </w:p>
        <w:p w14:paraId="080ABB91" w14:textId="29EE656C" w:rsidR="007C1405" w:rsidRDefault="00D87096">
          <w:pPr>
            <w:pStyle w:val="TOC1"/>
            <w:rPr>
              <w:rFonts w:eastAsiaTheme="minorEastAsia" w:cstheme="minorBidi"/>
              <w:b w:val="0"/>
              <w:kern w:val="2"/>
              <w:lang w:eastAsia="en-AU"/>
              <w14:ligatures w14:val="standardContextual"/>
            </w:rPr>
          </w:pPr>
          <w:hyperlink w:anchor="_Toc158898002" w:history="1">
            <w:r w:rsidR="007C1405" w:rsidRPr="00651AE8">
              <w:rPr>
                <w:rStyle w:val="Hyperlink"/>
              </w:rPr>
              <w:t>Attachment C: Supported Wage System</w:t>
            </w:r>
            <w:r w:rsidR="007C1405">
              <w:rPr>
                <w:webHidden/>
              </w:rPr>
              <w:tab/>
            </w:r>
            <w:r w:rsidR="007C1405">
              <w:rPr>
                <w:webHidden/>
              </w:rPr>
              <w:fldChar w:fldCharType="begin"/>
            </w:r>
            <w:r w:rsidR="007C1405">
              <w:rPr>
                <w:webHidden/>
              </w:rPr>
              <w:instrText xml:space="preserve"> PAGEREF _Toc158898002 \h </w:instrText>
            </w:r>
            <w:r w:rsidR="007C1405">
              <w:rPr>
                <w:webHidden/>
              </w:rPr>
            </w:r>
            <w:r w:rsidR="007C1405">
              <w:rPr>
                <w:webHidden/>
              </w:rPr>
              <w:fldChar w:fldCharType="separate"/>
            </w:r>
            <w:r w:rsidR="00A4356E">
              <w:rPr>
                <w:webHidden/>
              </w:rPr>
              <w:t>117</w:t>
            </w:r>
            <w:r w:rsidR="007C1405">
              <w:rPr>
                <w:webHidden/>
              </w:rPr>
              <w:fldChar w:fldCharType="end"/>
            </w:r>
          </w:hyperlink>
        </w:p>
        <w:p w14:paraId="0CCE45E9" w14:textId="1ECA671F" w:rsidR="00D3685E" w:rsidRPr="007D3C85" w:rsidRDefault="008947C8" w:rsidP="008D4066">
          <w:pPr>
            <w:pStyle w:val="TOC1"/>
          </w:pPr>
          <w:r w:rsidRPr="007D3C85">
            <w:fldChar w:fldCharType="end"/>
          </w:r>
        </w:p>
      </w:sdtContent>
    </w:sdt>
    <w:p w14:paraId="2498B037" w14:textId="77777777" w:rsidR="008D4066" w:rsidRPr="007D3C85" w:rsidRDefault="008D4066" w:rsidP="008D4066">
      <w:pPr>
        <w:pStyle w:val="TOCHeading"/>
        <w:spacing w:after="120"/>
        <w:rPr>
          <w:b w:val="0"/>
          <w:bCs/>
        </w:rPr>
      </w:pPr>
      <w:bookmarkStart w:id="9" w:name="_Toc148016980"/>
      <w:bookmarkStart w:id="10" w:name="_Toc148017187"/>
      <w:bookmarkStart w:id="11" w:name="_Toc149818292"/>
      <w:r w:rsidRPr="007D3C85">
        <w:rPr>
          <w:b w:val="0"/>
          <w:bCs/>
        </w:rPr>
        <w:lastRenderedPageBreak/>
        <w:t>Tables</w:t>
      </w:r>
    </w:p>
    <w:p w14:paraId="08FA1A43" w14:textId="08C1FE55" w:rsidR="008D4066" w:rsidRPr="007D3C85" w:rsidRDefault="008D4066" w:rsidP="008D4066">
      <w:pPr>
        <w:pStyle w:val="TableofFigures"/>
        <w:tabs>
          <w:tab w:val="right" w:leader="dot" w:pos="9016"/>
        </w:tabs>
        <w:spacing w:after="100"/>
        <w:rPr>
          <w:noProof/>
        </w:rPr>
      </w:pPr>
      <w:r w:rsidRPr="007D3C85">
        <w:rPr>
          <w:lang w:val="en-US"/>
        </w:rPr>
        <w:fldChar w:fldCharType="begin"/>
      </w:r>
      <w:r w:rsidRPr="007D3C85">
        <w:rPr>
          <w:lang w:val="en-US"/>
        </w:rPr>
        <w:instrText xml:space="preserve"> TOC \c "Table" </w:instrText>
      </w:r>
      <w:r w:rsidRPr="007D3C85">
        <w:rPr>
          <w:lang w:val="en-US"/>
        </w:rPr>
        <w:fldChar w:fldCharType="separate"/>
      </w:r>
      <w:r w:rsidRPr="007D3C85">
        <w:rPr>
          <w:noProof/>
        </w:rPr>
        <w:t>Table 1 Community language allowance rates</w:t>
      </w:r>
      <w:r w:rsidRPr="007D3C85">
        <w:rPr>
          <w:noProof/>
        </w:rPr>
        <w:tab/>
      </w:r>
      <w:r w:rsidRPr="007D3C85">
        <w:rPr>
          <w:noProof/>
        </w:rPr>
        <w:fldChar w:fldCharType="begin"/>
      </w:r>
      <w:r w:rsidRPr="007D3C85">
        <w:rPr>
          <w:noProof/>
        </w:rPr>
        <w:instrText xml:space="preserve"> PAGEREF _Toc158640535 \h </w:instrText>
      </w:r>
      <w:r w:rsidRPr="007D3C85">
        <w:rPr>
          <w:noProof/>
        </w:rPr>
      </w:r>
      <w:r w:rsidRPr="007D3C85">
        <w:rPr>
          <w:noProof/>
        </w:rPr>
        <w:fldChar w:fldCharType="separate"/>
      </w:r>
      <w:r w:rsidR="00A4356E">
        <w:rPr>
          <w:noProof/>
        </w:rPr>
        <w:t>13</w:t>
      </w:r>
      <w:r w:rsidRPr="007D3C85">
        <w:rPr>
          <w:noProof/>
        </w:rPr>
        <w:fldChar w:fldCharType="end"/>
      </w:r>
    </w:p>
    <w:p w14:paraId="7DCE2CD1" w14:textId="54F3F10C" w:rsidR="008D4066" w:rsidRPr="007D3C85" w:rsidRDefault="008D4066" w:rsidP="008D4066">
      <w:pPr>
        <w:pStyle w:val="TableofFigures"/>
        <w:tabs>
          <w:tab w:val="right" w:leader="dot" w:pos="9016"/>
        </w:tabs>
        <w:spacing w:after="100"/>
        <w:rPr>
          <w:noProof/>
        </w:rPr>
      </w:pPr>
      <w:r w:rsidRPr="007D3C85">
        <w:rPr>
          <w:noProof/>
        </w:rPr>
        <w:t>Table 2</w:t>
      </w:r>
      <w:r w:rsidRPr="007D3C85">
        <w:rPr>
          <w:bCs/>
          <w:noProof/>
        </w:rPr>
        <w:t xml:space="preserve"> Disturbance allowance</w:t>
      </w:r>
      <w:r w:rsidRPr="007D3C85">
        <w:rPr>
          <w:noProof/>
        </w:rPr>
        <w:tab/>
      </w:r>
      <w:r w:rsidRPr="007D3C85">
        <w:rPr>
          <w:noProof/>
        </w:rPr>
        <w:fldChar w:fldCharType="begin"/>
      </w:r>
      <w:r w:rsidRPr="007D3C85">
        <w:rPr>
          <w:noProof/>
        </w:rPr>
        <w:instrText xml:space="preserve"> PAGEREF _Toc158640536 \h </w:instrText>
      </w:r>
      <w:r w:rsidRPr="007D3C85">
        <w:rPr>
          <w:noProof/>
        </w:rPr>
      </w:r>
      <w:r w:rsidRPr="007D3C85">
        <w:rPr>
          <w:noProof/>
        </w:rPr>
        <w:fldChar w:fldCharType="separate"/>
      </w:r>
      <w:r w:rsidR="00A4356E">
        <w:rPr>
          <w:noProof/>
        </w:rPr>
        <w:t>20</w:t>
      </w:r>
      <w:r w:rsidRPr="007D3C85">
        <w:rPr>
          <w:noProof/>
        </w:rPr>
        <w:fldChar w:fldCharType="end"/>
      </w:r>
    </w:p>
    <w:p w14:paraId="699A3BC5" w14:textId="3AE6F604" w:rsidR="008D4066" w:rsidRPr="007D3C85" w:rsidRDefault="008D4066" w:rsidP="008D4066">
      <w:pPr>
        <w:pStyle w:val="TableofFigures"/>
        <w:tabs>
          <w:tab w:val="right" w:leader="dot" w:pos="9016"/>
        </w:tabs>
        <w:spacing w:after="100"/>
        <w:rPr>
          <w:noProof/>
        </w:rPr>
      </w:pPr>
      <w:r w:rsidRPr="007D3C85">
        <w:rPr>
          <w:noProof/>
        </w:rPr>
        <w:t>Table 3</w:t>
      </w:r>
      <w:r w:rsidRPr="007D3C85">
        <w:rPr>
          <w:bCs/>
          <w:noProof/>
        </w:rPr>
        <w:t xml:space="preserve"> Cadet rates of pay</w:t>
      </w:r>
      <w:r w:rsidRPr="007D3C85">
        <w:rPr>
          <w:noProof/>
        </w:rPr>
        <w:tab/>
      </w:r>
      <w:r w:rsidRPr="007D3C85">
        <w:rPr>
          <w:noProof/>
        </w:rPr>
        <w:fldChar w:fldCharType="begin"/>
      </w:r>
      <w:r w:rsidRPr="007D3C85">
        <w:rPr>
          <w:noProof/>
        </w:rPr>
        <w:instrText xml:space="preserve"> PAGEREF _Toc158640537 \h </w:instrText>
      </w:r>
      <w:r w:rsidRPr="007D3C85">
        <w:rPr>
          <w:noProof/>
        </w:rPr>
      </w:r>
      <w:r w:rsidRPr="007D3C85">
        <w:rPr>
          <w:noProof/>
        </w:rPr>
        <w:fldChar w:fldCharType="separate"/>
      </w:r>
      <w:r w:rsidR="00A4356E">
        <w:rPr>
          <w:noProof/>
        </w:rPr>
        <w:t>25</w:t>
      </w:r>
      <w:r w:rsidRPr="007D3C85">
        <w:rPr>
          <w:noProof/>
        </w:rPr>
        <w:fldChar w:fldCharType="end"/>
      </w:r>
    </w:p>
    <w:p w14:paraId="5CF3D97E" w14:textId="37C90109" w:rsidR="008D4066" w:rsidRPr="007D3C85" w:rsidRDefault="008D4066" w:rsidP="008D4066">
      <w:pPr>
        <w:pStyle w:val="TableofFigures"/>
        <w:tabs>
          <w:tab w:val="right" w:leader="dot" w:pos="9016"/>
        </w:tabs>
        <w:spacing w:after="100"/>
        <w:rPr>
          <w:noProof/>
        </w:rPr>
      </w:pPr>
      <w:r w:rsidRPr="007D3C85">
        <w:rPr>
          <w:noProof/>
        </w:rPr>
        <w:t>Table 4</w:t>
      </w:r>
      <w:r w:rsidRPr="007D3C85">
        <w:rPr>
          <w:bCs/>
          <w:noProof/>
        </w:rPr>
        <w:t xml:space="preserve"> Apprentice rate of pay</w:t>
      </w:r>
      <w:r w:rsidRPr="007D3C85">
        <w:rPr>
          <w:noProof/>
        </w:rPr>
        <w:tab/>
      </w:r>
      <w:r w:rsidRPr="007D3C85">
        <w:rPr>
          <w:noProof/>
        </w:rPr>
        <w:fldChar w:fldCharType="begin"/>
      </w:r>
      <w:r w:rsidRPr="007D3C85">
        <w:rPr>
          <w:noProof/>
        </w:rPr>
        <w:instrText xml:space="preserve"> PAGEREF _Toc158640538 \h </w:instrText>
      </w:r>
      <w:r w:rsidRPr="007D3C85">
        <w:rPr>
          <w:noProof/>
        </w:rPr>
      </w:r>
      <w:r w:rsidRPr="007D3C85">
        <w:rPr>
          <w:noProof/>
        </w:rPr>
        <w:fldChar w:fldCharType="separate"/>
      </w:r>
      <w:r w:rsidR="00A4356E">
        <w:rPr>
          <w:noProof/>
        </w:rPr>
        <w:t>25</w:t>
      </w:r>
      <w:r w:rsidRPr="007D3C85">
        <w:rPr>
          <w:noProof/>
        </w:rPr>
        <w:fldChar w:fldCharType="end"/>
      </w:r>
    </w:p>
    <w:p w14:paraId="11EBAA51" w14:textId="7B4EFFDE" w:rsidR="008D4066" w:rsidRPr="007D3C85" w:rsidRDefault="008D4066" w:rsidP="008D4066">
      <w:pPr>
        <w:pStyle w:val="TableofFigures"/>
        <w:tabs>
          <w:tab w:val="right" w:leader="dot" w:pos="9016"/>
        </w:tabs>
        <w:spacing w:after="100"/>
        <w:rPr>
          <w:noProof/>
        </w:rPr>
      </w:pPr>
      <w:r w:rsidRPr="007D3C85">
        <w:rPr>
          <w:noProof/>
        </w:rPr>
        <w:t>Table 5</w:t>
      </w:r>
      <w:r w:rsidRPr="007D3C85">
        <w:rPr>
          <w:rFonts w:cstheme="minorHAnsi"/>
          <w:bCs/>
          <w:noProof/>
        </w:rPr>
        <w:t xml:space="preserve"> Casual penalty</w:t>
      </w:r>
      <w:r w:rsidRPr="007D3C85">
        <w:rPr>
          <w:noProof/>
        </w:rPr>
        <w:tab/>
      </w:r>
      <w:r w:rsidRPr="007D3C85">
        <w:rPr>
          <w:noProof/>
        </w:rPr>
        <w:fldChar w:fldCharType="begin"/>
      </w:r>
      <w:r w:rsidRPr="007D3C85">
        <w:rPr>
          <w:noProof/>
        </w:rPr>
        <w:instrText xml:space="preserve"> PAGEREF _Toc158640539 \h </w:instrText>
      </w:r>
      <w:r w:rsidRPr="007D3C85">
        <w:rPr>
          <w:noProof/>
        </w:rPr>
      </w:r>
      <w:r w:rsidRPr="007D3C85">
        <w:rPr>
          <w:noProof/>
        </w:rPr>
        <w:fldChar w:fldCharType="separate"/>
      </w:r>
      <w:r w:rsidR="00A4356E">
        <w:rPr>
          <w:noProof/>
        </w:rPr>
        <w:t>29</w:t>
      </w:r>
      <w:r w:rsidRPr="007D3C85">
        <w:rPr>
          <w:noProof/>
        </w:rPr>
        <w:fldChar w:fldCharType="end"/>
      </w:r>
    </w:p>
    <w:p w14:paraId="18F19C5A" w14:textId="3D3DC94A" w:rsidR="008D4066" w:rsidRPr="007D3C85" w:rsidRDefault="008D4066" w:rsidP="008D4066">
      <w:pPr>
        <w:pStyle w:val="TableofFigures"/>
        <w:tabs>
          <w:tab w:val="right" w:leader="dot" w:pos="9016"/>
        </w:tabs>
        <w:spacing w:after="100"/>
        <w:rPr>
          <w:noProof/>
        </w:rPr>
      </w:pPr>
      <w:r w:rsidRPr="007D3C85">
        <w:rPr>
          <w:noProof/>
        </w:rPr>
        <w:t>Table 6 Non-ongoing employee payment on termination</w:t>
      </w:r>
      <w:r w:rsidRPr="007D3C85">
        <w:rPr>
          <w:noProof/>
        </w:rPr>
        <w:tab/>
      </w:r>
      <w:r w:rsidRPr="007D3C85">
        <w:rPr>
          <w:noProof/>
        </w:rPr>
        <w:fldChar w:fldCharType="begin"/>
      </w:r>
      <w:r w:rsidRPr="007D3C85">
        <w:rPr>
          <w:noProof/>
        </w:rPr>
        <w:instrText xml:space="preserve"> PAGEREF _Toc158640540 \h </w:instrText>
      </w:r>
      <w:r w:rsidRPr="007D3C85">
        <w:rPr>
          <w:noProof/>
        </w:rPr>
      </w:r>
      <w:r w:rsidRPr="007D3C85">
        <w:rPr>
          <w:noProof/>
        </w:rPr>
        <w:fldChar w:fldCharType="separate"/>
      </w:r>
      <w:r w:rsidR="00A4356E">
        <w:rPr>
          <w:noProof/>
        </w:rPr>
        <w:t>30</w:t>
      </w:r>
      <w:r w:rsidRPr="007D3C85">
        <w:rPr>
          <w:noProof/>
        </w:rPr>
        <w:fldChar w:fldCharType="end"/>
      </w:r>
    </w:p>
    <w:p w14:paraId="0807E1A5" w14:textId="2B5CA0A1" w:rsidR="008D4066" w:rsidRPr="007D3C85" w:rsidRDefault="008D4066" w:rsidP="008D4066">
      <w:pPr>
        <w:pStyle w:val="TableofFigures"/>
        <w:tabs>
          <w:tab w:val="right" w:leader="dot" w:pos="9016"/>
        </w:tabs>
        <w:spacing w:after="100"/>
        <w:rPr>
          <w:noProof/>
        </w:rPr>
      </w:pPr>
      <w:r w:rsidRPr="007D3C85">
        <w:rPr>
          <w:noProof/>
        </w:rPr>
        <w:t>Table 7 Overtime rates</w:t>
      </w:r>
      <w:r w:rsidRPr="007D3C85">
        <w:rPr>
          <w:noProof/>
        </w:rPr>
        <w:tab/>
      </w:r>
      <w:r w:rsidRPr="007D3C85">
        <w:rPr>
          <w:noProof/>
        </w:rPr>
        <w:fldChar w:fldCharType="begin"/>
      </w:r>
      <w:r w:rsidRPr="007D3C85">
        <w:rPr>
          <w:noProof/>
        </w:rPr>
        <w:instrText xml:space="preserve"> PAGEREF _Toc158640541 \h </w:instrText>
      </w:r>
      <w:r w:rsidRPr="007D3C85">
        <w:rPr>
          <w:noProof/>
        </w:rPr>
      </w:r>
      <w:r w:rsidRPr="007D3C85">
        <w:rPr>
          <w:noProof/>
        </w:rPr>
        <w:fldChar w:fldCharType="separate"/>
      </w:r>
      <w:r w:rsidR="00A4356E">
        <w:rPr>
          <w:noProof/>
        </w:rPr>
        <w:t>35</w:t>
      </w:r>
      <w:r w:rsidRPr="007D3C85">
        <w:rPr>
          <w:noProof/>
        </w:rPr>
        <w:fldChar w:fldCharType="end"/>
      </w:r>
    </w:p>
    <w:p w14:paraId="31682C37" w14:textId="406FD1DB" w:rsidR="008D4066" w:rsidRPr="007D3C85" w:rsidRDefault="008D4066" w:rsidP="008D4066">
      <w:pPr>
        <w:pStyle w:val="TableofFigures"/>
        <w:tabs>
          <w:tab w:val="right" w:leader="dot" w:pos="9016"/>
        </w:tabs>
        <w:spacing w:after="100"/>
        <w:rPr>
          <w:noProof/>
        </w:rPr>
      </w:pPr>
      <w:r w:rsidRPr="007D3C85">
        <w:rPr>
          <w:noProof/>
        </w:rPr>
        <w:t>Table 8</w:t>
      </w:r>
      <w:r w:rsidRPr="007D3C85">
        <w:rPr>
          <w:rFonts w:cstheme="minorHAnsi"/>
          <w:bCs/>
          <w:noProof/>
        </w:rPr>
        <w:t xml:space="preserve"> Shift loadings</w:t>
      </w:r>
      <w:r w:rsidRPr="007D3C85">
        <w:rPr>
          <w:noProof/>
        </w:rPr>
        <w:tab/>
      </w:r>
      <w:r w:rsidRPr="007D3C85">
        <w:rPr>
          <w:noProof/>
        </w:rPr>
        <w:fldChar w:fldCharType="begin"/>
      </w:r>
      <w:r w:rsidRPr="007D3C85">
        <w:rPr>
          <w:noProof/>
        </w:rPr>
        <w:instrText xml:space="preserve"> PAGEREF _Toc158640542 \h </w:instrText>
      </w:r>
      <w:r w:rsidRPr="007D3C85">
        <w:rPr>
          <w:noProof/>
        </w:rPr>
      </w:r>
      <w:r w:rsidRPr="007D3C85">
        <w:rPr>
          <w:noProof/>
        </w:rPr>
        <w:fldChar w:fldCharType="separate"/>
      </w:r>
      <w:r w:rsidR="00A4356E">
        <w:rPr>
          <w:noProof/>
        </w:rPr>
        <w:t>40</w:t>
      </w:r>
      <w:r w:rsidRPr="007D3C85">
        <w:rPr>
          <w:noProof/>
        </w:rPr>
        <w:fldChar w:fldCharType="end"/>
      </w:r>
    </w:p>
    <w:p w14:paraId="04751971" w14:textId="54250A22" w:rsidR="008D4066" w:rsidRPr="007D3C85" w:rsidRDefault="008D4066" w:rsidP="008D4066">
      <w:pPr>
        <w:pStyle w:val="TableofFigures"/>
        <w:tabs>
          <w:tab w:val="right" w:leader="dot" w:pos="9016"/>
        </w:tabs>
        <w:spacing w:after="100"/>
        <w:rPr>
          <w:noProof/>
        </w:rPr>
      </w:pPr>
      <w:r w:rsidRPr="007D3C85">
        <w:rPr>
          <w:noProof/>
        </w:rPr>
        <w:t>Table 9 Primary caregivers – circumstances for paid parental leave</w:t>
      </w:r>
      <w:r w:rsidRPr="007D3C85">
        <w:rPr>
          <w:noProof/>
        </w:rPr>
        <w:tab/>
      </w:r>
      <w:r w:rsidRPr="007D3C85">
        <w:rPr>
          <w:noProof/>
        </w:rPr>
        <w:fldChar w:fldCharType="begin"/>
      </w:r>
      <w:r w:rsidRPr="007D3C85">
        <w:rPr>
          <w:noProof/>
        </w:rPr>
        <w:instrText xml:space="preserve"> PAGEREF _Toc158640543 \h </w:instrText>
      </w:r>
      <w:r w:rsidRPr="007D3C85">
        <w:rPr>
          <w:noProof/>
        </w:rPr>
      </w:r>
      <w:r w:rsidRPr="007D3C85">
        <w:rPr>
          <w:noProof/>
        </w:rPr>
        <w:fldChar w:fldCharType="separate"/>
      </w:r>
      <w:r w:rsidR="00A4356E">
        <w:rPr>
          <w:noProof/>
        </w:rPr>
        <w:t>58</w:t>
      </w:r>
      <w:r w:rsidRPr="007D3C85">
        <w:rPr>
          <w:noProof/>
        </w:rPr>
        <w:fldChar w:fldCharType="end"/>
      </w:r>
    </w:p>
    <w:p w14:paraId="1B5DC744" w14:textId="7C7730E3" w:rsidR="008D4066" w:rsidRPr="007D3C85" w:rsidRDefault="008D4066" w:rsidP="008D4066">
      <w:pPr>
        <w:pStyle w:val="TableofFigures"/>
        <w:tabs>
          <w:tab w:val="right" w:leader="dot" w:pos="9016"/>
        </w:tabs>
        <w:spacing w:after="100"/>
        <w:rPr>
          <w:noProof/>
        </w:rPr>
      </w:pPr>
      <w:r w:rsidRPr="007D3C85">
        <w:rPr>
          <w:noProof/>
        </w:rPr>
        <w:t>Table 10 Secondary caregivers – circumstances for paid parental leave</w:t>
      </w:r>
      <w:r w:rsidRPr="007D3C85">
        <w:rPr>
          <w:noProof/>
        </w:rPr>
        <w:tab/>
      </w:r>
      <w:r w:rsidRPr="007D3C85">
        <w:rPr>
          <w:noProof/>
        </w:rPr>
        <w:fldChar w:fldCharType="begin"/>
      </w:r>
      <w:r w:rsidRPr="007D3C85">
        <w:rPr>
          <w:noProof/>
        </w:rPr>
        <w:instrText xml:space="preserve"> PAGEREF _Toc158640544 \h </w:instrText>
      </w:r>
      <w:r w:rsidRPr="007D3C85">
        <w:rPr>
          <w:noProof/>
        </w:rPr>
      </w:r>
      <w:r w:rsidRPr="007D3C85">
        <w:rPr>
          <w:noProof/>
        </w:rPr>
        <w:fldChar w:fldCharType="separate"/>
      </w:r>
      <w:r w:rsidR="00A4356E">
        <w:rPr>
          <w:noProof/>
        </w:rPr>
        <w:t>59</w:t>
      </w:r>
      <w:r w:rsidRPr="007D3C85">
        <w:rPr>
          <w:noProof/>
        </w:rPr>
        <w:fldChar w:fldCharType="end"/>
      </w:r>
    </w:p>
    <w:p w14:paraId="77B22C8E" w14:textId="7F44A584" w:rsidR="008D4066" w:rsidRPr="007D3C85" w:rsidRDefault="008D4066" w:rsidP="008D4066">
      <w:pPr>
        <w:pStyle w:val="TableofFigures"/>
        <w:tabs>
          <w:tab w:val="right" w:leader="dot" w:pos="9016"/>
        </w:tabs>
        <w:spacing w:after="100"/>
        <w:rPr>
          <w:noProof/>
        </w:rPr>
      </w:pPr>
      <w:r w:rsidRPr="007D3C85">
        <w:rPr>
          <w:noProof/>
        </w:rPr>
        <w:t xml:space="preserve">Table 11 Remote localities – Grading, District </w:t>
      </w:r>
      <w:r w:rsidRPr="007D3C85">
        <w:rPr>
          <w:bCs/>
          <w:noProof/>
        </w:rPr>
        <w:t>allowance</w:t>
      </w:r>
      <w:r w:rsidRPr="007D3C85">
        <w:rPr>
          <w:noProof/>
        </w:rPr>
        <w:t xml:space="preserve"> and Additional </w:t>
      </w:r>
      <w:r w:rsidRPr="007D3C85">
        <w:rPr>
          <w:bCs/>
          <w:noProof/>
        </w:rPr>
        <w:t>annual leave</w:t>
      </w:r>
      <w:r w:rsidRPr="007D3C85">
        <w:rPr>
          <w:noProof/>
        </w:rPr>
        <w:tab/>
      </w:r>
      <w:r w:rsidRPr="007D3C85">
        <w:rPr>
          <w:noProof/>
        </w:rPr>
        <w:fldChar w:fldCharType="begin"/>
      </w:r>
      <w:r w:rsidRPr="007D3C85">
        <w:rPr>
          <w:noProof/>
        </w:rPr>
        <w:instrText xml:space="preserve"> PAGEREF _Toc158640545 \h </w:instrText>
      </w:r>
      <w:r w:rsidRPr="007D3C85">
        <w:rPr>
          <w:noProof/>
        </w:rPr>
      </w:r>
      <w:r w:rsidRPr="007D3C85">
        <w:rPr>
          <w:noProof/>
        </w:rPr>
        <w:fldChar w:fldCharType="separate"/>
      </w:r>
      <w:r w:rsidR="00A4356E">
        <w:rPr>
          <w:noProof/>
        </w:rPr>
        <w:t>83</w:t>
      </w:r>
      <w:r w:rsidRPr="007D3C85">
        <w:rPr>
          <w:noProof/>
        </w:rPr>
        <w:fldChar w:fldCharType="end"/>
      </w:r>
    </w:p>
    <w:p w14:paraId="09642DEA" w14:textId="07B5B8A0" w:rsidR="008D4066" w:rsidRPr="007D3C85" w:rsidRDefault="008D4066" w:rsidP="008D4066">
      <w:pPr>
        <w:pStyle w:val="TableofFigures"/>
        <w:tabs>
          <w:tab w:val="right" w:leader="dot" w:pos="9016"/>
        </w:tabs>
        <w:spacing w:after="100"/>
        <w:rPr>
          <w:noProof/>
        </w:rPr>
      </w:pPr>
      <w:r w:rsidRPr="007D3C85">
        <w:rPr>
          <w:noProof/>
        </w:rPr>
        <w:t>Table 12 Former remote localities – additional annual leave, district allowance and leave fares assistance</w:t>
      </w:r>
      <w:r w:rsidRPr="007D3C85">
        <w:rPr>
          <w:noProof/>
        </w:rPr>
        <w:tab/>
      </w:r>
      <w:r w:rsidRPr="007D3C85">
        <w:rPr>
          <w:noProof/>
        </w:rPr>
        <w:fldChar w:fldCharType="begin"/>
      </w:r>
      <w:r w:rsidRPr="007D3C85">
        <w:rPr>
          <w:noProof/>
        </w:rPr>
        <w:instrText xml:space="preserve"> PAGEREF _Toc158640546 \h </w:instrText>
      </w:r>
      <w:r w:rsidRPr="007D3C85">
        <w:rPr>
          <w:noProof/>
        </w:rPr>
      </w:r>
      <w:r w:rsidRPr="007D3C85">
        <w:rPr>
          <w:noProof/>
        </w:rPr>
        <w:fldChar w:fldCharType="separate"/>
      </w:r>
      <w:r w:rsidR="00A4356E">
        <w:rPr>
          <w:noProof/>
        </w:rPr>
        <w:t>85</w:t>
      </w:r>
      <w:r w:rsidRPr="007D3C85">
        <w:rPr>
          <w:noProof/>
        </w:rPr>
        <w:fldChar w:fldCharType="end"/>
      </w:r>
    </w:p>
    <w:p w14:paraId="7B7775DE" w14:textId="69B83EF3" w:rsidR="008D4066" w:rsidRPr="007D3C85" w:rsidRDefault="008D4066" w:rsidP="008D4066">
      <w:pPr>
        <w:pStyle w:val="TableofFigures"/>
        <w:tabs>
          <w:tab w:val="right" w:leader="dot" w:pos="9016"/>
        </w:tabs>
        <w:spacing w:after="100"/>
        <w:rPr>
          <w:noProof/>
        </w:rPr>
      </w:pPr>
      <w:r w:rsidRPr="007D3C85">
        <w:rPr>
          <w:noProof/>
        </w:rPr>
        <w:t>Table 13</w:t>
      </w:r>
      <w:r w:rsidRPr="007D3C85">
        <w:rPr>
          <w:rFonts w:cstheme="minorHAnsi"/>
          <w:noProof/>
        </w:rPr>
        <w:t xml:space="preserve"> </w:t>
      </w:r>
      <w:r w:rsidRPr="007D3C85">
        <w:rPr>
          <w:noProof/>
        </w:rPr>
        <w:t>Air conditioning subsidy calculation</w:t>
      </w:r>
      <w:r w:rsidRPr="007D3C85">
        <w:rPr>
          <w:noProof/>
        </w:rPr>
        <w:tab/>
      </w:r>
      <w:r w:rsidRPr="007D3C85">
        <w:rPr>
          <w:noProof/>
        </w:rPr>
        <w:fldChar w:fldCharType="begin"/>
      </w:r>
      <w:r w:rsidRPr="007D3C85">
        <w:rPr>
          <w:noProof/>
        </w:rPr>
        <w:instrText xml:space="preserve"> PAGEREF _Toc158640547 \h </w:instrText>
      </w:r>
      <w:r w:rsidRPr="007D3C85">
        <w:rPr>
          <w:noProof/>
        </w:rPr>
      </w:r>
      <w:r w:rsidRPr="007D3C85">
        <w:rPr>
          <w:noProof/>
        </w:rPr>
        <w:fldChar w:fldCharType="separate"/>
      </w:r>
      <w:r w:rsidR="00A4356E">
        <w:rPr>
          <w:noProof/>
        </w:rPr>
        <w:t>86</w:t>
      </w:r>
      <w:r w:rsidRPr="007D3C85">
        <w:rPr>
          <w:noProof/>
        </w:rPr>
        <w:fldChar w:fldCharType="end"/>
      </w:r>
      <w:r w:rsidRPr="007D3C85">
        <w:rPr>
          <w:lang w:val="en-US"/>
        </w:rPr>
        <w:fldChar w:fldCharType="end"/>
      </w:r>
      <w:r w:rsidRPr="007D3C85">
        <w:rPr>
          <w:lang w:val="en-US"/>
        </w:rPr>
        <w:fldChar w:fldCharType="begin"/>
      </w:r>
      <w:r w:rsidRPr="007D3C85">
        <w:rPr>
          <w:lang w:val="en-US"/>
        </w:rPr>
        <w:instrText xml:space="preserve"> TOC \c "Table A" </w:instrText>
      </w:r>
      <w:r w:rsidRPr="007D3C85">
        <w:rPr>
          <w:lang w:val="en-US"/>
        </w:rPr>
        <w:fldChar w:fldCharType="separate"/>
      </w:r>
    </w:p>
    <w:p w14:paraId="30F1B72B" w14:textId="17637CB8"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A1 General Employment Stream pay scale</w:t>
      </w:r>
      <w:r w:rsidRPr="007D3C85">
        <w:rPr>
          <w:noProof/>
        </w:rPr>
        <w:tab/>
      </w:r>
      <w:r w:rsidRPr="007D3C85">
        <w:rPr>
          <w:noProof/>
        </w:rPr>
        <w:fldChar w:fldCharType="begin"/>
      </w:r>
      <w:r w:rsidRPr="007D3C85">
        <w:rPr>
          <w:noProof/>
        </w:rPr>
        <w:instrText xml:space="preserve"> PAGEREF _Toc158640548 \h </w:instrText>
      </w:r>
      <w:r w:rsidRPr="007D3C85">
        <w:rPr>
          <w:noProof/>
        </w:rPr>
      </w:r>
      <w:r w:rsidRPr="007D3C85">
        <w:rPr>
          <w:noProof/>
        </w:rPr>
        <w:fldChar w:fldCharType="separate"/>
      </w:r>
      <w:r w:rsidR="00A4356E">
        <w:rPr>
          <w:noProof/>
        </w:rPr>
        <w:t>107</w:t>
      </w:r>
      <w:r w:rsidRPr="007D3C85">
        <w:rPr>
          <w:noProof/>
        </w:rPr>
        <w:fldChar w:fldCharType="end"/>
      </w:r>
    </w:p>
    <w:p w14:paraId="440CA74A" w14:textId="45D29074"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A2 Meat inspector pay scale</w:t>
      </w:r>
      <w:r w:rsidRPr="007D3C85">
        <w:rPr>
          <w:noProof/>
        </w:rPr>
        <w:tab/>
      </w:r>
      <w:r w:rsidRPr="007D3C85">
        <w:rPr>
          <w:noProof/>
        </w:rPr>
        <w:fldChar w:fldCharType="begin"/>
      </w:r>
      <w:r w:rsidRPr="007D3C85">
        <w:rPr>
          <w:noProof/>
        </w:rPr>
        <w:instrText xml:space="preserve"> PAGEREF _Toc158640549 \h </w:instrText>
      </w:r>
      <w:r w:rsidRPr="007D3C85">
        <w:rPr>
          <w:noProof/>
        </w:rPr>
      </w:r>
      <w:r w:rsidRPr="007D3C85">
        <w:rPr>
          <w:noProof/>
        </w:rPr>
        <w:fldChar w:fldCharType="separate"/>
      </w:r>
      <w:r w:rsidR="00A4356E">
        <w:rPr>
          <w:noProof/>
        </w:rPr>
        <w:t>108</w:t>
      </w:r>
      <w:r w:rsidRPr="007D3C85">
        <w:rPr>
          <w:noProof/>
        </w:rPr>
        <w:fldChar w:fldCharType="end"/>
      </w:r>
    </w:p>
    <w:p w14:paraId="347AA457" w14:textId="294245F8"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A3 Meat Inspector Training Broadband pay scale</w:t>
      </w:r>
      <w:r w:rsidRPr="007D3C85">
        <w:rPr>
          <w:noProof/>
        </w:rPr>
        <w:tab/>
      </w:r>
      <w:r w:rsidRPr="007D3C85">
        <w:rPr>
          <w:noProof/>
        </w:rPr>
        <w:fldChar w:fldCharType="begin"/>
      </w:r>
      <w:r w:rsidRPr="007D3C85">
        <w:rPr>
          <w:noProof/>
        </w:rPr>
        <w:instrText xml:space="preserve"> PAGEREF _Toc158640550 \h </w:instrText>
      </w:r>
      <w:r w:rsidRPr="007D3C85">
        <w:rPr>
          <w:noProof/>
        </w:rPr>
      </w:r>
      <w:r w:rsidRPr="007D3C85">
        <w:rPr>
          <w:noProof/>
        </w:rPr>
        <w:fldChar w:fldCharType="separate"/>
      </w:r>
      <w:r w:rsidR="00A4356E">
        <w:rPr>
          <w:noProof/>
        </w:rPr>
        <w:t>108</w:t>
      </w:r>
      <w:r w:rsidRPr="007D3C85">
        <w:rPr>
          <w:noProof/>
        </w:rPr>
        <w:fldChar w:fldCharType="end"/>
      </w:r>
    </w:p>
    <w:p w14:paraId="5FFF6B01" w14:textId="32882BDF"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A4 Training Broadband pay scale</w:t>
      </w:r>
      <w:r w:rsidRPr="007D3C85">
        <w:rPr>
          <w:noProof/>
        </w:rPr>
        <w:tab/>
      </w:r>
      <w:r w:rsidRPr="007D3C85">
        <w:rPr>
          <w:noProof/>
        </w:rPr>
        <w:fldChar w:fldCharType="begin"/>
      </w:r>
      <w:r w:rsidRPr="007D3C85">
        <w:rPr>
          <w:noProof/>
        </w:rPr>
        <w:instrText xml:space="preserve"> PAGEREF _Toc158640551 \h </w:instrText>
      </w:r>
      <w:r w:rsidRPr="007D3C85">
        <w:rPr>
          <w:noProof/>
        </w:rPr>
      </w:r>
      <w:r w:rsidRPr="007D3C85">
        <w:rPr>
          <w:noProof/>
        </w:rPr>
        <w:fldChar w:fldCharType="separate"/>
      </w:r>
      <w:r w:rsidR="00A4356E">
        <w:rPr>
          <w:noProof/>
        </w:rPr>
        <w:t>108</w:t>
      </w:r>
      <w:r w:rsidRPr="007D3C85">
        <w:rPr>
          <w:noProof/>
        </w:rPr>
        <w:fldChar w:fldCharType="end"/>
      </w:r>
    </w:p>
    <w:p w14:paraId="64B8F78D" w14:textId="22F0B18B"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A5 Public Affairs Officers Stream pay scale</w:t>
      </w:r>
      <w:r w:rsidRPr="007D3C85">
        <w:rPr>
          <w:noProof/>
        </w:rPr>
        <w:tab/>
      </w:r>
      <w:r w:rsidRPr="007D3C85">
        <w:rPr>
          <w:noProof/>
        </w:rPr>
        <w:fldChar w:fldCharType="begin"/>
      </w:r>
      <w:r w:rsidRPr="007D3C85">
        <w:rPr>
          <w:noProof/>
        </w:rPr>
        <w:instrText xml:space="preserve"> PAGEREF _Toc158640552 \h </w:instrText>
      </w:r>
      <w:r w:rsidRPr="007D3C85">
        <w:rPr>
          <w:noProof/>
        </w:rPr>
      </w:r>
      <w:r w:rsidRPr="007D3C85">
        <w:rPr>
          <w:noProof/>
        </w:rPr>
        <w:fldChar w:fldCharType="separate"/>
      </w:r>
      <w:r w:rsidR="00A4356E">
        <w:rPr>
          <w:noProof/>
        </w:rPr>
        <w:t>109</w:t>
      </w:r>
      <w:r w:rsidRPr="007D3C85">
        <w:rPr>
          <w:noProof/>
        </w:rPr>
        <w:fldChar w:fldCharType="end"/>
      </w:r>
    </w:p>
    <w:p w14:paraId="26FDD589" w14:textId="2162A283"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A6 Legal Officers Stream pay scale</w:t>
      </w:r>
      <w:r w:rsidRPr="007D3C85">
        <w:rPr>
          <w:noProof/>
        </w:rPr>
        <w:tab/>
      </w:r>
      <w:r w:rsidRPr="007D3C85">
        <w:rPr>
          <w:noProof/>
        </w:rPr>
        <w:fldChar w:fldCharType="begin"/>
      </w:r>
      <w:r w:rsidRPr="007D3C85">
        <w:rPr>
          <w:noProof/>
        </w:rPr>
        <w:instrText xml:space="preserve"> PAGEREF _Toc158640553 \h </w:instrText>
      </w:r>
      <w:r w:rsidRPr="007D3C85">
        <w:rPr>
          <w:noProof/>
        </w:rPr>
      </w:r>
      <w:r w:rsidRPr="007D3C85">
        <w:rPr>
          <w:noProof/>
        </w:rPr>
        <w:fldChar w:fldCharType="separate"/>
      </w:r>
      <w:r w:rsidR="00A4356E">
        <w:rPr>
          <w:noProof/>
        </w:rPr>
        <w:t>110</w:t>
      </w:r>
      <w:r w:rsidRPr="007D3C85">
        <w:rPr>
          <w:noProof/>
        </w:rPr>
        <w:fldChar w:fldCharType="end"/>
      </w:r>
    </w:p>
    <w:p w14:paraId="72F59F2A" w14:textId="285AB225"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A7 Research Scientist Stream pay scale</w:t>
      </w:r>
      <w:r w:rsidRPr="007D3C85">
        <w:rPr>
          <w:noProof/>
        </w:rPr>
        <w:tab/>
      </w:r>
      <w:r w:rsidRPr="007D3C85">
        <w:rPr>
          <w:noProof/>
        </w:rPr>
        <w:fldChar w:fldCharType="begin"/>
      </w:r>
      <w:r w:rsidRPr="007D3C85">
        <w:rPr>
          <w:noProof/>
        </w:rPr>
        <w:instrText xml:space="preserve"> PAGEREF _Toc158640554 \h </w:instrText>
      </w:r>
      <w:r w:rsidRPr="007D3C85">
        <w:rPr>
          <w:noProof/>
        </w:rPr>
      </w:r>
      <w:r w:rsidRPr="007D3C85">
        <w:rPr>
          <w:noProof/>
        </w:rPr>
        <w:fldChar w:fldCharType="separate"/>
      </w:r>
      <w:r w:rsidR="00A4356E">
        <w:rPr>
          <w:noProof/>
        </w:rPr>
        <w:t>110</w:t>
      </w:r>
      <w:r w:rsidRPr="007D3C85">
        <w:rPr>
          <w:noProof/>
        </w:rPr>
        <w:fldChar w:fldCharType="end"/>
      </w:r>
    </w:p>
    <w:p w14:paraId="53E80984" w14:textId="19004CE8"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A8 Veterinary Stream pay scale</w:t>
      </w:r>
      <w:r w:rsidRPr="007D3C85">
        <w:rPr>
          <w:noProof/>
        </w:rPr>
        <w:tab/>
      </w:r>
      <w:r w:rsidRPr="007D3C85">
        <w:rPr>
          <w:noProof/>
        </w:rPr>
        <w:fldChar w:fldCharType="begin"/>
      </w:r>
      <w:r w:rsidRPr="007D3C85">
        <w:rPr>
          <w:noProof/>
        </w:rPr>
        <w:instrText xml:space="preserve"> PAGEREF _Toc158640555 \h </w:instrText>
      </w:r>
      <w:r w:rsidRPr="007D3C85">
        <w:rPr>
          <w:noProof/>
        </w:rPr>
      </w:r>
      <w:r w:rsidRPr="007D3C85">
        <w:rPr>
          <w:noProof/>
        </w:rPr>
        <w:fldChar w:fldCharType="separate"/>
      </w:r>
      <w:r w:rsidR="00A4356E">
        <w:rPr>
          <w:noProof/>
        </w:rPr>
        <w:t>111</w:t>
      </w:r>
      <w:r w:rsidRPr="007D3C85">
        <w:rPr>
          <w:noProof/>
        </w:rPr>
        <w:fldChar w:fldCharType="end"/>
      </w:r>
    </w:p>
    <w:p w14:paraId="07C1DF27" w14:textId="179466AE" w:rsidR="008D4066" w:rsidRPr="007D3C85" w:rsidRDefault="008D4066" w:rsidP="008D4066">
      <w:pPr>
        <w:pStyle w:val="TableofFigures"/>
        <w:tabs>
          <w:tab w:val="right" w:leader="dot" w:pos="9016"/>
        </w:tabs>
        <w:spacing w:after="100"/>
        <w:rPr>
          <w:rFonts w:eastAsiaTheme="minorEastAsia"/>
          <w:noProof/>
          <w:kern w:val="2"/>
          <w:lang w:eastAsia="en-AU"/>
          <w14:ligatures w14:val="standardContextual"/>
        </w:rPr>
      </w:pPr>
      <w:r w:rsidRPr="007D3C85">
        <w:rPr>
          <w:noProof/>
        </w:rPr>
        <w:t>Table A9 On Plant Veterinarian (OPV) pay scale</w:t>
      </w:r>
      <w:r w:rsidRPr="007D3C85">
        <w:rPr>
          <w:noProof/>
        </w:rPr>
        <w:tab/>
      </w:r>
      <w:r w:rsidRPr="007D3C85">
        <w:rPr>
          <w:noProof/>
        </w:rPr>
        <w:fldChar w:fldCharType="begin"/>
      </w:r>
      <w:r w:rsidRPr="007D3C85">
        <w:rPr>
          <w:noProof/>
        </w:rPr>
        <w:instrText xml:space="preserve"> PAGEREF _Toc158640556 \h </w:instrText>
      </w:r>
      <w:r w:rsidRPr="007D3C85">
        <w:rPr>
          <w:noProof/>
        </w:rPr>
      </w:r>
      <w:r w:rsidRPr="007D3C85">
        <w:rPr>
          <w:noProof/>
        </w:rPr>
        <w:fldChar w:fldCharType="separate"/>
      </w:r>
      <w:r w:rsidR="00A4356E">
        <w:rPr>
          <w:noProof/>
        </w:rPr>
        <w:t>112</w:t>
      </w:r>
      <w:r w:rsidRPr="007D3C85">
        <w:rPr>
          <w:noProof/>
        </w:rPr>
        <w:fldChar w:fldCharType="end"/>
      </w:r>
    </w:p>
    <w:p w14:paraId="277184AA" w14:textId="6A728791" w:rsidR="00F67A3C" w:rsidRDefault="008D4066" w:rsidP="006E67FB">
      <w:pPr>
        <w:pStyle w:val="TableofFigures"/>
        <w:tabs>
          <w:tab w:val="right" w:leader="dot" w:pos="9016"/>
        </w:tabs>
        <w:spacing w:after="100"/>
        <w:rPr>
          <w:noProof/>
        </w:rPr>
      </w:pPr>
      <w:r w:rsidRPr="007D3C85">
        <w:rPr>
          <w:noProof/>
        </w:rPr>
        <w:t>Table A10 Preserved Veterinary Classification pay scale</w:t>
      </w:r>
      <w:r w:rsidRPr="007D3C85">
        <w:rPr>
          <w:noProof/>
        </w:rPr>
        <w:tab/>
      </w:r>
      <w:r w:rsidRPr="007D3C85">
        <w:rPr>
          <w:noProof/>
        </w:rPr>
        <w:fldChar w:fldCharType="begin"/>
      </w:r>
      <w:r w:rsidRPr="007D3C85">
        <w:rPr>
          <w:noProof/>
        </w:rPr>
        <w:instrText xml:space="preserve"> PAGEREF _Toc158640557 \h </w:instrText>
      </w:r>
      <w:r w:rsidRPr="007D3C85">
        <w:rPr>
          <w:noProof/>
        </w:rPr>
      </w:r>
      <w:r w:rsidRPr="007D3C85">
        <w:rPr>
          <w:noProof/>
        </w:rPr>
        <w:fldChar w:fldCharType="separate"/>
      </w:r>
      <w:r w:rsidR="00A4356E">
        <w:rPr>
          <w:noProof/>
        </w:rPr>
        <w:t>112</w:t>
      </w:r>
      <w:r w:rsidRPr="007D3C85">
        <w:rPr>
          <w:noProof/>
        </w:rPr>
        <w:fldChar w:fldCharType="end"/>
      </w:r>
      <w:r w:rsidRPr="007D3C85">
        <w:rPr>
          <w:lang w:val="en-US"/>
        </w:rPr>
        <w:fldChar w:fldCharType="end"/>
      </w:r>
      <w:r w:rsidRPr="007D3C85">
        <w:rPr>
          <w:lang w:val="en-US"/>
        </w:rPr>
        <w:fldChar w:fldCharType="begin"/>
      </w:r>
      <w:r w:rsidRPr="007D3C85">
        <w:rPr>
          <w:lang w:val="en-US"/>
        </w:rPr>
        <w:instrText xml:space="preserve"> TOC \c "Table B" </w:instrText>
      </w:r>
      <w:r w:rsidRPr="007D3C85">
        <w:rPr>
          <w:lang w:val="en-US"/>
        </w:rPr>
        <w:fldChar w:fldCharType="separate"/>
      </w:r>
    </w:p>
    <w:p w14:paraId="67813216" w14:textId="77896B38" w:rsidR="00F67A3C" w:rsidRDefault="00F67A3C" w:rsidP="006E67FB">
      <w:pPr>
        <w:pStyle w:val="TableofFigures"/>
        <w:tabs>
          <w:tab w:val="right" w:leader="dot" w:pos="9016"/>
        </w:tabs>
        <w:spacing w:after="100"/>
        <w:rPr>
          <w:rFonts w:eastAsiaTheme="minorEastAsia"/>
          <w:noProof/>
          <w:kern w:val="2"/>
          <w:lang w:eastAsia="en-AU"/>
          <w14:ligatures w14:val="standardContextual"/>
        </w:rPr>
      </w:pPr>
      <w:r>
        <w:rPr>
          <w:noProof/>
        </w:rPr>
        <w:t>Table B1 – salary related allowances (other than remote localities)</w:t>
      </w:r>
      <w:r>
        <w:rPr>
          <w:noProof/>
        </w:rPr>
        <w:tab/>
      </w:r>
      <w:r>
        <w:rPr>
          <w:noProof/>
        </w:rPr>
        <w:fldChar w:fldCharType="begin"/>
      </w:r>
      <w:r>
        <w:rPr>
          <w:noProof/>
        </w:rPr>
        <w:instrText xml:space="preserve"> PAGEREF _Toc158643827 \h </w:instrText>
      </w:r>
      <w:r>
        <w:rPr>
          <w:noProof/>
        </w:rPr>
      </w:r>
      <w:r>
        <w:rPr>
          <w:noProof/>
        </w:rPr>
        <w:fldChar w:fldCharType="separate"/>
      </w:r>
      <w:r w:rsidR="00A4356E">
        <w:rPr>
          <w:noProof/>
        </w:rPr>
        <w:t>113</w:t>
      </w:r>
      <w:r>
        <w:rPr>
          <w:noProof/>
        </w:rPr>
        <w:fldChar w:fldCharType="end"/>
      </w:r>
    </w:p>
    <w:p w14:paraId="626B52AD" w14:textId="425E26B6" w:rsidR="00F67A3C" w:rsidRDefault="00F67A3C" w:rsidP="006E67FB">
      <w:pPr>
        <w:pStyle w:val="TableofFigures"/>
        <w:tabs>
          <w:tab w:val="right" w:leader="dot" w:pos="9016"/>
        </w:tabs>
        <w:spacing w:after="100"/>
        <w:rPr>
          <w:rFonts w:eastAsiaTheme="minorEastAsia"/>
          <w:noProof/>
          <w:kern w:val="2"/>
          <w:lang w:eastAsia="en-AU"/>
          <w14:ligatures w14:val="standardContextual"/>
        </w:rPr>
      </w:pPr>
      <w:r>
        <w:rPr>
          <w:noProof/>
        </w:rPr>
        <w:t>Table B2 Remote localities allowances</w:t>
      </w:r>
      <w:r>
        <w:rPr>
          <w:noProof/>
        </w:rPr>
        <w:tab/>
      </w:r>
      <w:r>
        <w:rPr>
          <w:noProof/>
        </w:rPr>
        <w:fldChar w:fldCharType="begin"/>
      </w:r>
      <w:r>
        <w:rPr>
          <w:noProof/>
        </w:rPr>
        <w:instrText xml:space="preserve"> PAGEREF _Toc158643828 \h </w:instrText>
      </w:r>
      <w:r>
        <w:rPr>
          <w:noProof/>
        </w:rPr>
      </w:r>
      <w:r>
        <w:rPr>
          <w:noProof/>
        </w:rPr>
        <w:fldChar w:fldCharType="separate"/>
      </w:r>
      <w:r w:rsidR="00A4356E">
        <w:rPr>
          <w:noProof/>
        </w:rPr>
        <w:t>114</w:t>
      </w:r>
      <w:r>
        <w:rPr>
          <w:noProof/>
        </w:rPr>
        <w:fldChar w:fldCharType="end"/>
      </w:r>
    </w:p>
    <w:p w14:paraId="45497353" w14:textId="63E8B23A" w:rsidR="008D4066" w:rsidRPr="00507FF9" w:rsidRDefault="008D4066" w:rsidP="006E67FB">
      <w:pPr>
        <w:spacing w:after="100"/>
        <w:rPr>
          <w:noProof/>
        </w:rPr>
      </w:pPr>
      <w:r w:rsidRPr="007D3C85">
        <w:rPr>
          <w:lang w:val="en-US"/>
        </w:rPr>
        <w:fldChar w:fldCharType="end"/>
      </w:r>
      <w:r w:rsidRPr="007D3C85">
        <w:rPr>
          <w:lang w:val="en-US"/>
        </w:rPr>
        <w:fldChar w:fldCharType="begin"/>
      </w:r>
      <w:r w:rsidRPr="007D3C85">
        <w:rPr>
          <w:lang w:val="en-US"/>
        </w:rPr>
        <w:instrText xml:space="preserve"> TOC \c "Table C" </w:instrText>
      </w:r>
      <w:r w:rsidRPr="007D3C85">
        <w:rPr>
          <w:lang w:val="en-US"/>
        </w:rPr>
        <w:fldChar w:fldCharType="separate"/>
      </w:r>
      <w:r w:rsidRPr="007D3C85">
        <w:rPr>
          <w:noProof/>
        </w:rPr>
        <w:t>Table C1</w:t>
      </w:r>
      <w:r w:rsidRPr="007D3C85">
        <w:rPr>
          <w:rFonts w:cstheme="minorHAnsi"/>
          <w:noProof/>
        </w:rPr>
        <w:t xml:space="preserve"> Applicable percentage of relevant minimum wage paid to applicable employees</w:t>
      </w:r>
      <w:r w:rsidR="007C1405">
        <w:rPr>
          <w:rFonts w:cstheme="minorHAnsi"/>
          <w:noProof/>
        </w:rPr>
        <w:t>……………</w:t>
      </w:r>
      <w:r w:rsidRPr="007D3C85">
        <w:rPr>
          <w:noProof/>
        </w:rPr>
        <w:fldChar w:fldCharType="begin"/>
      </w:r>
      <w:r w:rsidRPr="007D3C85">
        <w:rPr>
          <w:noProof/>
        </w:rPr>
        <w:instrText xml:space="preserve"> PAGEREF _Toc158640603 \h </w:instrText>
      </w:r>
      <w:r w:rsidRPr="007D3C85">
        <w:rPr>
          <w:noProof/>
        </w:rPr>
      </w:r>
      <w:r w:rsidRPr="007D3C85">
        <w:rPr>
          <w:noProof/>
        </w:rPr>
        <w:fldChar w:fldCharType="separate"/>
      </w:r>
      <w:r w:rsidR="00A4356E">
        <w:rPr>
          <w:noProof/>
        </w:rPr>
        <w:t>118</w:t>
      </w:r>
      <w:r w:rsidRPr="007D3C85">
        <w:rPr>
          <w:noProof/>
        </w:rPr>
        <w:fldChar w:fldCharType="end"/>
      </w:r>
    </w:p>
    <w:p w14:paraId="73EA8130" w14:textId="658C667B" w:rsidR="008D4066" w:rsidRPr="007D3C85" w:rsidRDefault="008D4066" w:rsidP="006E67FB">
      <w:pPr>
        <w:spacing w:after="100"/>
        <w:rPr>
          <w:lang w:val="en-US"/>
        </w:rPr>
      </w:pPr>
      <w:r w:rsidRPr="007D3C85">
        <w:rPr>
          <w:lang w:val="en-US"/>
        </w:rPr>
        <w:fldChar w:fldCharType="end"/>
      </w:r>
    </w:p>
    <w:p w14:paraId="4E1DB0D2" w14:textId="238F865B" w:rsidR="008D4066" w:rsidRPr="007D3C85" w:rsidRDefault="008D4066" w:rsidP="008D4066">
      <w:pPr>
        <w:rPr>
          <w:lang w:val="en-US"/>
        </w:rPr>
        <w:sectPr w:rsidR="008D4066" w:rsidRPr="007D3C85" w:rsidSect="008D4066">
          <w:headerReference w:type="default" r:id="rId11"/>
          <w:footerReference w:type="default" r:id="rId12"/>
          <w:pgSz w:w="11906" w:h="16838"/>
          <w:pgMar w:top="1440" w:right="1440" w:bottom="1440" w:left="1440" w:header="708" w:footer="708" w:gutter="0"/>
          <w:pgNumType w:fmt="lowerRoman" w:start="1"/>
          <w:cols w:space="708"/>
          <w:titlePg/>
          <w:docGrid w:linePitch="360"/>
        </w:sectPr>
      </w:pPr>
    </w:p>
    <w:p w14:paraId="1A3BD355" w14:textId="377F94F7" w:rsidR="000F2A93" w:rsidRPr="007D3C85" w:rsidRDefault="00D041EB" w:rsidP="008E1EA2">
      <w:pPr>
        <w:pStyle w:val="Heading1"/>
      </w:pPr>
      <w:bookmarkStart w:id="12" w:name="_Toc158897856"/>
      <w:r w:rsidRPr="007D3C85">
        <w:lastRenderedPageBreak/>
        <w:t xml:space="preserve">Section 1: </w:t>
      </w:r>
      <w:r w:rsidR="00952776" w:rsidRPr="007D3C85">
        <w:t>Technical m</w:t>
      </w:r>
      <w:r w:rsidR="00BC6158" w:rsidRPr="007D3C85">
        <w:t>atters</w:t>
      </w:r>
      <w:bookmarkEnd w:id="9"/>
      <w:bookmarkEnd w:id="10"/>
      <w:bookmarkEnd w:id="11"/>
      <w:bookmarkEnd w:id="12"/>
    </w:p>
    <w:p w14:paraId="20A05FB0" w14:textId="4574505D" w:rsidR="008D7747" w:rsidRPr="007D3C85" w:rsidRDefault="00952776" w:rsidP="00BC6807">
      <w:pPr>
        <w:pStyle w:val="Heading2"/>
      </w:pPr>
      <w:bookmarkStart w:id="13" w:name="_Toc148016981"/>
      <w:bookmarkStart w:id="14" w:name="_Toc148017188"/>
      <w:bookmarkStart w:id="15" w:name="_Toc149818293"/>
      <w:bookmarkStart w:id="16" w:name="_Toc158897857"/>
      <w:r w:rsidRPr="007D3C85">
        <w:t>T</w:t>
      </w:r>
      <w:r w:rsidR="008D7747" w:rsidRPr="007D3C85">
        <w:t>itle</w:t>
      </w:r>
      <w:bookmarkEnd w:id="13"/>
      <w:bookmarkEnd w:id="14"/>
      <w:bookmarkEnd w:id="15"/>
      <w:bookmarkEnd w:id="16"/>
    </w:p>
    <w:p w14:paraId="4383985D" w14:textId="532BD0E9" w:rsidR="008D7747" w:rsidRPr="007D3C85" w:rsidRDefault="00AC6E45" w:rsidP="00E50C8C">
      <w:pPr>
        <w:pStyle w:val="ListParagraph"/>
        <w:numPr>
          <w:ilvl w:val="0"/>
          <w:numId w:val="7"/>
        </w:numPr>
        <w:contextualSpacing w:val="0"/>
        <w:rPr>
          <w:rFonts w:cstheme="minorHAnsi"/>
        </w:rPr>
      </w:pPr>
      <w:r w:rsidRPr="007D3C85">
        <w:rPr>
          <w:rFonts w:cstheme="minorHAnsi"/>
        </w:rPr>
        <w:t>This a</w:t>
      </w:r>
      <w:r w:rsidR="008D7747" w:rsidRPr="007D3C85">
        <w:rPr>
          <w:rFonts w:cstheme="minorHAnsi"/>
        </w:rPr>
        <w:t xml:space="preserve">greement will be known as the </w:t>
      </w:r>
      <w:r w:rsidR="006C4AFE" w:rsidRPr="007D3C85">
        <w:rPr>
          <w:rStyle w:val="Emphasis"/>
        </w:rPr>
        <w:t>Department of Agriculture, Fisheries and Forestry E</w:t>
      </w:r>
      <w:r w:rsidR="008D7747" w:rsidRPr="007D3C85">
        <w:rPr>
          <w:rStyle w:val="Emphasis"/>
        </w:rPr>
        <w:t xml:space="preserve">nterprise </w:t>
      </w:r>
      <w:r w:rsidR="006C4AFE" w:rsidRPr="007D3C85">
        <w:rPr>
          <w:rStyle w:val="Emphasis"/>
        </w:rPr>
        <w:t>A</w:t>
      </w:r>
      <w:r w:rsidR="008D7747" w:rsidRPr="007D3C85">
        <w:rPr>
          <w:rStyle w:val="Emphasis"/>
        </w:rPr>
        <w:t>greement</w:t>
      </w:r>
      <w:r w:rsidR="006C4AFE" w:rsidRPr="007D3C85">
        <w:rPr>
          <w:rStyle w:val="Emphasis"/>
        </w:rPr>
        <w:t xml:space="preserve"> 2024</w:t>
      </w:r>
      <w:r w:rsidR="00C06797" w:rsidRPr="007D3C85">
        <w:rPr>
          <w:rStyle w:val="Emphasis"/>
        </w:rPr>
        <w:t>-2027</w:t>
      </w:r>
      <w:r w:rsidR="008D7747" w:rsidRPr="007D3C85">
        <w:rPr>
          <w:rFonts w:cstheme="minorHAnsi"/>
        </w:rPr>
        <w:t>.</w:t>
      </w:r>
    </w:p>
    <w:p w14:paraId="6DC2CCAE" w14:textId="77777777" w:rsidR="000F2A93" w:rsidRPr="007D3C85" w:rsidRDefault="00BC6158" w:rsidP="00BC6807">
      <w:pPr>
        <w:pStyle w:val="Heading2"/>
      </w:pPr>
      <w:bookmarkStart w:id="17" w:name="_Toc148016982"/>
      <w:bookmarkStart w:id="18" w:name="_Toc148017189"/>
      <w:bookmarkStart w:id="19" w:name="_Toc149818294"/>
      <w:bookmarkStart w:id="20" w:name="_Toc158897858"/>
      <w:r w:rsidRPr="007D3C85">
        <w:t>Parties to the agreement</w:t>
      </w:r>
      <w:bookmarkEnd w:id="17"/>
      <w:bookmarkEnd w:id="18"/>
      <w:bookmarkEnd w:id="19"/>
      <w:bookmarkEnd w:id="20"/>
    </w:p>
    <w:p w14:paraId="3C6020F1" w14:textId="04272BAA" w:rsidR="00101F39" w:rsidRPr="007D3C85" w:rsidRDefault="00AC6E45" w:rsidP="00E50C8C">
      <w:pPr>
        <w:pStyle w:val="ListParagraph"/>
        <w:numPr>
          <w:ilvl w:val="0"/>
          <w:numId w:val="7"/>
        </w:numPr>
        <w:contextualSpacing w:val="0"/>
        <w:rPr>
          <w:rFonts w:cstheme="minorHAnsi"/>
        </w:rPr>
      </w:pPr>
      <w:r w:rsidRPr="007D3C85">
        <w:rPr>
          <w:rFonts w:cstheme="minorHAnsi"/>
        </w:rPr>
        <w:t>Th</w:t>
      </w:r>
      <w:r w:rsidR="00256231" w:rsidRPr="007D3C85">
        <w:rPr>
          <w:rFonts w:cstheme="minorHAnsi"/>
        </w:rPr>
        <w:t>is</w:t>
      </w:r>
      <w:r w:rsidRPr="007D3C85">
        <w:rPr>
          <w:rFonts w:cstheme="minorHAnsi"/>
        </w:rPr>
        <w:t xml:space="preserve"> a</w:t>
      </w:r>
      <w:r w:rsidR="00BC6158" w:rsidRPr="007D3C85">
        <w:rPr>
          <w:rFonts w:cstheme="minorHAnsi"/>
        </w:rPr>
        <w:t>greement covers:</w:t>
      </w:r>
    </w:p>
    <w:p w14:paraId="4EDCA0FB" w14:textId="72824791" w:rsidR="00BC6158" w:rsidRPr="007D3C85" w:rsidRDefault="00BC6158" w:rsidP="00E50C8C">
      <w:pPr>
        <w:pStyle w:val="ListParagraph"/>
        <w:numPr>
          <w:ilvl w:val="1"/>
          <w:numId w:val="9"/>
        </w:numPr>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for and on behalf of the Commonwealth of Australia as the employer;</w:t>
      </w:r>
    </w:p>
    <w:p w14:paraId="01189873" w14:textId="092DEF5A" w:rsidR="00101F39" w:rsidRPr="007D3C85" w:rsidRDefault="00BC6158" w:rsidP="40B5EF42">
      <w:pPr>
        <w:pStyle w:val="ListParagraph"/>
        <w:numPr>
          <w:ilvl w:val="1"/>
          <w:numId w:val="9"/>
        </w:numPr>
      </w:pPr>
      <w:r w:rsidRPr="007D3C85">
        <w:t xml:space="preserve">all employees in the </w:t>
      </w:r>
      <w:r w:rsidR="001E013A" w:rsidRPr="007D3C85">
        <w:t>department</w:t>
      </w:r>
      <w:r w:rsidRPr="007D3C85">
        <w:t xml:space="preserve"> employed under the</w:t>
      </w:r>
      <w:r w:rsidR="008949C0" w:rsidRPr="007D3C85">
        <w:t xml:space="preserve"> </w:t>
      </w:r>
      <w:r w:rsidR="008949C0" w:rsidRPr="007D3C85">
        <w:rPr>
          <w:rStyle w:val="Emphasis"/>
        </w:rPr>
        <w:t>Public Service Act 1999</w:t>
      </w:r>
      <w:r w:rsidRPr="007D3C85">
        <w:t xml:space="preserve"> </w:t>
      </w:r>
      <w:r w:rsidR="008949C0" w:rsidRPr="007D3C85">
        <w:t>(</w:t>
      </w:r>
      <w:r w:rsidR="005A6C22" w:rsidRPr="007D3C85">
        <w:t>PS Act</w:t>
      </w:r>
      <w:r w:rsidR="008949C0" w:rsidRPr="007D3C85">
        <w:t>)</w:t>
      </w:r>
      <w:r w:rsidRPr="007D3C85">
        <w:rPr>
          <w:i/>
        </w:rPr>
        <w:t xml:space="preserve"> </w:t>
      </w:r>
      <w:r w:rsidRPr="007D3C85">
        <w:t>other than:</w:t>
      </w:r>
    </w:p>
    <w:p w14:paraId="76F9AF53" w14:textId="77777777" w:rsidR="000F2A93" w:rsidRPr="007D3C85" w:rsidRDefault="00BC6158" w:rsidP="00673B4F">
      <w:pPr>
        <w:pStyle w:val="ListParagraph"/>
        <w:numPr>
          <w:ilvl w:val="2"/>
          <w:numId w:val="9"/>
        </w:numPr>
        <w:contextualSpacing w:val="0"/>
        <w:rPr>
          <w:rFonts w:cstheme="minorHAnsi"/>
        </w:rPr>
      </w:pPr>
      <w:r w:rsidRPr="007D3C85">
        <w:rPr>
          <w:rFonts w:cstheme="minorHAnsi"/>
        </w:rPr>
        <w:t>Senior Executive Service</w:t>
      </w:r>
      <w:r w:rsidR="004B7419" w:rsidRPr="007D3C85">
        <w:rPr>
          <w:rFonts w:cstheme="minorHAnsi"/>
        </w:rPr>
        <w:t xml:space="preserve"> (SES)</w:t>
      </w:r>
      <w:r w:rsidRPr="007D3C85">
        <w:rPr>
          <w:rFonts w:cstheme="minorHAnsi"/>
        </w:rPr>
        <w:t xml:space="preserve"> employees or equivalent</w:t>
      </w:r>
      <w:r w:rsidR="002705FA" w:rsidRPr="007D3C85">
        <w:rPr>
          <w:rFonts w:cstheme="minorHAnsi"/>
        </w:rPr>
        <w:t>; and</w:t>
      </w:r>
    </w:p>
    <w:p w14:paraId="1240DE13" w14:textId="6FF7DF5B" w:rsidR="00BC6158" w:rsidRPr="007D3C85" w:rsidRDefault="00BC6158" w:rsidP="40B5EF42">
      <w:pPr>
        <w:pStyle w:val="ListParagraph"/>
        <w:numPr>
          <w:ilvl w:val="1"/>
          <w:numId w:val="9"/>
        </w:numPr>
      </w:pPr>
      <w:r w:rsidRPr="007D3C85">
        <w:t>subject to notice being given in accordance with section 183 of the</w:t>
      </w:r>
      <w:r w:rsidR="008949C0" w:rsidRPr="007D3C85">
        <w:t xml:space="preserve"> </w:t>
      </w:r>
      <w:r w:rsidR="008949C0" w:rsidRPr="007D3C85">
        <w:rPr>
          <w:rStyle w:val="Emphasis"/>
        </w:rPr>
        <w:t>Fair Work Act 2009</w:t>
      </w:r>
      <w:r w:rsidRPr="007D3C85">
        <w:rPr>
          <w:rStyle w:val="Emphasis"/>
        </w:rPr>
        <w:t xml:space="preserve"> </w:t>
      </w:r>
      <w:r w:rsidR="008949C0" w:rsidRPr="007D3C85">
        <w:rPr>
          <w:rStyle w:val="Emphasis"/>
        </w:rPr>
        <w:t>(</w:t>
      </w:r>
      <w:r w:rsidR="005A6C22" w:rsidRPr="007D3C85">
        <w:t>FW Act</w:t>
      </w:r>
      <w:r w:rsidR="008949C0" w:rsidRPr="007D3C85">
        <w:t>)</w:t>
      </w:r>
      <w:r w:rsidRPr="007D3C85">
        <w:t>, the following employee organisation/s which were a barg</w:t>
      </w:r>
      <w:r w:rsidR="00AC6E45" w:rsidRPr="007D3C85">
        <w:t xml:space="preserve">aining representative for this </w:t>
      </w:r>
      <w:r w:rsidR="008A0549" w:rsidRPr="007D3C85">
        <w:t>a</w:t>
      </w:r>
      <w:r w:rsidRPr="007D3C85">
        <w:t>greement:</w:t>
      </w:r>
    </w:p>
    <w:p w14:paraId="09CE3C0D" w14:textId="77777777" w:rsidR="000F2A93" w:rsidRPr="007D3C85" w:rsidRDefault="00673B4F" w:rsidP="00E50C8C">
      <w:pPr>
        <w:pStyle w:val="ListParagraph"/>
        <w:numPr>
          <w:ilvl w:val="2"/>
          <w:numId w:val="9"/>
        </w:numPr>
        <w:contextualSpacing w:val="0"/>
        <w:rPr>
          <w:rFonts w:cstheme="minorHAnsi"/>
        </w:rPr>
      </w:pPr>
      <w:r w:rsidRPr="007D3C85">
        <w:rPr>
          <w:rFonts w:cstheme="minorHAnsi"/>
        </w:rPr>
        <w:t>Community and Public Sector Union</w:t>
      </w:r>
      <w:r w:rsidR="003721FB" w:rsidRPr="007D3C85">
        <w:rPr>
          <w:rFonts w:cstheme="minorHAnsi"/>
        </w:rPr>
        <w:t>; and</w:t>
      </w:r>
    </w:p>
    <w:p w14:paraId="5D943CCB" w14:textId="63C7F9FD" w:rsidR="00BC6158" w:rsidRPr="007D3C85" w:rsidRDefault="003721FB" w:rsidP="00E50C8C">
      <w:pPr>
        <w:pStyle w:val="ListParagraph"/>
        <w:numPr>
          <w:ilvl w:val="2"/>
          <w:numId w:val="9"/>
        </w:numPr>
        <w:contextualSpacing w:val="0"/>
        <w:rPr>
          <w:rFonts w:cstheme="minorHAnsi"/>
        </w:rPr>
      </w:pPr>
      <w:r w:rsidRPr="007D3C85">
        <w:rPr>
          <w:rFonts w:cstheme="minorHAnsi"/>
        </w:rPr>
        <w:t>Professionals Australia</w:t>
      </w:r>
      <w:r w:rsidR="00BC6158" w:rsidRPr="007D3C85">
        <w:rPr>
          <w:rFonts w:cstheme="minorHAnsi"/>
        </w:rPr>
        <w:t>.</w:t>
      </w:r>
    </w:p>
    <w:p w14:paraId="53FF0ED0" w14:textId="77777777" w:rsidR="000F2A93" w:rsidRPr="007D3C85" w:rsidRDefault="00952776" w:rsidP="00BC6807">
      <w:pPr>
        <w:pStyle w:val="Heading2"/>
      </w:pPr>
      <w:bookmarkStart w:id="21" w:name="_Toc148016983"/>
      <w:bookmarkStart w:id="22" w:name="_Toc148017190"/>
      <w:bookmarkStart w:id="23" w:name="_Toc149818295"/>
      <w:bookmarkStart w:id="24" w:name="_Toc158897859"/>
      <w:r w:rsidRPr="007D3C85">
        <w:t>Operation of the a</w:t>
      </w:r>
      <w:r w:rsidR="00660676" w:rsidRPr="007D3C85">
        <w:t>greement</w:t>
      </w:r>
      <w:bookmarkEnd w:id="21"/>
      <w:bookmarkEnd w:id="22"/>
      <w:bookmarkEnd w:id="23"/>
      <w:bookmarkEnd w:id="24"/>
    </w:p>
    <w:p w14:paraId="3191E4DD" w14:textId="0B006E21" w:rsidR="00E50C8C" w:rsidRPr="007D3C85" w:rsidRDefault="00AC6E45" w:rsidP="00AB60C8">
      <w:pPr>
        <w:pStyle w:val="ListParagraph"/>
        <w:numPr>
          <w:ilvl w:val="0"/>
          <w:numId w:val="7"/>
        </w:numPr>
        <w:contextualSpacing w:val="0"/>
      </w:pPr>
      <w:r w:rsidRPr="007D3C85">
        <w:t>This a</w:t>
      </w:r>
      <w:r w:rsidR="004C4F7D" w:rsidRPr="007D3C85">
        <w:t xml:space="preserve">greement will commence operation </w:t>
      </w:r>
      <w:r w:rsidR="00512FCE" w:rsidRPr="007D3C85">
        <w:t>7</w:t>
      </w:r>
      <w:r w:rsidR="004C4F7D" w:rsidRPr="007D3C85">
        <w:t xml:space="preserve"> days after approval by the Fair Work Commission</w:t>
      </w:r>
      <w:r w:rsidR="00AB60C8" w:rsidRPr="007D3C85">
        <w:t>.</w:t>
      </w:r>
    </w:p>
    <w:p w14:paraId="2BB77F69" w14:textId="7F8DB901" w:rsidR="004C4F7D" w:rsidRPr="007D3C85" w:rsidRDefault="00AC6E45" w:rsidP="00E50C8C">
      <w:pPr>
        <w:pStyle w:val="ListParagraph"/>
        <w:numPr>
          <w:ilvl w:val="0"/>
          <w:numId w:val="7"/>
        </w:numPr>
        <w:contextualSpacing w:val="0"/>
      </w:pPr>
      <w:r w:rsidRPr="007D3C85">
        <w:t>This a</w:t>
      </w:r>
      <w:r w:rsidR="004C4F7D" w:rsidRPr="007D3C85">
        <w:t>greement will nominally expire on 28 February 2027.</w:t>
      </w:r>
    </w:p>
    <w:p w14:paraId="030228CE" w14:textId="77777777" w:rsidR="007A7655" w:rsidRPr="007D3C85" w:rsidRDefault="001B0F0E" w:rsidP="00BC6807">
      <w:pPr>
        <w:pStyle w:val="Heading2"/>
      </w:pPr>
      <w:bookmarkStart w:id="25" w:name="_Toc148016984"/>
      <w:bookmarkStart w:id="26" w:name="_Toc148017191"/>
      <w:bookmarkStart w:id="27" w:name="_Toc149818296"/>
      <w:bookmarkStart w:id="28" w:name="_Toc158897860"/>
      <w:r w:rsidRPr="007D3C85">
        <w:t>Delegations</w:t>
      </w:r>
      <w:bookmarkEnd w:id="25"/>
      <w:bookmarkEnd w:id="26"/>
      <w:bookmarkEnd w:id="27"/>
      <w:bookmarkEnd w:id="28"/>
    </w:p>
    <w:p w14:paraId="04E41931" w14:textId="16C867F0" w:rsidR="001B0F0E" w:rsidRPr="007D3C85" w:rsidRDefault="001B0F0E" w:rsidP="00E50C8C">
      <w:pPr>
        <w:pStyle w:val="ListParagraph"/>
        <w:numPr>
          <w:ilvl w:val="0"/>
          <w:numId w:val="7"/>
        </w:numPr>
        <w:contextualSpacing w:val="0"/>
      </w:pPr>
      <w:r w:rsidRPr="007D3C85">
        <w:t xml:space="preserve">The </w:t>
      </w:r>
      <w:r w:rsidR="00B22A59" w:rsidRPr="007D3C85">
        <w:rPr>
          <w:rFonts w:cstheme="minorHAnsi"/>
        </w:rPr>
        <w:t>Secretary</w:t>
      </w:r>
      <w:r w:rsidRPr="007D3C85">
        <w:rPr>
          <w:rFonts w:cstheme="minorHAnsi"/>
        </w:rPr>
        <w:t xml:space="preserve"> may </w:t>
      </w:r>
      <w:r w:rsidRPr="007D3C85">
        <w:t>delegate</w:t>
      </w:r>
      <w:r w:rsidRPr="007D3C85">
        <w:rPr>
          <w:rFonts w:cstheme="minorHAnsi"/>
        </w:rPr>
        <w:t xml:space="preserve"> </w:t>
      </w:r>
      <w:r w:rsidR="001E47B8" w:rsidRPr="007D3C85">
        <w:rPr>
          <w:rFonts w:cstheme="minorHAnsi"/>
        </w:rPr>
        <w:t>to</w:t>
      </w:r>
      <w:r w:rsidR="00732344" w:rsidRPr="007D3C85">
        <w:rPr>
          <w:rFonts w:cstheme="minorHAnsi"/>
        </w:rPr>
        <w:t xml:space="preserve"> </w:t>
      </w:r>
      <w:r w:rsidRPr="007D3C85">
        <w:rPr>
          <w:rFonts w:cstheme="minorHAnsi"/>
        </w:rPr>
        <w:t xml:space="preserve">or authorise any </w:t>
      </w:r>
      <w:r w:rsidR="001E47B8" w:rsidRPr="007D3C85">
        <w:rPr>
          <w:rFonts w:cstheme="minorHAnsi"/>
        </w:rPr>
        <w:t>person to perform</w:t>
      </w:r>
      <w:r w:rsidR="00732344" w:rsidRPr="007D3C85">
        <w:rPr>
          <w:rFonts w:cstheme="minorHAnsi"/>
        </w:rPr>
        <w:t xml:space="preserve"> any </w:t>
      </w:r>
      <w:r w:rsidRPr="007D3C85">
        <w:rPr>
          <w:rFonts w:cstheme="minorHAnsi"/>
        </w:rPr>
        <w:t>or all of</w:t>
      </w:r>
      <w:r w:rsidR="00732344" w:rsidRPr="007D3C85">
        <w:rPr>
          <w:rFonts w:cstheme="minorHAnsi"/>
        </w:rPr>
        <w:t xml:space="preserve"> the </w:t>
      </w:r>
      <w:r w:rsidR="00B22A59" w:rsidRPr="007D3C85">
        <w:rPr>
          <w:rFonts w:cstheme="minorHAnsi"/>
        </w:rPr>
        <w:t>Secretary</w:t>
      </w:r>
      <w:r w:rsidR="00732344" w:rsidRPr="007D3C85">
        <w:rPr>
          <w:rFonts w:cstheme="minorHAnsi"/>
        </w:rPr>
        <w:t>’s</w:t>
      </w:r>
      <w:r w:rsidRPr="007D3C85">
        <w:rPr>
          <w:rFonts w:cstheme="minorHAnsi"/>
        </w:rPr>
        <w:t xml:space="preserve"> powers </w:t>
      </w:r>
      <w:r w:rsidR="00732344" w:rsidRPr="007D3C85">
        <w:rPr>
          <w:rFonts w:cstheme="minorHAnsi"/>
        </w:rPr>
        <w:t>or</w:t>
      </w:r>
      <w:r w:rsidRPr="007D3C85">
        <w:rPr>
          <w:rFonts w:cstheme="minorHAnsi"/>
        </w:rPr>
        <w:t xml:space="preserve"> functions under </w:t>
      </w:r>
      <w:r w:rsidRPr="007D3C85">
        <w:t>this</w:t>
      </w:r>
      <w:r w:rsidRPr="007D3C85">
        <w:rPr>
          <w:rFonts w:cstheme="minorHAnsi"/>
        </w:rPr>
        <w:t xml:space="preserve"> </w:t>
      </w:r>
      <w:r w:rsidR="00AC6E45" w:rsidRPr="007D3C85">
        <w:rPr>
          <w:rFonts w:cstheme="minorHAnsi"/>
        </w:rPr>
        <w:t>a</w:t>
      </w:r>
      <w:r w:rsidR="004C4F7D" w:rsidRPr="007D3C85">
        <w:rPr>
          <w:rFonts w:cstheme="minorHAnsi"/>
        </w:rPr>
        <w:t>greement</w:t>
      </w:r>
      <w:r w:rsidRPr="007D3C85">
        <w:rPr>
          <w:rFonts w:cstheme="minorHAnsi"/>
        </w:rPr>
        <w:t>, including th</w:t>
      </w:r>
      <w:r w:rsidR="00732344" w:rsidRPr="007D3C85">
        <w:rPr>
          <w:rFonts w:cstheme="minorHAnsi"/>
        </w:rPr>
        <w:t>e</w:t>
      </w:r>
      <w:r w:rsidRPr="007D3C85">
        <w:rPr>
          <w:rFonts w:cstheme="minorHAnsi"/>
        </w:rPr>
        <w:t xml:space="preserve"> power of delegation, and may do so subject to conditions.</w:t>
      </w:r>
    </w:p>
    <w:p w14:paraId="362AE7AF" w14:textId="77777777" w:rsidR="000F2A93" w:rsidRPr="007D3C85" w:rsidRDefault="005E2714" w:rsidP="00BC6807">
      <w:pPr>
        <w:pStyle w:val="Heading2"/>
      </w:pPr>
      <w:bookmarkStart w:id="29" w:name="_Toc148016985"/>
      <w:bookmarkStart w:id="30" w:name="_Toc148017192"/>
      <w:bookmarkStart w:id="31" w:name="_Toc149818297"/>
      <w:bookmarkStart w:id="32" w:name="_Toc158897861"/>
      <w:r w:rsidRPr="007D3C85">
        <w:t>National Employment Standards (</w:t>
      </w:r>
      <w:r w:rsidR="006F6BFF" w:rsidRPr="007D3C85">
        <w:t>NES</w:t>
      </w:r>
      <w:r w:rsidRPr="007D3C85">
        <w:t>)</w:t>
      </w:r>
      <w:r w:rsidR="006F6BFF" w:rsidRPr="007D3C85">
        <w:t xml:space="preserve"> </w:t>
      </w:r>
      <w:r w:rsidR="00902E61" w:rsidRPr="007D3C85">
        <w:t>p</w:t>
      </w:r>
      <w:r w:rsidR="006F6BFF" w:rsidRPr="007D3C85">
        <w:t>recedence</w:t>
      </w:r>
      <w:bookmarkEnd w:id="29"/>
      <w:bookmarkEnd w:id="30"/>
      <w:bookmarkEnd w:id="31"/>
      <w:bookmarkEnd w:id="32"/>
    </w:p>
    <w:p w14:paraId="6519A867" w14:textId="7AE82045" w:rsidR="006F6BFF" w:rsidRPr="007D3C85" w:rsidRDefault="006F6BFF" w:rsidP="00E50C8C">
      <w:pPr>
        <w:pStyle w:val="ListParagraph"/>
        <w:numPr>
          <w:ilvl w:val="0"/>
          <w:numId w:val="7"/>
        </w:numPr>
        <w:contextualSpacing w:val="0"/>
        <w:rPr>
          <w:b/>
        </w:rPr>
      </w:pPr>
      <w:r w:rsidRPr="007D3C85">
        <w:rPr>
          <w:rFonts w:cstheme="minorHAnsi"/>
        </w:rPr>
        <w:t xml:space="preserve">The terms of this </w:t>
      </w:r>
      <w:r w:rsidR="00841CE2" w:rsidRPr="007D3C85">
        <w:rPr>
          <w:rFonts w:cstheme="minorHAnsi"/>
        </w:rPr>
        <w:t>a</w:t>
      </w:r>
      <w:r w:rsidRPr="007D3C85">
        <w:rPr>
          <w:rFonts w:cstheme="minorHAnsi"/>
        </w:rPr>
        <w:t xml:space="preserve">greement are intended to apply in a manner that does not derogate from the NES. The </w:t>
      </w:r>
      <w:r w:rsidRPr="007D3C85">
        <w:t>NES</w:t>
      </w:r>
      <w:r w:rsidRPr="007D3C85">
        <w:rPr>
          <w:rFonts w:cstheme="minorHAnsi"/>
        </w:rPr>
        <w:t xml:space="preserve"> will continue to apply to th</w:t>
      </w:r>
      <w:r w:rsidR="00841CE2" w:rsidRPr="007D3C85">
        <w:rPr>
          <w:rFonts w:cstheme="minorHAnsi"/>
        </w:rPr>
        <w:t>e extent that any term of this a</w:t>
      </w:r>
      <w:r w:rsidRPr="007D3C85">
        <w:rPr>
          <w:rFonts w:cstheme="minorHAnsi"/>
        </w:rPr>
        <w:t xml:space="preserve">greement is detrimental to an employee of the </w:t>
      </w:r>
      <w:r w:rsidR="000951BF" w:rsidRPr="007D3C85">
        <w:rPr>
          <w:rFonts w:cstheme="minorHAnsi"/>
        </w:rPr>
        <w:t>department</w:t>
      </w:r>
      <w:r w:rsidRPr="007D3C85">
        <w:rPr>
          <w:rFonts w:cstheme="minorHAnsi"/>
        </w:rPr>
        <w:t xml:space="preserve"> in any respect when compared with the NES.</w:t>
      </w:r>
    </w:p>
    <w:p w14:paraId="526679A9" w14:textId="77777777" w:rsidR="000F2A93" w:rsidRPr="007D3C85" w:rsidRDefault="006F6BFF" w:rsidP="00BC6807">
      <w:pPr>
        <w:pStyle w:val="Heading2"/>
      </w:pPr>
      <w:bookmarkStart w:id="33" w:name="_Toc148016986"/>
      <w:bookmarkStart w:id="34" w:name="_Toc148017193"/>
      <w:bookmarkStart w:id="35" w:name="_Toc149818298"/>
      <w:bookmarkStart w:id="36" w:name="_Toc158897862"/>
      <w:r w:rsidRPr="007D3C85">
        <w:t>Closed comprehensive agreement</w:t>
      </w:r>
      <w:bookmarkEnd w:id="33"/>
      <w:bookmarkEnd w:id="34"/>
      <w:bookmarkEnd w:id="35"/>
      <w:bookmarkEnd w:id="36"/>
    </w:p>
    <w:p w14:paraId="51A4E506" w14:textId="2706FEB7" w:rsidR="006F6BFF" w:rsidRPr="007D3C85" w:rsidRDefault="00AC6E45" w:rsidP="00E50C8C">
      <w:pPr>
        <w:pStyle w:val="ListParagraph"/>
        <w:numPr>
          <w:ilvl w:val="0"/>
          <w:numId w:val="7"/>
        </w:numPr>
        <w:contextualSpacing w:val="0"/>
      </w:pPr>
      <w:r w:rsidRPr="007D3C85">
        <w:t>This a</w:t>
      </w:r>
      <w:r w:rsidR="006F6BFF" w:rsidRPr="007D3C85">
        <w:t>greement states the terms and conditions of employmen</w:t>
      </w:r>
      <w:r w:rsidRPr="007D3C85">
        <w:t>t of employees covered by this a</w:t>
      </w:r>
      <w:r w:rsidR="006F6BFF" w:rsidRPr="007D3C85">
        <w:t>greement, other than terms and conditions applying under relevant Commonwealth laws.</w:t>
      </w:r>
    </w:p>
    <w:p w14:paraId="46A2447B" w14:textId="77777777" w:rsidR="000F2A93" w:rsidRPr="007D3C85" w:rsidRDefault="00AC6E45" w:rsidP="00E50C8C">
      <w:pPr>
        <w:pStyle w:val="ListParagraph"/>
        <w:numPr>
          <w:ilvl w:val="0"/>
          <w:numId w:val="7"/>
        </w:numPr>
        <w:contextualSpacing w:val="0"/>
      </w:pPr>
      <w:r w:rsidRPr="007D3C85">
        <w:lastRenderedPageBreak/>
        <w:t>This a</w:t>
      </w:r>
      <w:r w:rsidR="006F6BFF" w:rsidRPr="007D3C85">
        <w:t xml:space="preserve">greement will be supported by policies and guidelines, as </w:t>
      </w:r>
      <w:proofErr w:type="gramStart"/>
      <w:r w:rsidR="006F6BFF" w:rsidRPr="007D3C85">
        <w:t>implemented</w:t>
      </w:r>
      <w:proofErr w:type="gramEnd"/>
      <w:r w:rsidR="006F6BFF" w:rsidRPr="007D3C85">
        <w:t xml:space="preserve"> and varied from time to time.</w:t>
      </w:r>
    </w:p>
    <w:p w14:paraId="2F6AD814" w14:textId="405637AA" w:rsidR="006F6BFF" w:rsidRPr="007D3C85" w:rsidRDefault="006F6BFF" w:rsidP="00E50C8C">
      <w:pPr>
        <w:pStyle w:val="ListParagraph"/>
        <w:numPr>
          <w:ilvl w:val="0"/>
          <w:numId w:val="7"/>
        </w:numPr>
        <w:contextualSpacing w:val="0"/>
      </w:pPr>
      <w:r w:rsidRPr="007D3C85">
        <w:rPr>
          <w:rFonts w:cstheme="minorHAnsi"/>
        </w:rPr>
        <w:t>Policies and guidelines are not incorporated int</w:t>
      </w:r>
      <w:r w:rsidR="00AC6E45" w:rsidRPr="007D3C85">
        <w:rPr>
          <w:rFonts w:cstheme="minorHAnsi"/>
        </w:rPr>
        <w:t>o and do not form part of this a</w:t>
      </w:r>
      <w:r w:rsidRPr="007D3C85">
        <w:rPr>
          <w:rFonts w:cstheme="minorHAnsi"/>
        </w:rPr>
        <w:t xml:space="preserve">greement. To the </w:t>
      </w:r>
      <w:r w:rsidRPr="007D3C85">
        <w:t>extent</w:t>
      </w:r>
      <w:r w:rsidRPr="007D3C85">
        <w:rPr>
          <w:rFonts w:cstheme="minorHAnsi"/>
        </w:rPr>
        <w:t xml:space="preserve"> that there is any inconsistency between policies and gu</w:t>
      </w:r>
      <w:r w:rsidR="00AC6E45" w:rsidRPr="007D3C85">
        <w:rPr>
          <w:rFonts w:cstheme="minorHAnsi"/>
        </w:rPr>
        <w:t>idelines and the terms of this agreement, the terms of this a</w:t>
      </w:r>
      <w:r w:rsidRPr="007D3C85">
        <w:rPr>
          <w:rFonts w:cstheme="minorHAnsi"/>
        </w:rPr>
        <w:t>greement will prevail.</w:t>
      </w:r>
    </w:p>
    <w:p w14:paraId="195060C4" w14:textId="77777777" w:rsidR="000F2A93" w:rsidRPr="007D3C85" w:rsidRDefault="0059761A" w:rsidP="0059761A">
      <w:pPr>
        <w:pStyle w:val="Heading2"/>
      </w:pPr>
      <w:bookmarkStart w:id="37" w:name="_Toc158897863"/>
      <w:r w:rsidRPr="007D3C85">
        <w:t>Definitions</w:t>
      </w:r>
      <w:bookmarkEnd w:id="37"/>
    </w:p>
    <w:p w14:paraId="114475CC" w14:textId="77777777" w:rsidR="000F2A93" w:rsidRPr="007D3C85" w:rsidRDefault="0059761A" w:rsidP="0059761A">
      <w:pPr>
        <w:pStyle w:val="ListParagraph"/>
        <w:numPr>
          <w:ilvl w:val="0"/>
          <w:numId w:val="7"/>
        </w:numPr>
        <w:contextualSpacing w:val="0"/>
      </w:pPr>
      <w:r w:rsidRPr="007D3C85">
        <w:t>The following definitions apply to this agreement:</w:t>
      </w:r>
    </w:p>
    <w:p w14:paraId="567DDA94" w14:textId="77777777" w:rsidR="0059761A" w:rsidRPr="007D3C85" w:rsidRDefault="0059761A" w:rsidP="0059761A">
      <w:pPr>
        <w:pStyle w:val="ListParagraph"/>
        <w:spacing w:before="160"/>
        <w:ind w:left="567"/>
        <w:contextualSpacing w:val="0"/>
        <w:rPr>
          <w:rFonts w:ascii="Calibri" w:eastAsia="Calibri" w:hAnsi="Calibri" w:cs="Calibri"/>
        </w:rPr>
      </w:pPr>
      <w:r w:rsidRPr="007D3C85">
        <w:rPr>
          <w:rFonts w:cstheme="minorHAnsi"/>
          <w:b/>
        </w:rPr>
        <w:t xml:space="preserve">Agreement </w:t>
      </w:r>
      <w:r w:rsidRPr="007D3C85">
        <w:rPr>
          <w:rFonts w:cstheme="minorHAnsi"/>
        </w:rPr>
        <w:t xml:space="preserve">means </w:t>
      </w:r>
      <w:r w:rsidRPr="007D3C85">
        <w:rPr>
          <w:rFonts w:ascii="Calibri" w:eastAsia="Calibri" w:hAnsi="Calibri" w:cs="Calibri"/>
        </w:rPr>
        <w:t xml:space="preserve">the </w:t>
      </w:r>
      <w:r w:rsidRPr="007D3C85">
        <w:rPr>
          <w:rStyle w:val="Emphasis"/>
        </w:rPr>
        <w:t>Department of Agriculture, Fisheries and Forestry Enterprise Agreement 2024-2027</w:t>
      </w:r>
      <w:r w:rsidRPr="007D3C85">
        <w:rPr>
          <w:rFonts w:ascii="Calibri" w:eastAsia="Calibri" w:hAnsi="Calibri" w:cs="Calibri"/>
        </w:rPr>
        <w:t>.</w:t>
      </w:r>
    </w:p>
    <w:p w14:paraId="353754CE" w14:textId="77777777" w:rsidR="0059761A" w:rsidRPr="007D3C85" w:rsidRDefault="0059761A" w:rsidP="0059761A">
      <w:pPr>
        <w:pStyle w:val="ListParagraph"/>
        <w:spacing w:before="160"/>
        <w:ind w:left="567"/>
        <w:contextualSpacing w:val="0"/>
        <w:rPr>
          <w:rFonts w:ascii="Calibri"/>
        </w:rPr>
      </w:pPr>
      <w:r w:rsidRPr="007D3C85">
        <w:rPr>
          <w:rFonts w:cstheme="minorHAnsi"/>
          <w:b/>
        </w:rPr>
        <w:t xml:space="preserve">APS </w:t>
      </w:r>
      <w:r w:rsidRPr="007D3C85">
        <w:rPr>
          <w:rFonts w:cstheme="minorHAnsi"/>
        </w:rPr>
        <w:t>means</w:t>
      </w:r>
      <w:r w:rsidRPr="007D3C85">
        <w:rPr>
          <w:rFonts w:ascii="Calibri"/>
        </w:rPr>
        <w:t xml:space="preserve"> the Australian Public Service.</w:t>
      </w:r>
    </w:p>
    <w:p w14:paraId="0A5D6CBD" w14:textId="77777777" w:rsidR="00F54E45" w:rsidRPr="007D3C85" w:rsidRDefault="00F54E45" w:rsidP="00F54E45">
      <w:pPr>
        <w:pStyle w:val="ListParagraph"/>
        <w:spacing w:before="160"/>
        <w:ind w:left="567"/>
        <w:contextualSpacing w:val="0"/>
        <w:rPr>
          <w:rFonts w:cstheme="minorHAnsi"/>
        </w:rPr>
      </w:pPr>
      <w:r w:rsidRPr="007D3C85">
        <w:rPr>
          <w:rFonts w:cstheme="minorHAnsi"/>
          <w:b/>
        </w:rPr>
        <w:t xml:space="preserve">APS agency </w:t>
      </w:r>
      <w:r w:rsidRPr="007D3C85">
        <w:rPr>
          <w:rFonts w:cstheme="minorHAnsi"/>
        </w:rPr>
        <w:t>means an agency whose employees are employed under the PS Act, including an agency as defined in section 7 of the PS Act whose employees are employed under that Act.</w:t>
      </w:r>
    </w:p>
    <w:p w14:paraId="3D214369" w14:textId="77777777" w:rsidR="00F54E45" w:rsidRPr="007D3C85" w:rsidRDefault="00F54E45" w:rsidP="00F54E45">
      <w:pPr>
        <w:pStyle w:val="ListParagraph"/>
        <w:spacing w:before="160"/>
        <w:ind w:left="567"/>
        <w:contextualSpacing w:val="0"/>
        <w:rPr>
          <w:rFonts w:cstheme="minorHAnsi"/>
        </w:rPr>
      </w:pPr>
      <w:r w:rsidRPr="007D3C85">
        <w:rPr>
          <w:rFonts w:cstheme="minorHAnsi"/>
          <w:b/>
        </w:rPr>
        <w:t>APS consultative committee</w:t>
      </w:r>
      <w:r w:rsidRPr="007D3C85">
        <w:rPr>
          <w:rFonts w:cstheme="minorHAnsi"/>
        </w:rPr>
        <w:t xml:space="preserve"> means </w:t>
      </w:r>
      <w:r w:rsidRPr="007D3C85">
        <w:t>the committee established by the APS Commissioner to consider matters pertaining to the (APS) employment relationship and of interest to the APS as a whole.</w:t>
      </w:r>
    </w:p>
    <w:p w14:paraId="26BD3209" w14:textId="77777777" w:rsidR="0059761A" w:rsidRPr="007D3C85" w:rsidRDefault="0059761A" w:rsidP="0059761A">
      <w:pPr>
        <w:pStyle w:val="ListParagraph"/>
        <w:spacing w:before="160"/>
        <w:ind w:left="567"/>
        <w:contextualSpacing w:val="0"/>
        <w:rPr>
          <w:rFonts w:ascii="Calibri"/>
        </w:rPr>
      </w:pPr>
      <w:r w:rsidRPr="007D3C85">
        <w:rPr>
          <w:b/>
        </w:rPr>
        <w:t xml:space="preserve">Australian Defence Force Cadets </w:t>
      </w:r>
      <w:r w:rsidRPr="007D3C85">
        <w:t>means the Australian Navy Cadets, Australian Army Cadets, or the Australian Air Force Cadets.</w:t>
      </w:r>
    </w:p>
    <w:p w14:paraId="231B6B50" w14:textId="636D6128" w:rsidR="00816FF5" w:rsidRPr="007D3C85" w:rsidRDefault="0059761A" w:rsidP="00782EE7">
      <w:pPr>
        <w:spacing w:before="160"/>
        <w:ind w:left="567"/>
        <w:rPr>
          <w:rFonts w:cstheme="minorHAnsi"/>
        </w:rPr>
      </w:pPr>
      <w:r w:rsidRPr="007D3C85">
        <w:rPr>
          <w:rFonts w:cstheme="minorHAnsi"/>
          <w:b/>
        </w:rPr>
        <w:t xml:space="preserve">Bandwidth </w:t>
      </w:r>
      <w:r w:rsidRPr="007D3C85">
        <w:rPr>
          <w:rFonts w:cstheme="minorHAnsi"/>
        </w:rPr>
        <w:t>means the span of hours during which an employee can perform ordinary hours.</w:t>
      </w:r>
    </w:p>
    <w:p w14:paraId="4B14B056" w14:textId="77777777" w:rsidR="000F2A93" w:rsidRPr="007D3C85" w:rsidRDefault="0059761A" w:rsidP="0059761A">
      <w:pPr>
        <w:spacing w:before="160"/>
        <w:ind w:left="567"/>
        <w:rPr>
          <w:rFonts w:ascii="Calibri"/>
        </w:rPr>
      </w:pPr>
      <w:r w:rsidRPr="007D3C85">
        <w:rPr>
          <w:rFonts w:cstheme="minorHAnsi"/>
          <w:b/>
        </w:rPr>
        <w:t xml:space="preserve">Broadband </w:t>
      </w:r>
      <w:r w:rsidRPr="007D3C85">
        <w:rPr>
          <w:rFonts w:ascii="Calibri"/>
        </w:rPr>
        <w:t xml:space="preserve">refers to the allocation of more than one approved classification by the Secretary to a group of duties involving work value applying to more than one classification under sub-rule 9(4) of the </w:t>
      </w:r>
      <w:r w:rsidRPr="007D3C85">
        <w:rPr>
          <w:rFonts w:ascii="Calibri"/>
          <w:i/>
        </w:rPr>
        <w:t>Public Service Classification Rules 2000</w:t>
      </w:r>
      <w:r w:rsidRPr="007D3C85">
        <w:rPr>
          <w:rFonts w:ascii="Calibri"/>
        </w:rPr>
        <w:t>. A broadband encompasses the full range of work value of the classifications contained within it.</w:t>
      </w:r>
    </w:p>
    <w:p w14:paraId="4DA31BF1" w14:textId="529AAD2B" w:rsidR="000F2A93" w:rsidRPr="007D3C85" w:rsidRDefault="0059761A" w:rsidP="0059761A">
      <w:pPr>
        <w:spacing w:before="160"/>
        <w:ind w:left="567"/>
        <w:rPr>
          <w:bCs/>
        </w:rPr>
      </w:pPr>
      <w:r w:rsidRPr="007D3C85">
        <w:rPr>
          <w:rFonts w:cstheme="minorHAnsi"/>
          <w:b/>
        </w:rPr>
        <w:t>Cadet</w:t>
      </w:r>
      <w:r w:rsidRPr="007D3C85">
        <w:rPr>
          <w:rFonts w:cstheme="minorHAnsi"/>
          <w:bCs/>
        </w:rPr>
        <w:t xml:space="preserve"> means an employee who is employed </w:t>
      </w:r>
      <w:r w:rsidR="00797704" w:rsidRPr="007D3C85">
        <w:rPr>
          <w:rFonts w:cstheme="minorHAnsi"/>
          <w:bCs/>
        </w:rPr>
        <w:t xml:space="preserve">under a department run cadet program or the APS Cadet Program to work part time while completing their </w:t>
      </w:r>
      <w:r w:rsidRPr="007D3C85">
        <w:rPr>
          <w:rFonts w:cstheme="minorHAnsi"/>
          <w:bCs/>
        </w:rPr>
        <w:t xml:space="preserve">course of study on a </w:t>
      </w:r>
      <w:r w:rsidR="00FF6577" w:rsidRPr="007D3C85">
        <w:rPr>
          <w:rFonts w:cstheme="minorHAnsi"/>
          <w:bCs/>
        </w:rPr>
        <w:t>full time</w:t>
      </w:r>
      <w:r w:rsidRPr="007D3C85">
        <w:rPr>
          <w:rFonts w:cstheme="minorHAnsi"/>
          <w:bCs/>
        </w:rPr>
        <w:t xml:space="preserve"> basis </w:t>
      </w:r>
      <w:r w:rsidRPr="007D3C85">
        <w:rPr>
          <w:bCs/>
        </w:rPr>
        <w:t>at a tertiary institution.</w:t>
      </w:r>
    </w:p>
    <w:p w14:paraId="5B24FCB0" w14:textId="446CDE23" w:rsidR="0059761A" w:rsidRPr="007D3C85" w:rsidRDefault="0059761A" w:rsidP="0059761A">
      <w:pPr>
        <w:spacing w:before="160"/>
        <w:ind w:left="567"/>
        <w:rPr>
          <w:rFonts w:eastAsia="Calibri" w:cstheme="minorHAnsi"/>
        </w:rPr>
      </w:pPr>
      <w:r w:rsidRPr="007D3C85">
        <w:rPr>
          <w:rFonts w:cstheme="minorHAnsi"/>
          <w:b/>
        </w:rPr>
        <w:t xml:space="preserve">Casual employee (irregular </w:t>
      </w:r>
      <w:r w:rsidR="009C7333" w:rsidRPr="007D3C85">
        <w:rPr>
          <w:rFonts w:cstheme="minorHAnsi"/>
          <w:b/>
        </w:rPr>
        <w:t>or</w:t>
      </w:r>
      <w:r w:rsidRPr="007D3C85">
        <w:rPr>
          <w:rFonts w:cstheme="minorHAnsi"/>
          <w:b/>
        </w:rPr>
        <w:t xml:space="preserve"> intermittent employee) </w:t>
      </w:r>
      <w:r w:rsidRPr="007D3C85">
        <w:rPr>
          <w:rFonts w:cstheme="minorHAnsi"/>
        </w:rPr>
        <w:t>means an employee engaged under section 22(2)(c) of the PS Act who:</w:t>
      </w:r>
    </w:p>
    <w:p w14:paraId="34FED031" w14:textId="77777777" w:rsidR="0059761A" w:rsidRPr="007D3C85" w:rsidRDefault="0059761A" w:rsidP="0059761A">
      <w:pPr>
        <w:pStyle w:val="ListParagraph"/>
        <w:widowControl w:val="0"/>
        <w:numPr>
          <w:ilvl w:val="0"/>
          <w:numId w:val="8"/>
        </w:numPr>
        <w:tabs>
          <w:tab w:val="left" w:pos="823"/>
        </w:tabs>
        <w:spacing w:before="120"/>
        <w:ind w:left="1493" w:right="242"/>
        <w:contextualSpacing w:val="0"/>
        <w:rPr>
          <w:rFonts w:eastAsia="Calibri" w:cstheme="minorHAnsi"/>
        </w:rPr>
      </w:pPr>
      <w:r w:rsidRPr="007D3C85">
        <w:rPr>
          <w:rFonts w:cstheme="minorHAnsi"/>
        </w:rPr>
        <w:t>is a casual employee as defined by the FW Act; and</w:t>
      </w:r>
    </w:p>
    <w:p w14:paraId="2E85C2FD" w14:textId="1F92AEE5" w:rsidR="0059761A" w:rsidRPr="007D3C85" w:rsidRDefault="0059761A" w:rsidP="0059761A">
      <w:pPr>
        <w:pStyle w:val="ListParagraph"/>
        <w:widowControl w:val="0"/>
        <w:numPr>
          <w:ilvl w:val="0"/>
          <w:numId w:val="8"/>
        </w:numPr>
        <w:tabs>
          <w:tab w:val="left" w:pos="823"/>
        </w:tabs>
        <w:spacing w:before="120"/>
        <w:ind w:left="1493" w:right="242"/>
        <w:contextualSpacing w:val="0"/>
        <w:rPr>
          <w:rFonts w:eastAsia="Calibri" w:cstheme="minorHAnsi"/>
        </w:rPr>
      </w:pPr>
      <w:r w:rsidRPr="007D3C85">
        <w:rPr>
          <w:rFonts w:cstheme="minorHAnsi"/>
        </w:rPr>
        <w:t xml:space="preserve">works on an irregular </w:t>
      </w:r>
      <w:r w:rsidR="00784049" w:rsidRPr="007D3C85">
        <w:rPr>
          <w:rFonts w:cstheme="minorHAnsi"/>
        </w:rPr>
        <w:t>or</w:t>
      </w:r>
      <w:r w:rsidRPr="007D3C85">
        <w:rPr>
          <w:rFonts w:cstheme="minorHAnsi"/>
        </w:rPr>
        <w:t xml:space="preserve"> intermittent basis.</w:t>
      </w:r>
    </w:p>
    <w:p w14:paraId="5C963FEC" w14:textId="77777777" w:rsidR="0059761A" w:rsidRPr="007D3C85" w:rsidRDefault="0059761A" w:rsidP="00816FF5">
      <w:pPr>
        <w:spacing w:before="160"/>
        <w:ind w:left="567"/>
        <w:rPr>
          <w:rFonts w:cstheme="minorHAnsi"/>
        </w:rPr>
      </w:pPr>
      <w:r w:rsidRPr="007D3C85">
        <w:rPr>
          <w:rFonts w:cstheme="minorHAnsi"/>
          <w:b/>
        </w:rPr>
        <w:t xml:space="preserve">Classification </w:t>
      </w:r>
      <w:r w:rsidRPr="007D3C85">
        <w:rPr>
          <w:rFonts w:cstheme="minorHAnsi"/>
        </w:rPr>
        <w:t xml:space="preserve">or classification level means the approved classifications as set out in rule 5 of the </w:t>
      </w:r>
      <w:r w:rsidRPr="007D3C85">
        <w:rPr>
          <w:rFonts w:cstheme="minorHAnsi"/>
          <w:i/>
        </w:rPr>
        <w:t>Public Service Classification Rules 2000</w:t>
      </w:r>
      <w:r w:rsidRPr="007D3C85">
        <w:rPr>
          <w:rFonts w:cstheme="minorHAnsi"/>
        </w:rPr>
        <w:t>.</w:t>
      </w:r>
    </w:p>
    <w:p w14:paraId="0B1F1CAD" w14:textId="77777777" w:rsidR="0059761A" w:rsidRPr="007D3C85" w:rsidRDefault="0059761A" w:rsidP="00816FF5">
      <w:pPr>
        <w:spacing w:before="160"/>
        <w:ind w:left="567"/>
        <w:rPr>
          <w:rFonts w:cstheme="minorHAnsi"/>
        </w:rPr>
      </w:pPr>
      <w:r w:rsidRPr="007D3C85">
        <w:rPr>
          <w:rFonts w:cstheme="minorHAnsi"/>
          <w:b/>
        </w:rPr>
        <w:t>Child</w:t>
      </w:r>
      <w:r w:rsidRPr="007D3C85">
        <w:rPr>
          <w:rFonts w:cstheme="minorHAnsi"/>
        </w:rPr>
        <w:t xml:space="preserve"> means a biological child, adopted child, foster child, stepchild, or ward.</w:t>
      </w:r>
    </w:p>
    <w:p w14:paraId="439BC774" w14:textId="400CAF24" w:rsidR="0059761A" w:rsidRPr="007D3C85" w:rsidRDefault="0059761A" w:rsidP="00816FF5">
      <w:pPr>
        <w:spacing w:before="160"/>
        <w:ind w:left="567"/>
        <w:rPr>
          <w:rFonts w:cstheme="minorHAnsi"/>
        </w:rPr>
      </w:pPr>
      <w:r w:rsidRPr="007D3C85">
        <w:rPr>
          <w:rFonts w:cstheme="minorHAnsi"/>
          <w:b/>
        </w:rPr>
        <w:t>De facto partner</w:t>
      </w:r>
      <w:r w:rsidRPr="007D3C85">
        <w:rPr>
          <w:rFonts w:cstheme="minorHAnsi"/>
        </w:rPr>
        <w:t xml:space="preserve"> means a person who, regardless of gender, is living in a common household with the employee in a bona fide, domestic, interdependent partnership, although not legally married to the employee.</w:t>
      </w:r>
      <w:r w:rsidR="003C1538" w:rsidRPr="007D3C85">
        <w:rPr>
          <w:rFonts w:cstheme="minorHAnsi"/>
        </w:rPr>
        <w:t xml:space="preserve"> This includes a former de facto partner.</w:t>
      </w:r>
    </w:p>
    <w:p w14:paraId="4394D2C3" w14:textId="77777777" w:rsidR="000F2A93" w:rsidRPr="007D3C85" w:rsidRDefault="0059761A" w:rsidP="00816FF5">
      <w:pPr>
        <w:spacing w:before="160"/>
        <w:ind w:left="567"/>
        <w:rPr>
          <w:rFonts w:cstheme="minorHAnsi"/>
          <w:bCs/>
        </w:rPr>
      </w:pPr>
      <w:r w:rsidRPr="007D3C85">
        <w:rPr>
          <w:rFonts w:cstheme="minorHAnsi"/>
          <w:b/>
        </w:rPr>
        <w:t xml:space="preserve">Department </w:t>
      </w:r>
      <w:r w:rsidRPr="007D3C85">
        <w:rPr>
          <w:rFonts w:cstheme="minorHAnsi"/>
          <w:bCs/>
        </w:rPr>
        <w:t>means the Department of Agriculture, Fisheries and Forestry.</w:t>
      </w:r>
    </w:p>
    <w:p w14:paraId="55E1B40A" w14:textId="0573B935" w:rsidR="0059761A" w:rsidRPr="007D3C85" w:rsidRDefault="0059761A" w:rsidP="00816FF5">
      <w:pPr>
        <w:spacing w:before="160"/>
        <w:ind w:left="567"/>
        <w:rPr>
          <w:rFonts w:eastAsia="Calibri" w:cstheme="minorHAnsi"/>
        </w:rPr>
      </w:pPr>
      <w:r w:rsidRPr="007D3C85">
        <w:rPr>
          <w:rFonts w:cstheme="minorHAnsi"/>
          <w:b/>
        </w:rPr>
        <w:lastRenderedPageBreak/>
        <w:t>Dependant</w:t>
      </w:r>
      <w:r w:rsidRPr="007D3C85">
        <w:rPr>
          <w:rFonts w:cstheme="minorHAnsi"/>
        </w:rPr>
        <w:t xml:space="preserve"> </w:t>
      </w:r>
      <w:r w:rsidRPr="007D3C85">
        <w:rPr>
          <w:rFonts w:eastAsia="Calibri" w:cstheme="minorHAnsi"/>
        </w:rPr>
        <w:t>means the e</w:t>
      </w:r>
      <w:r w:rsidRPr="007D3C85">
        <w:rPr>
          <w:rFonts w:cstheme="minorHAnsi"/>
        </w:rPr>
        <w:t>mployee’s</w:t>
      </w:r>
      <w:r w:rsidRPr="007D3C85">
        <w:rPr>
          <w:rFonts w:eastAsia="Calibri" w:cstheme="minorHAnsi"/>
        </w:rPr>
        <w:t xml:space="preserve"> spouse or de facto partner, a child, </w:t>
      </w:r>
      <w:r w:rsidRPr="007D3C85">
        <w:rPr>
          <w:rFonts w:cstheme="minorHAnsi"/>
        </w:rPr>
        <w:t>parent</w:t>
      </w:r>
      <w:r w:rsidRPr="007D3C85">
        <w:rPr>
          <w:rFonts w:eastAsia="Calibri" w:cstheme="minorHAnsi"/>
        </w:rPr>
        <w:t xml:space="preserve">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p w14:paraId="4EC4D47A" w14:textId="77777777" w:rsidR="0059761A" w:rsidRPr="007D3C85" w:rsidRDefault="0059761A" w:rsidP="00816FF5">
      <w:pPr>
        <w:spacing w:before="160"/>
        <w:ind w:left="567"/>
        <w:rPr>
          <w:rFonts w:cstheme="minorHAnsi"/>
          <w:b/>
        </w:rPr>
      </w:pPr>
      <w:r w:rsidRPr="007D3C85">
        <w:rPr>
          <w:rFonts w:cstheme="minorHAnsi"/>
          <w:b/>
        </w:rPr>
        <w:t xml:space="preserve">EL employee </w:t>
      </w:r>
      <w:r w:rsidRPr="007D3C85">
        <w:rPr>
          <w:rFonts w:cstheme="minorHAnsi"/>
          <w:bCs/>
        </w:rPr>
        <w:t>means</w:t>
      </w:r>
      <w:r w:rsidRPr="007D3C85">
        <w:rPr>
          <w:rFonts w:cstheme="minorHAnsi"/>
          <w:b/>
        </w:rPr>
        <w:t xml:space="preserve"> </w:t>
      </w:r>
      <w:r w:rsidRPr="007D3C85">
        <w:t>a person who is employed by the department as an Executive Level 1 or equivalent, or an Executive Level 2 or equivalent.</w:t>
      </w:r>
    </w:p>
    <w:p w14:paraId="70182BED" w14:textId="7F49CB5D" w:rsidR="0059761A" w:rsidRPr="007D3C85" w:rsidRDefault="0059761A" w:rsidP="00816FF5">
      <w:pPr>
        <w:spacing w:before="160"/>
        <w:ind w:left="567"/>
        <w:rPr>
          <w:rFonts w:cstheme="minorHAnsi"/>
        </w:rPr>
      </w:pPr>
      <w:r w:rsidRPr="007D3C85">
        <w:rPr>
          <w:rFonts w:cstheme="minorHAnsi"/>
          <w:b/>
        </w:rPr>
        <w:t>Employee</w:t>
      </w:r>
      <w:r w:rsidRPr="007D3C85">
        <w:rPr>
          <w:rFonts w:cstheme="minorHAnsi"/>
        </w:rPr>
        <w:t xml:space="preserve"> means an employee of the Commonwealth engaged under section 22(2) of the PS Act who is covered by this agreement (whether full</w:t>
      </w:r>
      <w:r w:rsidR="00794636" w:rsidRPr="007D3C85">
        <w:rPr>
          <w:rFonts w:cstheme="minorHAnsi"/>
        </w:rPr>
        <w:t xml:space="preserve"> </w:t>
      </w:r>
      <w:r w:rsidRPr="007D3C85">
        <w:rPr>
          <w:rFonts w:cstheme="minorHAnsi"/>
        </w:rPr>
        <w:t xml:space="preserve">time, part time or casual, </w:t>
      </w:r>
      <w:proofErr w:type="gramStart"/>
      <w:r w:rsidRPr="007D3C85">
        <w:rPr>
          <w:rFonts w:cstheme="minorHAnsi"/>
        </w:rPr>
        <w:t>ongoing</w:t>
      </w:r>
      <w:proofErr w:type="gramEnd"/>
      <w:r w:rsidRPr="007D3C85">
        <w:rPr>
          <w:rFonts w:cstheme="minorHAnsi"/>
        </w:rPr>
        <w:t xml:space="preserve"> or non-ongoing).</w:t>
      </w:r>
    </w:p>
    <w:p w14:paraId="546317DE" w14:textId="77777777" w:rsidR="000F2A93" w:rsidRPr="007D3C85" w:rsidRDefault="0059761A" w:rsidP="00816FF5">
      <w:pPr>
        <w:spacing w:before="160"/>
        <w:ind w:left="567"/>
        <w:rPr>
          <w:rFonts w:eastAsia="Calibri" w:cstheme="minorHAnsi"/>
        </w:rPr>
      </w:pPr>
      <w:r w:rsidRPr="007D3C85">
        <w:rPr>
          <w:rFonts w:cstheme="minorHAnsi"/>
          <w:b/>
        </w:rPr>
        <w:t>Employee representative</w:t>
      </w:r>
      <w:r w:rsidRPr="007D3C85">
        <w:rPr>
          <w:rFonts w:eastAsia="Calibri" w:cstheme="minorHAnsi"/>
        </w:rPr>
        <w:t xml:space="preserve"> means a </w:t>
      </w:r>
      <w:r w:rsidRPr="007D3C85">
        <w:rPr>
          <w:rFonts w:cstheme="minorHAnsi"/>
        </w:rPr>
        <w:t>person</w:t>
      </w:r>
      <w:r w:rsidRPr="007D3C85">
        <w:rPr>
          <w:rFonts w:eastAsia="Calibri" w:cstheme="minorHAnsi"/>
        </w:rPr>
        <w:t xml:space="preserve"> (whether an employee or not) elected or chosen by an employee, or elected or chosen by a group of </w:t>
      </w:r>
      <w:r w:rsidRPr="007D3C85">
        <w:rPr>
          <w:rFonts w:cstheme="minorHAnsi"/>
        </w:rPr>
        <w:t>employees</w:t>
      </w:r>
      <w:r w:rsidRPr="007D3C85">
        <w:rPr>
          <w:rFonts w:eastAsia="Calibri" w:cstheme="minorHAnsi"/>
        </w:rPr>
        <w:t xml:space="preserve"> in a workplace, to represent the individual and/or collective views of those employees in relation to a matter under this agreement.</w:t>
      </w:r>
    </w:p>
    <w:p w14:paraId="1DBBA1B9" w14:textId="3F6658A2" w:rsidR="0059761A" w:rsidRPr="007D3C85" w:rsidRDefault="0059761A" w:rsidP="00816FF5">
      <w:pPr>
        <w:pStyle w:val="ListParagraph"/>
        <w:spacing w:before="160"/>
        <w:ind w:left="567"/>
        <w:contextualSpacing w:val="0"/>
        <w:rPr>
          <w:rFonts w:cstheme="minorHAnsi"/>
        </w:rPr>
      </w:pPr>
      <w:r w:rsidRPr="007D3C85">
        <w:rPr>
          <w:rFonts w:eastAsia="Calibri" w:cstheme="minorHAnsi"/>
          <w:b/>
        </w:rPr>
        <w:t>Family</w:t>
      </w:r>
      <w:r w:rsidRPr="007D3C85">
        <w:rPr>
          <w:rFonts w:cstheme="minorHAnsi"/>
        </w:rPr>
        <w:t xml:space="preserve"> means:</w:t>
      </w:r>
    </w:p>
    <w:p w14:paraId="423801E3" w14:textId="77777777" w:rsidR="0059761A" w:rsidRPr="007D3C85" w:rsidRDefault="0059761A" w:rsidP="0059761A">
      <w:pPr>
        <w:pStyle w:val="ListParagraph"/>
        <w:widowControl w:val="0"/>
        <w:numPr>
          <w:ilvl w:val="0"/>
          <w:numId w:val="10"/>
        </w:numPr>
        <w:tabs>
          <w:tab w:val="left" w:pos="823"/>
        </w:tabs>
        <w:spacing w:before="120"/>
        <w:ind w:right="242"/>
        <w:contextualSpacing w:val="0"/>
        <w:rPr>
          <w:rFonts w:eastAsia="Calibri" w:cstheme="minorHAnsi"/>
        </w:rPr>
      </w:pPr>
      <w:r w:rsidRPr="007D3C85">
        <w:rPr>
          <w:rFonts w:cstheme="minorHAnsi"/>
        </w:rPr>
        <w:t xml:space="preserve">a spouse, former spouse, de facto </w:t>
      </w:r>
      <w:proofErr w:type="gramStart"/>
      <w:r w:rsidRPr="007D3C85">
        <w:rPr>
          <w:rFonts w:cstheme="minorHAnsi"/>
        </w:rPr>
        <w:t>partner</w:t>
      </w:r>
      <w:proofErr w:type="gramEnd"/>
      <w:r w:rsidRPr="007D3C85">
        <w:rPr>
          <w:rFonts w:cstheme="minorHAnsi"/>
        </w:rPr>
        <w:t xml:space="preserve"> or former de facto partner of the employee;</w:t>
      </w:r>
    </w:p>
    <w:p w14:paraId="79AD2678" w14:textId="77777777" w:rsidR="0059761A" w:rsidRPr="007D3C85" w:rsidRDefault="0059761A" w:rsidP="0059761A">
      <w:pPr>
        <w:pStyle w:val="ListParagraph"/>
        <w:widowControl w:val="0"/>
        <w:numPr>
          <w:ilvl w:val="0"/>
          <w:numId w:val="10"/>
        </w:numPr>
        <w:tabs>
          <w:tab w:val="left" w:pos="823"/>
        </w:tabs>
        <w:spacing w:before="120"/>
        <w:ind w:right="242"/>
        <w:contextualSpacing w:val="0"/>
        <w:rPr>
          <w:rFonts w:eastAsia="Calibri" w:cstheme="minorHAnsi"/>
        </w:rPr>
      </w:pPr>
      <w:r w:rsidRPr="007D3C85">
        <w:rPr>
          <w:rFonts w:cstheme="minorHAnsi"/>
        </w:rPr>
        <w:t>a child, parent, grandparent, grandchild, or sibling of the employee;</w:t>
      </w:r>
    </w:p>
    <w:p w14:paraId="02A9D4F7" w14:textId="77777777" w:rsidR="0059761A" w:rsidRPr="007D3C85" w:rsidRDefault="0059761A" w:rsidP="0059761A">
      <w:pPr>
        <w:pStyle w:val="ListParagraph"/>
        <w:widowControl w:val="0"/>
        <w:numPr>
          <w:ilvl w:val="0"/>
          <w:numId w:val="10"/>
        </w:numPr>
        <w:tabs>
          <w:tab w:val="left" w:pos="823"/>
        </w:tabs>
        <w:spacing w:before="120"/>
        <w:ind w:right="242"/>
        <w:contextualSpacing w:val="0"/>
        <w:rPr>
          <w:rFonts w:eastAsia="Calibri" w:cstheme="minorHAnsi"/>
        </w:rPr>
      </w:pPr>
      <w:r w:rsidRPr="007D3C85">
        <w:rPr>
          <w:rFonts w:cstheme="minorHAnsi"/>
        </w:rPr>
        <w:t xml:space="preserve">a child, parent, grandparent, grandchild, or sibling of a spouse, former spouse, de facto </w:t>
      </w:r>
      <w:proofErr w:type="gramStart"/>
      <w:r w:rsidRPr="007D3C85">
        <w:rPr>
          <w:rFonts w:cstheme="minorHAnsi"/>
        </w:rPr>
        <w:t>partner</w:t>
      </w:r>
      <w:proofErr w:type="gramEnd"/>
      <w:r w:rsidRPr="007D3C85">
        <w:rPr>
          <w:rFonts w:cstheme="minorHAnsi"/>
        </w:rPr>
        <w:t xml:space="preserve"> or former de facto partner of the employee;</w:t>
      </w:r>
    </w:p>
    <w:p w14:paraId="485BB583" w14:textId="77777777" w:rsidR="0059761A" w:rsidRPr="007D3C85" w:rsidRDefault="0059761A" w:rsidP="0059761A">
      <w:pPr>
        <w:pStyle w:val="ListParagraph"/>
        <w:widowControl w:val="0"/>
        <w:numPr>
          <w:ilvl w:val="0"/>
          <w:numId w:val="10"/>
        </w:numPr>
        <w:tabs>
          <w:tab w:val="left" w:pos="823"/>
        </w:tabs>
        <w:spacing w:before="120"/>
        <w:ind w:right="242"/>
        <w:contextualSpacing w:val="0"/>
        <w:rPr>
          <w:rFonts w:eastAsia="Calibri" w:cstheme="minorHAnsi"/>
        </w:rPr>
      </w:pPr>
      <w:r w:rsidRPr="007D3C85">
        <w:rPr>
          <w:rFonts w:eastAsia="Calibri" w:cstheme="minorHAnsi"/>
        </w:rPr>
        <w:t>a member of the employee’s household; or</w:t>
      </w:r>
    </w:p>
    <w:p w14:paraId="64E6100C" w14:textId="77777777" w:rsidR="000F2A93" w:rsidRPr="007D3C85" w:rsidRDefault="0059761A" w:rsidP="0059761A">
      <w:pPr>
        <w:pStyle w:val="ListParagraph"/>
        <w:widowControl w:val="0"/>
        <w:numPr>
          <w:ilvl w:val="0"/>
          <w:numId w:val="10"/>
        </w:numPr>
        <w:tabs>
          <w:tab w:val="left" w:pos="823"/>
        </w:tabs>
        <w:spacing w:before="120"/>
        <w:ind w:right="242"/>
        <w:contextualSpacing w:val="0"/>
        <w:rPr>
          <w:rFonts w:eastAsia="Calibri" w:cstheme="minorHAnsi"/>
        </w:rPr>
      </w:pPr>
      <w:r w:rsidRPr="007D3C85">
        <w:rPr>
          <w:rFonts w:eastAsia="Calibri" w:cstheme="minorHAnsi"/>
        </w:rPr>
        <w:t>a person with whom the employee has a relationship of traditional kinship where there is a relationship or obligation, under customs and traditions of the community or group to which the employee belongs.</w:t>
      </w:r>
    </w:p>
    <w:p w14:paraId="57B451CC" w14:textId="78977164" w:rsidR="0059761A" w:rsidRPr="007D3C85" w:rsidRDefault="0059761A" w:rsidP="00816FF5">
      <w:pPr>
        <w:spacing w:before="160"/>
        <w:ind w:left="567"/>
        <w:rPr>
          <w:rFonts w:cstheme="minorHAnsi"/>
          <w:i/>
        </w:rPr>
      </w:pPr>
      <w:r w:rsidRPr="007D3C85">
        <w:rPr>
          <w:rFonts w:cstheme="minorHAnsi"/>
          <w:b/>
        </w:rPr>
        <w:t xml:space="preserve">Family and domestic violence </w:t>
      </w:r>
      <w:r w:rsidRPr="007D3C85">
        <w:rPr>
          <w:rFonts w:cstheme="minorHAnsi"/>
        </w:rPr>
        <w:t>has the same meaning as in section 106B(2) of the FW Act</w:t>
      </w:r>
      <w:r w:rsidRPr="007D3C85">
        <w:rPr>
          <w:rFonts w:cstheme="minorHAnsi"/>
          <w:i/>
        </w:rPr>
        <w:t>.</w:t>
      </w:r>
    </w:p>
    <w:p w14:paraId="21E72CE3" w14:textId="77777777" w:rsidR="000F2A93" w:rsidRPr="007D3C85" w:rsidRDefault="006F72E2" w:rsidP="00816FF5">
      <w:pPr>
        <w:ind w:left="567"/>
        <w:rPr>
          <w:rFonts w:cstheme="minorHAnsi"/>
          <w:bCs/>
        </w:rPr>
      </w:pPr>
      <w:r w:rsidRPr="007D3C85">
        <w:rPr>
          <w:rFonts w:cstheme="minorHAnsi"/>
          <w:b/>
        </w:rPr>
        <w:t xml:space="preserve">First Nations </w:t>
      </w:r>
      <w:r w:rsidRPr="007D3C85">
        <w:rPr>
          <w:rFonts w:cstheme="minorHAnsi"/>
          <w:bCs/>
        </w:rPr>
        <w:t>means Aboriginal and or Torres Strait Islander g</w:t>
      </w:r>
      <w:r w:rsidR="00041497" w:rsidRPr="007D3C85">
        <w:rPr>
          <w:rFonts w:cstheme="minorHAnsi"/>
          <w:bCs/>
        </w:rPr>
        <w:t>roups</w:t>
      </w:r>
      <w:r w:rsidRPr="007D3C85">
        <w:rPr>
          <w:rFonts w:cstheme="minorHAnsi"/>
          <w:bCs/>
        </w:rPr>
        <w:t>.</w:t>
      </w:r>
    </w:p>
    <w:p w14:paraId="609A46BE" w14:textId="69028CF9" w:rsidR="006F72E2" w:rsidRPr="007D3C85" w:rsidRDefault="006F72E2" w:rsidP="00816FF5">
      <w:pPr>
        <w:ind w:left="567"/>
      </w:pPr>
      <w:r w:rsidRPr="007D3C85">
        <w:rPr>
          <w:rFonts w:cstheme="minorHAnsi"/>
          <w:b/>
        </w:rPr>
        <w:t>First Nations</w:t>
      </w:r>
      <w:r w:rsidRPr="007D3C85">
        <w:t xml:space="preserve"> </w:t>
      </w:r>
      <w:r w:rsidRPr="007D3C85">
        <w:rPr>
          <w:b/>
          <w:bCs/>
        </w:rPr>
        <w:t>employee</w:t>
      </w:r>
      <w:r w:rsidRPr="007D3C85">
        <w:t xml:space="preserve"> means a person who identifies as Aboriginal and or Torres Strait Islander.</w:t>
      </w:r>
    </w:p>
    <w:p w14:paraId="3BB2F486" w14:textId="4D0BB030" w:rsidR="0059761A" w:rsidRPr="007D3C85" w:rsidRDefault="00FF6577" w:rsidP="00816FF5">
      <w:pPr>
        <w:pStyle w:val="ListParagraph"/>
        <w:spacing w:before="160"/>
        <w:ind w:left="567"/>
        <w:contextualSpacing w:val="0"/>
        <w:rPr>
          <w:rFonts w:cstheme="minorHAnsi"/>
        </w:rPr>
      </w:pPr>
      <w:r w:rsidRPr="007D3C85">
        <w:rPr>
          <w:rFonts w:cstheme="minorHAnsi"/>
          <w:b/>
        </w:rPr>
        <w:t>Full time</w:t>
      </w:r>
      <w:r w:rsidR="0059761A" w:rsidRPr="007D3C85">
        <w:rPr>
          <w:rFonts w:cstheme="minorHAnsi"/>
          <w:b/>
        </w:rPr>
        <w:t xml:space="preserve"> employee</w:t>
      </w:r>
      <w:r w:rsidR="0059761A" w:rsidRPr="007D3C85">
        <w:rPr>
          <w:rFonts w:cstheme="minorHAnsi"/>
        </w:rPr>
        <w:t xml:space="preserve"> means an employee employed to work an average of 37 hours and 30 minutes per week in accordance with this agreement.</w:t>
      </w:r>
    </w:p>
    <w:p w14:paraId="5B5B8FD2" w14:textId="77777777" w:rsidR="0059761A" w:rsidRPr="007D3C85" w:rsidRDefault="0059761A" w:rsidP="00816FF5">
      <w:pPr>
        <w:pStyle w:val="ListParagraph"/>
        <w:spacing w:before="160"/>
        <w:ind w:left="567"/>
        <w:contextualSpacing w:val="0"/>
        <w:rPr>
          <w:rFonts w:cstheme="minorHAnsi"/>
        </w:rPr>
      </w:pPr>
      <w:r w:rsidRPr="007D3C85">
        <w:rPr>
          <w:rFonts w:cstheme="minorHAnsi"/>
          <w:b/>
        </w:rPr>
        <w:t xml:space="preserve">FW Act </w:t>
      </w:r>
      <w:r w:rsidRPr="007D3C85">
        <w:rPr>
          <w:rFonts w:cstheme="minorHAnsi"/>
        </w:rPr>
        <w:t xml:space="preserve">means the </w:t>
      </w:r>
      <w:r w:rsidRPr="007D3C85">
        <w:rPr>
          <w:rFonts w:cstheme="minorHAnsi"/>
          <w:i/>
        </w:rPr>
        <w:t xml:space="preserve">Fair Work Act 2009 </w:t>
      </w:r>
      <w:r w:rsidRPr="007D3C85">
        <w:rPr>
          <w:rFonts w:cstheme="minorHAnsi"/>
        </w:rPr>
        <w:t>as amended from time to time.</w:t>
      </w:r>
    </w:p>
    <w:p w14:paraId="62A94EA4" w14:textId="77777777" w:rsidR="0059761A" w:rsidRPr="007D3C85" w:rsidRDefault="0059761A" w:rsidP="00816FF5">
      <w:pPr>
        <w:pStyle w:val="ListParagraph"/>
        <w:spacing w:before="160"/>
        <w:ind w:left="567"/>
        <w:contextualSpacing w:val="0"/>
        <w:rPr>
          <w:rFonts w:cstheme="minorHAnsi"/>
        </w:rPr>
      </w:pPr>
      <w:r w:rsidRPr="007D3C85">
        <w:rPr>
          <w:b/>
          <w:bCs/>
        </w:rPr>
        <w:t>Graduate</w:t>
      </w:r>
      <w:r w:rsidRPr="007D3C85">
        <w:t xml:space="preserve"> means an employee employed under the Department’s Graduate Program with the required tertiary qualifications.</w:t>
      </w:r>
    </w:p>
    <w:p w14:paraId="55D142E2" w14:textId="5D5AEB7E" w:rsidR="00377087" w:rsidRPr="007D3C85" w:rsidRDefault="0059761A" w:rsidP="00816FF5">
      <w:pPr>
        <w:spacing w:before="160"/>
        <w:ind w:left="567"/>
        <w:rPr>
          <w:rFonts w:eastAsia="Calibri" w:cstheme="minorHAnsi"/>
        </w:rPr>
      </w:pPr>
      <w:r w:rsidRPr="007D3C85">
        <w:rPr>
          <w:rFonts w:cstheme="minorHAnsi"/>
          <w:b/>
        </w:rPr>
        <w:t>Manager</w:t>
      </w:r>
      <w:r w:rsidRPr="007D3C85">
        <w:rPr>
          <w:rFonts w:cstheme="minorHAnsi"/>
        </w:rPr>
        <w:t xml:space="preserve"> means</w:t>
      </w:r>
      <w:r w:rsidRPr="007D3C85">
        <w:rPr>
          <w:rFonts w:eastAsia="Calibri" w:cstheme="minorHAnsi"/>
        </w:rPr>
        <w:t xml:space="preserve"> an employee’s direct manager who is usually the person to whom an employee reports to on a day-to-day basis for work related matters</w:t>
      </w:r>
      <w:r w:rsidR="00D70934" w:rsidRPr="007D3C85">
        <w:rPr>
          <w:rFonts w:eastAsia="Calibri" w:cstheme="minorHAnsi"/>
        </w:rPr>
        <w:t xml:space="preserve"> (also </w:t>
      </w:r>
      <w:r w:rsidR="002E0273" w:rsidRPr="007D3C85">
        <w:rPr>
          <w:rFonts w:eastAsia="Calibri" w:cstheme="minorHAnsi"/>
        </w:rPr>
        <w:t>referred to as a supervisor)</w:t>
      </w:r>
      <w:r w:rsidR="00593754" w:rsidRPr="007D3C85">
        <w:rPr>
          <w:rFonts w:eastAsia="Calibri" w:cstheme="minorHAnsi"/>
        </w:rPr>
        <w:t xml:space="preserve"> </w:t>
      </w:r>
      <w:r w:rsidR="00593754" w:rsidRPr="007D3C85">
        <w:rPr>
          <w:rFonts w:cstheme="minorHAnsi"/>
          <w:bCs/>
        </w:rPr>
        <w:t xml:space="preserve">For </w:t>
      </w:r>
      <w:r w:rsidR="002E6CFC" w:rsidRPr="007D3C85">
        <w:rPr>
          <w:rFonts w:cstheme="minorHAnsi"/>
          <w:bCs/>
        </w:rPr>
        <w:t>m</w:t>
      </w:r>
      <w:r w:rsidR="00B22A59" w:rsidRPr="007D3C85">
        <w:rPr>
          <w:rFonts w:cstheme="minorHAnsi"/>
          <w:bCs/>
        </w:rPr>
        <w:t>eat inspector</w:t>
      </w:r>
      <w:r w:rsidR="00593754" w:rsidRPr="007D3C85">
        <w:rPr>
          <w:rFonts w:cstheme="minorHAnsi"/>
          <w:bCs/>
        </w:rPr>
        <w:t>s</w:t>
      </w:r>
      <w:r w:rsidR="00A13DF9" w:rsidRPr="007D3C85">
        <w:rPr>
          <w:rFonts w:cstheme="minorHAnsi"/>
          <w:bCs/>
        </w:rPr>
        <w:t xml:space="preserve"> at</w:t>
      </w:r>
      <w:r w:rsidR="00593754" w:rsidRPr="007D3C85">
        <w:rPr>
          <w:rFonts w:cstheme="minorHAnsi"/>
          <w:bCs/>
        </w:rPr>
        <w:t xml:space="preserve"> level 1 and 2, </w:t>
      </w:r>
      <w:r w:rsidR="008A75B7" w:rsidRPr="007D3C85">
        <w:rPr>
          <w:rFonts w:cstheme="minorHAnsi"/>
          <w:bCs/>
        </w:rPr>
        <w:t xml:space="preserve">for performance </w:t>
      </w:r>
      <w:r w:rsidR="00931D46" w:rsidRPr="007D3C85">
        <w:rPr>
          <w:rFonts w:cstheme="minorHAnsi"/>
          <w:bCs/>
        </w:rPr>
        <w:t>and development</w:t>
      </w:r>
      <w:r w:rsidR="004876AA" w:rsidRPr="007D3C85">
        <w:rPr>
          <w:rFonts w:cstheme="minorHAnsi"/>
          <w:bCs/>
        </w:rPr>
        <w:t xml:space="preserve"> process</w:t>
      </w:r>
      <w:r w:rsidR="008A75B7" w:rsidRPr="007D3C85">
        <w:rPr>
          <w:rFonts w:cstheme="minorHAnsi"/>
          <w:bCs/>
        </w:rPr>
        <w:t xml:space="preserve"> purposes </w:t>
      </w:r>
      <w:r w:rsidR="00593754" w:rsidRPr="007D3C85">
        <w:rPr>
          <w:rFonts w:cstheme="minorHAnsi"/>
          <w:bCs/>
        </w:rPr>
        <w:t xml:space="preserve">this means a </w:t>
      </w:r>
      <w:r w:rsidR="001E5EE0" w:rsidRPr="007D3C85">
        <w:rPr>
          <w:rFonts w:cstheme="minorHAnsi"/>
          <w:bCs/>
        </w:rPr>
        <w:t>m</w:t>
      </w:r>
      <w:r w:rsidR="00B22A59" w:rsidRPr="007D3C85">
        <w:rPr>
          <w:rFonts w:cstheme="minorHAnsi"/>
          <w:bCs/>
        </w:rPr>
        <w:t xml:space="preserve">eat </w:t>
      </w:r>
      <w:r w:rsidR="001E5EE0" w:rsidRPr="007D3C85">
        <w:rPr>
          <w:rFonts w:cstheme="minorHAnsi"/>
          <w:bCs/>
        </w:rPr>
        <w:t>i</w:t>
      </w:r>
      <w:r w:rsidR="00B22A59" w:rsidRPr="007D3C85">
        <w:rPr>
          <w:rFonts w:cstheme="minorHAnsi"/>
          <w:bCs/>
        </w:rPr>
        <w:t>nspector</w:t>
      </w:r>
      <w:r w:rsidR="00593754" w:rsidRPr="007D3C85">
        <w:rPr>
          <w:rFonts w:cstheme="minorHAnsi"/>
          <w:bCs/>
        </w:rPr>
        <w:t xml:space="preserve"> at level 3 or 4.</w:t>
      </w:r>
    </w:p>
    <w:p w14:paraId="062CC497" w14:textId="04092CE6" w:rsidR="009B0BC3" w:rsidRPr="007D3C85" w:rsidRDefault="009B0BC3" w:rsidP="00816FF5">
      <w:pPr>
        <w:pStyle w:val="ListParagraph"/>
        <w:spacing w:before="160"/>
        <w:ind w:left="567"/>
        <w:contextualSpacing w:val="0"/>
        <w:rPr>
          <w:rFonts w:cstheme="minorHAnsi"/>
          <w:bCs/>
        </w:rPr>
      </w:pPr>
      <w:r w:rsidRPr="007D3C85">
        <w:rPr>
          <w:rFonts w:cstheme="minorHAnsi"/>
          <w:b/>
        </w:rPr>
        <w:lastRenderedPageBreak/>
        <w:t xml:space="preserve">Meat establishment </w:t>
      </w:r>
      <w:r w:rsidR="0048079B" w:rsidRPr="007D3C85">
        <w:t xml:space="preserve">means registered premises under the </w:t>
      </w:r>
      <w:r w:rsidR="0048079B" w:rsidRPr="007D3C85">
        <w:rPr>
          <w:i/>
          <w:iCs/>
        </w:rPr>
        <w:t xml:space="preserve">Export Control Act </w:t>
      </w:r>
      <w:r w:rsidR="00FF443F" w:rsidRPr="007D3C85">
        <w:rPr>
          <w:i/>
          <w:iCs/>
        </w:rPr>
        <w:t>2</w:t>
      </w:r>
      <w:r w:rsidR="00AF001C" w:rsidRPr="007D3C85">
        <w:rPr>
          <w:i/>
          <w:iCs/>
        </w:rPr>
        <w:t>020</w:t>
      </w:r>
      <w:r w:rsidR="0048079B" w:rsidRPr="007D3C85">
        <w:t xml:space="preserve"> that produces edible and/or inedible meat and meat products for export (e.g. an abattoir).</w:t>
      </w:r>
    </w:p>
    <w:p w14:paraId="4C9B96D7" w14:textId="75BDA2E2" w:rsidR="00D05844" w:rsidRPr="007D3C85" w:rsidRDefault="00D05844" w:rsidP="00816FF5">
      <w:pPr>
        <w:pStyle w:val="ListParagraph"/>
        <w:spacing w:before="160"/>
        <w:ind w:left="567"/>
        <w:contextualSpacing w:val="0"/>
        <w:rPr>
          <w:rFonts w:cstheme="minorHAnsi"/>
          <w:bCs/>
        </w:rPr>
      </w:pPr>
      <w:r w:rsidRPr="007D3C85">
        <w:rPr>
          <w:rFonts w:cstheme="minorHAnsi"/>
          <w:b/>
        </w:rPr>
        <w:t xml:space="preserve">Meat inspector </w:t>
      </w:r>
      <w:r w:rsidRPr="007D3C85">
        <w:rPr>
          <w:rFonts w:cstheme="minorHAnsi"/>
          <w:bCs/>
        </w:rPr>
        <w:t xml:space="preserve">means an employee </w:t>
      </w:r>
      <w:r w:rsidR="00BC475B" w:rsidRPr="007D3C85">
        <w:rPr>
          <w:rFonts w:cstheme="minorHAnsi"/>
          <w:bCs/>
        </w:rPr>
        <w:t>engaged to perform regulatory meat inspection functions at meat establishments</w:t>
      </w:r>
      <w:r w:rsidR="0024772F" w:rsidRPr="007D3C85">
        <w:rPr>
          <w:rFonts w:cstheme="minorHAnsi"/>
          <w:bCs/>
        </w:rPr>
        <w:t>.</w:t>
      </w:r>
    </w:p>
    <w:p w14:paraId="0A39A03E" w14:textId="77777777" w:rsidR="000F2A93" w:rsidRPr="007D3C85" w:rsidRDefault="0059761A" w:rsidP="00816FF5">
      <w:pPr>
        <w:pStyle w:val="ListParagraph"/>
        <w:spacing w:before="160"/>
        <w:ind w:left="567"/>
        <w:contextualSpacing w:val="0"/>
        <w:rPr>
          <w:rFonts w:cstheme="minorHAnsi"/>
        </w:rPr>
      </w:pPr>
      <w:r w:rsidRPr="007D3C85">
        <w:rPr>
          <w:rFonts w:cstheme="minorHAnsi"/>
          <w:b/>
        </w:rPr>
        <w:t>ML Act</w:t>
      </w:r>
      <w:r w:rsidRPr="007D3C85">
        <w:rPr>
          <w:rFonts w:cstheme="minorHAnsi"/>
        </w:rPr>
        <w:t xml:space="preserve"> means the </w:t>
      </w:r>
      <w:r w:rsidRPr="007D3C85">
        <w:rPr>
          <w:rFonts w:cstheme="minorHAnsi"/>
          <w:i/>
        </w:rPr>
        <w:t xml:space="preserve">Maternity Leave (Commonwealth Employees) Act 1973 </w:t>
      </w:r>
      <w:r w:rsidRPr="007D3C85">
        <w:rPr>
          <w:rFonts w:cstheme="minorHAnsi"/>
        </w:rPr>
        <w:t>as amended from time to time and any successor legislation.</w:t>
      </w:r>
    </w:p>
    <w:p w14:paraId="5DC0DD80" w14:textId="3CB1C0AE" w:rsidR="0059761A" w:rsidRPr="007D3C85" w:rsidRDefault="0059761A" w:rsidP="00816FF5">
      <w:pPr>
        <w:pStyle w:val="ListParagraph"/>
        <w:spacing w:before="160"/>
        <w:ind w:left="567"/>
        <w:contextualSpacing w:val="0"/>
        <w:rPr>
          <w:rFonts w:cstheme="minorHAnsi"/>
        </w:rPr>
      </w:pPr>
      <w:r w:rsidRPr="007D3C85">
        <w:rPr>
          <w:rFonts w:cstheme="minorHAnsi"/>
          <w:b/>
        </w:rPr>
        <w:t>Non-ongoing employee</w:t>
      </w:r>
      <w:r w:rsidRPr="007D3C85">
        <w:rPr>
          <w:rFonts w:cstheme="minorHAnsi"/>
        </w:rPr>
        <w:t xml:space="preserve"> means an employee engaged under section 22(2)(b) of the PS Act</w:t>
      </w:r>
      <w:r w:rsidR="000F2A93" w:rsidRPr="007D3C85">
        <w:rPr>
          <w:rFonts w:cstheme="minorHAnsi"/>
        </w:rPr>
        <w:t xml:space="preserve"> </w:t>
      </w:r>
      <w:r w:rsidRPr="007D3C85">
        <w:rPr>
          <w:rFonts w:cstheme="minorHAnsi"/>
        </w:rPr>
        <w:t>for a specified term or for the duration of a specified task, and consistent with the FW Act.</w:t>
      </w:r>
    </w:p>
    <w:p w14:paraId="4AFE61AC" w14:textId="77777777" w:rsidR="0059761A" w:rsidRPr="007D3C85" w:rsidRDefault="0059761A" w:rsidP="00816FF5">
      <w:pPr>
        <w:pStyle w:val="ListParagraph"/>
        <w:spacing w:before="160"/>
        <w:ind w:left="567"/>
        <w:contextualSpacing w:val="0"/>
        <w:rPr>
          <w:rFonts w:cstheme="minorHAnsi"/>
        </w:rPr>
      </w:pPr>
      <w:r w:rsidRPr="007D3C85">
        <w:rPr>
          <w:rFonts w:cstheme="minorHAnsi"/>
          <w:b/>
        </w:rPr>
        <w:t xml:space="preserve">NES </w:t>
      </w:r>
      <w:r w:rsidRPr="007D3C85">
        <w:rPr>
          <w:rFonts w:cstheme="minorHAnsi"/>
        </w:rPr>
        <w:t>means the National Employment Standards at Part 2-2 of the</w:t>
      </w:r>
      <w:r w:rsidRPr="007D3C85">
        <w:rPr>
          <w:rFonts w:cstheme="minorHAnsi"/>
          <w:i/>
        </w:rPr>
        <w:t xml:space="preserve"> </w:t>
      </w:r>
      <w:r w:rsidRPr="007D3C85">
        <w:rPr>
          <w:rFonts w:cstheme="minorHAnsi"/>
        </w:rPr>
        <w:t>FW Act.</w:t>
      </w:r>
    </w:p>
    <w:p w14:paraId="1BF5EC16" w14:textId="77777777" w:rsidR="0059761A" w:rsidRPr="007D3C85" w:rsidRDefault="0059761A" w:rsidP="00816FF5">
      <w:pPr>
        <w:pStyle w:val="ListParagraph"/>
        <w:spacing w:before="160"/>
        <w:ind w:left="567"/>
        <w:contextualSpacing w:val="0"/>
        <w:rPr>
          <w:rFonts w:ascii="Calibri"/>
        </w:rPr>
      </w:pPr>
      <w:r w:rsidRPr="007D3C85">
        <w:rPr>
          <w:rFonts w:ascii="Calibri"/>
          <w:b/>
        </w:rPr>
        <w:t>Ongoing employee</w:t>
      </w:r>
      <w:r w:rsidRPr="007D3C85">
        <w:rPr>
          <w:rFonts w:ascii="Calibri"/>
        </w:rPr>
        <w:t xml:space="preserve"> means an employee engaged under section 22(2)(a) of the PS Act</w:t>
      </w:r>
      <w:r w:rsidRPr="007D3C85">
        <w:rPr>
          <w:rFonts w:ascii="Calibri"/>
          <w:i/>
        </w:rPr>
        <w:t>.</w:t>
      </w:r>
    </w:p>
    <w:p w14:paraId="268A49C8" w14:textId="77777777" w:rsidR="000F2A93" w:rsidRPr="007D3C85" w:rsidRDefault="002955CA" w:rsidP="00816FF5">
      <w:pPr>
        <w:pStyle w:val="ListParagraph"/>
        <w:spacing w:before="160"/>
        <w:ind w:left="567"/>
        <w:contextualSpacing w:val="0"/>
        <w:rPr>
          <w:rFonts w:ascii="Calibri"/>
          <w:bCs/>
        </w:rPr>
      </w:pPr>
      <w:r w:rsidRPr="007D3C85">
        <w:rPr>
          <w:rFonts w:ascii="Calibri"/>
          <w:b/>
        </w:rPr>
        <w:t xml:space="preserve">On-Plant Veterinarian (OPV) </w:t>
      </w:r>
      <w:r w:rsidRPr="007D3C85">
        <w:rPr>
          <w:rFonts w:ascii="Calibri"/>
          <w:bCs/>
        </w:rPr>
        <w:t xml:space="preserve">means an employee engaged </w:t>
      </w:r>
      <w:r w:rsidR="00742521" w:rsidRPr="007D3C85">
        <w:rPr>
          <w:rFonts w:ascii="Calibri"/>
          <w:bCs/>
        </w:rPr>
        <w:t xml:space="preserve">under the </w:t>
      </w:r>
      <w:r w:rsidR="00803981" w:rsidRPr="007D3C85">
        <w:rPr>
          <w:rFonts w:ascii="Calibri"/>
          <w:bCs/>
        </w:rPr>
        <w:t>On-Plant Veterinarian pay scale in Attachment A.</w:t>
      </w:r>
    </w:p>
    <w:p w14:paraId="446ED159" w14:textId="5FC51382" w:rsidR="0059761A" w:rsidRPr="007D3C85" w:rsidRDefault="0059761A" w:rsidP="00816FF5">
      <w:pPr>
        <w:pStyle w:val="ListParagraph"/>
        <w:spacing w:before="160"/>
        <w:ind w:left="567"/>
        <w:contextualSpacing w:val="0"/>
        <w:rPr>
          <w:rFonts w:ascii="Calibri" w:eastAsia="Calibri" w:hAnsi="Calibri" w:cs="Calibri"/>
        </w:rPr>
      </w:pPr>
      <w:r w:rsidRPr="007D3C85">
        <w:rPr>
          <w:rFonts w:ascii="Calibri"/>
          <w:b/>
        </w:rPr>
        <w:t xml:space="preserve">Ordinary hours, duty or work </w:t>
      </w:r>
      <w:r w:rsidRPr="007D3C85">
        <w:rPr>
          <w:rFonts w:ascii="Calibri"/>
        </w:rPr>
        <w:t>means</w:t>
      </w:r>
      <w:r w:rsidRPr="007D3C85">
        <w:rPr>
          <w:rFonts w:ascii="Calibri" w:eastAsia="Calibri" w:hAnsi="Calibri" w:cs="Calibri"/>
        </w:rPr>
        <w:t xml:space="preserve"> an employee’s usual hours worked in accordance with this </w:t>
      </w:r>
      <w:r w:rsidRPr="007D3C85">
        <w:rPr>
          <w:rFonts w:ascii="Calibri"/>
        </w:rPr>
        <w:t>agreement</w:t>
      </w:r>
      <w:r w:rsidRPr="007D3C85">
        <w:rPr>
          <w:rFonts w:ascii="Calibri" w:eastAsia="Calibri" w:hAnsi="Calibri" w:cs="Calibri"/>
        </w:rPr>
        <w:t xml:space="preserve"> and does not include additional hours.</w:t>
      </w:r>
    </w:p>
    <w:p w14:paraId="6A621680" w14:textId="385E315F" w:rsidR="0059761A" w:rsidRPr="007D3C85" w:rsidRDefault="0059761A" w:rsidP="00816FF5">
      <w:pPr>
        <w:pStyle w:val="ListParagraph"/>
        <w:spacing w:before="160"/>
        <w:ind w:left="567"/>
        <w:contextualSpacing w:val="0"/>
        <w:rPr>
          <w:rFonts w:cstheme="minorHAnsi"/>
        </w:rPr>
      </w:pPr>
      <w:r w:rsidRPr="007D3C85">
        <w:rPr>
          <w:rFonts w:cstheme="minorHAnsi"/>
          <w:b/>
        </w:rPr>
        <w:t xml:space="preserve">Parliamentary service </w:t>
      </w:r>
      <w:r w:rsidRPr="007D3C85">
        <w:rPr>
          <w:rFonts w:cstheme="minorHAnsi"/>
        </w:rPr>
        <w:t xml:space="preserve">means employment under the </w:t>
      </w:r>
      <w:r w:rsidRPr="007D3C85">
        <w:rPr>
          <w:rFonts w:cstheme="minorHAnsi"/>
          <w:i/>
        </w:rPr>
        <w:t>Parliamentary Service Act 1999</w:t>
      </w:r>
      <w:r w:rsidRPr="007D3C85">
        <w:rPr>
          <w:rFonts w:cstheme="minorHAnsi"/>
        </w:rPr>
        <w:t>.</w:t>
      </w:r>
    </w:p>
    <w:p w14:paraId="50061E2A" w14:textId="594C5A49" w:rsidR="0059761A" w:rsidRPr="007D3C85" w:rsidRDefault="0059761A" w:rsidP="00816FF5">
      <w:pPr>
        <w:pStyle w:val="ListParagraph"/>
        <w:spacing w:before="160"/>
        <w:ind w:left="567"/>
        <w:contextualSpacing w:val="0"/>
        <w:rPr>
          <w:rFonts w:cstheme="minorHAnsi"/>
        </w:rPr>
      </w:pPr>
      <w:r w:rsidRPr="007D3C85">
        <w:rPr>
          <w:rFonts w:cstheme="minorHAnsi"/>
          <w:b/>
        </w:rPr>
        <w:t>Partner</w:t>
      </w:r>
      <w:r w:rsidRPr="007D3C85">
        <w:rPr>
          <w:rFonts w:cstheme="minorHAnsi"/>
        </w:rPr>
        <w:t xml:space="preserve"> means a spouse</w:t>
      </w:r>
      <w:r w:rsidR="008545A2" w:rsidRPr="007D3C85">
        <w:rPr>
          <w:rFonts w:cstheme="minorHAnsi"/>
        </w:rPr>
        <w:t>, former spouse,</w:t>
      </w:r>
      <w:r w:rsidRPr="007D3C85">
        <w:rPr>
          <w:rFonts w:cstheme="minorHAnsi"/>
        </w:rPr>
        <w:t xml:space="preserve"> de facto partner</w:t>
      </w:r>
      <w:r w:rsidR="008545A2" w:rsidRPr="007D3C85">
        <w:rPr>
          <w:rFonts w:cstheme="minorHAnsi"/>
        </w:rPr>
        <w:t>, or a former de facto partner</w:t>
      </w:r>
      <w:r w:rsidRPr="007D3C85">
        <w:rPr>
          <w:rFonts w:cstheme="minorHAnsi"/>
        </w:rPr>
        <w:t>.</w:t>
      </w:r>
    </w:p>
    <w:p w14:paraId="15C02028" w14:textId="4D93BECF" w:rsidR="0059761A" w:rsidRPr="007D3C85" w:rsidRDefault="00C3678A" w:rsidP="00816FF5">
      <w:pPr>
        <w:pStyle w:val="ListParagraph"/>
        <w:spacing w:before="160"/>
        <w:ind w:left="567"/>
        <w:contextualSpacing w:val="0"/>
        <w:rPr>
          <w:rFonts w:cstheme="minorHAnsi"/>
        </w:rPr>
      </w:pPr>
      <w:r w:rsidRPr="007D3C85">
        <w:rPr>
          <w:rFonts w:cstheme="minorHAnsi"/>
          <w:b/>
        </w:rPr>
        <w:t>Part time</w:t>
      </w:r>
      <w:r w:rsidR="0059761A" w:rsidRPr="007D3C85">
        <w:rPr>
          <w:rFonts w:cstheme="minorHAnsi"/>
          <w:b/>
        </w:rPr>
        <w:t xml:space="preserve"> employee</w:t>
      </w:r>
      <w:r w:rsidR="0059761A" w:rsidRPr="007D3C85">
        <w:rPr>
          <w:rFonts w:cstheme="minorHAnsi"/>
        </w:rPr>
        <w:t xml:space="preserve"> means an employee whose ordinary hours are less than 37 hours and 30</w:t>
      </w:r>
      <w:r w:rsidR="00A16F60" w:rsidRPr="007D3C85">
        <w:rPr>
          <w:rFonts w:cstheme="minorHAnsi"/>
        </w:rPr>
        <w:t> </w:t>
      </w:r>
      <w:r w:rsidR="0059761A" w:rsidRPr="007D3C85">
        <w:rPr>
          <w:rFonts w:cstheme="minorHAnsi"/>
        </w:rPr>
        <w:t>minutes per week in accordance with this agreement.</w:t>
      </w:r>
    </w:p>
    <w:p w14:paraId="20BAF537" w14:textId="3B0E05ED" w:rsidR="000F2A93" w:rsidRPr="007D3C85" w:rsidRDefault="0059761A" w:rsidP="40B5EF42">
      <w:pPr>
        <w:pStyle w:val="ListParagraph"/>
        <w:spacing w:before="160"/>
        <w:ind w:left="567"/>
      </w:pPr>
      <w:r w:rsidRPr="007D3C85">
        <w:rPr>
          <w:b/>
        </w:rPr>
        <w:t xml:space="preserve">Primary caregiver </w:t>
      </w:r>
      <w:r w:rsidRPr="007D3C85">
        <w:t>for the purposes of the parental leave clause means a pregnant employee with an entitlement under the ML Act, or an employee other than a casual employee who has primary care responsibility for a child who is born to them or who is adopted or in long</w:t>
      </w:r>
      <w:r w:rsidR="00422227" w:rsidRPr="007D3C85">
        <w:t xml:space="preserve"> </w:t>
      </w:r>
      <w:r w:rsidRPr="007D3C85">
        <w:t>term foster care as per the clauses on adoption and long</w:t>
      </w:r>
      <w:r w:rsidR="00BB2848" w:rsidRPr="007D3C85">
        <w:t xml:space="preserve"> </w:t>
      </w:r>
      <w:r w:rsidRPr="007D3C85">
        <w:t>term foster care in this agreement.</w:t>
      </w:r>
    </w:p>
    <w:p w14:paraId="01BFF3C9" w14:textId="223D322F" w:rsidR="0059761A" w:rsidRPr="007D3C85" w:rsidRDefault="0059761A" w:rsidP="00816FF5">
      <w:pPr>
        <w:pStyle w:val="ListParagraph"/>
        <w:spacing w:before="160"/>
        <w:ind w:left="567"/>
        <w:contextualSpacing w:val="0"/>
        <w:rPr>
          <w:rFonts w:cstheme="minorHAnsi"/>
        </w:rPr>
      </w:pPr>
      <w:r w:rsidRPr="007D3C85">
        <w:rPr>
          <w:rFonts w:cstheme="minorHAnsi"/>
          <w:b/>
        </w:rPr>
        <w:t xml:space="preserve">PS Act </w:t>
      </w:r>
      <w:r w:rsidRPr="007D3C85">
        <w:rPr>
          <w:rFonts w:cstheme="minorHAnsi"/>
        </w:rPr>
        <w:t xml:space="preserve">means the </w:t>
      </w:r>
      <w:r w:rsidRPr="007D3C85">
        <w:rPr>
          <w:rFonts w:cstheme="minorHAnsi"/>
          <w:i/>
        </w:rPr>
        <w:t xml:space="preserve">Public Service Act 1999 </w:t>
      </w:r>
      <w:r w:rsidRPr="007D3C85">
        <w:rPr>
          <w:rFonts w:cstheme="minorHAnsi"/>
        </w:rPr>
        <w:t>as amended from time to time.</w:t>
      </w:r>
    </w:p>
    <w:p w14:paraId="225262D5" w14:textId="3A25A3FB" w:rsidR="00FE325C" w:rsidRPr="007D3C85" w:rsidRDefault="00FE325C" w:rsidP="00816FF5">
      <w:pPr>
        <w:pStyle w:val="ListParagraph"/>
        <w:spacing w:before="160"/>
        <w:ind w:left="567"/>
        <w:contextualSpacing w:val="0"/>
        <w:rPr>
          <w:rFonts w:cstheme="minorHAnsi"/>
          <w:bCs/>
        </w:rPr>
      </w:pPr>
      <w:r w:rsidRPr="007D3C85">
        <w:rPr>
          <w:rFonts w:cstheme="minorHAnsi"/>
          <w:b/>
        </w:rPr>
        <w:t xml:space="preserve">Regional employee </w:t>
      </w:r>
      <w:r w:rsidRPr="007D3C85">
        <w:rPr>
          <w:rFonts w:cstheme="minorHAnsi"/>
          <w:bCs/>
        </w:rPr>
        <w:t>means</w:t>
      </w:r>
      <w:r w:rsidR="00E278BE" w:rsidRPr="007D3C85">
        <w:rPr>
          <w:rFonts w:cstheme="minorHAnsi"/>
          <w:bCs/>
        </w:rPr>
        <w:t xml:space="preserve"> </w:t>
      </w:r>
      <w:r w:rsidR="00E278BE" w:rsidRPr="007D3C85">
        <w:t>an employee based in any location other than the Canberra Head Office.</w:t>
      </w:r>
    </w:p>
    <w:p w14:paraId="3BF80411" w14:textId="4D827F17" w:rsidR="0059761A" w:rsidRPr="007D3C85" w:rsidRDefault="0059761A" w:rsidP="00816FF5">
      <w:pPr>
        <w:pStyle w:val="ListParagraph"/>
        <w:spacing w:before="160"/>
        <w:ind w:left="567"/>
        <w:contextualSpacing w:val="0"/>
        <w:rPr>
          <w:rFonts w:cstheme="minorHAnsi"/>
        </w:rPr>
      </w:pPr>
      <w:r w:rsidRPr="007D3C85">
        <w:rPr>
          <w:rFonts w:cstheme="minorHAnsi"/>
          <w:b/>
        </w:rPr>
        <w:t>Relevant employee</w:t>
      </w:r>
      <w:r w:rsidRPr="007D3C85">
        <w:rPr>
          <w:rFonts w:cstheme="minorHAnsi"/>
        </w:rPr>
        <w:t xml:space="preserve"> means an affected employee.</w:t>
      </w:r>
    </w:p>
    <w:p w14:paraId="072FC974" w14:textId="1C3DBF1F" w:rsidR="00156B2B" w:rsidRPr="007D3C85" w:rsidRDefault="00156B2B" w:rsidP="00816FF5">
      <w:pPr>
        <w:pStyle w:val="ListParagraph"/>
        <w:spacing w:before="160"/>
        <w:ind w:left="567"/>
        <w:contextualSpacing w:val="0"/>
        <w:rPr>
          <w:rFonts w:cstheme="minorHAnsi"/>
        </w:rPr>
      </w:pPr>
      <w:r w:rsidRPr="007D3C85">
        <w:rPr>
          <w:rFonts w:cstheme="minorHAnsi"/>
          <w:b/>
        </w:rPr>
        <w:t xml:space="preserve">Rover </w:t>
      </w:r>
      <w:r w:rsidRPr="007D3C85">
        <w:rPr>
          <w:rFonts w:cstheme="minorHAnsi"/>
          <w:bCs/>
        </w:rPr>
        <w:t xml:space="preserve">means </w:t>
      </w:r>
      <w:r w:rsidR="00870569" w:rsidRPr="007D3C85">
        <w:rPr>
          <w:rStyle w:val="ui-provider"/>
        </w:rPr>
        <w:t>an additional Food Safety Meat Ass</w:t>
      </w:r>
      <w:r w:rsidR="00F37353" w:rsidRPr="007D3C85">
        <w:rPr>
          <w:rStyle w:val="ui-provider"/>
        </w:rPr>
        <w:t>essor</w:t>
      </w:r>
      <w:r w:rsidR="00870569" w:rsidRPr="007D3C85">
        <w:rPr>
          <w:rStyle w:val="ui-provider"/>
        </w:rPr>
        <w:t xml:space="preserve"> resource allocated duties at an establishment to assist with the workload of the On Plant Vet when the workload exceeds a </w:t>
      </w:r>
      <w:r w:rsidR="00FF6577" w:rsidRPr="007D3C85">
        <w:rPr>
          <w:rStyle w:val="ui-provider"/>
        </w:rPr>
        <w:t>full time</w:t>
      </w:r>
      <w:r w:rsidR="00870569" w:rsidRPr="007D3C85">
        <w:rPr>
          <w:rStyle w:val="ui-provider"/>
        </w:rPr>
        <w:t xml:space="preserve"> workload.</w:t>
      </w:r>
    </w:p>
    <w:p w14:paraId="14F4241B" w14:textId="482F05E2" w:rsidR="000F2A93" w:rsidRPr="007D3C85" w:rsidRDefault="0059761A" w:rsidP="00816FF5">
      <w:pPr>
        <w:pStyle w:val="ListParagraph"/>
        <w:spacing w:before="160"/>
        <w:ind w:left="567"/>
        <w:contextualSpacing w:val="0"/>
        <w:rPr>
          <w:rFonts w:cstheme="minorHAnsi"/>
        </w:rPr>
      </w:pPr>
      <w:r w:rsidRPr="007D3C85">
        <w:rPr>
          <w:rFonts w:cstheme="minorHAnsi"/>
          <w:b/>
        </w:rPr>
        <w:t xml:space="preserve">Secondary caregiver </w:t>
      </w:r>
      <w:r w:rsidRPr="007D3C85">
        <w:rPr>
          <w:rFonts w:cstheme="minorHAnsi"/>
        </w:rPr>
        <w:t>for the purposes of the parental leave clause means an employee, other than a pregnant employee or casual employee, who has secondary care responsibility for a child who is born to them, or for a child who is adopted or in long</w:t>
      </w:r>
      <w:r w:rsidR="00422227" w:rsidRPr="007D3C85">
        <w:rPr>
          <w:rFonts w:cstheme="minorHAnsi"/>
        </w:rPr>
        <w:t xml:space="preserve"> </w:t>
      </w:r>
      <w:r w:rsidRPr="007D3C85">
        <w:rPr>
          <w:rFonts w:cstheme="minorHAnsi"/>
        </w:rPr>
        <w:t>term foster care as per the clauses on adoption and long</w:t>
      </w:r>
      <w:r w:rsidR="00422227" w:rsidRPr="007D3C85">
        <w:rPr>
          <w:rFonts w:cstheme="minorHAnsi"/>
        </w:rPr>
        <w:t xml:space="preserve"> </w:t>
      </w:r>
      <w:r w:rsidRPr="007D3C85">
        <w:rPr>
          <w:rFonts w:cstheme="minorHAnsi"/>
        </w:rPr>
        <w:t>term foster care in this agreement.</w:t>
      </w:r>
    </w:p>
    <w:p w14:paraId="7CCB122B" w14:textId="77777777" w:rsidR="000F2A93" w:rsidRPr="007D3C85" w:rsidRDefault="006565C1" w:rsidP="00816FF5">
      <w:pPr>
        <w:pStyle w:val="ListParagraph"/>
        <w:spacing w:before="160"/>
        <w:ind w:left="567"/>
        <w:contextualSpacing w:val="0"/>
        <w:rPr>
          <w:rFonts w:ascii="Calibri"/>
        </w:rPr>
      </w:pPr>
      <w:r w:rsidRPr="007D3C85">
        <w:rPr>
          <w:rFonts w:cstheme="minorHAnsi"/>
          <w:b/>
        </w:rPr>
        <w:t xml:space="preserve">Secretary </w:t>
      </w:r>
      <w:r w:rsidRPr="007D3C85">
        <w:rPr>
          <w:rFonts w:cstheme="minorHAnsi"/>
        </w:rPr>
        <w:t xml:space="preserve">means </w:t>
      </w:r>
      <w:r w:rsidRPr="007D3C85">
        <w:rPr>
          <w:rFonts w:ascii="Calibri"/>
        </w:rPr>
        <w:t>the Secretary of the Department of Agriculture, Fisheries and Forestry or the Secretary’s delegate.</w:t>
      </w:r>
    </w:p>
    <w:p w14:paraId="28FA2832" w14:textId="77777777" w:rsidR="000F2A93" w:rsidRPr="007D3C85" w:rsidRDefault="00C8584A" w:rsidP="00816FF5">
      <w:pPr>
        <w:pStyle w:val="ListParagraph"/>
        <w:spacing w:before="160"/>
        <w:ind w:left="567"/>
        <w:contextualSpacing w:val="0"/>
        <w:rPr>
          <w:i/>
          <w:iCs/>
        </w:rPr>
      </w:pPr>
      <w:r w:rsidRPr="007D3C85">
        <w:rPr>
          <w:b/>
          <w:bCs/>
        </w:rPr>
        <w:t xml:space="preserve">SES </w:t>
      </w:r>
      <w:r w:rsidRPr="007D3C85">
        <w:t>means</w:t>
      </w:r>
      <w:r w:rsidR="005661A8" w:rsidRPr="007D3C85">
        <w:t xml:space="preserve"> the</w:t>
      </w:r>
      <w:r w:rsidRPr="007D3C85">
        <w:t xml:space="preserve"> Senior Executive Service</w:t>
      </w:r>
      <w:r w:rsidR="005661A8" w:rsidRPr="007D3C85">
        <w:t>, established under section 35 of the PS Act.</w:t>
      </w:r>
      <w:r w:rsidR="001F74E2" w:rsidRPr="007D3C85">
        <w:t xml:space="preserve"> Also</w:t>
      </w:r>
      <w:r w:rsidR="00B77727" w:rsidRPr="007D3C85">
        <w:t xml:space="preserve"> used as ‘SES employee’</w:t>
      </w:r>
      <w:r w:rsidR="001F74E2" w:rsidRPr="007D3C85">
        <w:t>, meaning</w:t>
      </w:r>
      <w:r w:rsidR="001F2D70" w:rsidRPr="007D3C85">
        <w:t xml:space="preserve"> a</w:t>
      </w:r>
      <w:r w:rsidR="00F35C68" w:rsidRPr="007D3C85">
        <w:t xml:space="preserve"> department employee </w:t>
      </w:r>
      <w:r w:rsidR="00A775E6" w:rsidRPr="007D3C85">
        <w:t xml:space="preserve">who is classified as a SES employee under the </w:t>
      </w:r>
      <w:r w:rsidR="00C740DC" w:rsidRPr="007D3C85">
        <w:rPr>
          <w:i/>
          <w:iCs/>
        </w:rPr>
        <w:t>Public Service Classification Rules 2020.</w:t>
      </w:r>
    </w:p>
    <w:p w14:paraId="1C9EEF26" w14:textId="61308D37" w:rsidR="000B372C" w:rsidRPr="007D3C85" w:rsidRDefault="000B372C" w:rsidP="00816FF5">
      <w:pPr>
        <w:pStyle w:val="ListParagraph"/>
        <w:spacing w:before="160"/>
        <w:ind w:left="567"/>
        <w:contextualSpacing w:val="0"/>
      </w:pPr>
      <w:r w:rsidRPr="007D3C85">
        <w:rPr>
          <w:b/>
          <w:bCs/>
        </w:rPr>
        <w:lastRenderedPageBreak/>
        <w:t xml:space="preserve">Shift worker </w:t>
      </w:r>
      <w:r w:rsidRPr="007D3C85">
        <w:t xml:space="preserve">means an </w:t>
      </w:r>
      <w:r w:rsidRPr="007D3C85">
        <w:rPr>
          <w:rFonts w:cstheme="minorHAnsi"/>
        </w:rPr>
        <w:t xml:space="preserve">employee (including part time employees) who is rostered to perform ordinary duty outside the period 6.30am to 6.30pm, Monday to Friday, and/or on Saturdays, </w:t>
      </w:r>
      <w:proofErr w:type="gramStart"/>
      <w:r w:rsidRPr="007D3C85">
        <w:rPr>
          <w:rFonts w:cstheme="minorHAnsi"/>
        </w:rPr>
        <w:t>Sundays</w:t>
      </w:r>
      <w:proofErr w:type="gramEnd"/>
      <w:r w:rsidRPr="007D3C85">
        <w:rPr>
          <w:rFonts w:cstheme="minorHAnsi"/>
        </w:rPr>
        <w:t xml:space="preserve"> or public holidays, for an ongoing or fixed period.</w:t>
      </w:r>
    </w:p>
    <w:p w14:paraId="648A1EDC" w14:textId="7E3EFDC3" w:rsidR="0059761A" w:rsidRPr="007D3C85" w:rsidRDefault="0059761A" w:rsidP="00816FF5">
      <w:pPr>
        <w:pStyle w:val="ListParagraph"/>
        <w:spacing w:before="160"/>
        <w:ind w:left="567"/>
        <w:contextualSpacing w:val="0"/>
      </w:pPr>
      <w:r w:rsidRPr="007D3C85">
        <w:rPr>
          <w:b/>
          <w:bCs/>
        </w:rPr>
        <w:t>Supported Wage System</w:t>
      </w:r>
      <w:r w:rsidRPr="007D3C85">
        <w:t xml:space="preserve"> </w:t>
      </w:r>
      <w:r w:rsidR="000B2734" w:rsidRPr="007D3C85">
        <w:t xml:space="preserve">(SWS) </w:t>
      </w:r>
      <w:r w:rsidRPr="007D3C85">
        <w:t xml:space="preserve">means the Commonwealth Government </w:t>
      </w:r>
      <w:r w:rsidR="00074D58" w:rsidRPr="007D3C85">
        <w:t>s</w:t>
      </w:r>
      <w:r w:rsidRPr="007D3C85">
        <w:t>ystem to promote employment for people who cannot work at full</w:t>
      </w:r>
      <w:r w:rsidR="00074D58" w:rsidRPr="007D3C85">
        <w:t xml:space="preserve"> agreement</w:t>
      </w:r>
      <w:r w:rsidRPr="007D3C85">
        <w:t xml:space="preserve"> wages because of a disability, as documented in the</w:t>
      </w:r>
      <w:r w:rsidR="00F279E3" w:rsidRPr="007D3C85">
        <w:t xml:space="preserve"> </w:t>
      </w:r>
      <w:r w:rsidRPr="007D3C85">
        <w:t>Supported Wage System</w:t>
      </w:r>
      <w:r w:rsidR="00F279E3" w:rsidRPr="007D3C85">
        <w:t xml:space="preserve"> Handbook</w:t>
      </w:r>
      <w:r w:rsidR="00C5703D" w:rsidRPr="007D3C85">
        <w:t xml:space="preserve">. </w:t>
      </w:r>
      <w:r w:rsidR="00FB31FF" w:rsidRPr="007D3C85">
        <w:t xml:space="preserve">The Handbook is available from the </w:t>
      </w:r>
      <w:proofErr w:type="spellStart"/>
      <w:r w:rsidR="00FB31FF" w:rsidRPr="007D3C85">
        <w:t>JobAccess</w:t>
      </w:r>
      <w:proofErr w:type="spellEnd"/>
      <w:r w:rsidR="00FB31FF" w:rsidRPr="007D3C85">
        <w:t xml:space="preserve"> website (www.jobaccess.gov.au)</w:t>
      </w:r>
      <w:r w:rsidR="00AA4AD4" w:rsidRPr="007D3C85">
        <w:t>.</w:t>
      </w:r>
    </w:p>
    <w:p w14:paraId="11885B28" w14:textId="21D3A944" w:rsidR="0059761A" w:rsidRPr="007D3C85" w:rsidRDefault="0059761A" w:rsidP="00816FF5">
      <w:pPr>
        <w:pStyle w:val="ListParagraph"/>
        <w:spacing w:before="160"/>
        <w:ind w:left="567"/>
        <w:contextualSpacing w:val="0"/>
      </w:pPr>
      <w:r w:rsidRPr="007D3C85">
        <w:rPr>
          <w:b/>
          <w:bCs/>
        </w:rPr>
        <w:t>Trainee</w:t>
      </w:r>
      <w:r w:rsidR="00327A84" w:rsidRPr="007D3C85">
        <w:rPr>
          <w:b/>
          <w:bCs/>
        </w:rPr>
        <w:t>/Apprentice</w:t>
      </w:r>
      <w:r w:rsidRPr="007D3C85">
        <w:t xml:space="preserve"> means an employee who is employed to undertake a course of training as determined by the </w:t>
      </w:r>
      <w:r w:rsidR="001A6692" w:rsidRPr="007D3C85">
        <w:t>Secretary</w:t>
      </w:r>
      <w:r w:rsidR="005B4791" w:rsidRPr="007D3C85">
        <w:t xml:space="preserve"> (in-house programs) or the relevant program guidelines (Commonwealth wide programs)</w:t>
      </w:r>
      <w:r w:rsidRPr="007D3C85">
        <w:t>, which may include practical and course</w:t>
      </w:r>
      <w:r w:rsidR="00422227" w:rsidRPr="007D3C85">
        <w:t xml:space="preserve"> </w:t>
      </w:r>
      <w:r w:rsidRPr="007D3C85">
        <w:t>based work.</w:t>
      </w:r>
    </w:p>
    <w:p w14:paraId="6AB7C0AA" w14:textId="409335AA" w:rsidR="00C8229A" w:rsidRPr="007D3C85" w:rsidRDefault="00C8229A" w:rsidP="00816FF5">
      <w:pPr>
        <w:pStyle w:val="pf0"/>
        <w:ind w:left="567"/>
      </w:pPr>
      <w:r w:rsidRPr="007D3C85">
        <w:rPr>
          <w:rFonts w:asciiTheme="minorHAnsi" w:hAnsiTheme="minorHAnsi" w:cstheme="minorHAnsi"/>
          <w:b/>
          <w:bCs/>
          <w:sz w:val="22"/>
          <w:szCs w:val="22"/>
        </w:rPr>
        <w:t>Usual location of work means</w:t>
      </w:r>
      <w:r w:rsidR="00284126" w:rsidRPr="007D3C85">
        <w:rPr>
          <w:rFonts w:asciiTheme="minorHAnsi" w:hAnsiTheme="minorHAnsi" w:cstheme="minorHAnsi"/>
          <w:b/>
          <w:bCs/>
          <w:sz w:val="22"/>
          <w:szCs w:val="22"/>
        </w:rPr>
        <w:t xml:space="preserve"> t</w:t>
      </w:r>
      <w:r w:rsidRPr="007D3C85">
        <w:rPr>
          <w:rStyle w:val="cf01"/>
          <w:rFonts w:asciiTheme="minorHAnsi" w:hAnsiTheme="minorHAnsi" w:cstheme="minorHAnsi"/>
          <w:sz w:val="22"/>
          <w:szCs w:val="22"/>
        </w:rPr>
        <w:t>he employee’s standard place of work will be the designated office location identified in the employee’s letter of offer or other engagement documentation. If no designated office location was specified on engagement, the</w:t>
      </w:r>
      <w:r w:rsidR="00284126" w:rsidRPr="007D3C85">
        <w:rPr>
          <w:rStyle w:val="cf01"/>
          <w:rFonts w:asciiTheme="minorHAnsi" w:hAnsiTheme="minorHAnsi" w:cstheme="minorHAnsi"/>
          <w:sz w:val="22"/>
          <w:szCs w:val="22"/>
        </w:rPr>
        <w:t xml:space="preserve"> Secretary</w:t>
      </w:r>
      <w:r w:rsidRPr="007D3C85">
        <w:rPr>
          <w:rStyle w:val="cf01"/>
          <w:rFonts w:asciiTheme="minorHAnsi" w:hAnsiTheme="minorHAnsi" w:cstheme="minorHAnsi"/>
          <w:sz w:val="22"/>
          <w:szCs w:val="22"/>
        </w:rPr>
        <w:t xml:space="preserve"> may specify a designated office location by advising the employee in writing.</w:t>
      </w:r>
      <w:r w:rsidR="00A6141C" w:rsidRPr="007D3C85">
        <w:rPr>
          <w:rStyle w:val="cf01"/>
          <w:rFonts w:asciiTheme="minorHAnsi" w:hAnsiTheme="minorHAnsi" w:cstheme="minorHAnsi"/>
          <w:sz w:val="22"/>
          <w:szCs w:val="22"/>
        </w:rPr>
        <w:t xml:space="preserve"> </w:t>
      </w:r>
      <w:r w:rsidRPr="007D3C85">
        <w:rPr>
          <w:rStyle w:val="cf01"/>
          <w:rFonts w:asciiTheme="minorHAnsi" w:hAnsiTheme="minorHAnsi" w:cstheme="minorHAnsi"/>
          <w:sz w:val="22"/>
          <w:szCs w:val="22"/>
        </w:rPr>
        <w:t xml:space="preserve">The </w:t>
      </w:r>
      <w:r w:rsidR="00067174" w:rsidRPr="007D3C85">
        <w:rPr>
          <w:rStyle w:val="cf01"/>
          <w:rFonts w:asciiTheme="minorHAnsi" w:hAnsiTheme="minorHAnsi" w:cstheme="minorHAnsi"/>
          <w:sz w:val="22"/>
          <w:szCs w:val="22"/>
        </w:rPr>
        <w:t>department</w:t>
      </w:r>
      <w:r w:rsidRPr="007D3C85">
        <w:rPr>
          <w:rStyle w:val="cf01"/>
          <w:rFonts w:asciiTheme="minorHAnsi" w:hAnsiTheme="minorHAnsi" w:cstheme="minorHAnsi"/>
          <w:sz w:val="22"/>
          <w:szCs w:val="22"/>
        </w:rPr>
        <w:t xml:space="preserve"> and employee may agree to vary the employee’s designated office location on a temporary or permanent basis.</w:t>
      </w:r>
    </w:p>
    <w:p w14:paraId="276D1AD3" w14:textId="77777777" w:rsidR="000F2A93" w:rsidRPr="007D3C85" w:rsidRDefault="00660676" w:rsidP="002D5F2B">
      <w:pPr>
        <w:pStyle w:val="Heading2"/>
      </w:pPr>
      <w:bookmarkStart w:id="38" w:name="_Toc148016988"/>
      <w:bookmarkStart w:id="39" w:name="_Toc148017195"/>
      <w:bookmarkStart w:id="40" w:name="_Toc149818300"/>
      <w:bookmarkStart w:id="41" w:name="_Toc158897864"/>
      <w:r w:rsidRPr="007D3C85">
        <w:t>Individual flexibility arrangements</w:t>
      </w:r>
      <w:bookmarkEnd w:id="38"/>
      <w:bookmarkEnd w:id="39"/>
      <w:bookmarkEnd w:id="40"/>
      <w:bookmarkEnd w:id="41"/>
    </w:p>
    <w:p w14:paraId="7A7CC7C6" w14:textId="671B03B8" w:rsidR="001205D1" w:rsidRPr="007D3C85" w:rsidRDefault="00660676" w:rsidP="004415EA">
      <w:pPr>
        <w:pStyle w:val="ListParagraph"/>
        <w:numPr>
          <w:ilvl w:val="0"/>
          <w:numId w:val="7"/>
        </w:numPr>
        <w:contextualSpacing w:val="0"/>
        <w:rPr>
          <w:rFonts w:cstheme="minorHAnsi"/>
          <w:vanish/>
        </w:rPr>
      </w:pPr>
      <w:r w:rsidRPr="007D3C85">
        <w:rPr>
          <w:rFonts w:cstheme="minorHAnsi"/>
        </w:rPr>
        <w:t xml:space="preserve">The </w:t>
      </w:r>
      <w:r w:rsidR="00547255" w:rsidRPr="007D3C85">
        <w:rPr>
          <w:rFonts w:cstheme="minorHAnsi"/>
        </w:rPr>
        <w:t>department</w:t>
      </w:r>
      <w:r w:rsidRPr="007D3C85">
        <w:rPr>
          <w:rFonts w:cstheme="minorHAnsi"/>
        </w:rPr>
        <w:t xml:space="preserve"> and an employee covered by this agreement may agree to make an individual flexibility arrangement to vary the effect of terms of </w:t>
      </w:r>
      <w:r w:rsidR="006043F5" w:rsidRPr="007D3C85">
        <w:rPr>
          <w:rFonts w:cstheme="minorHAnsi"/>
        </w:rPr>
        <w:t>this agreement</w:t>
      </w:r>
      <w:r w:rsidRPr="007D3C85">
        <w:rPr>
          <w:rFonts w:cstheme="minorHAnsi"/>
        </w:rPr>
        <w:t xml:space="preserve"> if:</w:t>
      </w:r>
    </w:p>
    <w:p w14:paraId="10C4E3AF" w14:textId="77777777" w:rsidR="003F7D50" w:rsidRPr="007D3C85" w:rsidRDefault="003F7D50" w:rsidP="00D931F4">
      <w:pPr>
        <w:pStyle w:val="ListParagraph"/>
        <w:numPr>
          <w:ilvl w:val="1"/>
          <w:numId w:val="15"/>
        </w:numPr>
        <w:ind w:left="998" w:hanging="374"/>
        <w:contextualSpacing w:val="0"/>
        <w:rPr>
          <w:rFonts w:cstheme="minorHAnsi"/>
        </w:rPr>
      </w:pPr>
      <w:bookmarkStart w:id="42" w:name="_Ref148017357"/>
    </w:p>
    <w:p w14:paraId="78914A49" w14:textId="4B477E4B" w:rsidR="00AE520D" w:rsidRPr="007D3C85" w:rsidRDefault="00660676" w:rsidP="003F7D50">
      <w:pPr>
        <w:pStyle w:val="ListParagraph"/>
        <w:numPr>
          <w:ilvl w:val="1"/>
          <w:numId w:val="36"/>
        </w:numPr>
        <w:contextualSpacing w:val="0"/>
        <w:rPr>
          <w:rFonts w:cstheme="minorHAnsi"/>
        </w:rPr>
      </w:pPr>
      <w:r w:rsidRPr="007D3C85">
        <w:rPr>
          <w:rFonts w:cstheme="minorHAnsi"/>
        </w:rPr>
        <w:t>the agreement deals with one or more of the following matters:</w:t>
      </w:r>
      <w:bookmarkEnd w:id="42"/>
    </w:p>
    <w:p w14:paraId="02D03551" w14:textId="04DC80FD" w:rsidR="00660676" w:rsidRPr="007D3C85" w:rsidRDefault="00660676" w:rsidP="003F7D50">
      <w:pPr>
        <w:pStyle w:val="ListParagraph"/>
        <w:numPr>
          <w:ilvl w:val="2"/>
          <w:numId w:val="36"/>
        </w:numPr>
        <w:ind w:left="2126"/>
        <w:contextualSpacing w:val="0"/>
        <w:rPr>
          <w:rFonts w:cstheme="minorHAnsi"/>
        </w:rPr>
      </w:pPr>
      <w:r w:rsidRPr="007D3C85">
        <w:rPr>
          <w:rFonts w:cstheme="minorHAnsi"/>
        </w:rPr>
        <w:t>arrangements about when work is performed</w:t>
      </w:r>
      <w:r w:rsidR="002D5F2B" w:rsidRPr="007D3C85">
        <w:rPr>
          <w:rFonts w:cstheme="minorHAnsi"/>
        </w:rPr>
        <w:t>;</w:t>
      </w:r>
    </w:p>
    <w:p w14:paraId="089A27B7" w14:textId="4B7B0B63" w:rsidR="00660676" w:rsidRPr="007D3C85" w:rsidRDefault="00660676" w:rsidP="003F7D50">
      <w:pPr>
        <w:pStyle w:val="ListParagraph"/>
        <w:numPr>
          <w:ilvl w:val="2"/>
          <w:numId w:val="36"/>
        </w:numPr>
        <w:ind w:left="2126"/>
        <w:contextualSpacing w:val="0"/>
        <w:rPr>
          <w:rFonts w:cstheme="minorHAnsi"/>
        </w:rPr>
      </w:pPr>
      <w:r w:rsidRPr="007D3C85">
        <w:rPr>
          <w:rFonts w:cstheme="minorHAnsi"/>
        </w:rPr>
        <w:t>overtime rates</w:t>
      </w:r>
      <w:r w:rsidR="002D5F2B" w:rsidRPr="007D3C85">
        <w:rPr>
          <w:rFonts w:cstheme="minorHAnsi"/>
        </w:rPr>
        <w:t>;</w:t>
      </w:r>
    </w:p>
    <w:p w14:paraId="1CF24F4F" w14:textId="4D00227F" w:rsidR="00660676" w:rsidRPr="007D3C85" w:rsidRDefault="00660676" w:rsidP="003F7D50">
      <w:pPr>
        <w:pStyle w:val="ListParagraph"/>
        <w:numPr>
          <w:ilvl w:val="2"/>
          <w:numId w:val="36"/>
        </w:numPr>
        <w:ind w:left="2127"/>
        <w:contextualSpacing w:val="0"/>
        <w:rPr>
          <w:rFonts w:cstheme="minorHAnsi"/>
        </w:rPr>
      </w:pPr>
      <w:r w:rsidRPr="007D3C85">
        <w:rPr>
          <w:rFonts w:cstheme="minorHAnsi"/>
        </w:rPr>
        <w:t>penalty rates</w:t>
      </w:r>
      <w:r w:rsidR="002D5F2B" w:rsidRPr="007D3C85">
        <w:rPr>
          <w:rFonts w:cstheme="minorHAnsi"/>
        </w:rPr>
        <w:t>;</w:t>
      </w:r>
    </w:p>
    <w:p w14:paraId="16D93A2C" w14:textId="683CB53C" w:rsidR="00660676" w:rsidRPr="007D3C85" w:rsidRDefault="002D5F2B" w:rsidP="003F7D50">
      <w:pPr>
        <w:pStyle w:val="ListParagraph"/>
        <w:numPr>
          <w:ilvl w:val="2"/>
          <w:numId w:val="36"/>
        </w:numPr>
        <w:ind w:left="2127"/>
        <w:contextualSpacing w:val="0"/>
        <w:rPr>
          <w:rFonts w:cstheme="minorHAnsi"/>
        </w:rPr>
      </w:pPr>
      <w:r w:rsidRPr="007D3C85">
        <w:rPr>
          <w:rFonts w:cstheme="minorHAnsi"/>
        </w:rPr>
        <w:t>a</w:t>
      </w:r>
      <w:r w:rsidR="00660676" w:rsidRPr="007D3C85">
        <w:rPr>
          <w:rFonts w:cstheme="minorHAnsi"/>
        </w:rPr>
        <w:t>llowances</w:t>
      </w:r>
      <w:r w:rsidRPr="007D3C85">
        <w:rPr>
          <w:rFonts w:cstheme="minorHAnsi"/>
        </w:rPr>
        <w:t>;</w:t>
      </w:r>
    </w:p>
    <w:p w14:paraId="26996238" w14:textId="2046E8D4" w:rsidR="00660676" w:rsidRPr="007D3C85" w:rsidRDefault="002D5F2B" w:rsidP="003F7D50">
      <w:pPr>
        <w:pStyle w:val="ListParagraph"/>
        <w:numPr>
          <w:ilvl w:val="2"/>
          <w:numId w:val="36"/>
        </w:numPr>
        <w:ind w:left="2127"/>
        <w:contextualSpacing w:val="0"/>
        <w:rPr>
          <w:rFonts w:cstheme="minorHAnsi"/>
        </w:rPr>
      </w:pPr>
      <w:r w:rsidRPr="007D3C85">
        <w:rPr>
          <w:rFonts w:cstheme="minorHAnsi"/>
        </w:rPr>
        <w:t>r</w:t>
      </w:r>
      <w:r w:rsidR="00660676" w:rsidRPr="007D3C85">
        <w:rPr>
          <w:rFonts w:cstheme="minorHAnsi"/>
        </w:rPr>
        <w:t>emuneration</w:t>
      </w:r>
      <w:r w:rsidRPr="007D3C85">
        <w:rPr>
          <w:rFonts w:cstheme="minorHAnsi"/>
        </w:rPr>
        <w:t xml:space="preserve">; </w:t>
      </w:r>
      <w:r w:rsidR="00397ECD" w:rsidRPr="007D3C85">
        <w:rPr>
          <w:rFonts w:cstheme="minorHAnsi"/>
        </w:rPr>
        <w:t>or</w:t>
      </w:r>
    </w:p>
    <w:p w14:paraId="6559D153" w14:textId="77777777" w:rsidR="00660676" w:rsidRPr="007D3C85" w:rsidRDefault="00660676" w:rsidP="003F7D50">
      <w:pPr>
        <w:pStyle w:val="ListParagraph"/>
        <w:numPr>
          <w:ilvl w:val="2"/>
          <w:numId w:val="36"/>
        </w:numPr>
        <w:ind w:left="2127"/>
        <w:contextualSpacing w:val="0"/>
        <w:rPr>
          <w:rFonts w:cstheme="minorHAnsi"/>
        </w:rPr>
      </w:pPr>
      <w:r w:rsidRPr="007D3C85">
        <w:rPr>
          <w:rFonts w:cstheme="minorHAnsi"/>
        </w:rPr>
        <w:t>leave and leave loading; and</w:t>
      </w:r>
    </w:p>
    <w:p w14:paraId="23BABA77" w14:textId="33DB2F6F" w:rsidR="0052258F" w:rsidRPr="007D3C85" w:rsidRDefault="00660676" w:rsidP="003F7D50">
      <w:pPr>
        <w:pStyle w:val="ListParagraph"/>
        <w:numPr>
          <w:ilvl w:val="1"/>
          <w:numId w:val="36"/>
        </w:numPr>
        <w:ind w:left="1418" w:hanging="851"/>
        <w:contextualSpacing w:val="0"/>
        <w:rPr>
          <w:rFonts w:cstheme="minorHAnsi"/>
        </w:rPr>
      </w:pPr>
      <w:r w:rsidRPr="007D3C85">
        <w:rPr>
          <w:rFonts w:cstheme="minorHAnsi"/>
        </w:rPr>
        <w:t xml:space="preserve">the arrangement meets the genuine needs of the </w:t>
      </w:r>
      <w:r w:rsidR="00761BD3" w:rsidRPr="007D3C85">
        <w:rPr>
          <w:rFonts w:cstheme="minorHAnsi"/>
        </w:rPr>
        <w:t>department</w:t>
      </w:r>
      <w:r w:rsidRPr="007D3C85">
        <w:rPr>
          <w:rFonts w:cstheme="minorHAnsi"/>
        </w:rPr>
        <w:t xml:space="preserve"> and employee in relation to one or more of the </w:t>
      </w:r>
      <w:r w:rsidR="00F27E51" w:rsidRPr="007D3C85">
        <w:rPr>
          <w:rFonts w:cstheme="minorHAnsi"/>
        </w:rPr>
        <w:t xml:space="preserve">matters </w:t>
      </w:r>
      <w:r w:rsidRPr="007D3C85">
        <w:rPr>
          <w:rFonts w:cstheme="minorHAnsi"/>
        </w:rPr>
        <w:t xml:space="preserve">mentioned in clause </w:t>
      </w:r>
      <w:r w:rsidR="00D3685E" w:rsidRPr="007D3C85">
        <w:rPr>
          <w:rFonts w:cstheme="minorHAnsi"/>
        </w:rPr>
        <w:fldChar w:fldCharType="begin"/>
      </w:r>
      <w:r w:rsidR="00D3685E" w:rsidRPr="007D3C85">
        <w:rPr>
          <w:rFonts w:cstheme="minorHAnsi"/>
        </w:rPr>
        <w:instrText xml:space="preserve"> REF _Ref148017357 \r \h </w:instrText>
      </w:r>
      <w:r w:rsidR="00555A49" w:rsidRPr="007D3C85">
        <w:rPr>
          <w:rFonts w:cstheme="minorHAnsi"/>
        </w:rPr>
        <w:instrText xml:space="preserve"> \* MERGEFORMAT </w:instrText>
      </w:r>
      <w:r w:rsidR="00D3685E" w:rsidRPr="007D3C85">
        <w:rPr>
          <w:rFonts w:cstheme="minorHAnsi"/>
        </w:rPr>
      </w:r>
      <w:r w:rsidR="00D3685E" w:rsidRPr="007D3C85">
        <w:rPr>
          <w:rFonts w:cstheme="minorHAnsi"/>
        </w:rPr>
        <w:fldChar w:fldCharType="separate"/>
      </w:r>
      <w:r w:rsidR="00A4356E">
        <w:rPr>
          <w:rFonts w:cstheme="minorHAnsi"/>
        </w:rPr>
        <w:t>11.1</w:t>
      </w:r>
      <w:r w:rsidR="00D3685E" w:rsidRPr="007D3C85">
        <w:rPr>
          <w:rFonts w:cstheme="minorHAnsi"/>
        </w:rPr>
        <w:fldChar w:fldCharType="end"/>
      </w:r>
      <w:r w:rsidRPr="007D3C85">
        <w:rPr>
          <w:rFonts w:cstheme="minorHAnsi"/>
        </w:rPr>
        <w:t>; and</w:t>
      </w:r>
    </w:p>
    <w:p w14:paraId="7A491D13" w14:textId="77777777" w:rsidR="000F2A93" w:rsidRPr="007D3C85" w:rsidRDefault="00660676" w:rsidP="003F7D50">
      <w:pPr>
        <w:pStyle w:val="ListParagraph"/>
        <w:numPr>
          <w:ilvl w:val="1"/>
          <w:numId w:val="36"/>
        </w:numPr>
        <w:ind w:left="1418" w:hanging="851"/>
        <w:contextualSpacing w:val="0"/>
        <w:rPr>
          <w:rFonts w:cstheme="minorHAnsi"/>
        </w:rPr>
      </w:pPr>
      <w:r w:rsidRPr="007D3C85">
        <w:rPr>
          <w:rFonts w:cstheme="minorHAnsi"/>
        </w:rPr>
        <w:t xml:space="preserve">the arrangement is genuinely agreed to by the </w:t>
      </w:r>
      <w:r w:rsidR="00A24F0B" w:rsidRPr="007D3C85">
        <w:rPr>
          <w:rFonts w:cstheme="minorHAnsi"/>
        </w:rPr>
        <w:t>Secretary</w:t>
      </w:r>
      <w:r w:rsidRPr="007D3C85">
        <w:rPr>
          <w:rFonts w:cstheme="minorHAnsi"/>
        </w:rPr>
        <w:t xml:space="preserve"> and employee.</w:t>
      </w:r>
    </w:p>
    <w:p w14:paraId="697823AD" w14:textId="5EBAA00B" w:rsidR="00BE180A" w:rsidRPr="007D3C85" w:rsidRDefault="00660676" w:rsidP="00BE180A">
      <w:pPr>
        <w:pStyle w:val="ListParagraph"/>
        <w:numPr>
          <w:ilvl w:val="0"/>
          <w:numId w:val="7"/>
        </w:numPr>
        <w:contextualSpacing w:val="0"/>
        <w:rPr>
          <w:rFonts w:cstheme="minorHAnsi"/>
        </w:rPr>
      </w:pPr>
      <w:r w:rsidRPr="007D3C85">
        <w:rPr>
          <w:rFonts w:cstheme="minorHAnsi"/>
        </w:rPr>
        <w:t xml:space="preserve">The </w:t>
      </w:r>
      <w:r w:rsidR="00F159FA" w:rsidRPr="007D3C85">
        <w:rPr>
          <w:rFonts w:cstheme="minorHAnsi"/>
        </w:rPr>
        <w:t>department</w:t>
      </w:r>
      <w:r w:rsidRPr="007D3C85">
        <w:rPr>
          <w:rFonts w:cstheme="minorHAnsi"/>
        </w:rPr>
        <w:t xml:space="preserve"> must ensure that the terms of the individual flexibility arrangement:</w:t>
      </w:r>
    </w:p>
    <w:p w14:paraId="61B09743" w14:textId="77777777" w:rsidR="00BE180A" w:rsidRPr="007D3C85" w:rsidRDefault="00660676" w:rsidP="00BE180A">
      <w:pPr>
        <w:pStyle w:val="ListParagraph"/>
        <w:numPr>
          <w:ilvl w:val="1"/>
          <w:numId w:val="7"/>
        </w:numPr>
        <w:contextualSpacing w:val="0"/>
        <w:rPr>
          <w:rFonts w:cstheme="minorHAnsi"/>
        </w:rPr>
      </w:pPr>
      <w:r w:rsidRPr="007D3C85">
        <w:rPr>
          <w:rFonts w:cstheme="minorHAnsi"/>
        </w:rPr>
        <w:t xml:space="preserve">are about permitted matters under section 172 of the </w:t>
      </w:r>
      <w:r w:rsidR="00FB1878" w:rsidRPr="007D3C85">
        <w:rPr>
          <w:rFonts w:cstheme="minorHAnsi"/>
        </w:rPr>
        <w:t>FW Act</w:t>
      </w:r>
      <w:r w:rsidRPr="007D3C85">
        <w:rPr>
          <w:rFonts w:cstheme="minorHAnsi"/>
        </w:rPr>
        <w:t>;</w:t>
      </w:r>
    </w:p>
    <w:p w14:paraId="51DDF9B6" w14:textId="77777777" w:rsidR="00BE180A" w:rsidRPr="007D3C85" w:rsidRDefault="00660676" w:rsidP="00BE180A">
      <w:pPr>
        <w:pStyle w:val="ListParagraph"/>
        <w:numPr>
          <w:ilvl w:val="1"/>
          <w:numId w:val="7"/>
        </w:numPr>
        <w:contextualSpacing w:val="0"/>
        <w:rPr>
          <w:rFonts w:cstheme="minorHAnsi"/>
        </w:rPr>
      </w:pPr>
      <w:r w:rsidRPr="007D3C85">
        <w:rPr>
          <w:rFonts w:cstheme="minorHAnsi"/>
        </w:rPr>
        <w:t xml:space="preserve">are not unlawful terms under section 194 of the </w:t>
      </w:r>
      <w:r w:rsidR="00FB1878" w:rsidRPr="007D3C85">
        <w:rPr>
          <w:rFonts w:cstheme="minorHAnsi"/>
        </w:rPr>
        <w:t>FW Act</w:t>
      </w:r>
      <w:r w:rsidRPr="007D3C85">
        <w:rPr>
          <w:rFonts w:cstheme="minorHAnsi"/>
        </w:rPr>
        <w:t>; and</w:t>
      </w:r>
    </w:p>
    <w:p w14:paraId="5B101263" w14:textId="608B0F7C" w:rsidR="00660676" w:rsidRPr="007D3C85" w:rsidRDefault="00660676" w:rsidP="00BE180A">
      <w:pPr>
        <w:pStyle w:val="ListParagraph"/>
        <w:numPr>
          <w:ilvl w:val="1"/>
          <w:numId w:val="7"/>
        </w:numPr>
        <w:ind w:left="1418" w:hanging="851"/>
        <w:contextualSpacing w:val="0"/>
        <w:rPr>
          <w:rFonts w:cstheme="minorHAnsi"/>
        </w:rPr>
      </w:pPr>
      <w:r w:rsidRPr="007D3C85">
        <w:rPr>
          <w:rFonts w:cstheme="minorHAnsi"/>
        </w:rPr>
        <w:t>result in the employee being better off overall than the employee would be if no arrangement was made.</w:t>
      </w:r>
    </w:p>
    <w:p w14:paraId="553749CD" w14:textId="77777777" w:rsidR="00BE180A" w:rsidRPr="007D3C85" w:rsidRDefault="00660676" w:rsidP="00BE180A">
      <w:pPr>
        <w:pStyle w:val="ListParagraph"/>
        <w:keepNext/>
        <w:numPr>
          <w:ilvl w:val="0"/>
          <w:numId w:val="7"/>
        </w:numPr>
        <w:ind w:left="357" w:hanging="357"/>
        <w:contextualSpacing w:val="0"/>
        <w:rPr>
          <w:rFonts w:cstheme="minorHAnsi"/>
        </w:rPr>
      </w:pPr>
      <w:r w:rsidRPr="007D3C85">
        <w:rPr>
          <w:rFonts w:cstheme="minorHAnsi"/>
        </w:rPr>
        <w:lastRenderedPageBreak/>
        <w:t xml:space="preserve">The </w:t>
      </w:r>
      <w:r w:rsidR="00397ECD" w:rsidRPr="007D3C85">
        <w:rPr>
          <w:rFonts w:cstheme="minorHAnsi"/>
        </w:rPr>
        <w:t>department</w:t>
      </w:r>
      <w:r w:rsidRPr="007D3C85">
        <w:rPr>
          <w:rFonts w:cstheme="minorHAnsi"/>
        </w:rPr>
        <w:t xml:space="preserve"> must ensure that the individual flexibility arrangement:</w:t>
      </w:r>
    </w:p>
    <w:p w14:paraId="1ED44416" w14:textId="77777777" w:rsidR="00BE180A" w:rsidRPr="007D3C85" w:rsidRDefault="00660676" w:rsidP="00BE180A">
      <w:pPr>
        <w:pStyle w:val="ListParagraph"/>
        <w:numPr>
          <w:ilvl w:val="1"/>
          <w:numId w:val="7"/>
        </w:numPr>
        <w:contextualSpacing w:val="0"/>
        <w:rPr>
          <w:rFonts w:cstheme="minorHAnsi"/>
        </w:rPr>
      </w:pPr>
      <w:r w:rsidRPr="007D3C85">
        <w:rPr>
          <w:rFonts w:cstheme="minorHAnsi"/>
        </w:rPr>
        <w:t>is in writing;</w:t>
      </w:r>
    </w:p>
    <w:p w14:paraId="0017BE49" w14:textId="77777777" w:rsidR="00BE180A" w:rsidRPr="007D3C85" w:rsidRDefault="00660676" w:rsidP="00BE180A">
      <w:pPr>
        <w:pStyle w:val="ListParagraph"/>
        <w:numPr>
          <w:ilvl w:val="1"/>
          <w:numId w:val="7"/>
        </w:numPr>
        <w:contextualSpacing w:val="0"/>
        <w:rPr>
          <w:rFonts w:cstheme="minorHAnsi"/>
        </w:rPr>
      </w:pPr>
      <w:r w:rsidRPr="007D3C85">
        <w:rPr>
          <w:rFonts w:cstheme="minorHAnsi"/>
        </w:rPr>
        <w:t xml:space="preserve">includes the name of the </w:t>
      </w:r>
      <w:r w:rsidR="00623C58" w:rsidRPr="007D3C85">
        <w:rPr>
          <w:rFonts w:cstheme="minorHAnsi"/>
        </w:rPr>
        <w:t>department</w:t>
      </w:r>
      <w:r w:rsidRPr="007D3C85">
        <w:rPr>
          <w:rFonts w:cstheme="minorHAnsi"/>
        </w:rPr>
        <w:t xml:space="preserve"> and employee;</w:t>
      </w:r>
    </w:p>
    <w:p w14:paraId="6527159E" w14:textId="77777777" w:rsidR="00BE180A" w:rsidRPr="007D3C85" w:rsidRDefault="00660676" w:rsidP="00BE180A">
      <w:pPr>
        <w:pStyle w:val="ListParagraph"/>
        <w:numPr>
          <w:ilvl w:val="1"/>
          <w:numId w:val="7"/>
        </w:numPr>
        <w:ind w:left="1418" w:hanging="851"/>
        <w:contextualSpacing w:val="0"/>
        <w:rPr>
          <w:rFonts w:cstheme="minorHAnsi"/>
        </w:rPr>
      </w:pPr>
      <w:r w:rsidRPr="007D3C85">
        <w:rPr>
          <w:rFonts w:cstheme="minorHAnsi"/>
        </w:rPr>
        <w:t xml:space="preserve">is signed by the </w:t>
      </w:r>
      <w:r w:rsidR="00012CAD" w:rsidRPr="007D3C85">
        <w:rPr>
          <w:rFonts w:cstheme="minorHAnsi"/>
        </w:rPr>
        <w:t>Secretary</w:t>
      </w:r>
      <w:r w:rsidRPr="007D3C85">
        <w:rPr>
          <w:rFonts w:cstheme="minorHAnsi"/>
        </w:rPr>
        <w:t xml:space="preserve"> and employee and</w:t>
      </w:r>
      <w:r w:rsidR="00740FB9" w:rsidRPr="007D3C85">
        <w:rPr>
          <w:rFonts w:cstheme="minorHAnsi"/>
        </w:rPr>
        <w:t>,</w:t>
      </w:r>
      <w:r w:rsidRPr="007D3C85">
        <w:rPr>
          <w:rFonts w:cstheme="minorHAnsi"/>
        </w:rPr>
        <w:t xml:space="preserve"> if the employee is under 18 years of age, signed by a parent or guardian of the employee; and</w:t>
      </w:r>
    </w:p>
    <w:p w14:paraId="1EABBB93" w14:textId="77777777" w:rsidR="00BE180A" w:rsidRPr="007D3C85" w:rsidRDefault="00660676" w:rsidP="00BE180A">
      <w:pPr>
        <w:pStyle w:val="ListParagraph"/>
        <w:numPr>
          <w:ilvl w:val="1"/>
          <w:numId w:val="7"/>
        </w:numPr>
        <w:contextualSpacing w:val="0"/>
        <w:rPr>
          <w:rFonts w:cstheme="minorHAnsi"/>
        </w:rPr>
      </w:pPr>
      <w:r w:rsidRPr="007D3C85">
        <w:rPr>
          <w:rFonts w:cstheme="minorHAnsi"/>
        </w:rPr>
        <w:t>includes details of:</w:t>
      </w:r>
    </w:p>
    <w:p w14:paraId="4303242A" w14:textId="77777777" w:rsidR="00BE180A" w:rsidRPr="007D3C85" w:rsidRDefault="00660676" w:rsidP="00BE180A">
      <w:pPr>
        <w:pStyle w:val="ListParagraph"/>
        <w:numPr>
          <w:ilvl w:val="2"/>
          <w:numId w:val="7"/>
        </w:numPr>
        <w:ind w:left="2239" w:hanging="833"/>
        <w:contextualSpacing w:val="0"/>
        <w:rPr>
          <w:rFonts w:cstheme="minorHAnsi"/>
        </w:rPr>
      </w:pPr>
      <w:r w:rsidRPr="007D3C85">
        <w:rPr>
          <w:rFonts w:cstheme="minorHAnsi"/>
        </w:rPr>
        <w:t>the terms of the enterprise agreement that will be varied by the arrangement;</w:t>
      </w:r>
    </w:p>
    <w:p w14:paraId="74FD5D97" w14:textId="77777777" w:rsidR="00BE180A" w:rsidRPr="007D3C85" w:rsidRDefault="00660676" w:rsidP="00BE180A">
      <w:pPr>
        <w:pStyle w:val="ListParagraph"/>
        <w:numPr>
          <w:ilvl w:val="2"/>
          <w:numId w:val="7"/>
        </w:numPr>
        <w:ind w:left="2239" w:hanging="833"/>
        <w:contextualSpacing w:val="0"/>
        <w:rPr>
          <w:rFonts w:cstheme="minorHAnsi"/>
        </w:rPr>
      </w:pPr>
      <w:r w:rsidRPr="007D3C85">
        <w:rPr>
          <w:rFonts w:cstheme="minorHAnsi"/>
        </w:rPr>
        <w:t>how the arrangement will vary the effect of the terms;</w:t>
      </w:r>
    </w:p>
    <w:p w14:paraId="40C42F34" w14:textId="77777777" w:rsidR="00BE180A" w:rsidRPr="007D3C85" w:rsidRDefault="00660676" w:rsidP="00BE180A">
      <w:pPr>
        <w:pStyle w:val="ListParagraph"/>
        <w:numPr>
          <w:ilvl w:val="2"/>
          <w:numId w:val="7"/>
        </w:numPr>
        <w:ind w:left="2239" w:hanging="833"/>
        <w:contextualSpacing w:val="0"/>
        <w:rPr>
          <w:rFonts w:cstheme="minorHAnsi"/>
        </w:rPr>
      </w:pPr>
      <w:r w:rsidRPr="007D3C85">
        <w:rPr>
          <w:rFonts w:cstheme="minorHAnsi"/>
        </w:rPr>
        <w:t>how the employee will be better off overall in relation to the terms and conditions of their employment as a result of the arrangement; and</w:t>
      </w:r>
    </w:p>
    <w:p w14:paraId="3F6AFBF4" w14:textId="324CA0DE" w:rsidR="000F2A93" w:rsidRPr="007D3C85" w:rsidRDefault="00797D92" w:rsidP="00BE180A">
      <w:pPr>
        <w:pStyle w:val="ListParagraph"/>
        <w:numPr>
          <w:ilvl w:val="1"/>
          <w:numId w:val="7"/>
        </w:numPr>
        <w:contextualSpacing w:val="0"/>
        <w:rPr>
          <w:rFonts w:cstheme="minorHAnsi"/>
        </w:rPr>
      </w:pPr>
      <w:r w:rsidRPr="007D3C85">
        <w:rPr>
          <w:rFonts w:cstheme="minorHAnsi"/>
        </w:rPr>
        <w:t>states the day on which the arrangement commences.</w:t>
      </w:r>
    </w:p>
    <w:p w14:paraId="286D26C8" w14:textId="16EA8E8A" w:rsidR="00797D92" w:rsidRPr="007D3C85" w:rsidRDefault="00797D92" w:rsidP="00E50C8C">
      <w:pPr>
        <w:pStyle w:val="ListParagraph"/>
        <w:numPr>
          <w:ilvl w:val="0"/>
          <w:numId w:val="7"/>
        </w:numPr>
        <w:contextualSpacing w:val="0"/>
        <w:rPr>
          <w:rFonts w:cstheme="minorHAnsi"/>
        </w:rPr>
      </w:pPr>
      <w:r w:rsidRPr="007D3C85">
        <w:rPr>
          <w:rFonts w:cstheme="minorHAnsi"/>
        </w:rPr>
        <w:t xml:space="preserve">The </w:t>
      </w:r>
      <w:r w:rsidR="008A5FE0" w:rsidRPr="007D3C85">
        <w:rPr>
          <w:rFonts w:cstheme="minorHAnsi"/>
        </w:rPr>
        <w:t>department</w:t>
      </w:r>
      <w:r w:rsidRPr="007D3C85">
        <w:rPr>
          <w:rFonts w:cstheme="minorHAnsi"/>
        </w:rPr>
        <w:t xml:space="preserve"> must give the employee a copy of the individual flexibility arrangement within 14 days after it is </w:t>
      </w:r>
      <w:r w:rsidRPr="007D3C85">
        <w:t>agreed</w:t>
      </w:r>
      <w:r w:rsidRPr="007D3C85">
        <w:rPr>
          <w:rFonts w:cstheme="minorHAnsi"/>
        </w:rPr>
        <w:t xml:space="preserve"> to.</w:t>
      </w:r>
    </w:p>
    <w:p w14:paraId="7DAE11D3" w14:textId="77777777" w:rsidR="00BE180A" w:rsidRPr="007D3C85" w:rsidRDefault="00797D92" w:rsidP="00BE180A">
      <w:pPr>
        <w:pStyle w:val="ListParagraph"/>
        <w:numPr>
          <w:ilvl w:val="0"/>
          <w:numId w:val="7"/>
        </w:numPr>
        <w:contextualSpacing w:val="0"/>
        <w:rPr>
          <w:rFonts w:cstheme="minorHAnsi"/>
        </w:rPr>
      </w:pPr>
      <w:r w:rsidRPr="007D3C85">
        <w:rPr>
          <w:rFonts w:cstheme="minorHAnsi"/>
        </w:rPr>
        <w:t xml:space="preserve">The </w:t>
      </w:r>
      <w:r w:rsidR="008A5FE0" w:rsidRPr="007D3C85">
        <w:rPr>
          <w:rFonts w:cstheme="minorHAnsi"/>
        </w:rPr>
        <w:t>department</w:t>
      </w:r>
      <w:r w:rsidRPr="007D3C85">
        <w:rPr>
          <w:rFonts w:cstheme="minorHAnsi"/>
        </w:rPr>
        <w:t xml:space="preserve"> or </w:t>
      </w:r>
      <w:r w:rsidRPr="007D3C85">
        <w:t>employee</w:t>
      </w:r>
      <w:r w:rsidRPr="007D3C85">
        <w:rPr>
          <w:rFonts w:cstheme="minorHAnsi"/>
        </w:rPr>
        <w:t xml:space="preserve"> may terminate the individual flexibility arrangement:</w:t>
      </w:r>
    </w:p>
    <w:p w14:paraId="044332FD" w14:textId="77777777" w:rsidR="00BE180A" w:rsidRPr="007D3C85" w:rsidRDefault="00797D92" w:rsidP="00BE180A">
      <w:pPr>
        <w:pStyle w:val="ListParagraph"/>
        <w:numPr>
          <w:ilvl w:val="1"/>
          <w:numId w:val="7"/>
        </w:numPr>
        <w:ind w:left="1418" w:hanging="851"/>
        <w:contextualSpacing w:val="0"/>
        <w:rPr>
          <w:rFonts w:cstheme="minorHAnsi"/>
        </w:rPr>
      </w:pPr>
      <w:r w:rsidRPr="007D3C85">
        <w:rPr>
          <w:rFonts w:cstheme="minorHAnsi"/>
        </w:rPr>
        <w:t>by giving no more than 28 days written notice to the other party to the arrangement; or</w:t>
      </w:r>
    </w:p>
    <w:p w14:paraId="5EF72004" w14:textId="6EB3D6C5" w:rsidR="000F2A93" w:rsidRPr="007D3C85" w:rsidRDefault="00797D92" w:rsidP="00BE180A">
      <w:pPr>
        <w:pStyle w:val="ListParagraph"/>
        <w:numPr>
          <w:ilvl w:val="1"/>
          <w:numId w:val="7"/>
        </w:numPr>
        <w:ind w:left="1418" w:hanging="851"/>
        <w:contextualSpacing w:val="0"/>
        <w:rPr>
          <w:rFonts w:cstheme="minorHAnsi"/>
        </w:rPr>
      </w:pPr>
      <w:r w:rsidRPr="007D3C85">
        <w:rPr>
          <w:rFonts w:cstheme="minorHAnsi"/>
        </w:rPr>
        <w:t xml:space="preserve">if the </w:t>
      </w:r>
      <w:r w:rsidR="008A5FE0" w:rsidRPr="007D3C85">
        <w:rPr>
          <w:rFonts w:cstheme="minorHAnsi"/>
        </w:rPr>
        <w:t>department</w:t>
      </w:r>
      <w:r w:rsidRPr="007D3C85">
        <w:rPr>
          <w:rFonts w:cstheme="minorHAnsi"/>
        </w:rPr>
        <w:t xml:space="preserve"> and employee agree in writing – at any time.</w:t>
      </w:r>
    </w:p>
    <w:p w14:paraId="2DFA1CEF" w14:textId="7E4C2C34" w:rsidR="00796014" w:rsidRPr="007D3C85" w:rsidRDefault="00797D92" w:rsidP="004D456B">
      <w:pPr>
        <w:pStyle w:val="ListParagraph"/>
        <w:numPr>
          <w:ilvl w:val="0"/>
          <w:numId w:val="7"/>
        </w:numPr>
        <w:contextualSpacing w:val="0"/>
      </w:pPr>
      <w:r w:rsidRPr="007D3C85">
        <w:rPr>
          <w:rFonts w:cstheme="minorHAnsi"/>
        </w:rPr>
        <w:t xml:space="preserve">The </w:t>
      </w:r>
      <w:r w:rsidR="008A5FE0" w:rsidRPr="007D3C85">
        <w:rPr>
          <w:rFonts w:cstheme="minorHAnsi"/>
        </w:rPr>
        <w:t>department</w:t>
      </w:r>
      <w:r w:rsidRPr="007D3C85">
        <w:rPr>
          <w:rFonts w:cstheme="minorHAnsi"/>
        </w:rPr>
        <w:t xml:space="preserve"> and employee are to review the individual flexibility arrangement at least every 12 months.</w:t>
      </w:r>
      <w:bookmarkStart w:id="43" w:name="_Toc148016991"/>
      <w:bookmarkStart w:id="44" w:name="_Toc148017198"/>
      <w:bookmarkStart w:id="45" w:name="_Toc149818303"/>
    </w:p>
    <w:p w14:paraId="52390475" w14:textId="77777777" w:rsidR="000F2A93" w:rsidRPr="007D3C85" w:rsidRDefault="00FF278D" w:rsidP="004D456B">
      <w:pPr>
        <w:pStyle w:val="Heading1"/>
      </w:pPr>
      <w:bookmarkStart w:id="46" w:name="_Toc158897865"/>
      <w:r w:rsidRPr="007D3C85">
        <w:lastRenderedPageBreak/>
        <w:t xml:space="preserve">Section 2: </w:t>
      </w:r>
      <w:r w:rsidR="00660676" w:rsidRPr="007D3C85">
        <w:t>Remuneration</w:t>
      </w:r>
      <w:bookmarkEnd w:id="43"/>
      <w:bookmarkEnd w:id="44"/>
      <w:bookmarkEnd w:id="45"/>
      <w:bookmarkEnd w:id="46"/>
    </w:p>
    <w:p w14:paraId="1D337F71" w14:textId="77777777" w:rsidR="000F2A93" w:rsidRPr="007D3C85" w:rsidRDefault="00271555" w:rsidP="00271555">
      <w:pPr>
        <w:pStyle w:val="Heading2"/>
      </w:pPr>
      <w:bookmarkStart w:id="47" w:name="_Toc148016992"/>
      <w:bookmarkStart w:id="48" w:name="_Toc148017199"/>
      <w:bookmarkStart w:id="49" w:name="_Toc149818304"/>
      <w:bookmarkStart w:id="50" w:name="_Toc158897866"/>
      <w:r w:rsidRPr="007D3C85">
        <w:t>Salary</w:t>
      </w:r>
      <w:bookmarkEnd w:id="47"/>
      <w:bookmarkEnd w:id="48"/>
      <w:bookmarkEnd w:id="49"/>
      <w:r w:rsidR="005E1D85" w:rsidRPr="007D3C85">
        <w:t xml:space="preserve"> rates and increases</w:t>
      </w:r>
      <w:bookmarkEnd w:id="50"/>
    </w:p>
    <w:p w14:paraId="0F870DAF" w14:textId="6A3EADAF" w:rsidR="000F2A93" w:rsidRPr="007D3C85" w:rsidRDefault="003762D0" w:rsidP="00E50C8C">
      <w:pPr>
        <w:pStyle w:val="ListParagraph"/>
        <w:numPr>
          <w:ilvl w:val="0"/>
          <w:numId w:val="7"/>
        </w:numPr>
        <w:contextualSpacing w:val="0"/>
      </w:pPr>
      <w:r w:rsidRPr="007D3C85">
        <w:t>S</w:t>
      </w:r>
      <w:r w:rsidR="00271555" w:rsidRPr="007D3C85">
        <w:t xml:space="preserve">alary rates </w:t>
      </w:r>
      <w:r w:rsidRPr="007D3C85">
        <w:t xml:space="preserve">will be as </w:t>
      </w:r>
      <w:r w:rsidR="00271555" w:rsidRPr="007D3C85">
        <w:t>set out in</w:t>
      </w:r>
      <w:r w:rsidR="00F1155C" w:rsidRPr="007D3C85">
        <w:t xml:space="preserve"> Attachment A </w:t>
      </w:r>
      <w:r w:rsidR="00271555" w:rsidRPr="007D3C85">
        <w:t>of this agreement.</w:t>
      </w:r>
    </w:p>
    <w:p w14:paraId="5AD3B24A" w14:textId="3FE3E5EF" w:rsidR="00BE180A" w:rsidRPr="007D3C85" w:rsidRDefault="003762D0" w:rsidP="00BE180A">
      <w:pPr>
        <w:pStyle w:val="ListParagraph"/>
        <w:numPr>
          <w:ilvl w:val="0"/>
          <w:numId w:val="7"/>
        </w:numPr>
        <w:contextualSpacing w:val="0"/>
      </w:pPr>
      <w:r w:rsidRPr="007D3C85">
        <w:t>The base salary rates in</w:t>
      </w:r>
      <w:r w:rsidR="00F1155C" w:rsidRPr="007D3C85">
        <w:t xml:space="preserve"> Attachment A </w:t>
      </w:r>
      <w:r w:rsidR="00A41548" w:rsidRPr="007D3C85">
        <w:t>include the following increases</w:t>
      </w:r>
      <w:r w:rsidRPr="007D3C85">
        <w:t>:</w:t>
      </w:r>
    </w:p>
    <w:p w14:paraId="3891025C" w14:textId="798470BC" w:rsidR="00BE180A" w:rsidRPr="007D3C85" w:rsidRDefault="003762D0" w:rsidP="00D12C5A">
      <w:pPr>
        <w:pStyle w:val="ListParagraph"/>
        <w:numPr>
          <w:ilvl w:val="1"/>
          <w:numId w:val="7"/>
        </w:numPr>
        <w:ind w:left="1418" w:hanging="851"/>
        <w:contextualSpacing w:val="0"/>
      </w:pPr>
      <w:r w:rsidRPr="007D3C85">
        <w:rPr>
          <w:rFonts w:cstheme="minorHAnsi"/>
        </w:rPr>
        <w:t>4.0</w:t>
      </w:r>
      <w:r w:rsidR="00EC280B" w:rsidRPr="007D3C85">
        <w:rPr>
          <w:rFonts w:cstheme="minorHAnsi"/>
        </w:rPr>
        <w:t>%</w:t>
      </w:r>
      <w:r w:rsidRPr="007D3C85">
        <w:rPr>
          <w:rFonts w:cstheme="minorHAnsi"/>
        </w:rPr>
        <w:t xml:space="preserve"> from the first full pay period on or after </w:t>
      </w:r>
      <w:r w:rsidR="00564810" w:rsidRPr="007D3C85">
        <w:rPr>
          <w:rFonts w:cstheme="minorHAnsi"/>
        </w:rPr>
        <w:t>1 March 2024</w:t>
      </w:r>
      <w:r w:rsidR="003219AD" w:rsidRPr="007D3C85">
        <w:rPr>
          <w:rFonts w:cstheme="minorHAnsi"/>
        </w:rPr>
        <w:t xml:space="preserve"> (the 14 March 2024)</w:t>
      </w:r>
      <w:r w:rsidRPr="007D3C85">
        <w:rPr>
          <w:rFonts w:cstheme="minorHAnsi"/>
        </w:rPr>
        <w:t>;</w:t>
      </w:r>
    </w:p>
    <w:p w14:paraId="76F6D98F" w14:textId="56F2591B" w:rsidR="00BE180A" w:rsidRPr="007D3C85" w:rsidRDefault="003762D0" w:rsidP="00D12C5A">
      <w:pPr>
        <w:pStyle w:val="ListParagraph"/>
        <w:numPr>
          <w:ilvl w:val="1"/>
          <w:numId w:val="7"/>
        </w:numPr>
        <w:ind w:left="1418" w:hanging="851"/>
        <w:contextualSpacing w:val="0"/>
      </w:pPr>
      <w:r w:rsidRPr="007D3C85">
        <w:rPr>
          <w:rFonts w:cstheme="minorHAnsi"/>
        </w:rPr>
        <w:t>3.8</w:t>
      </w:r>
      <w:r w:rsidR="00EC280B" w:rsidRPr="007D3C85">
        <w:rPr>
          <w:rFonts w:cstheme="minorHAnsi"/>
        </w:rPr>
        <w:t>%</w:t>
      </w:r>
      <w:r w:rsidRPr="007D3C85">
        <w:rPr>
          <w:rFonts w:cstheme="minorHAnsi"/>
        </w:rPr>
        <w:t xml:space="preserve"> from the first full pay period on or after 1 March 2025</w:t>
      </w:r>
      <w:r w:rsidR="00B236CA" w:rsidRPr="007D3C85">
        <w:rPr>
          <w:rFonts w:cstheme="minorHAnsi"/>
        </w:rPr>
        <w:t xml:space="preserve"> (the 13 March 2025)</w:t>
      </w:r>
      <w:r w:rsidRPr="007D3C85">
        <w:rPr>
          <w:rFonts w:cstheme="minorHAnsi"/>
        </w:rPr>
        <w:t>; and</w:t>
      </w:r>
    </w:p>
    <w:p w14:paraId="561A6861" w14:textId="0AD35201" w:rsidR="000F2A93" w:rsidRPr="007D3C85" w:rsidRDefault="003762D0" w:rsidP="00D12C5A">
      <w:pPr>
        <w:pStyle w:val="ListParagraph"/>
        <w:numPr>
          <w:ilvl w:val="1"/>
          <w:numId w:val="7"/>
        </w:numPr>
        <w:ind w:left="1418" w:hanging="851"/>
        <w:contextualSpacing w:val="0"/>
      </w:pPr>
      <w:r w:rsidRPr="007D3C85">
        <w:rPr>
          <w:rFonts w:cstheme="minorHAnsi"/>
        </w:rPr>
        <w:t>3.4</w:t>
      </w:r>
      <w:r w:rsidR="00EC280B" w:rsidRPr="007D3C85">
        <w:rPr>
          <w:rFonts w:cstheme="minorHAnsi"/>
        </w:rPr>
        <w:t>%</w:t>
      </w:r>
      <w:r w:rsidRPr="007D3C85">
        <w:rPr>
          <w:rFonts w:cstheme="minorHAnsi"/>
        </w:rPr>
        <w:t xml:space="preserve"> from the first full pay period on or after 1 March 2026</w:t>
      </w:r>
      <w:r w:rsidR="00B236CA" w:rsidRPr="007D3C85">
        <w:rPr>
          <w:rFonts w:cstheme="minorHAnsi"/>
        </w:rPr>
        <w:t xml:space="preserve"> (the 12 March 2026)</w:t>
      </w:r>
      <w:r w:rsidRPr="007D3C85">
        <w:rPr>
          <w:rFonts w:cstheme="minorHAnsi"/>
        </w:rPr>
        <w:t>.</w:t>
      </w:r>
    </w:p>
    <w:p w14:paraId="37A85F62" w14:textId="67FDA603" w:rsidR="000F2A93" w:rsidRPr="007D3C85" w:rsidRDefault="00A41548" w:rsidP="00E50C8C">
      <w:pPr>
        <w:pStyle w:val="ListParagraph"/>
        <w:numPr>
          <w:ilvl w:val="0"/>
          <w:numId w:val="7"/>
        </w:numPr>
        <w:contextualSpacing w:val="0"/>
      </w:pPr>
      <w:r w:rsidRPr="007D3C85">
        <w:t xml:space="preserve">In recognition of a common alignment date of </w:t>
      </w:r>
      <w:r w:rsidR="006514A7" w:rsidRPr="007D3C85">
        <w:t>the first full pay period on or after 1</w:t>
      </w:r>
      <w:r w:rsidRPr="007D3C85">
        <w:t xml:space="preserve"> March each year, the base salary rates in Attachment A were calculated based on base salary rates as at 31 August 2023.</w:t>
      </w:r>
    </w:p>
    <w:p w14:paraId="639AFBA9" w14:textId="4E2334AB" w:rsidR="00271555" w:rsidRPr="007D3C85" w:rsidRDefault="00271555" w:rsidP="00271555">
      <w:pPr>
        <w:pStyle w:val="Heading2"/>
      </w:pPr>
      <w:bookmarkStart w:id="51" w:name="_Toc148016993"/>
      <w:bookmarkStart w:id="52" w:name="_Toc148017200"/>
      <w:bookmarkStart w:id="53" w:name="_Toc149818305"/>
      <w:bookmarkStart w:id="54" w:name="_Toc158897867"/>
      <w:r w:rsidRPr="007D3C85">
        <w:t>Payment of salary</w:t>
      </w:r>
      <w:bookmarkEnd w:id="51"/>
      <w:bookmarkEnd w:id="52"/>
      <w:bookmarkEnd w:id="53"/>
      <w:bookmarkEnd w:id="54"/>
    </w:p>
    <w:p w14:paraId="6E28CCF1" w14:textId="77777777" w:rsidR="000F2A93" w:rsidRPr="007D3C85" w:rsidRDefault="00271555" w:rsidP="00977F11">
      <w:pPr>
        <w:pStyle w:val="ListParagraph"/>
        <w:numPr>
          <w:ilvl w:val="0"/>
          <w:numId w:val="7"/>
        </w:numPr>
        <w:contextualSpacing w:val="0"/>
      </w:pPr>
      <w:r w:rsidRPr="007D3C85">
        <w:t>Employees will be paid fortnightly in arrears by electronic funds transfer into a financial institution account of the employee’s choice, based on their annual salary using the following formula:</w:t>
      </w:r>
    </w:p>
    <w:p w14:paraId="3FE0A66E" w14:textId="51601595" w:rsidR="00D61D15" w:rsidRPr="007D3C85" w:rsidRDefault="00D61D15" w:rsidP="00D61D15">
      <w:pPr>
        <w:pStyle w:val="ListParagraph"/>
        <w:framePr w:hSpace="180" w:wrap="around" w:vAnchor="text" w:hAnchor="page" w:x="1201" w:y="-119"/>
        <w:ind w:left="1440"/>
        <w:rPr>
          <w:rFonts w:eastAsiaTheme="minorEastAsia"/>
        </w:rPr>
      </w:pPr>
      <w:r w:rsidRPr="007D3C85">
        <w:t xml:space="preserve">Fortnightly salary = </w:t>
      </w:r>
      <m:oMath>
        <m:f>
          <m:fPr>
            <m:ctrlPr>
              <w:rPr>
                <w:rFonts w:ascii="Cambria Math" w:hAnsi="Cambria Math" w:cstheme="minorHAnsi"/>
                <w:i/>
              </w:rPr>
            </m:ctrlPr>
          </m:fPr>
          <m:num>
            <m:r>
              <w:rPr>
                <w:rFonts w:ascii="Cambria Math" w:hAnsi="Cambria Math" w:cstheme="minorHAnsi"/>
              </w:rPr>
              <m:t>Annual salary x 12</m:t>
            </m:r>
          </m:num>
          <m:den>
            <m:r>
              <w:rPr>
                <w:rFonts w:ascii="Cambria Math" w:hAnsi="Cambria Math" w:cstheme="minorHAnsi"/>
              </w:rPr>
              <m:t>313</m:t>
            </m:r>
          </m:den>
        </m:f>
      </m:oMath>
    </w:p>
    <w:p w14:paraId="7B0C0960" w14:textId="77777777" w:rsidR="00271555" w:rsidRPr="007D3C85" w:rsidRDefault="00271555" w:rsidP="00D61D15">
      <w:pPr>
        <w:rPr>
          <w:rFonts w:cstheme="minorHAnsi"/>
        </w:rPr>
      </w:pPr>
    </w:p>
    <w:p w14:paraId="285DAA8C" w14:textId="03FB7CAF" w:rsidR="00D61D15" w:rsidRPr="007D3C85" w:rsidRDefault="00D61D15" w:rsidP="003F363E">
      <w:pPr>
        <w:pStyle w:val="ListParagraph"/>
        <w:ind w:left="360"/>
        <w:contextualSpacing w:val="0"/>
        <w:rPr>
          <w:rFonts w:cstheme="minorHAnsi"/>
        </w:rPr>
      </w:pPr>
      <w:r w:rsidRPr="007D3C85">
        <w:rPr>
          <w:rFonts w:cstheme="minorHAnsi"/>
        </w:rPr>
        <w:t>Note: This formula is designed to achieve a consistent fortnightly pay rate without significant variability year</w:t>
      </w:r>
      <w:r w:rsidR="00422227" w:rsidRPr="007D3C85">
        <w:rPr>
          <w:rFonts w:cstheme="minorHAnsi"/>
        </w:rPr>
        <w:t xml:space="preserve"> </w:t>
      </w:r>
      <w:r w:rsidRPr="007D3C85">
        <w:rPr>
          <w:rFonts w:cstheme="minorHAnsi"/>
        </w:rPr>
        <w:t>to</w:t>
      </w:r>
      <w:r w:rsidR="00422227" w:rsidRPr="007D3C85">
        <w:rPr>
          <w:rFonts w:cstheme="minorHAnsi"/>
        </w:rPr>
        <w:t xml:space="preserve"> </w:t>
      </w:r>
      <w:r w:rsidRPr="007D3C85">
        <w:rPr>
          <w:rFonts w:cstheme="minorHAnsi"/>
        </w:rPr>
        <w:t>year. It reflects that the calendar year is not neatly divisible into 26 fortnightly periods. There are 313 fortnightly pay cycles within a 12</w:t>
      </w:r>
      <w:r w:rsidR="00422227" w:rsidRPr="007D3C85">
        <w:rPr>
          <w:rFonts w:cstheme="minorHAnsi"/>
        </w:rPr>
        <w:t xml:space="preserve"> </w:t>
      </w:r>
      <w:r w:rsidRPr="007D3C85">
        <w:rPr>
          <w:rFonts w:cstheme="minorHAnsi"/>
        </w:rPr>
        <w:t>year period.</w:t>
      </w:r>
    </w:p>
    <w:p w14:paraId="24FCBBFE" w14:textId="48DDDD57" w:rsidR="00D61D15" w:rsidRPr="007D3C85" w:rsidRDefault="00D61D15" w:rsidP="00271555">
      <w:pPr>
        <w:pStyle w:val="Heading2"/>
      </w:pPr>
      <w:bookmarkStart w:id="55" w:name="_Toc148016994"/>
      <w:bookmarkStart w:id="56" w:name="_Toc148017201"/>
      <w:bookmarkStart w:id="57" w:name="_Toc149818306"/>
      <w:bookmarkStart w:id="58" w:name="_Toc158897868"/>
      <w:r w:rsidRPr="007D3C85">
        <w:t>Salary setting</w:t>
      </w:r>
      <w:bookmarkEnd w:id="55"/>
      <w:bookmarkEnd w:id="56"/>
      <w:bookmarkEnd w:id="57"/>
      <w:bookmarkEnd w:id="58"/>
    </w:p>
    <w:p w14:paraId="1646FA9F" w14:textId="0E361B56" w:rsidR="000F2A93" w:rsidRPr="007D3C85" w:rsidRDefault="00D61D15" w:rsidP="00A06907">
      <w:pPr>
        <w:pStyle w:val="ListParagraph"/>
        <w:numPr>
          <w:ilvl w:val="0"/>
          <w:numId w:val="7"/>
        </w:numPr>
        <w:contextualSpacing w:val="0"/>
        <w:rPr>
          <w:rFonts w:cstheme="minorHAnsi"/>
        </w:rPr>
      </w:pPr>
      <w:r w:rsidRPr="007D3C85">
        <w:rPr>
          <w:rFonts w:cstheme="minorHAnsi"/>
        </w:rPr>
        <w:t xml:space="preserve">Where an employee is engaged, moves </w:t>
      </w:r>
      <w:proofErr w:type="gramStart"/>
      <w:r w:rsidRPr="007D3C85">
        <w:rPr>
          <w:rFonts w:cstheme="minorHAnsi"/>
        </w:rPr>
        <w:t>to</w:t>
      </w:r>
      <w:proofErr w:type="gramEnd"/>
      <w:r w:rsidRPr="007D3C85">
        <w:rPr>
          <w:rFonts w:cstheme="minorHAnsi"/>
        </w:rPr>
        <w:t xml:space="preserve"> or is promoted in the </w:t>
      </w:r>
      <w:r w:rsidR="00BD65AA" w:rsidRPr="007D3C85">
        <w:rPr>
          <w:rFonts w:cstheme="minorHAnsi"/>
        </w:rPr>
        <w:t>department</w:t>
      </w:r>
      <w:r w:rsidRPr="007D3C85">
        <w:rPr>
          <w:rFonts w:cstheme="minorHAnsi"/>
        </w:rPr>
        <w:t xml:space="preserve">, the employee’s salary will be paid at the minimum of the salary range of the relevant classification, unless the </w:t>
      </w:r>
      <w:r w:rsidR="00B22A59" w:rsidRPr="007D3C85">
        <w:rPr>
          <w:rFonts w:cstheme="minorHAnsi"/>
        </w:rPr>
        <w:t>Secretary</w:t>
      </w:r>
      <w:r w:rsidRPr="007D3C85">
        <w:rPr>
          <w:rFonts w:cstheme="minorHAnsi"/>
        </w:rPr>
        <w:t xml:space="preserve"> determines a higher salary within the relevant salary range under these </w:t>
      </w:r>
      <w:r w:rsidR="005B269E" w:rsidRPr="007D3C85">
        <w:rPr>
          <w:rFonts w:cstheme="minorHAnsi"/>
        </w:rPr>
        <w:t>salary setting clauses</w:t>
      </w:r>
      <w:r w:rsidRPr="007D3C85">
        <w:rPr>
          <w:rFonts w:cstheme="minorHAnsi"/>
        </w:rPr>
        <w:t>.</w:t>
      </w:r>
    </w:p>
    <w:p w14:paraId="1CF80359" w14:textId="3E78E311" w:rsidR="00BC6F99" w:rsidRPr="007D3C85" w:rsidRDefault="00FF65A4" w:rsidP="008259EF">
      <w:pPr>
        <w:pStyle w:val="ListParagraph"/>
        <w:numPr>
          <w:ilvl w:val="0"/>
          <w:numId w:val="7"/>
        </w:numPr>
        <w:contextualSpacing w:val="0"/>
      </w:pPr>
      <w:r w:rsidRPr="007D3C85">
        <w:t xml:space="preserve">For </w:t>
      </w:r>
      <w:r w:rsidR="00F92105" w:rsidRPr="007D3C85">
        <w:t>m</w:t>
      </w:r>
      <w:r w:rsidRPr="007D3C85">
        <w:t xml:space="preserve">eat </w:t>
      </w:r>
      <w:r w:rsidR="004D53B8" w:rsidRPr="007D3C85">
        <w:t xml:space="preserve">inspector </w:t>
      </w:r>
      <w:r w:rsidRPr="007D3C85">
        <w:t>classified emp</w:t>
      </w:r>
      <w:r w:rsidR="004D53B8" w:rsidRPr="007D3C85">
        <w:t xml:space="preserve">loyees, </w:t>
      </w:r>
      <w:r w:rsidR="00ED5006" w:rsidRPr="007D3C85">
        <w:t xml:space="preserve">the </w:t>
      </w:r>
      <w:r w:rsidR="00B22A59" w:rsidRPr="007D3C85">
        <w:t>Secretary</w:t>
      </w:r>
      <w:r w:rsidR="00ED5006" w:rsidRPr="007D3C85">
        <w:t xml:space="preserve"> </w:t>
      </w:r>
      <w:r w:rsidR="009850F7" w:rsidRPr="007D3C85">
        <w:t>may approve a</w:t>
      </w:r>
      <w:r w:rsidR="000452B1" w:rsidRPr="007D3C85">
        <w:t xml:space="preserve"> salary at a higher pay point if: </w:t>
      </w:r>
    </w:p>
    <w:p w14:paraId="513AC218" w14:textId="77777777" w:rsidR="000F2A93" w:rsidRPr="007D3C85" w:rsidRDefault="00BC6F99" w:rsidP="0057505C">
      <w:pPr>
        <w:pStyle w:val="ListParagraph"/>
        <w:numPr>
          <w:ilvl w:val="1"/>
          <w:numId w:val="7"/>
        </w:numPr>
        <w:ind w:left="1134" w:hanging="567"/>
        <w:contextualSpacing w:val="0"/>
      </w:pPr>
      <w:r w:rsidRPr="007D3C85">
        <w:t>the employee’s skills, knowledge and experience exceed the standard that would normally be expected on commencement at the classification;</w:t>
      </w:r>
    </w:p>
    <w:p w14:paraId="484151AA" w14:textId="77777777" w:rsidR="000F2A93" w:rsidRPr="007D3C85" w:rsidRDefault="00BC6F99" w:rsidP="0057505C">
      <w:pPr>
        <w:pStyle w:val="ListParagraph"/>
        <w:numPr>
          <w:ilvl w:val="1"/>
          <w:numId w:val="7"/>
        </w:numPr>
        <w:ind w:left="1134" w:hanging="567"/>
        <w:contextualSpacing w:val="0"/>
      </w:pPr>
      <w:r w:rsidRPr="007D3C85">
        <w:t>the contribution that the employee is able to make immediately exceeds the contribution that would normally be expected on commencement at the classification; or</w:t>
      </w:r>
    </w:p>
    <w:p w14:paraId="635C87B9" w14:textId="2ECDD78C" w:rsidR="00F42814" w:rsidRPr="007D3C85" w:rsidRDefault="00BC6F99" w:rsidP="00BE180A">
      <w:pPr>
        <w:pStyle w:val="ListParagraph"/>
        <w:numPr>
          <w:ilvl w:val="1"/>
          <w:numId w:val="7"/>
        </w:numPr>
        <w:ind w:left="1134" w:hanging="567"/>
        <w:contextualSpacing w:val="0"/>
      </w:pPr>
      <w:r w:rsidRPr="007D3C85">
        <w:t>the employee proposes, and the Secretary agrees that a higher salary is justified.</w:t>
      </w:r>
    </w:p>
    <w:p w14:paraId="2E5A3B46" w14:textId="515511C8" w:rsidR="00D61D15" w:rsidRPr="007D3C85" w:rsidRDefault="00D61D15" w:rsidP="00977F11">
      <w:pPr>
        <w:pStyle w:val="ListParagraph"/>
        <w:numPr>
          <w:ilvl w:val="0"/>
          <w:numId w:val="7"/>
        </w:numPr>
        <w:contextualSpacing w:val="0"/>
        <w:rPr>
          <w:rFonts w:cstheme="minorHAnsi"/>
        </w:rPr>
      </w:pPr>
      <w:r w:rsidRPr="007D3C85">
        <w:rPr>
          <w:rFonts w:cstheme="minorHAnsi"/>
        </w:rPr>
        <w:lastRenderedPageBreak/>
        <w:t xml:space="preserve">The </w:t>
      </w:r>
      <w:r w:rsidR="00B22A59" w:rsidRPr="007D3C85">
        <w:rPr>
          <w:rFonts w:cstheme="minorHAnsi"/>
        </w:rPr>
        <w:t>Secretary</w:t>
      </w:r>
      <w:r w:rsidRPr="007D3C85">
        <w:rPr>
          <w:rFonts w:cstheme="minorHAnsi"/>
        </w:rPr>
        <w:t xml:space="preserve"> may determine the payment of salary at a higher value within the relevant salary range of the relevant classification and the date of effect at any time.</w:t>
      </w:r>
    </w:p>
    <w:p w14:paraId="56A0AB5E" w14:textId="2BFDEAA6" w:rsidR="00D61D15" w:rsidRPr="007D3C85" w:rsidRDefault="00D61D15" w:rsidP="00977F11">
      <w:pPr>
        <w:pStyle w:val="ListParagraph"/>
        <w:numPr>
          <w:ilvl w:val="0"/>
          <w:numId w:val="7"/>
        </w:numPr>
        <w:contextualSpacing w:val="0"/>
        <w:rPr>
          <w:rFonts w:cstheme="minorHAnsi"/>
        </w:rPr>
      </w:pPr>
      <w:r w:rsidRPr="007D3C85">
        <w:rPr>
          <w:rFonts w:cstheme="minorHAnsi"/>
        </w:rPr>
        <w:t xml:space="preserve">In determining a salary under these </w:t>
      </w:r>
      <w:r w:rsidR="003D5566" w:rsidRPr="007D3C85">
        <w:rPr>
          <w:rFonts w:cstheme="minorHAnsi"/>
        </w:rPr>
        <w:t>salary setting clauses</w:t>
      </w:r>
      <w:r w:rsidRPr="007D3C85">
        <w:rPr>
          <w:rFonts w:cstheme="minorHAnsi"/>
        </w:rPr>
        <w:t xml:space="preserve">, the </w:t>
      </w:r>
      <w:r w:rsidR="00B22A59" w:rsidRPr="007D3C85">
        <w:rPr>
          <w:rFonts w:cstheme="minorHAnsi"/>
        </w:rPr>
        <w:t>Secretary</w:t>
      </w:r>
      <w:r w:rsidRPr="007D3C85">
        <w:rPr>
          <w:rFonts w:cstheme="minorHAnsi"/>
        </w:rPr>
        <w:t xml:space="preserve"> will have regard to a range of factors (as relevant) including the employee’s experience, </w:t>
      </w:r>
      <w:proofErr w:type="gramStart"/>
      <w:r w:rsidRPr="007D3C85">
        <w:rPr>
          <w:rFonts w:cstheme="minorHAnsi"/>
        </w:rPr>
        <w:t>qualifications</w:t>
      </w:r>
      <w:proofErr w:type="gramEnd"/>
      <w:r w:rsidRPr="007D3C85">
        <w:rPr>
          <w:rFonts w:cstheme="minorHAnsi"/>
        </w:rPr>
        <w:t xml:space="preserve"> and skills.</w:t>
      </w:r>
    </w:p>
    <w:p w14:paraId="6908192F" w14:textId="471FA84A" w:rsidR="000F2A93" w:rsidRPr="007D3C85" w:rsidRDefault="00D61D15" w:rsidP="00977F11">
      <w:pPr>
        <w:pStyle w:val="ListParagraph"/>
        <w:numPr>
          <w:ilvl w:val="0"/>
          <w:numId w:val="7"/>
        </w:numPr>
        <w:contextualSpacing w:val="0"/>
        <w:rPr>
          <w:rFonts w:cstheme="minorHAnsi"/>
        </w:rPr>
      </w:pPr>
      <w:r w:rsidRPr="007D3C85">
        <w:rPr>
          <w:rFonts w:cstheme="minorHAnsi"/>
        </w:rPr>
        <w:t xml:space="preserve">Where an employee commences ongoing employment in the </w:t>
      </w:r>
      <w:r w:rsidR="00F7115C" w:rsidRPr="007D3C85">
        <w:rPr>
          <w:rFonts w:cstheme="minorHAnsi"/>
        </w:rPr>
        <w:t xml:space="preserve">department </w:t>
      </w:r>
      <w:r w:rsidRPr="007D3C85">
        <w:rPr>
          <w:rFonts w:cstheme="minorHAnsi"/>
        </w:rPr>
        <w:t xml:space="preserve">immediately following a period of non-ongoing employment in the </w:t>
      </w:r>
      <w:r w:rsidR="00F7115C" w:rsidRPr="007D3C85">
        <w:rPr>
          <w:rFonts w:cstheme="minorHAnsi"/>
        </w:rPr>
        <w:t>department</w:t>
      </w:r>
      <w:r w:rsidRPr="007D3C85">
        <w:rPr>
          <w:rFonts w:cstheme="minorHAnsi"/>
        </w:rPr>
        <w:t xml:space="preserve">, the </w:t>
      </w:r>
      <w:r w:rsidR="00B22A59" w:rsidRPr="007D3C85">
        <w:rPr>
          <w:rFonts w:cstheme="minorHAnsi"/>
        </w:rPr>
        <w:t>Secretary</w:t>
      </w:r>
      <w:r w:rsidR="00656153" w:rsidRPr="007D3C85">
        <w:rPr>
          <w:rFonts w:cstheme="minorHAnsi"/>
        </w:rPr>
        <w:t xml:space="preserve"> </w:t>
      </w:r>
      <w:r w:rsidRPr="007D3C85">
        <w:rPr>
          <w:rFonts w:cstheme="minorHAnsi"/>
        </w:rPr>
        <w:t xml:space="preserve">will determine the employee’s salary within the relevant salary range of the relevant classification which recognises the employee’s prior service as a non-ongoing employee in the </w:t>
      </w:r>
      <w:r w:rsidR="00656153" w:rsidRPr="007D3C85">
        <w:rPr>
          <w:rFonts w:cstheme="minorHAnsi"/>
        </w:rPr>
        <w:t>department</w:t>
      </w:r>
      <w:r w:rsidRPr="007D3C85">
        <w:rPr>
          <w:rFonts w:cstheme="minorHAnsi"/>
        </w:rPr>
        <w:t>.</w:t>
      </w:r>
    </w:p>
    <w:p w14:paraId="037EB938" w14:textId="2487EB63" w:rsidR="000F2A93" w:rsidRPr="007D3C85" w:rsidRDefault="00D61D15" w:rsidP="00977F11">
      <w:pPr>
        <w:pStyle w:val="ListParagraph"/>
        <w:numPr>
          <w:ilvl w:val="0"/>
          <w:numId w:val="7"/>
        </w:numPr>
        <w:contextualSpacing w:val="0"/>
        <w:rPr>
          <w:rFonts w:cstheme="minorHAnsi"/>
        </w:rPr>
      </w:pPr>
      <w:r w:rsidRPr="007D3C85">
        <w:rPr>
          <w:rFonts w:cstheme="minorHAnsi"/>
        </w:rPr>
        <w:t xml:space="preserve">Where an employee commences ongoing employment in the agency immediately following a period of casual employment in the </w:t>
      </w:r>
      <w:r w:rsidR="00656153" w:rsidRPr="007D3C85">
        <w:rPr>
          <w:rFonts w:cstheme="minorHAnsi"/>
        </w:rPr>
        <w:t>department</w:t>
      </w:r>
      <w:r w:rsidRPr="007D3C85">
        <w:rPr>
          <w:rFonts w:cstheme="minorHAnsi"/>
        </w:rPr>
        <w:t xml:space="preserve">, the </w:t>
      </w:r>
      <w:r w:rsidR="00B22A59" w:rsidRPr="007D3C85">
        <w:rPr>
          <w:rFonts w:cstheme="minorHAnsi"/>
        </w:rPr>
        <w:t>Secretary</w:t>
      </w:r>
      <w:r w:rsidR="00656153" w:rsidRPr="007D3C85">
        <w:rPr>
          <w:rFonts w:cstheme="minorHAnsi"/>
        </w:rPr>
        <w:t xml:space="preserve"> </w:t>
      </w:r>
      <w:r w:rsidRPr="007D3C85">
        <w:rPr>
          <w:rFonts w:cstheme="minorHAnsi"/>
        </w:rPr>
        <w:t xml:space="preserve">will determine the </w:t>
      </w:r>
      <w:r w:rsidR="00830638" w:rsidRPr="007D3C85">
        <w:rPr>
          <w:rFonts w:cstheme="minorHAnsi"/>
        </w:rPr>
        <w:t xml:space="preserve">employee’s </w:t>
      </w:r>
      <w:r w:rsidRPr="007D3C85">
        <w:rPr>
          <w:rFonts w:cstheme="minorHAnsi"/>
        </w:rPr>
        <w:t xml:space="preserve">salary within the relevant salary range of the relevant classification which recognises the employee’s prior service as a casual employee in the </w:t>
      </w:r>
      <w:r w:rsidR="00945494" w:rsidRPr="007D3C85">
        <w:rPr>
          <w:rFonts w:cstheme="minorHAnsi"/>
        </w:rPr>
        <w:t>department</w:t>
      </w:r>
      <w:r w:rsidRPr="007D3C85">
        <w:rPr>
          <w:rFonts w:cstheme="minorHAnsi"/>
        </w:rPr>
        <w:t>.</w:t>
      </w:r>
    </w:p>
    <w:p w14:paraId="60A33B03" w14:textId="23C12AD2" w:rsidR="009717DA" w:rsidRPr="007D3C85" w:rsidRDefault="009717DA" w:rsidP="009717DA">
      <w:pPr>
        <w:pStyle w:val="ListParagraph"/>
        <w:numPr>
          <w:ilvl w:val="0"/>
          <w:numId w:val="7"/>
        </w:numPr>
        <w:contextualSpacing w:val="0"/>
        <w:rPr>
          <w:rFonts w:cstheme="minorHAnsi"/>
        </w:rPr>
      </w:pPr>
      <w:r w:rsidRPr="007D3C85">
        <w:t xml:space="preserve">Where an ongoing APS employee moves to the </w:t>
      </w:r>
      <w:r w:rsidR="001C05C2" w:rsidRPr="007D3C85">
        <w:t>d</w:t>
      </w:r>
      <w:r w:rsidRPr="007D3C85">
        <w:t>epartment at the same</w:t>
      </w:r>
      <w:r w:rsidR="00737CCF">
        <w:t xml:space="preserve"> classification</w:t>
      </w:r>
      <w:r w:rsidRPr="007D3C85">
        <w:t xml:space="preserve"> directly from another APS agency, the employee’s new salary will be set at the</w:t>
      </w:r>
      <w:r w:rsidR="00812523" w:rsidRPr="007D3C85">
        <w:t xml:space="preserve"> salary within</w:t>
      </w:r>
      <w:r w:rsidR="00101F2D" w:rsidRPr="007D3C85">
        <w:t xml:space="preserve"> the</w:t>
      </w:r>
      <w:r w:rsidRPr="007D3C85">
        <w:t xml:space="preserve"> same classification </w:t>
      </w:r>
      <w:r w:rsidR="00101F2D" w:rsidRPr="007D3C85">
        <w:t xml:space="preserve">that </w:t>
      </w:r>
      <w:r w:rsidRPr="007D3C85">
        <w:t>is closest to but</w:t>
      </w:r>
      <w:r w:rsidR="00101F2D" w:rsidRPr="007D3C85">
        <w:t xml:space="preserve"> not lower than</w:t>
      </w:r>
      <w:r w:rsidRPr="007D3C85">
        <w:t xml:space="preserve"> the salary paid in the former APS agency.</w:t>
      </w:r>
    </w:p>
    <w:p w14:paraId="67EF1EFA" w14:textId="159C4BFC" w:rsidR="000F2A93" w:rsidRPr="007D3C85" w:rsidRDefault="00D61D15" w:rsidP="00977F11">
      <w:pPr>
        <w:pStyle w:val="ListParagraph"/>
        <w:numPr>
          <w:ilvl w:val="0"/>
          <w:numId w:val="7"/>
        </w:numPr>
        <w:contextualSpacing w:val="0"/>
        <w:rPr>
          <w:rFonts w:cstheme="minorHAnsi"/>
        </w:rPr>
      </w:pPr>
      <w:r w:rsidRPr="007D3C85">
        <w:rPr>
          <w:rFonts w:cstheme="minorHAnsi"/>
        </w:rPr>
        <w:t xml:space="preserve">Where an APS employee moves to the </w:t>
      </w:r>
      <w:r w:rsidR="00945494" w:rsidRPr="007D3C85">
        <w:rPr>
          <w:rFonts w:cstheme="minorHAnsi"/>
        </w:rPr>
        <w:t>department</w:t>
      </w:r>
      <w:r w:rsidRPr="007D3C85">
        <w:rPr>
          <w:rFonts w:cstheme="minorHAnsi"/>
        </w:rPr>
        <w:t xml:space="preserve"> at </w:t>
      </w:r>
      <w:r w:rsidR="00D7353F">
        <w:rPr>
          <w:rFonts w:cstheme="minorHAnsi"/>
        </w:rPr>
        <w:t xml:space="preserve">the same classification </w:t>
      </w:r>
      <w:r w:rsidRPr="007D3C85">
        <w:rPr>
          <w:rFonts w:cstheme="minorHAnsi"/>
        </w:rPr>
        <w:t xml:space="preserve">from another APS agency, and their salary is above the maximum of the salary range for their classification, the </w:t>
      </w:r>
      <w:r w:rsidR="00B22A59" w:rsidRPr="007D3C85">
        <w:rPr>
          <w:rFonts w:cstheme="minorHAnsi"/>
        </w:rPr>
        <w:t>Secretary</w:t>
      </w:r>
      <w:r w:rsidR="00401ADC" w:rsidRPr="007D3C85">
        <w:rPr>
          <w:rFonts w:cstheme="minorHAnsi"/>
        </w:rPr>
        <w:t xml:space="preserve"> </w:t>
      </w:r>
      <w:r w:rsidRPr="007D3C85">
        <w:rPr>
          <w:rFonts w:cstheme="minorHAnsi"/>
        </w:rPr>
        <w:t>will maintain the employee’s salary at that level, until it is absorbed into the salary range for that classification.</w:t>
      </w:r>
    </w:p>
    <w:p w14:paraId="20F3AA4E" w14:textId="39888EEE" w:rsidR="00660676" w:rsidRPr="007D3C85" w:rsidRDefault="00D61D15" w:rsidP="00977F11">
      <w:pPr>
        <w:pStyle w:val="ListParagraph"/>
        <w:numPr>
          <w:ilvl w:val="0"/>
          <w:numId w:val="7"/>
        </w:numPr>
        <w:contextualSpacing w:val="0"/>
        <w:rPr>
          <w:rFonts w:cstheme="minorHAnsi"/>
        </w:rPr>
      </w:pPr>
      <w:r w:rsidRPr="007D3C85">
        <w:rPr>
          <w:rFonts w:cstheme="minorHAnsi"/>
        </w:rPr>
        <w:t xml:space="preserve">Where the </w:t>
      </w:r>
      <w:r w:rsidR="00B22A59" w:rsidRPr="007D3C85">
        <w:rPr>
          <w:rFonts w:cstheme="minorHAnsi"/>
        </w:rPr>
        <w:t>Secretary</w:t>
      </w:r>
      <w:r w:rsidR="00401ADC" w:rsidRPr="007D3C85">
        <w:rPr>
          <w:rFonts w:cstheme="minorHAnsi"/>
        </w:rPr>
        <w:t xml:space="preserve"> </w:t>
      </w:r>
      <w:r w:rsidRPr="007D3C85">
        <w:rPr>
          <w:rFonts w:cstheme="minorHAnsi"/>
        </w:rPr>
        <w:t xml:space="preserve">determines that an employee’s salary has been incorrectly set, the </w:t>
      </w:r>
      <w:r w:rsidR="00B22A59" w:rsidRPr="007D3C85">
        <w:rPr>
          <w:rFonts w:cstheme="minorHAnsi"/>
        </w:rPr>
        <w:t>Secretary</w:t>
      </w:r>
      <w:r w:rsidR="00401ADC" w:rsidRPr="007D3C85">
        <w:rPr>
          <w:rFonts w:cstheme="minorHAnsi"/>
        </w:rPr>
        <w:t xml:space="preserve"> </w:t>
      </w:r>
      <w:r w:rsidRPr="007D3C85">
        <w:rPr>
          <w:rFonts w:cstheme="minorHAnsi"/>
        </w:rPr>
        <w:t>may determine the correct salary and the date of effect.</w:t>
      </w:r>
    </w:p>
    <w:p w14:paraId="7B45B6A6" w14:textId="77777777" w:rsidR="000F2A93" w:rsidRPr="007D3C85" w:rsidRDefault="002260B5" w:rsidP="002260B5">
      <w:pPr>
        <w:pStyle w:val="Heading2"/>
      </w:pPr>
      <w:bookmarkStart w:id="59" w:name="_Toc158897869"/>
      <w:r w:rsidRPr="007D3C85">
        <w:t>Salary on reduction</w:t>
      </w:r>
      <w:bookmarkEnd w:id="59"/>
    </w:p>
    <w:p w14:paraId="11A1EF4E" w14:textId="46E006D2" w:rsidR="00807628" w:rsidRPr="007D3C85" w:rsidRDefault="002A49FC" w:rsidP="00977F11">
      <w:pPr>
        <w:pStyle w:val="ListParagraph"/>
        <w:numPr>
          <w:ilvl w:val="0"/>
          <w:numId w:val="7"/>
        </w:numPr>
        <w:contextualSpacing w:val="0"/>
        <w:rPr>
          <w:rFonts w:cstheme="minorHAnsi"/>
        </w:rPr>
      </w:pPr>
      <w:r w:rsidRPr="007D3C85">
        <w:t>Where an employee permanently moves to a lower classification (for reasons other than misconduct or underperformance), their salary will be payable at the highest pay point in the salary range of the lower classification.</w:t>
      </w:r>
    </w:p>
    <w:p w14:paraId="2CF69DF1" w14:textId="1B726F46" w:rsidR="007A7655" w:rsidRPr="007D3C85" w:rsidRDefault="00181617" w:rsidP="00874B67">
      <w:pPr>
        <w:pStyle w:val="Heading2"/>
      </w:pPr>
      <w:bookmarkStart w:id="60" w:name="_Toc158897870"/>
      <w:r w:rsidRPr="007D3C85">
        <w:t>Salary progression</w:t>
      </w:r>
      <w:bookmarkEnd w:id="60"/>
    </w:p>
    <w:p w14:paraId="55A72EC7" w14:textId="0B50C85D" w:rsidR="001F58E0" w:rsidRPr="007D3C85" w:rsidRDefault="003261C1" w:rsidP="002703C6">
      <w:pPr>
        <w:pStyle w:val="ListParagraph"/>
        <w:numPr>
          <w:ilvl w:val="0"/>
          <w:numId w:val="7"/>
        </w:numPr>
        <w:contextualSpacing w:val="0"/>
      </w:pPr>
      <w:r w:rsidRPr="007D3C85">
        <w:t xml:space="preserve">Employees will receive an annual increase in their salary (substantive and/or acting) to the next higher pay point in their classification as set out in </w:t>
      </w:r>
      <w:r w:rsidR="00486761" w:rsidRPr="007D3C85">
        <w:t xml:space="preserve">Attachment A </w:t>
      </w:r>
      <w:r w:rsidRPr="007D3C85">
        <w:t xml:space="preserve">of this </w:t>
      </w:r>
      <w:r w:rsidR="00694999" w:rsidRPr="007D3C85">
        <w:t>a</w:t>
      </w:r>
      <w:r w:rsidRPr="007D3C85">
        <w:t xml:space="preserve">greement, if on 1 September each year: </w:t>
      </w:r>
    </w:p>
    <w:p w14:paraId="45803BB1" w14:textId="657103C2" w:rsidR="001F58E0" w:rsidRPr="007D3C85" w:rsidRDefault="00BC6F99" w:rsidP="0057505C">
      <w:pPr>
        <w:pStyle w:val="ListParagraph"/>
        <w:numPr>
          <w:ilvl w:val="1"/>
          <w:numId w:val="7"/>
        </w:numPr>
        <w:ind w:left="1134" w:hanging="567"/>
        <w:contextualSpacing w:val="0"/>
      </w:pPr>
      <w:r w:rsidRPr="007D3C85">
        <w:rPr>
          <w:rFonts w:cstheme="minorHAnsi"/>
        </w:rPr>
        <w:t>their performance is assessed at the end of performance cycle as ‘met expectations’;</w:t>
      </w:r>
    </w:p>
    <w:p w14:paraId="205F6872" w14:textId="77777777" w:rsidR="000F2A93" w:rsidRPr="007D3C85" w:rsidRDefault="00BC6F99" w:rsidP="0057505C">
      <w:pPr>
        <w:pStyle w:val="ListParagraph"/>
        <w:numPr>
          <w:ilvl w:val="1"/>
          <w:numId w:val="7"/>
        </w:numPr>
        <w:ind w:left="1134" w:hanging="567"/>
        <w:contextualSpacing w:val="0"/>
      </w:pPr>
      <w:r w:rsidRPr="007D3C85">
        <w:rPr>
          <w:rFonts w:cstheme="minorHAnsi"/>
        </w:rPr>
        <w:t>they are not already receiving salary at the highest pay point of their substantive and, if applicable, acting classification level(s); and</w:t>
      </w:r>
    </w:p>
    <w:p w14:paraId="1C78E11D" w14:textId="3C7CF212" w:rsidR="00BB4A3D" w:rsidRPr="007D3C85" w:rsidRDefault="00BB4A3D" w:rsidP="0057505C">
      <w:pPr>
        <w:pStyle w:val="ListParagraph"/>
        <w:numPr>
          <w:ilvl w:val="1"/>
          <w:numId w:val="7"/>
        </w:numPr>
        <w:ind w:left="1134" w:hanging="567"/>
        <w:contextualSpacing w:val="0"/>
      </w:pPr>
      <w:r w:rsidRPr="007D3C85">
        <w:rPr>
          <w:rFonts w:cstheme="minorHAnsi"/>
        </w:rPr>
        <w:t>they have 6 months of aggregate eligible service in the department at or above their current pay point during the most recent annual performance and development</w:t>
      </w:r>
      <w:r w:rsidR="000F2A93" w:rsidRPr="007D3C85">
        <w:rPr>
          <w:rFonts w:cstheme="minorHAnsi"/>
        </w:rPr>
        <w:t xml:space="preserve"> </w:t>
      </w:r>
      <w:r w:rsidRPr="007D3C85">
        <w:rPr>
          <w:rFonts w:cstheme="minorHAnsi"/>
        </w:rPr>
        <w:t>cycle. If an employee has less than 6 months of aggregate eligible service, the Secretary may exercise their discretion to determine a higher salary under the salary setting clauses in this agreement.</w:t>
      </w:r>
    </w:p>
    <w:p w14:paraId="3E471B29" w14:textId="231F9166" w:rsidR="00BB4A3D" w:rsidRPr="007D3C85" w:rsidRDefault="003261C1" w:rsidP="00AC36F0">
      <w:pPr>
        <w:pStyle w:val="ListParagraph"/>
        <w:keepNext/>
        <w:numPr>
          <w:ilvl w:val="0"/>
          <w:numId w:val="7"/>
        </w:numPr>
        <w:ind w:left="357" w:hanging="357"/>
        <w:contextualSpacing w:val="0"/>
        <w:rPr>
          <w:rFonts w:cstheme="minorHAnsi"/>
        </w:rPr>
      </w:pPr>
      <w:r w:rsidRPr="007D3C85">
        <w:rPr>
          <w:rFonts w:cstheme="minorHAnsi"/>
        </w:rPr>
        <w:lastRenderedPageBreak/>
        <w:t>Eligible service for salary progression will include:</w:t>
      </w:r>
    </w:p>
    <w:p w14:paraId="447F28D2" w14:textId="0E6FFDB0" w:rsidR="006F7243" w:rsidRPr="007D3C85" w:rsidRDefault="00BB4A3D" w:rsidP="0057505C">
      <w:pPr>
        <w:pStyle w:val="ListParagraph"/>
        <w:numPr>
          <w:ilvl w:val="1"/>
          <w:numId w:val="7"/>
        </w:numPr>
        <w:ind w:left="1134" w:hanging="567"/>
        <w:contextualSpacing w:val="0"/>
        <w:rPr>
          <w:rFonts w:cstheme="minorHAnsi"/>
        </w:rPr>
      </w:pPr>
      <w:r w:rsidRPr="007D3C85">
        <w:rPr>
          <w:rFonts w:cstheme="minorHAnsi"/>
        </w:rPr>
        <w:t>period of service in the department at the employee’s substantive or acting level;</w:t>
      </w:r>
    </w:p>
    <w:p w14:paraId="53642C5F" w14:textId="77777777" w:rsidR="000F2A93" w:rsidRPr="007D3C85" w:rsidRDefault="00BB4A3D" w:rsidP="0057505C">
      <w:pPr>
        <w:pStyle w:val="ListParagraph"/>
        <w:numPr>
          <w:ilvl w:val="1"/>
          <w:numId w:val="7"/>
        </w:numPr>
        <w:ind w:left="1134" w:hanging="567"/>
        <w:contextualSpacing w:val="0"/>
        <w:rPr>
          <w:rFonts w:cstheme="minorHAnsi"/>
        </w:rPr>
      </w:pPr>
      <w:r w:rsidRPr="007D3C85">
        <w:rPr>
          <w:rFonts w:cstheme="minorHAnsi"/>
        </w:rPr>
        <w:t>periods of paid leave and unpaid parental leave;</w:t>
      </w:r>
    </w:p>
    <w:p w14:paraId="3AA88042" w14:textId="503E6F13" w:rsidR="000F2A93" w:rsidRPr="007D3C85" w:rsidRDefault="00BB4A3D" w:rsidP="0057505C">
      <w:pPr>
        <w:pStyle w:val="ListParagraph"/>
        <w:numPr>
          <w:ilvl w:val="1"/>
          <w:numId w:val="7"/>
        </w:numPr>
        <w:ind w:left="1134" w:hanging="567"/>
        <w:contextualSpacing w:val="0"/>
        <w:rPr>
          <w:rFonts w:cstheme="minorHAnsi"/>
        </w:rPr>
      </w:pPr>
      <w:r w:rsidRPr="007D3C85">
        <w:rPr>
          <w:rFonts w:cstheme="minorHAnsi"/>
        </w:rPr>
        <w:t>periods of paid or unpaid personal/carer’s leave</w:t>
      </w:r>
      <w:r w:rsidR="001C133A" w:rsidRPr="007D3C85">
        <w:rPr>
          <w:rFonts w:cstheme="minorHAnsi"/>
        </w:rPr>
        <w:t>;</w:t>
      </w:r>
    </w:p>
    <w:p w14:paraId="44A5CAFD" w14:textId="46BC4A09" w:rsidR="000F2A93" w:rsidRPr="007D3C85" w:rsidRDefault="00BB4A3D" w:rsidP="0057505C">
      <w:pPr>
        <w:pStyle w:val="ListParagraph"/>
        <w:numPr>
          <w:ilvl w:val="1"/>
          <w:numId w:val="7"/>
        </w:numPr>
        <w:ind w:left="1134" w:hanging="567"/>
        <w:contextualSpacing w:val="0"/>
        <w:rPr>
          <w:rFonts w:cstheme="minorHAnsi"/>
        </w:rPr>
      </w:pPr>
      <w:r w:rsidRPr="007D3C85">
        <w:rPr>
          <w:rFonts w:cstheme="minorHAnsi"/>
        </w:rPr>
        <w:t>periods of unpaid leave that count as service (refer to clauses 4</w:t>
      </w:r>
      <w:r w:rsidR="007D4FA5" w:rsidRPr="007D3C85">
        <w:rPr>
          <w:rFonts w:cstheme="minorHAnsi"/>
        </w:rPr>
        <w:t>1</w:t>
      </w:r>
      <w:r w:rsidR="008940A2" w:rsidRPr="007D3C85">
        <w:rPr>
          <w:rFonts w:cstheme="minorHAnsi"/>
        </w:rPr>
        <w:t>6</w:t>
      </w:r>
      <w:r w:rsidRPr="007D3C85">
        <w:rPr>
          <w:rFonts w:cstheme="minorHAnsi"/>
        </w:rPr>
        <w:t xml:space="preserve"> and 4</w:t>
      </w:r>
      <w:r w:rsidR="00630A20" w:rsidRPr="007D3C85">
        <w:rPr>
          <w:rFonts w:cstheme="minorHAnsi"/>
        </w:rPr>
        <w:t>6</w:t>
      </w:r>
      <w:r w:rsidR="008940A2" w:rsidRPr="007D3C85">
        <w:rPr>
          <w:rFonts w:cstheme="minorHAnsi"/>
        </w:rPr>
        <w:t>3</w:t>
      </w:r>
      <w:r w:rsidRPr="007D3C85">
        <w:rPr>
          <w:rFonts w:cstheme="minorHAnsi"/>
        </w:rPr>
        <w:t>);</w:t>
      </w:r>
    </w:p>
    <w:p w14:paraId="57650860" w14:textId="6D4D2C34" w:rsidR="00BB4A3D" w:rsidRPr="007D3C85" w:rsidRDefault="00BB4A3D" w:rsidP="0057505C">
      <w:pPr>
        <w:pStyle w:val="ListParagraph"/>
        <w:numPr>
          <w:ilvl w:val="1"/>
          <w:numId w:val="7"/>
        </w:numPr>
        <w:ind w:left="1134" w:hanging="567"/>
        <w:contextualSpacing w:val="0"/>
        <w:rPr>
          <w:rFonts w:cstheme="minorHAnsi"/>
        </w:rPr>
      </w:pPr>
      <w:r w:rsidRPr="007D3C85">
        <w:rPr>
          <w:rFonts w:cstheme="minorHAnsi"/>
        </w:rPr>
        <w:t>service while employed on a non-ongoing basis; and</w:t>
      </w:r>
    </w:p>
    <w:p w14:paraId="0738F697" w14:textId="47175B6C" w:rsidR="00854C68" w:rsidRPr="007D3C85" w:rsidRDefault="00854C68" w:rsidP="0057505C">
      <w:pPr>
        <w:pStyle w:val="ListParagraph"/>
        <w:numPr>
          <w:ilvl w:val="1"/>
          <w:numId w:val="7"/>
        </w:numPr>
        <w:ind w:left="1134" w:hanging="567"/>
        <w:contextualSpacing w:val="0"/>
        <w:rPr>
          <w:rFonts w:cstheme="minorHAnsi"/>
        </w:rPr>
      </w:pPr>
      <w:r w:rsidRPr="007D3C85">
        <w:rPr>
          <w:rFonts w:cstheme="minorHAnsi"/>
        </w:rPr>
        <w:t>work in another Commonwealth agency if the employee’s supervisor in that agency provides an assessment of the employee that indicates satisfactory performance.</w:t>
      </w:r>
    </w:p>
    <w:p w14:paraId="02A06273" w14:textId="1797F196" w:rsidR="003261C1" w:rsidRPr="007D3C85" w:rsidRDefault="003261C1" w:rsidP="002703C6">
      <w:pPr>
        <w:pStyle w:val="ListParagraph"/>
        <w:numPr>
          <w:ilvl w:val="0"/>
          <w:numId w:val="7"/>
        </w:numPr>
        <w:contextualSpacing w:val="0"/>
        <w:rPr>
          <w:rFonts w:cstheme="minorHAnsi"/>
        </w:rPr>
      </w:pPr>
      <w:r w:rsidRPr="007D3C85">
        <w:rPr>
          <w:rFonts w:cstheme="minorHAnsi"/>
        </w:rPr>
        <w:t xml:space="preserve">During a period of unpaid parental leave employees will be eligible to advance a maximum of one </w:t>
      </w:r>
      <w:r w:rsidR="00402FC2" w:rsidRPr="007D3C85">
        <w:rPr>
          <w:rFonts w:cstheme="minorHAnsi"/>
        </w:rPr>
        <w:t>pay point</w:t>
      </w:r>
      <w:r w:rsidRPr="007D3C85">
        <w:rPr>
          <w:rFonts w:cstheme="minorHAnsi"/>
        </w:rPr>
        <w:t>, regardless of the length of unpaid parental leave.</w:t>
      </w:r>
    </w:p>
    <w:p w14:paraId="5DED923E" w14:textId="77777777" w:rsidR="003261C1" w:rsidRPr="007D3C85" w:rsidRDefault="003261C1" w:rsidP="002703C6">
      <w:pPr>
        <w:pStyle w:val="ListParagraph"/>
        <w:numPr>
          <w:ilvl w:val="0"/>
          <w:numId w:val="7"/>
        </w:numPr>
        <w:contextualSpacing w:val="0"/>
        <w:rPr>
          <w:rFonts w:cstheme="minorHAnsi"/>
        </w:rPr>
      </w:pPr>
      <w:r w:rsidRPr="007D3C85">
        <w:rPr>
          <w:rFonts w:cstheme="minorHAnsi"/>
        </w:rPr>
        <w:t>Employees who are acting at a higher classification, and satisfy the eligibility criteria, will be eligible for salary progression at both their substantive and acting classifications.</w:t>
      </w:r>
    </w:p>
    <w:p w14:paraId="0E58E1A2" w14:textId="216F03F9" w:rsidR="00EB3EAF" w:rsidRPr="007D3C85" w:rsidRDefault="003261C1" w:rsidP="002703C6">
      <w:pPr>
        <w:pStyle w:val="ListParagraph"/>
        <w:numPr>
          <w:ilvl w:val="0"/>
          <w:numId w:val="7"/>
        </w:numPr>
        <w:contextualSpacing w:val="0"/>
        <w:rPr>
          <w:rFonts w:cstheme="minorHAnsi"/>
        </w:rPr>
      </w:pPr>
      <w:r w:rsidRPr="007D3C85">
        <w:rPr>
          <w:rFonts w:cstheme="minorHAnsi"/>
        </w:rPr>
        <w:t>Salary progression while acting at a higher classification, will be retained for future acting duties at, or promotion to, that classification regardless of elapsed time.</w:t>
      </w:r>
    </w:p>
    <w:p w14:paraId="186CD814" w14:textId="77777777" w:rsidR="007A7655" w:rsidRPr="007D3C85" w:rsidRDefault="00D61D15" w:rsidP="0092295A">
      <w:pPr>
        <w:pStyle w:val="Heading2"/>
      </w:pPr>
      <w:bookmarkStart w:id="61" w:name="_Toc148016996"/>
      <w:bookmarkStart w:id="62" w:name="_Toc148017203"/>
      <w:bookmarkStart w:id="63" w:name="_Toc149818308"/>
      <w:bookmarkStart w:id="64" w:name="_Toc158897871"/>
      <w:r w:rsidRPr="007D3C85">
        <w:t>Superannuation</w:t>
      </w:r>
      <w:bookmarkEnd w:id="61"/>
      <w:bookmarkEnd w:id="62"/>
      <w:bookmarkEnd w:id="63"/>
      <w:bookmarkEnd w:id="64"/>
    </w:p>
    <w:p w14:paraId="0932F8E8" w14:textId="77777777" w:rsidR="000F2A93" w:rsidRPr="007D3C85" w:rsidRDefault="00EB3EAF" w:rsidP="00977F11">
      <w:pPr>
        <w:pStyle w:val="ListParagraph"/>
        <w:numPr>
          <w:ilvl w:val="0"/>
          <w:numId w:val="7"/>
        </w:numPr>
        <w:contextualSpacing w:val="0"/>
        <w:rPr>
          <w:rFonts w:cstheme="minorHAnsi"/>
        </w:rPr>
      </w:pPr>
      <w:r w:rsidRPr="007D3C85">
        <w:rPr>
          <w:rFonts w:cstheme="minorHAnsi"/>
        </w:rPr>
        <w:t xml:space="preserve">The </w:t>
      </w:r>
      <w:r w:rsidR="00FA6375" w:rsidRPr="007D3C85">
        <w:rPr>
          <w:rFonts w:cstheme="minorHAnsi"/>
        </w:rPr>
        <w:t>department</w:t>
      </w:r>
      <w:r w:rsidRPr="007D3C85">
        <w:rPr>
          <w:rFonts w:cstheme="minorHAnsi"/>
        </w:rPr>
        <w:t xml:space="preserve"> will make compulsory employer contributions as required by the applicable legislation and fund requirements.</w:t>
      </w:r>
    </w:p>
    <w:p w14:paraId="69BE90AE" w14:textId="77777777" w:rsidR="000F2A93" w:rsidRPr="007D3C85" w:rsidRDefault="00EC5DF7" w:rsidP="00977F11">
      <w:pPr>
        <w:pStyle w:val="ListParagraph"/>
        <w:numPr>
          <w:ilvl w:val="0"/>
          <w:numId w:val="7"/>
        </w:numPr>
        <w:contextualSpacing w:val="0"/>
        <w:rPr>
          <w:rFonts w:cstheme="minorHAnsi"/>
        </w:rPr>
      </w:pPr>
      <w:r w:rsidRPr="007D3C85">
        <w:rPr>
          <w:rFonts w:cstheme="minorHAnsi"/>
        </w:rPr>
        <w:t>Employer superannuation contributions will be paid on behalf of employees during periods of paid leave that count as s</w:t>
      </w:r>
      <w:r w:rsidR="00EE7CBD" w:rsidRPr="007D3C85">
        <w:rPr>
          <w:rFonts w:cstheme="minorHAnsi"/>
        </w:rPr>
        <w:t>ervice.</w:t>
      </w:r>
    </w:p>
    <w:p w14:paraId="0A176770" w14:textId="03839382" w:rsidR="00022BEE" w:rsidRPr="007D3C85" w:rsidRDefault="00022BEE" w:rsidP="00022BEE">
      <w:pPr>
        <w:pStyle w:val="ListParagraph"/>
        <w:numPr>
          <w:ilvl w:val="0"/>
          <w:numId w:val="7"/>
        </w:numPr>
        <w:contextualSpacing w:val="0"/>
        <w:rPr>
          <w:b/>
        </w:rPr>
      </w:pPr>
      <w:r w:rsidRPr="007D3C85">
        <w:rPr>
          <w:rFonts w:cstheme="minorHAnsi"/>
        </w:rPr>
        <w:t xml:space="preserve">The </w:t>
      </w:r>
      <w:r w:rsidR="00FA6375" w:rsidRPr="007D3C85">
        <w:rPr>
          <w:rFonts w:cstheme="minorHAnsi"/>
        </w:rPr>
        <w:t xml:space="preserve">department </w:t>
      </w:r>
      <w:r w:rsidRPr="007D3C85">
        <w:rPr>
          <w:rFonts w:cstheme="minorHAnsi"/>
        </w:rPr>
        <w:t xml:space="preserve">will make employer superannuation contributions to any eligible superannuation fund, provided that it accepts payment by fortnightly electronic funds transfer (EFT) using a file generated by the </w:t>
      </w:r>
      <w:r w:rsidR="00FA6375" w:rsidRPr="007D3C85">
        <w:rPr>
          <w:rFonts w:cstheme="minorHAnsi"/>
        </w:rPr>
        <w:t>department</w:t>
      </w:r>
      <w:r w:rsidR="004B3F60" w:rsidRPr="007D3C85">
        <w:rPr>
          <w:rFonts w:cstheme="minorHAnsi"/>
        </w:rPr>
        <w:t>’s</w:t>
      </w:r>
      <w:r w:rsidR="00FA6375" w:rsidRPr="007D3C85">
        <w:rPr>
          <w:rFonts w:cstheme="minorHAnsi"/>
        </w:rPr>
        <w:t xml:space="preserve"> </w:t>
      </w:r>
      <w:r w:rsidRPr="007D3C85">
        <w:rPr>
          <w:rFonts w:cstheme="minorHAnsi"/>
        </w:rPr>
        <w:t>payroll system.</w:t>
      </w:r>
    </w:p>
    <w:p w14:paraId="69DC4486" w14:textId="77777777" w:rsidR="000F2A93" w:rsidRPr="007D3C85" w:rsidRDefault="00EB3EAF" w:rsidP="00716620">
      <w:pPr>
        <w:spacing w:before="240"/>
        <w:rPr>
          <w:b/>
          <w:bCs/>
        </w:rPr>
      </w:pPr>
      <w:bookmarkStart w:id="65" w:name="_Toc148016997"/>
      <w:bookmarkStart w:id="66" w:name="_Toc148017204"/>
      <w:bookmarkStart w:id="67" w:name="_Toc149818309"/>
      <w:r w:rsidRPr="007D3C85">
        <w:rPr>
          <w:b/>
          <w:bCs/>
        </w:rPr>
        <w:t>Method for calculating super</w:t>
      </w:r>
      <w:r w:rsidR="00270781" w:rsidRPr="007D3C85">
        <w:rPr>
          <w:b/>
          <w:bCs/>
        </w:rPr>
        <w:t>annuation</w:t>
      </w:r>
      <w:r w:rsidRPr="007D3C85">
        <w:rPr>
          <w:b/>
          <w:bCs/>
        </w:rPr>
        <w:t xml:space="preserve"> salary</w:t>
      </w:r>
      <w:bookmarkEnd w:id="65"/>
      <w:bookmarkEnd w:id="66"/>
      <w:bookmarkEnd w:id="67"/>
    </w:p>
    <w:p w14:paraId="578F94ED" w14:textId="4E114FE6" w:rsidR="000F2A93" w:rsidRPr="007D3C85" w:rsidRDefault="00EB3EAF" w:rsidP="00977F11">
      <w:pPr>
        <w:pStyle w:val="ListParagraph"/>
        <w:numPr>
          <w:ilvl w:val="0"/>
          <w:numId w:val="7"/>
        </w:numPr>
        <w:contextualSpacing w:val="0"/>
        <w:rPr>
          <w:rFonts w:cstheme="minorHAnsi"/>
        </w:rPr>
      </w:pPr>
      <w:r w:rsidRPr="007D3C85">
        <w:rPr>
          <w:rFonts w:cstheme="minorHAnsi"/>
        </w:rPr>
        <w:t xml:space="preserve">The </w:t>
      </w:r>
      <w:r w:rsidR="006F7BB6" w:rsidRPr="007D3C85">
        <w:rPr>
          <w:rFonts w:cstheme="minorHAnsi"/>
        </w:rPr>
        <w:t>department</w:t>
      </w:r>
      <w:r w:rsidRPr="007D3C85">
        <w:rPr>
          <w:rFonts w:cstheme="minorHAnsi"/>
        </w:rPr>
        <w:t xml:space="preserve"> will provide an employer contribution of 15.4</w:t>
      </w:r>
      <w:r w:rsidR="00EC280B" w:rsidRPr="007D3C85">
        <w:rPr>
          <w:rFonts w:cstheme="minorHAnsi"/>
        </w:rPr>
        <w:t>%</w:t>
      </w:r>
      <w:r w:rsidRPr="007D3C85">
        <w:rPr>
          <w:rFonts w:cstheme="minorHAnsi"/>
        </w:rPr>
        <w:t xml:space="preserve"> of the employee’s Fortnightly Contribution Salary for employees in the Public Sector Superannuation Accumulation Plan (</w:t>
      </w:r>
      <w:proofErr w:type="spellStart"/>
      <w:r w:rsidRPr="007D3C85">
        <w:rPr>
          <w:rFonts w:cstheme="minorHAnsi"/>
        </w:rPr>
        <w:t>PSSap</w:t>
      </w:r>
      <w:proofErr w:type="spellEnd"/>
      <w:r w:rsidRPr="007D3C85">
        <w:rPr>
          <w:rFonts w:cstheme="minorHAnsi"/>
        </w:rPr>
        <w:t>) and Ordinary Time Earnings for employees in other accumulation funds.</w:t>
      </w:r>
    </w:p>
    <w:p w14:paraId="59279C79" w14:textId="77777777" w:rsidR="000F2A93" w:rsidRPr="007D3C85" w:rsidRDefault="00EB3EAF" w:rsidP="00977F11">
      <w:pPr>
        <w:pStyle w:val="ListParagraph"/>
        <w:numPr>
          <w:ilvl w:val="0"/>
          <w:numId w:val="7"/>
        </w:numPr>
        <w:contextualSpacing w:val="0"/>
        <w:rPr>
          <w:rFonts w:cstheme="minorHAnsi"/>
        </w:rPr>
      </w:pPr>
      <w:r w:rsidRPr="007D3C85">
        <w:rPr>
          <w:rFonts w:cstheme="minorHAnsi"/>
        </w:rPr>
        <w:t>Employer contributions will be made for</w:t>
      </w:r>
      <w:r w:rsidR="00E0529C" w:rsidRPr="007D3C85">
        <w:rPr>
          <w:rFonts w:cstheme="minorHAnsi"/>
        </w:rPr>
        <w:t xml:space="preserve"> all employees covered by this a</w:t>
      </w:r>
      <w:r w:rsidRPr="007D3C85">
        <w:rPr>
          <w:rFonts w:cstheme="minorHAnsi"/>
        </w:rPr>
        <w:t>greement.</w:t>
      </w:r>
    </w:p>
    <w:p w14:paraId="347AA62D" w14:textId="77777777" w:rsidR="000F2A93" w:rsidRPr="007D3C85" w:rsidRDefault="00EB3EAF" w:rsidP="00977F11">
      <w:pPr>
        <w:pStyle w:val="ListParagraph"/>
        <w:numPr>
          <w:ilvl w:val="0"/>
          <w:numId w:val="7"/>
        </w:numPr>
        <w:contextualSpacing w:val="0"/>
        <w:rPr>
          <w:rFonts w:cstheme="minorHAnsi"/>
        </w:rPr>
      </w:pPr>
      <w:r w:rsidRPr="007D3C85">
        <w:rPr>
          <w:rFonts w:cstheme="minorHAnsi"/>
        </w:rPr>
        <w:t>Employer contributions will not be reduced by any other contributions made through salary sacrifice arrangements.</w:t>
      </w:r>
    </w:p>
    <w:p w14:paraId="74A52E59" w14:textId="5FAABF52" w:rsidR="00EB3EAF" w:rsidRPr="007D3C85" w:rsidRDefault="00EB3EAF" w:rsidP="00716620">
      <w:pPr>
        <w:spacing w:before="240"/>
        <w:rPr>
          <w:b/>
          <w:bCs/>
        </w:rPr>
      </w:pPr>
      <w:bookmarkStart w:id="68" w:name="_Toc148016998"/>
      <w:bookmarkStart w:id="69" w:name="_Toc148017205"/>
      <w:bookmarkStart w:id="70" w:name="_Toc149818310"/>
      <w:r w:rsidRPr="007D3C85">
        <w:rPr>
          <w:b/>
          <w:bCs/>
        </w:rPr>
        <w:t>Payment during unpaid parental leave</w:t>
      </w:r>
      <w:bookmarkEnd w:id="68"/>
      <w:bookmarkEnd w:id="69"/>
      <w:bookmarkEnd w:id="70"/>
    </w:p>
    <w:p w14:paraId="70584240" w14:textId="09331A20" w:rsidR="000F2A93" w:rsidRPr="007D3C85" w:rsidRDefault="00AD25A2" w:rsidP="00AD25A2">
      <w:pPr>
        <w:pStyle w:val="ListParagraph"/>
        <w:numPr>
          <w:ilvl w:val="0"/>
          <w:numId w:val="7"/>
        </w:numPr>
      </w:pPr>
      <w:r w:rsidRPr="007D3C85">
        <w:t xml:space="preserve">Employer contributions will be paid on periods of unpaid parental leave in accordance with the requirements of the </w:t>
      </w:r>
      <w:proofErr w:type="spellStart"/>
      <w:r w:rsidRPr="007D3C85">
        <w:t>PSSap</w:t>
      </w:r>
      <w:proofErr w:type="spellEnd"/>
      <w:r w:rsidRPr="007D3C85">
        <w:t xml:space="preserve"> fund where the employee is a member of the </w:t>
      </w:r>
      <w:proofErr w:type="spellStart"/>
      <w:r w:rsidRPr="007D3C85">
        <w:t>PSSap</w:t>
      </w:r>
      <w:proofErr w:type="spellEnd"/>
      <w:r w:rsidRPr="007D3C85">
        <w:t xml:space="preserve"> and up to a maximum of 52 weeks at the employee’s nominal </w:t>
      </w:r>
      <w:r w:rsidR="009723B0" w:rsidRPr="007D3C85">
        <w:t>ordinary rate of pay</w:t>
      </w:r>
      <w:r w:rsidRPr="007D3C85">
        <w:t xml:space="preserve"> where the employee is a member of an accumulation fund other than </w:t>
      </w:r>
      <w:proofErr w:type="spellStart"/>
      <w:r w:rsidRPr="007D3C85">
        <w:t>PSSap</w:t>
      </w:r>
      <w:proofErr w:type="spellEnd"/>
      <w:r w:rsidRPr="007D3C85">
        <w:t>.</w:t>
      </w:r>
    </w:p>
    <w:p w14:paraId="67A92D8F" w14:textId="149D8898" w:rsidR="000F2A93" w:rsidRPr="007D3C85" w:rsidRDefault="00865807" w:rsidP="001205D1">
      <w:pPr>
        <w:pStyle w:val="ListParagraph"/>
        <w:numPr>
          <w:ilvl w:val="0"/>
          <w:numId w:val="7"/>
        </w:numPr>
        <w:contextualSpacing w:val="0"/>
        <w:rPr>
          <w:rFonts w:cstheme="minorHAnsi"/>
        </w:rPr>
      </w:pPr>
      <w:r w:rsidRPr="007D3C85">
        <w:rPr>
          <w:rFonts w:cstheme="minorHAnsi"/>
        </w:rPr>
        <w:lastRenderedPageBreak/>
        <w:t xml:space="preserve">Where an employee is a member of an accumulation fund other than </w:t>
      </w:r>
      <w:proofErr w:type="spellStart"/>
      <w:r w:rsidRPr="007D3C85">
        <w:rPr>
          <w:rFonts w:cstheme="minorHAnsi"/>
        </w:rPr>
        <w:t>PSSap</w:t>
      </w:r>
      <w:proofErr w:type="spellEnd"/>
      <w:r w:rsidRPr="007D3C85">
        <w:rPr>
          <w:rFonts w:cstheme="minorHAnsi"/>
        </w:rPr>
        <w:t xml:space="preserve">, employer contributions will be paid on periods of unpaid parental leave at the employee’s nominal </w:t>
      </w:r>
      <w:r w:rsidR="00E94022" w:rsidRPr="007D3C85">
        <w:rPr>
          <w:rFonts w:cstheme="minorHAnsi"/>
        </w:rPr>
        <w:t>ordinary rate of pay</w:t>
      </w:r>
      <w:r w:rsidRPr="007D3C85">
        <w:rPr>
          <w:rFonts w:cstheme="minorHAnsi"/>
        </w:rPr>
        <w:t xml:space="preserve"> for periods of leave up to a maximum of 52 weeks.</w:t>
      </w:r>
    </w:p>
    <w:p w14:paraId="6E3868E2" w14:textId="77777777" w:rsidR="000F2A93" w:rsidRPr="007D3C85" w:rsidRDefault="009720F3" w:rsidP="00365763">
      <w:pPr>
        <w:pStyle w:val="Heading2"/>
      </w:pPr>
      <w:bookmarkStart w:id="71" w:name="_Toc158897872"/>
      <w:bookmarkStart w:id="72" w:name="_Toc148016999"/>
      <w:bookmarkStart w:id="73" w:name="_Toc148017206"/>
      <w:bookmarkStart w:id="74" w:name="_Toc149818311"/>
      <w:r w:rsidRPr="007D3C85">
        <w:t>Salary packaging</w:t>
      </w:r>
      <w:bookmarkEnd w:id="71"/>
    </w:p>
    <w:p w14:paraId="2491CC90" w14:textId="6D673EF9" w:rsidR="009720F3" w:rsidRPr="007D3C85" w:rsidRDefault="00BF3AC6" w:rsidP="5162E5A3">
      <w:pPr>
        <w:pStyle w:val="ListParagraph"/>
        <w:numPr>
          <w:ilvl w:val="0"/>
          <w:numId w:val="7"/>
        </w:numPr>
      </w:pPr>
      <w:r w:rsidRPr="007D3C85">
        <w:t xml:space="preserve">All employees covered by this agreement can access the department’s </w:t>
      </w:r>
      <w:r w:rsidR="00897527" w:rsidRPr="007D3C85">
        <w:t>s</w:t>
      </w:r>
      <w:r w:rsidRPr="007D3C85">
        <w:t xml:space="preserve">alary </w:t>
      </w:r>
      <w:r w:rsidR="00897527" w:rsidRPr="007D3C85">
        <w:t>p</w:t>
      </w:r>
      <w:r w:rsidRPr="007D3C85">
        <w:t xml:space="preserve">ackaging </w:t>
      </w:r>
      <w:r w:rsidR="00897527" w:rsidRPr="007D3C85">
        <w:t>arrangement</w:t>
      </w:r>
      <w:r w:rsidRPr="007D3C85">
        <w:t xml:space="preserve">. The employee’s pre-sacrifice salary will be their salary for the purposes of this agreement. Further information is </w:t>
      </w:r>
      <w:r w:rsidR="00E5206C" w:rsidRPr="007D3C85">
        <w:t xml:space="preserve">available </w:t>
      </w:r>
      <w:r w:rsidRPr="007D3C85">
        <w:t xml:space="preserve">in the </w:t>
      </w:r>
      <w:r w:rsidR="00D9378B" w:rsidRPr="007D3C85">
        <w:t>d</w:t>
      </w:r>
      <w:r w:rsidRPr="007D3C85">
        <w:t xml:space="preserve">epartment’s </w:t>
      </w:r>
      <w:r w:rsidR="00BE4779" w:rsidRPr="007D3C85">
        <w:t>s</w:t>
      </w:r>
      <w:r w:rsidR="008937EF" w:rsidRPr="007D3C85">
        <w:t xml:space="preserve">alary </w:t>
      </w:r>
      <w:r w:rsidR="00BE4779" w:rsidRPr="007D3C85">
        <w:t>p</w:t>
      </w:r>
      <w:r w:rsidR="008937EF" w:rsidRPr="007D3C85">
        <w:t xml:space="preserve">ackaging </w:t>
      </w:r>
      <w:r w:rsidR="00BE4779" w:rsidRPr="007D3C85">
        <w:t>g</w:t>
      </w:r>
      <w:r w:rsidR="008937EF" w:rsidRPr="007D3C85">
        <w:t>uidelines</w:t>
      </w:r>
      <w:r w:rsidRPr="007D3C85">
        <w:t>.</w:t>
      </w:r>
    </w:p>
    <w:p w14:paraId="1A919AEE" w14:textId="7FB9BFCA" w:rsidR="00D61D15" w:rsidRPr="007D3C85" w:rsidRDefault="00D61D15" w:rsidP="00365763">
      <w:pPr>
        <w:pStyle w:val="Heading2"/>
      </w:pPr>
      <w:bookmarkStart w:id="75" w:name="_Toc158897873"/>
      <w:r w:rsidRPr="007D3C85">
        <w:t>Overpayments</w:t>
      </w:r>
      <w:bookmarkEnd w:id="72"/>
      <w:bookmarkEnd w:id="73"/>
      <w:bookmarkEnd w:id="74"/>
      <w:r w:rsidR="008F3262" w:rsidRPr="007D3C85">
        <w:t xml:space="preserve"> and underpayments</w:t>
      </w:r>
      <w:bookmarkEnd w:id="75"/>
    </w:p>
    <w:p w14:paraId="35110815" w14:textId="77777777" w:rsidR="000F2A93" w:rsidRPr="007D3C85" w:rsidRDefault="007C4B2C" w:rsidP="007C4B2C">
      <w:pPr>
        <w:rPr>
          <w:b/>
          <w:bCs/>
        </w:rPr>
      </w:pPr>
      <w:r w:rsidRPr="007D3C85">
        <w:rPr>
          <w:b/>
          <w:bCs/>
        </w:rPr>
        <w:t>Overpayments</w:t>
      </w:r>
    </w:p>
    <w:p w14:paraId="28AD4EF3" w14:textId="58477507" w:rsidR="00D61D15" w:rsidRPr="007D3C85" w:rsidRDefault="00D61D15" w:rsidP="004A304D">
      <w:pPr>
        <w:pStyle w:val="ListParagraph"/>
        <w:numPr>
          <w:ilvl w:val="0"/>
          <w:numId w:val="11"/>
        </w:numPr>
        <w:contextualSpacing w:val="0"/>
        <w:rPr>
          <w:rFonts w:cstheme="minorHAnsi"/>
        </w:rPr>
      </w:pPr>
      <w:r w:rsidRPr="007D3C85">
        <w:rPr>
          <w:rFonts w:cstheme="minorHAnsi"/>
        </w:rPr>
        <w:t xml:space="preserve">An overpayment occurs if the </w:t>
      </w:r>
      <w:r w:rsidR="00B22A59" w:rsidRPr="007D3C85">
        <w:rPr>
          <w:rFonts w:cstheme="minorHAnsi"/>
        </w:rPr>
        <w:t>Secretary</w:t>
      </w:r>
      <w:r w:rsidRPr="007D3C85">
        <w:rPr>
          <w:rFonts w:cstheme="minorHAnsi"/>
        </w:rPr>
        <w:t xml:space="preserve"> (or the </w:t>
      </w:r>
      <w:r w:rsidR="007532FE" w:rsidRPr="007D3C85">
        <w:rPr>
          <w:rFonts w:cstheme="minorHAnsi"/>
        </w:rPr>
        <w:t>department</w:t>
      </w:r>
      <w:r w:rsidRPr="007D3C85">
        <w:rPr>
          <w:rFonts w:cstheme="minorHAnsi"/>
        </w:rPr>
        <w:t>) provides an employee with an amount of money to which the employee was not entitled (including but not limited to salary, entitlements, allowances, travel payment and/or other amount payable under this agreement).</w:t>
      </w:r>
    </w:p>
    <w:p w14:paraId="1BBA9805" w14:textId="5F150640" w:rsidR="00D61D15" w:rsidRPr="007D3C85" w:rsidRDefault="00D61D15" w:rsidP="00CC7107">
      <w:pPr>
        <w:pStyle w:val="ListParagraph"/>
        <w:numPr>
          <w:ilvl w:val="0"/>
          <w:numId w:val="11"/>
        </w:numPr>
        <w:contextualSpacing w:val="0"/>
        <w:rPr>
          <w:rFonts w:cstheme="minorHAnsi"/>
        </w:rPr>
      </w:pPr>
      <w:r w:rsidRPr="007D3C85">
        <w:rPr>
          <w:rFonts w:cstheme="minorHAnsi"/>
        </w:rPr>
        <w:t xml:space="preserve">Where the </w:t>
      </w:r>
      <w:r w:rsidR="00B22A59" w:rsidRPr="007D3C85">
        <w:rPr>
          <w:rFonts w:cstheme="minorHAnsi"/>
        </w:rPr>
        <w:t>Secretary</w:t>
      </w:r>
      <w:r w:rsidRPr="007D3C85">
        <w:rPr>
          <w:rFonts w:cstheme="minorHAnsi"/>
        </w:rPr>
        <w:t xml:space="preserve"> considers that an overpayment has occurred, the </w:t>
      </w:r>
      <w:r w:rsidR="00B22A59" w:rsidRPr="007D3C85">
        <w:rPr>
          <w:rFonts w:cstheme="minorHAnsi"/>
        </w:rPr>
        <w:t>Secretary</w:t>
      </w:r>
      <w:r w:rsidRPr="007D3C85">
        <w:rPr>
          <w:rFonts w:cstheme="minorHAnsi"/>
        </w:rPr>
        <w:t xml:space="preserve"> will provide the employee with notice in writing. The notice will provide details of the overpayment.</w:t>
      </w:r>
    </w:p>
    <w:p w14:paraId="6066C631" w14:textId="449DAEAD" w:rsidR="00D61D15" w:rsidRPr="007D3C85" w:rsidRDefault="00CB4912" w:rsidP="00CC7107">
      <w:pPr>
        <w:pStyle w:val="ListParagraph"/>
        <w:numPr>
          <w:ilvl w:val="0"/>
          <w:numId w:val="11"/>
        </w:numPr>
        <w:contextualSpacing w:val="0"/>
        <w:rPr>
          <w:rFonts w:cstheme="minorHAnsi"/>
        </w:rPr>
      </w:pPr>
      <w:r w:rsidRPr="007D3C85">
        <w:rPr>
          <w:rFonts w:cstheme="minorHAnsi"/>
        </w:rPr>
        <w:t xml:space="preserve">If </w:t>
      </w:r>
      <w:r w:rsidR="00D61D15" w:rsidRPr="007D3C85">
        <w:rPr>
          <w:rFonts w:cstheme="minorHAnsi"/>
        </w:rPr>
        <w:t xml:space="preserve">an employee </w:t>
      </w:r>
      <w:r w:rsidRPr="007D3C85">
        <w:rPr>
          <w:rFonts w:cstheme="minorHAnsi"/>
        </w:rPr>
        <w:t xml:space="preserve">disagrees that there has been an overpayment including </w:t>
      </w:r>
      <w:r w:rsidR="00D61D15" w:rsidRPr="007D3C85">
        <w:rPr>
          <w:rFonts w:cstheme="minorHAnsi"/>
        </w:rPr>
        <w:t xml:space="preserve">the amount of the overpayment, they will advise the </w:t>
      </w:r>
      <w:r w:rsidR="00B22A59" w:rsidRPr="007D3C85">
        <w:rPr>
          <w:rFonts w:cstheme="minorHAnsi"/>
        </w:rPr>
        <w:t>Secretary</w:t>
      </w:r>
      <w:r w:rsidR="00D61D15" w:rsidRPr="007D3C85">
        <w:rPr>
          <w:rFonts w:cstheme="minorHAnsi"/>
        </w:rPr>
        <w:t xml:space="preserve"> in writing within 28 calendar days of receiving the notice. In this event, no further action will be taken until the employee’s response has been reviewed.</w:t>
      </w:r>
    </w:p>
    <w:p w14:paraId="065A4966" w14:textId="52697A31" w:rsidR="000F2A93" w:rsidRPr="007D3C85" w:rsidRDefault="00D61D15" w:rsidP="00CC7107">
      <w:pPr>
        <w:pStyle w:val="ListParagraph"/>
        <w:numPr>
          <w:ilvl w:val="0"/>
          <w:numId w:val="11"/>
        </w:numPr>
        <w:contextualSpacing w:val="0"/>
        <w:rPr>
          <w:rFonts w:cstheme="minorHAnsi"/>
        </w:rPr>
      </w:pPr>
      <w:r w:rsidRPr="007D3C85">
        <w:rPr>
          <w:rFonts w:cstheme="minorHAnsi"/>
        </w:rPr>
        <w:t xml:space="preserve">If </w:t>
      </w:r>
      <w:r w:rsidR="00522E3F" w:rsidRPr="007D3C85">
        <w:rPr>
          <w:rFonts w:cstheme="minorHAnsi"/>
        </w:rPr>
        <w:t xml:space="preserve">after considering the employee’s response (if any), the </w:t>
      </w:r>
      <w:r w:rsidR="00B22A59" w:rsidRPr="007D3C85">
        <w:rPr>
          <w:rFonts w:cstheme="minorHAnsi"/>
        </w:rPr>
        <w:t>Secretary</w:t>
      </w:r>
      <w:r w:rsidR="00522E3F" w:rsidRPr="007D3C85">
        <w:rPr>
          <w:rFonts w:cstheme="minorHAnsi"/>
        </w:rPr>
        <w:t xml:space="preserve"> confirms that an overpayment has occurred,</w:t>
      </w:r>
      <w:r w:rsidRPr="007D3C85">
        <w:rPr>
          <w:rFonts w:cstheme="minorHAnsi"/>
        </w:rPr>
        <w:t xml:space="preserve"> the overpayment will be treated as a debt to the Commonwealth that must be repaid to the </w:t>
      </w:r>
      <w:r w:rsidR="00F50415" w:rsidRPr="007D3C85">
        <w:rPr>
          <w:rFonts w:cstheme="minorHAnsi"/>
        </w:rPr>
        <w:t>department</w:t>
      </w:r>
      <w:r w:rsidRPr="007D3C85">
        <w:rPr>
          <w:rFonts w:cstheme="minorHAnsi"/>
        </w:rPr>
        <w:t xml:space="preserve"> in full by the employee.</w:t>
      </w:r>
    </w:p>
    <w:p w14:paraId="35628843" w14:textId="3381794D" w:rsidR="000F2A93" w:rsidRPr="007D3C85" w:rsidRDefault="00D61D15" w:rsidP="00CC7107">
      <w:pPr>
        <w:pStyle w:val="ListParagraph"/>
        <w:numPr>
          <w:ilvl w:val="0"/>
          <w:numId w:val="11"/>
        </w:numPr>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and the employee will discuss a suitable recovery arrangement. A recovery arrangement will </w:t>
      </w:r>
      <w:proofErr w:type="gramStart"/>
      <w:r w:rsidRPr="007D3C85">
        <w:rPr>
          <w:rFonts w:cstheme="minorHAnsi"/>
        </w:rPr>
        <w:t>take into account</w:t>
      </w:r>
      <w:proofErr w:type="gramEnd"/>
      <w:r w:rsidRPr="007D3C85">
        <w:rPr>
          <w:rFonts w:cstheme="minorHAnsi"/>
        </w:rPr>
        <w:t xml:space="preserve"> the nature and amount of the debt, the employee’s circumstances and any potential hardship to the employee.</w:t>
      </w:r>
      <w:r w:rsidR="00314013" w:rsidRPr="007D3C85">
        <w:rPr>
          <w:rFonts w:cstheme="minorHAnsi"/>
        </w:rPr>
        <w:t xml:space="preserve"> The arrangement will be documented in writing.</w:t>
      </w:r>
    </w:p>
    <w:p w14:paraId="79716D56" w14:textId="77777777" w:rsidR="000F2A93" w:rsidRPr="007D3C85" w:rsidRDefault="00D61D15" w:rsidP="00CC7107">
      <w:pPr>
        <w:pStyle w:val="ListParagraph"/>
        <w:numPr>
          <w:ilvl w:val="0"/>
          <w:numId w:val="11"/>
        </w:numPr>
        <w:contextualSpacing w:val="0"/>
        <w:rPr>
          <w:rFonts w:cstheme="minorHAnsi"/>
        </w:rPr>
      </w:pPr>
      <w:r w:rsidRPr="007D3C85">
        <w:rPr>
          <w:rFonts w:cstheme="minorHAnsi"/>
        </w:rPr>
        <w:t xml:space="preserve">The </w:t>
      </w:r>
      <w:r w:rsidR="00BB3538" w:rsidRPr="007D3C85">
        <w:rPr>
          <w:rFonts w:cstheme="minorHAnsi"/>
        </w:rPr>
        <w:t>department</w:t>
      </w:r>
      <w:r w:rsidRPr="007D3C85">
        <w:rPr>
          <w:rFonts w:cstheme="minorHAnsi"/>
        </w:rPr>
        <w:t xml:space="preserve"> and employee may agree to make </w:t>
      </w:r>
      <w:r w:rsidR="00C32DC9" w:rsidRPr="007D3C85">
        <w:rPr>
          <w:rFonts w:cstheme="minorHAnsi"/>
        </w:rPr>
        <w:t xml:space="preserve">a </w:t>
      </w:r>
      <w:r w:rsidRPr="007D3C85">
        <w:rPr>
          <w:rFonts w:cstheme="minorHAnsi"/>
        </w:rPr>
        <w:t>deduction from final monies where there is an outstanding payment upon cessation of employment.</w:t>
      </w:r>
    </w:p>
    <w:p w14:paraId="34D4492D" w14:textId="20124F1A" w:rsidR="00D61D15" w:rsidRPr="007D3C85" w:rsidRDefault="00D61D15" w:rsidP="00CC7107">
      <w:pPr>
        <w:pStyle w:val="ListParagraph"/>
        <w:numPr>
          <w:ilvl w:val="0"/>
          <w:numId w:val="11"/>
        </w:numPr>
        <w:contextualSpacing w:val="0"/>
        <w:rPr>
          <w:rFonts w:cstheme="minorHAnsi"/>
        </w:rPr>
      </w:pPr>
      <w:r w:rsidRPr="007D3C85">
        <w:rPr>
          <w:rFonts w:cstheme="minorHAnsi"/>
        </w:rPr>
        <w:t>Interest will not be charged on overpayments.</w:t>
      </w:r>
    </w:p>
    <w:p w14:paraId="650B65B1" w14:textId="1902C85D" w:rsidR="00365763" w:rsidRPr="007D3C85" w:rsidRDefault="00365763" w:rsidP="00CC7107">
      <w:pPr>
        <w:pStyle w:val="ListParagraph"/>
        <w:numPr>
          <w:ilvl w:val="0"/>
          <w:numId w:val="11"/>
        </w:numPr>
        <w:contextualSpacing w:val="0"/>
        <w:rPr>
          <w:rFonts w:cstheme="minorHAnsi"/>
        </w:rPr>
      </w:pPr>
      <w:r w:rsidRPr="007D3C85">
        <w:rPr>
          <w:rFonts w:cstheme="minorHAnsi"/>
        </w:rPr>
        <w:t>Nothing in</w:t>
      </w:r>
      <w:r w:rsidR="00D61D15" w:rsidRPr="007D3C85">
        <w:rPr>
          <w:rFonts w:cstheme="minorHAnsi"/>
        </w:rPr>
        <w:t xml:space="preserve"> clause</w:t>
      </w:r>
      <w:r w:rsidR="00F27E51" w:rsidRPr="007D3C85">
        <w:rPr>
          <w:rFonts w:cstheme="minorHAnsi"/>
        </w:rPr>
        <w:t>s</w:t>
      </w:r>
      <w:r w:rsidRPr="007D3C85">
        <w:rPr>
          <w:rFonts w:cstheme="minorHAnsi"/>
        </w:rPr>
        <w:t xml:space="preserve"> </w:t>
      </w:r>
      <w:r w:rsidR="00105073" w:rsidRPr="007D3C85">
        <w:rPr>
          <w:rFonts w:cstheme="minorHAnsi"/>
        </w:rPr>
        <w:t>4</w:t>
      </w:r>
      <w:r w:rsidR="00C630AD" w:rsidRPr="007D3C85">
        <w:rPr>
          <w:rFonts w:cstheme="minorHAnsi"/>
        </w:rPr>
        <w:t>5</w:t>
      </w:r>
      <w:r w:rsidR="00FE0A94" w:rsidRPr="007D3C85">
        <w:rPr>
          <w:rFonts w:cstheme="minorHAnsi"/>
        </w:rPr>
        <w:t xml:space="preserve"> to </w:t>
      </w:r>
      <w:r w:rsidR="00C630AD" w:rsidRPr="007D3C85">
        <w:rPr>
          <w:rFonts w:cstheme="minorHAnsi"/>
        </w:rPr>
        <w:t>51</w:t>
      </w:r>
      <w:r w:rsidR="00C33CEB" w:rsidRPr="007D3C85">
        <w:rPr>
          <w:rFonts w:cstheme="minorHAnsi"/>
        </w:rPr>
        <w:t xml:space="preserve"> </w:t>
      </w:r>
      <w:r w:rsidR="00D61D15" w:rsidRPr="007D3C85">
        <w:rPr>
          <w:rFonts w:cstheme="minorHAnsi"/>
        </w:rPr>
        <w:t>prevents:</w:t>
      </w:r>
    </w:p>
    <w:p w14:paraId="020A5202" w14:textId="4997F9A6" w:rsidR="00D61D15" w:rsidRPr="007D3C85" w:rsidRDefault="00D61D15" w:rsidP="00CC7107">
      <w:pPr>
        <w:pStyle w:val="ListParagraph"/>
        <w:numPr>
          <w:ilvl w:val="1"/>
          <w:numId w:val="11"/>
        </w:numPr>
        <w:contextualSpacing w:val="0"/>
        <w:rPr>
          <w:rFonts w:cstheme="minorHAnsi"/>
        </w:rPr>
      </w:pPr>
      <w:r w:rsidRPr="007D3C85">
        <w:rPr>
          <w:rFonts w:cstheme="minorHAnsi"/>
        </w:rPr>
        <w:t xml:space="preserve">the </w:t>
      </w:r>
      <w:r w:rsidR="001F1699" w:rsidRPr="007D3C85">
        <w:rPr>
          <w:rFonts w:cstheme="minorHAnsi"/>
        </w:rPr>
        <w:t xml:space="preserve">department </w:t>
      </w:r>
      <w:r w:rsidRPr="007D3C85">
        <w:rPr>
          <w:rFonts w:cstheme="minorHAnsi"/>
        </w:rPr>
        <w:t xml:space="preserve">from pursuing recovery of the debt in accordance with an Accountable Authority Instruction issued under the </w:t>
      </w:r>
      <w:r w:rsidRPr="007D3C85">
        <w:rPr>
          <w:rFonts w:cstheme="minorHAnsi"/>
          <w:i/>
        </w:rPr>
        <w:t>Public Governance, Performance and Accountability Act 2013</w:t>
      </w:r>
      <w:r w:rsidRPr="007D3C85">
        <w:rPr>
          <w:rFonts w:cstheme="minorHAnsi"/>
        </w:rPr>
        <w:t>;</w:t>
      </w:r>
    </w:p>
    <w:p w14:paraId="60F8B598" w14:textId="376B487B" w:rsidR="00D61D15" w:rsidRPr="007D3C85" w:rsidRDefault="00D61D15" w:rsidP="00CC7107">
      <w:pPr>
        <w:pStyle w:val="ListParagraph"/>
        <w:numPr>
          <w:ilvl w:val="1"/>
          <w:numId w:val="11"/>
        </w:numPr>
        <w:contextualSpacing w:val="0"/>
        <w:rPr>
          <w:rFonts w:cstheme="minorHAnsi"/>
        </w:rPr>
      </w:pPr>
      <w:r w:rsidRPr="007D3C85">
        <w:rPr>
          <w:rFonts w:cstheme="minorHAnsi"/>
        </w:rPr>
        <w:t xml:space="preserve">the </w:t>
      </w:r>
      <w:r w:rsidR="001F1699" w:rsidRPr="007D3C85">
        <w:rPr>
          <w:rFonts w:cstheme="minorHAnsi"/>
        </w:rPr>
        <w:t>department</w:t>
      </w:r>
      <w:r w:rsidRPr="007D3C85">
        <w:rPr>
          <w:rFonts w:cstheme="minorHAnsi"/>
        </w:rPr>
        <w:t xml:space="preserve"> from pursuing recovery of the debt through other available legal avenues; </w:t>
      </w:r>
      <w:r w:rsidR="00C32DC9" w:rsidRPr="007D3C85">
        <w:rPr>
          <w:rFonts w:cstheme="minorHAnsi"/>
        </w:rPr>
        <w:t>or</w:t>
      </w:r>
    </w:p>
    <w:p w14:paraId="0BAFA848" w14:textId="124BB6D0" w:rsidR="007A7655" w:rsidRPr="007D3C85" w:rsidRDefault="00365763" w:rsidP="00CC7107">
      <w:pPr>
        <w:pStyle w:val="ListParagraph"/>
        <w:numPr>
          <w:ilvl w:val="1"/>
          <w:numId w:val="11"/>
        </w:numPr>
        <w:contextualSpacing w:val="0"/>
        <w:rPr>
          <w:rFonts w:cstheme="minorHAnsi"/>
        </w:rPr>
      </w:pPr>
      <w:r w:rsidRPr="007D3C85">
        <w:rPr>
          <w:rFonts w:cstheme="minorHAnsi"/>
        </w:rPr>
        <w:t xml:space="preserve">the employee or the </w:t>
      </w:r>
      <w:r w:rsidR="001F1699" w:rsidRPr="007D3C85">
        <w:rPr>
          <w:rFonts w:cstheme="minorHAnsi"/>
        </w:rPr>
        <w:t>department</w:t>
      </w:r>
      <w:r w:rsidR="00D61D15" w:rsidRPr="007D3C85">
        <w:rPr>
          <w:rFonts w:cstheme="minorHAnsi"/>
        </w:rPr>
        <w:t xml:space="preserve"> from seeking approval to waive the debt under the </w:t>
      </w:r>
      <w:r w:rsidR="00D61D15" w:rsidRPr="007D3C85">
        <w:rPr>
          <w:rFonts w:cstheme="minorHAnsi"/>
          <w:i/>
        </w:rPr>
        <w:t>Public Governance, Performance and Accountability Act 2013.</w:t>
      </w:r>
    </w:p>
    <w:p w14:paraId="3496E068" w14:textId="77777777" w:rsidR="000F2A93" w:rsidRPr="007D3C85" w:rsidRDefault="007C4B2C" w:rsidP="00796014">
      <w:pPr>
        <w:spacing w:before="240"/>
        <w:rPr>
          <w:rFonts w:cstheme="minorHAnsi"/>
          <w:b/>
          <w:bCs/>
        </w:rPr>
      </w:pPr>
      <w:r w:rsidRPr="007D3C85">
        <w:rPr>
          <w:rFonts w:cstheme="minorHAnsi"/>
          <w:b/>
          <w:bCs/>
        </w:rPr>
        <w:lastRenderedPageBreak/>
        <w:t>Underpayments</w:t>
      </w:r>
    </w:p>
    <w:p w14:paraId="7B1674F0" w14:textId="77777777" w:rsidR="000F2A93" w:rsidRPr="007D3C85" w:rsidRDefault="007C4B2C" w:rsidP="007C4B2C">
      <w:pPr>
        <w:pStyle w:val="ListParagraph"/>
        <w:numPr>
          <w:ilvl w:val="0"/>
          <w:numId w:val="11"/>
        </w:numPr>
        <w:contextualSpacing w:val="0"/>
        <w:rPr>
          <w:rFonts w:cstheme="minorHAnsi"/>
        </w:rPr>
      </w:pPr>
      <w:r w:rsidRPr="007D3C85">
        <w:rPr>
          <w:rFonts w:cstheme="minorHAnsi"/>
        </w:rPr>
        <w:t xml:space="preserve">Where </w:t>
      </w:r>
      <w:r w:rsidR="00993890" w:rsidRPr="007D3C85">
        <w:rPr>
          <w:rFonts w:cstheme="minorHAnsi"/>
        </w:rPr>
        <w:t xml:space="preserve">an employee has been </w:t>
      </w:r>
      <w:r w:rsidRPr="007D3C85">
        <w:rPr>
          <w:rFonts w:cstheme="minorHAnsi"/>
        </w:rPr>
        <w:t xml:space="preserve">underpaid salary or allowances, </w:t>
      </w:r>
      <w:r w:rsidR="00CF1015" w:rsidRPr="007D3C85">
        <w:rPr>
          <w:rFonts w:cstheme="minorHAnsi"/>
        </w:rPr>
        <w:t xml:space="preserve">the department </w:t>
      </w:r>
      <w:r w:rsidRPr="007D3C85">
        <w:rPr>
          <w:rFonts w:cstheme="minorHAnsi"/>
        </w:rPr>
        <w:t>will correct the situation as quickly as practicable.</w:t>
      </w:r>
    </w:p>
    <w:p w14:paraId="6CD799A3" w14:textId="1B2BD1A5" w:rsidR="00D61D15" w:rsidRPr="007D3C85" w:rsidRDefault="00D61D15" w:rsidP="00365763">
      <w:pPr>
        <w:pStyle w:val="Heading2"/>
      </w:pPr>
      <w:bookmarkStart w:id="76" w:name="_Toc148017000"/>
      <w:bookmarkStart w:id="77" w:name="_Toc148017207"/>
      <w:bookmarkStart w:id="78" w:name="_Toc149818312"/>
      <w:bookmarkStart w:id="79" w:name="_Toc158897874"/>
      <w:r w:rsidRPr="007D3C85">
        <w:t>Supported wage system</w:t>
      </w:r>
      <w:bookmarkEnd w:id="76"/>
      <w:bookmarkEnd w:id="77"/>
      <w:bookmarkEnd w:id="78"/>
      <w:bookmarkEnd w:id="79"/>
    </w:p>
    <w:p w14:paraId="46D10544" w14:textId="7E977472" w:rsidR="00365763" w:rsidRPr="007D3C85" w:rsidRDefault="00D61D15" w:rsidP="00CC7107">
      <w:pPr>
        <w:pStyle w:val="ListParagraph"/>
        <w:numPr>
          <w:ilvl w:val="0"/>
          <w:numId w:val="11"/>
        </w:numPr>
        <w:spacing w:before="160"/>
        <w:contextualSpacing w:val="0"/>
        <w:rPr>
          <w:rFonts w:cstheme="minorHAnsi"/>
        </w:rPr>
      </w:pPr>
      <w:r w:rsidRPr="007D3C85">
        <w:rPr>
          <w:rFonts w:cstheme="minorHAnsi"/>
        </w:rPr>
        <w:t xml:space="preserve">An employee </w:t>
      </w:r>
      <w:r w:rsidR="00ED517D" w:rsidRPr="007D3C85">
        <w:rPr>
          <w:rFonts w:cstheme="minorHAnsi"/>
        </w:rPr>
        <w:t>may be paid</w:t>
      </w:r>
      <w:r w:rsidRPr="007D3C85">
        <w:rPr>
          <w:rFonts w:cstheme="minorHAnsi"/>
        </w:rPr>
        <w:t xml:space="preserve"> a percentage of the relevant pay rate </w:t>
      </w:r>
      <w:r w:rsidR="00ED517D" w:rsidRPr="007D3C85">
        <w:rPr>
          <w:rFonts w:cstheme="minorHAnsi"/>
        </w:rPr>
        <w:t xml:space="preserve">for their classification </w:t>
      </w:r>
      <w:r w:rsidRPr="007D3C85">
        <w:rPr>
          <w:rFonts w:cstheme="minorHAnsi"/>
        </w:rPr>
        <w:t>in line with their assessed capacity to do the work if they:</w:t>
      </w:r>
    </w:p>
    <w:p w14:paraId="0555F72F" w14:textId="77777777" w:rsidR="000F2A93" w:rsidRPr="007D3C85" w:rsidRDefault="00D61D15" w:rsidP="00CC7107">
      <w:pPr>
        <w:pStyle w:val="ListParagraph"/>
        <w:numPr>
          <w:ilvl w:val="1"/>
          <w:numId w:val="11"/>
        </w:numPr>
        <w:contextualSpacing w:val="0"/>
        <w:rPr>
          <w:rFonts w:cstheme="minorHAnsi"/>
        </w:rPr>
      </w:pPr>
      <w:r w:rsidRPr="007D3C85">
        <w:rPr>
          <w:rFonts w:cstheme="minorHAnsi"/>
        </w:rPr>
        <w:t>have a disability</w:t>
      </w:r>
      <w:r w:rsidR="00D3685E" w:rsidRPr="007D3C85">
        <w:rPr>
          <w:rFonts w:cstheme="minorHAnsi"/>
        </w:rPr>
        <w:t>;</w:t>
      </w:r>
    </w:p>
    <w:p w14:paraId="130F5A84" w14:textId="27911EC3" w:rsidR="00365763" w:rsidRPr="007D3C85" w:rsidRDefault="00D61D15" w:rsidP="00CC7107">
      <w:pPr>
        <w:pStyle w:val="ListParagraph"/>
        <w:numPr>
          <w:ilvl w:val="1"/>
          <w:numId w:val="11"/>
        </w:numPr>
        <w:contextualSpacing w:val="0"/>
        <w:rPr>
          <w:rFonts w:cstheme="minorHAnsi"/>
        </w:rPr>
      </w:pPr>
      <w:r w:rsidRPr="007D3C85">
        <w:rPr>
          <w:rFonts w:cstheme="minorHAnsi"/>
        </w:rPr>
        <w:t>meet the criteria for a Disability Support Pension</w:t>
      </w:r>
      <w:r w:rsidR="00D3685E" w:rsidRPr="007D3C85">
        <w:rPr>
          <w:rFonts w:cstheme="minorHAnsi"/>
        </w:rPr>
        <w:t>; and</w:t>
      </w:r>
    </w:p>
    <w:p w14:paraId="513EFDAD" w14:textId="77777777" w:rsidR="000F2A93" w:rsidRPr="007D3C85" w:rsidRDefault="00D61D15" w:rsidP="00CC7107">
      <w:pPr>
        <w:pStyle w:val="ListParagraph"/>
        <w:numPr>
          <w:ilvl w:val="1"/>
          <w:numId w:val="11"/>
        </w:numPr>
        <w:contextualSpacing w:val="0"/>
        <w:rPr>
          <w:rFonts w:cstheme="minorHAnsi"/>
        </w:rPr>
      </w:pPr>
      <w:r w:rsidRPr="007D3C85">
        <w:rPr>
          <w:rFonts w:cstheme="minorHAnsi"/>
        </w:rPr>
        <w:t>are unable to perform duties to the capacity required.</w:t>
      </w:r>
    </w:p>
    <w:p w14:paraId="2B43040B" w14:textId="53B59984" w:rsidR="00D3685E" w:rsidRPr="007D3C85" w:rsidRDefault="00D61D15" w:rsidP="004415EA">
      <w:pPr>
        <w:pStyle w:val="ListParagraph"/>
        <w:numPr>
          <w:ilvl w:val="0"/>
          <w:numId w:val="11"/>
        </w:numPr>
        <w:spacing w:before="160"/>
        <w:contextualSpacing w:val="0"/>
      </w:pPr>
      <w:r w:rsidRPr="007D3C85">
        <w:rPr>
          <w:rFonts w:cstheme="minorHAnsi"/>
        </w:rPr>
        <w:t xml:space="preserve">Specific conditions relating to the supported wage system are detailed in Attachment </w:t>
      </w:r>
      <w:r w:rsidR="00C102BB" w:rsidRPr="007D3C85">
        <w:rPr>
          <w:rFonts w:cstheme="minorHAnsi"/>
        </w:rPr>
        <w:t>C</w:t>
      </w:r>
      <w:r w:rsidRPr="007D3C85">
        <w:rPr>
          <w:rFonts w:cstheme="minorHAnsi"/>
        </w:rPr>
        <w:t>.</w:t>
      </w:r>
    </w:p>
    <w:p w14:paraId="36C865F4" w14:textId="4C8503E5" w:rsidR="005B2B9F" w:rsidRPr="007D3C85" w:rsidRDefault="000B3B3E" w:rsidP="00130C04">
      <w:pPr>
        <w:pStyle w:val="Heading1"/>
      </w:pPr>
      <w:bookmarkStart w:id="80" w:name="_Toc149818314"/>
      <w:bookmarkStart w:id="81" w:name="_Toc158897875"/>
      <w:r w:rsidRPr="007D3C85">
        <w:lastRenderedPageBreak/>
        <w:t xml:space="preserve">Section 3: </w:t>
      </w:r>
      <w:r w:rsidR="00AA7C31" w:rsidRPr="007D3C85">
        <w:t>Allowances</w:t>
      </w:r>
      <w:bookmarkEnd w:id="80"/>
      <w:r w:rsidR="00FB06F4" w:rsidRPr="007D3C85">
        <w:t xml:space="preserve"> and reimbursements</w:t>
      </w:r>
      <w:bookmarkEnd w:id="81"/>
    </w:p>
    <w:p w14:paraId="09C3B7FA" w14:textId="248F97B4" w:rsidR="00BD373B" w:rsidRPr="007D3C85" w:rsidRDefault="00BD373B" w:rsidP="00BD373B">
      <w:pPr>
        <w:pStyle w:val="Heading2"/>
      </w:pPr>
      <w:bookmarkStart w:id="82" w:name="_Toc158897876"/>
      <w:r w:rsidRPr="007D3C85">
        <w:t>Higher duties allowance</w:t>
      </w:r>
      <w:bookmarkEnd w:id="82"/>
    </w:p>
    <w:p w14:paraId="480F8E05" w14:textId="78CF3D28" w:rsidR="000F2A93" w:rsidRPr="007D3C85" w:rsidRDefault="005B2B9F" w:rsidP="00870AB4">
      <w:pPr>
        <w:pStyle w:val="ListParagraph"/>
        <w:numPr>
          <w:ilvl w:val="0"/>
          <w:numId w:val="13"/>
        </w:numPr>
        <w:spacing w:before="160"/>
        <w:contextualSpacing w:val="0"/>
        <w:rPr>
          <w:rFonts w:cstheme="minorHAnsi"/>
        </w:rPr>
      </w:pPr>
      <w:r w:rsidRPr="007D3C85">
        <w:rPr>
          <w:rFonts w:cstheme="minorHAnsi"/>
        </w:rPr>
        <w:t>Where a role needs to be filled for</w:t>
      </w:r>
      <w:r w:rsidR="001D24C8" w:rsidRPr="007D3C85">
        <w:rPr>
          <w:rFonts w:cstheme="minorHAnsi"/>
        </w:rPr>
        <w:t xml:space="preserve"> </w:t>
      </w:r>
      <w:r w:rsidR="00512FCE" w:rsidRPr="007D3C85">
        <w:rPr>
          <w:rFonts w:cstheme="minorHAnsi"/>
        </w:rPr>
        <w:t>5</w:t>
      </w:r>
      <w:r w:rsidR="001D24C8" w:rsidRPr="007D3C85">
        <w:rPr>
          <w:rFonts w:cstheme="minorHAnsi"/>
        </w:rPr>
        <w:t xml:space="preserve"> or more working days</w:t>
      </w:r>
      <w:r w:rsidRPr="007D3C85">
        <w:rPr>
          <w:rFonts w:cstheme="minorHAnsi"/>
        </w:rPr>
        <w:t>, higher duties allowance will be paid to any</w:t>
      </w:r>
      <w:r w:rsidR="003831B0" w:rsidRPr="007D3C85">
        <w:rPr>
          <w:rFonts w:cstheme="minorHAnsi"/>
        </w:rPr>
        <w:t xml:space="preserve"> employee temporarily occupying</w:t>
      </w:r>
      <w:r w:rsidRPr="007D3C85">
        <w:rPr>
          <w:rFonts w:cstheme="minorHAnsi"/>
        </w:rPr>
        <w:t xml:space="preserve"> the role acting at a classification</w:t>
      </w:r>
      <w:r w:rsidR="009D5AB7" w:rsidRPr="007D3C85">
        <w:rPr>
          <w:rFonts w:cstheme="minorHAnsi"/>
        </w:rPr>
        <w:t xml:space="preserve"> level</w:t>
      </w:r>
      <w:r w:rsidRPr="007D3C85">
        <w:rPr>
          <w:rFonts w:cstheme="minorHAnsi"/>
        </w:rPr>
        <w:t xml:space="preserve"> higher than their substantive </w:t>
      </w:r>
      <w:r w:rsidR="009D5AB7" w:rsidRPr="007D3C85">
        <w:rPr>
          <w:rFonts w:cstheme="minorHAnsi"/>
        </w:rPr>
        <w:t>classification level</w:t>
      </w:r>
      <w:r w:rsidRPr="007D3C85">
        <w:rPr>
          <w:rFonts w:cstheme="minorHAnsi"/>
        </w:rPr>
        <w:t>.</w:t>
      </w:r>
    </w:p>
    <w:p w14:paraId="757D15D7" w14:textId="416A306D" w:rsidR="000F2A93" w:rsidRPr="007D3C85" w:rsidRDefault="005B2B9F" w:rsidP="00CC7107">
      <w:pPr>
        <w:pStyle w:val="ListParagraph"/>
        <w:numPr>
          <w:ilvl w:val="0"/>
          <w:numId w:val="13"/>
        </w:numPr>
        <w:contextualSpacing w:val="0"/>
        <w:rPr>
          <w:rFonts w:cstheme="minorHAnsi"/>
        </w:rPr>
      </w:pPr>
      <w:r w:rsidRPr="007D3C85">
        <w:rPr>
          <w:rFonts w:cstheme="minorHAnsi"/>
        </w:rPr>
        <w:t xml:space="preserve">Higher duties allowance will </w:t>
      </w:r>
      <w:r w:rsidR="00164019" w:rsidRPr="007D3C85">
        <w:rPr>
          <w:rFonts w:cstheme="minorHAnsi"/>
        </w:rPr>
        <w:t xml:space="preserve">normally </w:t>
      </w:r>
      <w:r w:rsidRPr="007D3C85">
        <w:rPr>
          <w:rFonts w:cstheme="minorHAnsi"/>
        </w:rPr>
        <w:t>be equal to the difference between the employee</w:t>
      </w:r>
      <w:r w:rsidR="00D26BC0" w:rsidRPr="007D3C85">
        <w:rPr>
          <w:rFonts w:cstheme="minorHAnsi"/>
        </w:rPr>
        <w:t>’</w:t>
      </w:r>
      <w:r w:rsidRPr="007D3C85">
        <w:rPr>
          <w:rFonts w:cstheme="minorHAnsi"/>
        </w:rPr>
        <w:t>s current salary and the salary that would be payable if they were promoted to the higher classification</w:t>
      </w:r>
      <w:r w:rsidR="001E60A3" w:rsidRPr="007D3C85">
        <w:rPr>
          <w:rFonts w:cstheme="minorHAnsi"/>
        </w:rPr>
        <w:t xml:space="preserve"> level</w:t>
      </w:r>
      <w:r w:rsidRPr="007D3C85">
        <w:rPr>
          <w:rFonts w:cstheme="minorHAnsi"/>
        </w:rPr>
        <w:t xml:space="preserve">, or </w:t>
      </w:r>
      <w:r w:rsidR="001437F4" w:rsidRPr="007D3C85">
        <w:rPr>
          <w:rFonts w:cstheme="minorHAnsi"/>
        </w:rPr>
        <w:t>a higher amount</w:t>
      </w:r>
      <w:r w:rsidRPr="007D3C85">
        <w:rPr>
          <w:rFonts w:cstheme="minorHAnsi"/>
        </w:rPr>
        <w:t xml:space="preserve"> determined by the </w:t>
      </w:r>
      <w:r w:rsidR="00B22A59" w:rsidRPr="007D3C85">
        <w:rPr>
          <w:rFonts w:cstheme="minorHAnsi"/>
        </w:rPr>
        <w:t>Secretary</w:t>
      </w:r>
      <w:r w:rsidR="00BB5171" w:rsidRPr="007D3C85">
        <w:rPr>
          <w:rFonts w:cstheme="minorHAnsi"/>
        </w:rPr>
        <w:t xml:space="preserve"> having regard to the experience, </w:t>
      </w:r>
      <w:proofErr w:type="gramStart"/>
      <w:r w:rsidR="00BB5171" w:rsidRPr="007D3C85">
        <w:rPr>
          <w:rFonts w:cstheme="minorHAnsi"/>
        </w:rPr>
        <w:t>qualification</w:t>
      </w:r>
      <w:proofErr w:type="gramEnd"/>
      <w:r w:rsidR="00BB5171" w:rsidRPr="007D3C85">
        <w:rPr>
          <w:rFonts w:cstheme="minorHAnsi"/>
        </w:rPr>
        <w:t xml:space="preserve"> and skills of the employee</w:t>
      </w:r>
      <w:r w:rsidRPr="007D3C85">
        <w:rPr>
          <w:rFonts w:cstheme="minorHAnsi"/>
        </w:rPr>
        <w:t>.</w:t>
      </w:r>
    </w:p>
    <w:p w14:paraId="703F6377" w14:textId="77777777" w:rsidR="000F2A93" w:rsidRPr="007D3C85" w:rsidRDefault="00105D65" w:rsidP="00CC7107">
      <w:pPr>
        <w:pStyle w:val="ListParagraph"/>
        <w:numPr>
          <w:ilvl w:val="0"/>
          <w:numId w:val="13"/>
        </w:numPr>
        <w:contextualSpacing w:val="0"/>
        <w:rPr>
          <w:rFonts w:cstheme="minorHAnsi"/>
        </w:rPr>
      </w:pPr>
      <w:r w:rsidRPr="007D3C85">
        <w:rPr>
          <w:rFonts w:cstheme="minorHAnsi"/>
        </w:rPr>
        <w:t xml:space="preserve">Where an employee is found to be eligible for salary progression at their acting </w:t>
      </w:r>
      <w:r w:rsidR="003A6BCB" w:rsidRPr="007D3C85">
        <w:rPr>
          <w:rFonts w:cstheme="minorHAnsi"/>
        </w:rPr>
        <w:t xml:space="preserve">classification </w:t>
      </w:r>
      <w:r w:rsidRPr="007D3C85">
        <w:rPr>
          <w:rFonts w:cstheme="minorHAnsi"/>
        </w:rPr>
        <w:t xml:space="preserve">level they will receive an appropriate increase in the rate of higher duties allowance. The employee’s salary level will be retained for </w:t>
      </w:r>
      <w:r w:rsidR="0095796F" w:rsidRPr="007D3C85">
        <w:rPr>
          <w:rFonts w:cstheme="minorHAnsi"/>
        </w:rPr>
        <w:t>all future periods of acting regardless of elapsed time</w:t>
      </w:r>
      <w:r w:rsidRPr="007D3C85">
        <w:rPr>
          <w:rFonts w:cstheme="minorHAnsi"/>
        </w:rPr>
        <w:t>.</w:t>
      </w:r>
    </w:p>
    <w:p w14:paraId="10539F5D" w14:textId="21D09A0B" w:rsidR="005B2B9F" w:rsidRPr="007D3C85" w:rsidRDefault="005B2B9F" w:rsidP="00CC7107">
      <w:pPr>
        <w:pStyle w:val="ListParagraph"/>
        <w:numPr>
          <w:ilvl w:val="0"/>
          <w:numId w:val="13"/>
        </w:numPr>
        <w:contextualSpacing w:val="0"/>
        <w:rPr>
          <w:rFonts w:cstheme="minorHAnsi"/>
        </w:rPr>
      </w:pPr>
      <w:r w:rsidRPr="007D3C85">
        <w:rPr>
          <w:rFonts w:cstheme="minorHAnsi"/>
        </w:rPr>
        <w:t xml:space="preserve">Where an employee is assigned only part of the higher duties, the </w:t>
      </w:r>
      <w:r w:rsidR="00B22A59" w:rsidRPr="007D3C85">
        <w:rPr>
          <w:rFonts w:cstheme="minorHAnsi"/>
        </w:rPr>
        <w:t>Secretary</w:t>
      </w:r>
      <w:r w:rsidRPr="007D3C85">
        <w:rPr>
          <w:rFonts w:cstheme="minorHAnsi"/>
        </w:rPr>
        <w:t xml:space="preserve"> will determine the amount of allowance payable.</w:t>
      </w:r>
    </w:p>
    <w:p w14:paraId="73157AF0" w14:textId="5AB266AB" w:rsidR="00AA7C31" w:rsidRPr="007D3C85" w:rsidRDefault="005B2B9F" w:rsidP="00CC7107">
      <w:pPr>
        <w:pStyle w:val="ListParagraph"/>
        <w:numPr>
          <w:ilvl w:val="0"/>
          <w:numId w:val="13"/>
        </w:numPr>
        <w:contextualSpacing w:val="0"/>
        <w:rPr>
          <w:rFonts w:cstheme="minorHAnsi"/>
        </w:rPr>
      </w:pPr>
      <w:r w:rsidRPr="007D3C85">
        <w:rPr>
          <w:rFonts w:cstheme="minorHAnsi"/>
        </w:rPr>
        <w:t xml:space="preserve">Higher duties allowance will be payable while an employee is acting at a higher classification </w:t>
      </w:r>
      <w:r w:rsidR="003A6BCB" w:rsidRPr="007D3C85">
        <w:rPr>
          <w:rFonts w:cstheme="minorHAnsi"/>
        </w:rPr>
        <w:t xml:space="preserve">level </w:t>
      </w:r>
      <w:r w:rsidRPr="007D3C85">
        <w:rPr>
          <w:rFonts w:cstheme="minorHAnsi"/>
        </w:rPr>
        <w:t>as part of a job sharing arrangement where the duration of the arrangement is at least</w:t>
      </w:r>
      <w:r w:rsidR="002C7382" w:rsidRPr="007D3C85">
        <w:rPr>
          <w:rFonts w:cstheme="minorHAnsi"/>
        </w:rPr>
        <w:t xml:space="preserve"> </w:t>
      </w:r>
      <w:r w:rsidR="00512FCE" w:rsidRPr="007D3C85">
        <w:rPr>
          <w:rFonts w:cstheme="minorHAnsi"/>
        </w:rPr>
        <w:t>5</w:t>
      </w:r>
      <w:r w:rsidR="002C7382" w:rsidRPr="007D3C85">
        <w:rPr>
          <w:rFonts w:cstheme="minorHAnsi"/>
        </w:rPr>
        <w:t xml:space="preserve"> or more working days</w:t>
      </w:r>
      <w:r w:rsidRPr="007D3C85">
        <w:rPr>
          <w:rFonts w:cstheme="minorHAnsi"/>
        </w:rPr>
        <w:t>.</w:t>
      </w:r>
    </w:p>
    <w:p w14:paraId="3F5B365A" w14:textId="748FF691" w:rsidR="00EE60DF" w:rsidRPr="007D3C85" w:rsidRDefault="005B2B9F" w:rsidP="00EE60DF">
      <w:pPr>
        <w:pStyle w:val="ListParagraph"/>
        <w:numPr>
          <w:ilvl w:val="0"/>
          <w:numId w:val="13"/>
        </w:numPr>
        <w:contextualSpacing w:val="0"/>
        <w:rPr>
          <w:rFonts w:cstheme="minorHAnsi"/>
          <w:b/>
        </w:rPr>
      </w:pPr>
      <w:r w:rsidRPr="007D3C85">
        <w:rPr>
          <w:rFonts w:cstheme="minorHAnsi"/>
        </w:rPr>
        <w:t xml:space="preserve">The </w:t>
      </w:r>
      <w:r w:rsidR="00B22A59" w:rsidRPr="007D3C85">
        <w:rPr>
          <w:rFonts w:cstheme="minorHAnsi"/>
        </w:rPr>
        <w:t>Secretary</w:t>
      </w:r>
      <w:r w:rsidRPr="007D3C85">
        <w:rPr>
          <w:rFonts w:cstheme="minorHAnsi"/>
        </w:rPr>
        <w:t xml:space="preserve"> may shorten the qualifying period for higher duties allowance on a case</w:t>
      </w:r>
      <w:r w:rsidR="00BB2848" w:rsidRPr="007D3C85">
        <w:rPr>
          <w:rFonts w:cstheme="minorHAnsi"/>
        </w:rPr>
        <w:t xml:space="preserve"> </w:t>
      </w:r>
      <w:r w:rsidRPr="007D3C85">
        <w:rPr>
          <w:rFonts w:cstheme="minorHAnsi"/>
        </w:rPr>
        <w:t>by</w:t>
      </w:r>
      <w:r w:rsidR="00BB2848" w:rsidRPr="007D3C85">
        <w:rPr>
          <w:rFonts w:cstheme="minorHAnsi"/>
        </w:rPr>
        <w:t xml:space="preserve"> </w:t>
      </w:r>
      <w:r w:rsidRPr="007D3C85">
        <w:rPr>
          <w:rFonts w:cstheme="minorHAnsi"/>
        </w:rPr>
        <w:t>case basis.</w:t>
      </w:r>
    </w:p>
    <w:p w14:paraId="525D806B" w14:textId="77777777" w:rsidR="000F2A93" w:rsidRPr="007D3C85" w:rsidRDefault="00EE60DF" w:rsidP="00EE60DF">
      <w:pPr>
        <w:pStyle w:val="ListParagraph"/>
        <w:numPr>
          <w:ilvl w:val="0"/>
          <w:numId w:val="13"/>
        </w:numPr>
        <w:contextualSpacing w:val="0"/>
      </w:pPr>
      <w:r w:rsidRPr="007D3C85">
        <w:rPr>
          <w:rFonts w:cstheme="minorHAnsi"/>
        </w:rPr>
        <w:t xml:space="preserve">Higher duties allowance </w:t>
      </w:r>
      <w:r w:rsidRPr="007D3C85">
        <w:t xml:space="preserve">will be paid during periods of leave or for a public holiday where the </w:t>
      </w:r>
      <w:r w:rsidR="00B22A59" w:rsidRPr="007D3C85">
        <w:t>Secretary</w:t>
      </w:r>
      <w:r w:rsidRPr="007D3C85">
        <w:t xml:space="preserve"> determines that the employee would have continued on temporary reassignment of duties but for the leave or the public holiday.</w:t>
      </w:r>
    </w:p>
    <w:p w14:paraId="47E74110" w14:textId="4AD7C2EB" w:rsidR="0056483D" w:rsidRPr="007D3C85" w:rsidRDefault="0056483D" w:rsidP="0056483D">
      <w:pPr>
        <w:pStyle w:val="ListParagraph"/>
        <w:numPr>
          <w:ilvl w:val="0"/>
          <w:numId w:val="13"/>
        </w:numPr>
        <w:contextualSpacing w:val="0"/>
        <w:rPr>
          <w:rFonts w:cstheme="minorHAnsi"/>
          <w:b/>
        </w:rPr>
      </w:pPr>
      <w:r w:rsidRPr="007D3C85">
        <w:t>Where a temporary reassignment period is extended (and the extended period adjoins the initial period), both periods will be regarded as one period.</w:t>
      </w:r>
    </w:p>
    <w:p w14:paraId="74BC2804" w14:textId="77777777" w:rsidR="000F2A93" w:rsidRPr="007D3C85" w:rsidRDefault="00B63498" w:rsidP="00AD6DCA">
      <w:pPr>
        <w:pStyle w:val="Heading2"/>
      </w:pPr>
      <w:bookmarkStart w:id="83" w:name="_Toc158897877"/>
      <w:r w:rsidRPr="007D3C85">
        <w:t>Temporary reassignment</w:t>
      </w:r>
      <w:r w:rsidR="00B07ECD" w:rsidRPr="007D3C85">
        <w:t xml:space="preserve"> to SES duties</w:t>
      </w:r>
      <w:bookmarkEnd w:id="83"/>
    </w:p>
    <w:p w14:paraId="64306BCA" w14:textId="7AE65483" w:rsidR="00B07ECD" w:rsidRPr="007D3C85" w:rsidRDefault="00444146" w:rsidP="00CC7107">
      <w:pPr>
        <w:pStyle w:val="ListParagraph"/>
        <w:numPr>
          <w:ilvl w:val="0"/>
          <w:numId w:val="13"/>
        </w:numPr>
        <w:spacing w:before="160"/>
        <w:contextualSpacing w:val="0"/>
      </w:pPr>
      <w:r w:rsidRPr="007D3C85">
        <w:t xml:space="preserve">Where a non-SES employee is temporarily assigned duties at the SES level or equivalent for a period of </w:t>
      </w:r>
      <w:r w:rsidR="00512FCE" w:rsidRPr="007D3C85">
        <w:t>5</w:t>
      </w:r>
      <w:r w:rsidRPr="007D3C85">
        <w:t xml:space="preserve"> or more working days, the employee will be remunerated at the base rate of the SES Band 1 salary range. The </w:t>
      </w:r>
      <w:r w:rsidR="00B22A59" w:rsidRPr="007D3C85">
        <w:t>Secretary</w:t>
      </w:r>
      <w:r w:rsidRPr="007D3C85">
        <w:t xml:space="preserve"> may determine a higher level of additional remuneration or additional benefits depending on the length of time the employee is acting at the SES level and/or the skills and knowledge the employee brings to the role.</w:t>
      </w:r>
    </w:p>
    <w:p w14:paraId="58FC8AA6" w14:textId="77777777" w:rsidR="000F2A93" w:rsidRPr="007D3C85" w:rsidRDefault="005B2B9F" w:rsidP="00D33EE2">
      <w:pPr>
        <w:pStyle w:val="Heading2"/>
      </w:pPr>
      <w:bookmarkStart w:id="84" w:name="_Toc149818317"/>
      <w:bookmarkStart w:id="85" w:name="_Toc158897878"/>
      <w:r w:rsidRPr="007D3C85">
        <w:t>Workplace responsibility allowances</w:t>
      </w:r>
      <w:bookmarkEnd w:id="84"/>
      <w:bookmarkEnd w:id="85"/>
    </w:p>
    <w:p w14:paraId="1D6358B4" w14:textId="69CFB42D" w:rsidR="00574449" w:rsidRPr="007D3C85" w:rsidRDefault="00574449" w:rsidP="00CC7107">
      <w:pPr>
        <w:pStyle w:val="ListParagraph"/>
        <w:numPr>
          <w:ilvl w:val="0"/>
          <w:numId w:val="13"/>
        </w:numPr>
        <w:spacing w:before="120" w:after="120"/>
        <w:rPr>
          <w:rFonts w:cstheme="minorHAnsi"/>
        </w:rPr>
      </w:pPr>
      <w:r w:rsidRPr="007D3C85">
        <w:rPr>
          <w:rFonts w:cstheme="minorHAnsi"/>
        </w:rPr>
        <w:t>A workplace responsibility allowance will be paid where</w:t>
      </w:r>
      <w:r w:rsidR="00443A3D" w:rsidRPr="007D3C85">
        <w:rPr>
          <w:rFonts w:cstheme="minorHAnsi"/>
        </w:rPr>
        <w:t xml:space="preserve"> the department</w:t>
      </w:r>
      <w:r w:rsidRPr="007D3C85">
        <w:rPr>
          <w:rFonts w:cstheme="minorHAnsi"/>
        </w:rPr>
        <w:t xml:space="preserve"> has appointed or an employee</w:t>
      </w:r>
      <w:r w:rsidR="00DC68C6">
        <w:rPr>
          <w:rFonts w:cstheme="minorHAnsi"/>
        </w:rPr>
        <w:t xml:space="preserve"> has been elected by eligible peers</w:t>
      </w:r>
      <w:r w:rsidRPr="007D3C85">
        <w:rPr>
          <w:rFonts w:cstheme="minorHAnsi"/>
        </w:rPr>
        <w:t xml:space="preserve"> to one of the following roles:</w:t>
      </w:r>
    </w:p>
    <w:p w14:paraId="42D176AB" w14:textId="77777777" w:rsidR="006D02B0" w:rsidRPr="007D3C85" w:rsidRDefault="00574449" w:rsidP="006D02B0">
      <w:pPr>
        <w:pStyle w:val="ListParagraph"/>
        <w:numPr>
          <w:ilvl w:val="1"/>
          <w:numId w:val="13"/>
        </w:numPr>
        <w:spacing w:before="120" w:after="120"/>
        <w:contextualSpacing w:val="0"/>
        <w:rPr>
          <w:rFonts w:cstheme="minorHAnsi"/>
        </w:rPr>
      </w:pPr>
      <w:r w:rsidRPr="007D3C85">
        <w:rPr>
          <w:rFonts w:cstheme="minorHAnsi"/>
        </w:rPr>
        <w:t>First Aid Officer;</w:t>
      </w:r>
    </w:p>
    <w:p w14:paraId="5F9320CC" w14:textId="08F742F5" w:rsidR="006D02B0" w:rsidRPr="007D3C85" w:rsidRDefault="00574449" w:rsidP="006D02B0">
      <w:pPr>
        <w:pStyle w:val="ListParagraph"/>
        <w:numPr>
          <w:ilvl w:val="1"/>
          <w:numId w:val="13"/>
        </w:numPr>
        <w:spacing w:before="120" w:after="120"/>
        <w:contextualSpacing w:val="0"/>
        <w:rPr>
          <w:rFonts w:cstheme="minorHAnsi"/>
        </w:rPr>
      </w:pPr>
      <w:r w:rsidRPr="007D3C85">
        <w:rPr>
          <w:rFonts w:cstheme="minorHAnsi"/>
        </w:rPr>
        <w:t>Health and Safety Representative;</w:t>
      </w:r>
    </w:p>
    <w:p w14:paraId="11ED4365" w14:textId="14F52B7C" w:rsidR="006D02B0" w:rsidRPr="007D3C85" w:rsidRDefault="00574449" w:rsidP="006D02B0">
      <w:pPr>
        <w:pStyle w:val="ListParagraph"/>
        <w:numPr>
          <w:ilvl w:val="1"/>
          <w:numId w:val="13"/>
        </w:numPr>
        <w:spacing w:before="120" w:after="120"/>
        <w:contextualSpacing w:val="0"/>
        <w:rPr>
          <w:rFonts w:cstheme="minorHAnsi"/>
        </w:rPr>
      </w:pPr>
      <w:r w:rsidRPr="007D3C85">
        <w:rPr>
          <w:rFonts w:cstheme="minorHAnsi"/>
        </w:rPr>
        <w:lastRenderedPageBreak/>
        <w:t>Emergency Warden;</w:t>
      </w:r>
    </w:p>
    <w:p w14:paraId="0C88FC7A" w14:textId="2F6EBD35" w:rsidR="006D02B0" w:rsidRPr="007D3C85" w:rsidRDefault="00574449" w:rsidP="006D02B0">
      <w:pPr>
        <w:pStyle w:val="ListParagraph"/>
        <w:numPr>
          <w:ilvl w:val="1"/>
          <w:numId w:val="13"/>
        </w:numPr>
        <w:spacing w:before="120" w:after="120"/>
        <w:contextualSpacing w:val="0"/>
        <w:rPr>
          <w:rFonts w:cstheme="minorHAnsi"/>
        </w:rPr>
      </w:pPr>
      <w:r w:rsidRPr="007D3C85">
        <w:rPr>
          <w:rFonts w:cstheme="minorHAnsi"/>
        </w:rPr>
        <w:t>Harassment Contact Officer; and</w:t>
      </w:r>
    </w:p>
    <w:p w14:paraId="57764A26" w14:textId="77777777" w:rsidR="000F2A93" w:rsidRPr="007D3C85" w:rsidRDefault="00574449" w:rsidP="006D02B0">
      <w:pPr>
        <w:pStyle w:val="ListParagraph"/>
        <w:numPr>
          <w:ilvl w:val="1"/>
          <w:numId w:val="13"/>
        </w:numPr>
        <w:spacing w:before="120" w:after="120"/>
        <w:contextualSpacing w:val="0"/>
        <w:rPr>
          <w:rFonts w:cstheme="minorHAnsi"/>
        </w:rPr>
      </w:pPr>
      <w:r w:rsidRPr="007D3C85">
        <w:rPr>
          <w:rFonts w:cstheme="minorHAnsi"/>
        </w:rPr>
        <w:t>Mental Health First Aid Officer</w:t>
      </w:r>
      <w:r w:rsidR="008B221C" w:rsidRPr="007D3C85">
        <w:rPr>
          <w:rFonts w:cstheme="minorHAnsi"/>
        </w:rPr>
        <w:t>.</w:t>
      </w:r>
    </w:p>
    <w:p w14:paraId="1723F9A4" w14:textId="465D54EC" w:rsidR="00644B8B" w:rsidRPr="007D3C85" w:rsidRDefault="00574449" w:rsidP="00CC7107">
      <w:pPr>
        <w:pStyle w:val="ListParagraph"/>
        <w:numPr>
          <w:ilvl w:val="0"/>
          <w:numId w:val="13"/>
        </w:numPr>
        <w:spacing w:before="120" w:after="120"/>
        <w:rPr>
          <w:rFonts w:cstheme="minorHAnsi"/>
        </w:rPr>
      </w:pPr>
      <w:r w:rsidRPr="007D3C85">
        <w:rPr>
          <w:rFonts w:cstheme="minorHAnsi"/>
        </w:rPr>
        <w:t xml:space="preserve">An employee is not to receive more than one workplace responsibility allowance unless approved by the </w:t>
      </w:r>
      <w:r w:rsidR="00B22A59" w:rsidRPr="007D3C85">
        <w:rPr>
          <w:rFonts w:cstheme="minorHAnsi"/>
        </w:rPr>
        <w:t>Secretary</w:t>
      </w:r>
      <w:r w:rsidRPr="007D3C85">
        <w:rPr>
          <w:rFonts w:cstheme="minorHAnsi"/>
        </w:rPr>
        <w:t xml:space="preserve"> due to operational requirements</w:t>
      </w:r>
      <w:r w:rsidR="00C80D91" w:rsidRPr="007D3C85">
        <w:rPr>
          <w:rFonts w:cstheme="minorHAnsi"/>
        </w:rPr>
        <w:t>.</w:t>
      </w:r>
    </w:p>
    <w:p w14:paraId="0F666ECA" w14:textId="77665933" w:rsidR="00485CF8" w:rsidRPr="007D3C85" w:rsidRDefault="0068046B" w:rsidP="00CC7107">
      <w:pPr>
        <w:pStyle w:val="paragraph"/>
        <w:numPr>
          <w:ilvl w:val="0"/>
          <w:numId w:val="13"/>
        </w:numPr>
        <w:spacing w:before="120" w:beforeAutospacing="0" w:after="120" w:afterAutospacing="0" w:line="259" w:lineRule="auto"/>
        <w:textAlignment w:val="baseline"/>
        <w:rPr>
          <w:rStyle w:val="eop"/>
          <w:rFonts w:asciiTheme="minorHAnsi" w:hAnsiTheme="minorHAnsi" w:cstheme="minorHAnsi"/>
          <w:sz w:val="22"/>
          <w:szCs w:val="22"/>
        </w:rPr>
      </w:pPr>
      <w:r w:rsidRPr="007D3C85">
        <w:rPr>
          <w:rStyle w:val="normaltextrun"/>
          <w:rFonts w:asciiTheme="minorHAnsi" w:hAnsiTheme="minorHAnsi" w:cstheme="minorHAnsi"/>
          <w:sz w:val="22"/>
          <w:szCs w:val="22"/>
        </w:rPr>
        <w:t xml:space="preserve">The allowance will be </w:t>
      </w:r>
      <w:r w:rsidR="00485CF8" w:rsidRPr="007D3C85">
        <w:rPr>
          <w:rStyle w:val="normaltextrun"/>
          <w:rFonts w:asciiTheme="minorHAnsi" w:hAnsiTheme="minorHAnsi" w:cstheme="minorHAnsi"/>
          <w:sz w:val="22"/>
          <w:szCs w:val="22"/>
        </w:rPr>
        <w:t>$</w:t>
      </w:r>
      <w:r w:rsidRPr="007D3C85">
        <w:rPr>
          <w:rStyle w:val="normaltextrun"/>
          <w:rFonts w:asciiTheme="minorHAnsi" w:hAnsiTheme="minorHAnsi" w:cstheme="minorHAnsi"/>
          <w:sz w:val="22"/>
          <w:szCs w:val="22"/>
        </w:rPr>
        <w:t>34.56</w:t>
      </w:r>
      <w:r w:rsidR="0076706A" w:rsidRPr="007D3C85">
        <w:rPr>
          <w:rStyle w:val="normaltextrun"/>
          <w:rFonts w:asciiTheme="minorHAnsi" w:hAnsiTheme="minorHAnsi" w:cstheme="minorHAnsi"/>
          <w:sz w:val="22"/>
          <w:szCs w:val="22"/>
        </w:rPr>
        <w:t xml:space="preserve"> </w:t>
      </w:r>
      <w:r w:rsidR="00255B34" w:rsidRPr="007D3C85">
        <w:rPr>
          <w:rStyle w:val="normaltextrun"/>
          <w:rFonts w:asciiTheme="minorHAnsi" w:hAnsiTheme="minorHAnsi" w:cstheme="minorHAnsi"/>
          <w:sz w:val="22"/>
          <w:szCs w:val="22"/>
        </w:rPr>
        <w:t>per fortnight</w:t>
      </w:r>
      <w:r w:rsidR="00357642" w:rsidRPr="007D3C85">
        <w:rPr>
          <w:rStyle w:val="normaltextrun"/>
          <w:rFonts w:asciiTheme="minorHAnsi" w:hAnsiTheme="minorHAnsi" w:cstheme="minorHAnsi"/>
          <w:sz w:val="22"/>
          <w:szCs w:val="22"/>
        </w:rPr>
        <w:t xml:space="preserve"> on commencement</w:t>
      </w:r>
      <w:r w:rsidR="00012F82" w:rsidRPr="007D3C85">
        <w:rPr>
          <w:rStyle w:val="normaltextrun"/>
          <w:rFonts w:asciiTheme="minorHAnsi" w:hAnsiTheme="minorHAnsi" w:cstheme="minorHAnsi"/>
          <w:sz w:val="22"/>
          <w:szCs w:val="22"/>
        </w:rPr>
        <w:t xml:space="preserve"> of the agreement</w:t>
      </w:r>
      <w:r w:rsidR="00255B34" w:rsidRPr="007D3C85">
        <w:rPr>
          <w:rStyle w:val="normaltextrun"/>
          <w:rFonts w:asciiTheme="minorHAnsi" w:hAnsiTheme="minorHAnsi" w:cstheme="minorHAnsi"/>
          <w:sz w:val="22"/>
          <w:szCs w:val="22"/>
        </w:rPr>
        <w:t>.</w:t>
      </w:r>
    </w:p>
    <w:p w14:paraId="3E9513E5" w14:textId="54465E54" w:rsidR="00AC5AAB" w:rsidRPr="007D3C85" w:rsidRDefault="00574449" w:rsidP="00195E1C">
      <w:pPr>
        <w:pStyle w:val="paragraph"/>
        <w:numPr>
          <w:ilvl w:val="0"/>
          <w:numId w:val="13"/>
        </w:numPr>
        <w:spacing w:before="120" w:beforeAutospacing="0" w:after="120" w:afterAutospacing="0" w:line="259" w:lineRule="auto"/>
        <w:textAlignment w:val="baseline"/>
        <w:rPr>
          <w:rStyle w:val="normaltextrun"/>
          <w:rFonts w:asciiTheme="minorHAnsi" w:hAnsiTheme="minorHAnsi" w:cstheme="minorHAnsi"/>
          <w:sz w:val="22"/>
          <w:szCs w:val="22"/>
        </w:rPr>
      </w:pPr>
      <w:r w:rsidRPr="007D3C85">
        <w:rPr>
          <w:rStyle w:val="normaltextrun"/>
          <w:rFonts w:asciiTheme="minorHAnsi" w:hAnsiTheme="minorHAnsi" w:cstheme="minorHAnsi"/>
          <w:sz w:val="22"/>
          <w:szCs w:val="22"/>
        </w:rPr>
        <w:t>As a salary</w:t>
      </w:r>
      <w:r w:rsidR="00AC5AAB" w:rsidRPr="007D3C85">
        <w:rPr>
          <w:rStyle w:val="normaltextrun"/>
          <w:rFonts w:asciiTheme="minorHAnsi" w:hAnsiTheme="minorHAnsi" w:cstheme="minorHAnsi"/>
          <w:sz w:val="22"/>
          <w:szCs w:val="22"/>
        </w:rPr>
        <w:t xml:space="preserve"> </w:t>
      </w:r>
      <w:r w:rsidRPr="007D3C85">
        <w:rPr>
          <w:rStyle w:val="normaltextrun"/>
          <w:rFonts w:asciiTheme="minorHAnsi" w:hAnsiTheme="minorHAnsi" w:cstheme="minorHAnsi"/>
          <w:sz w:val="22"/>
          <w:szCs w:val="22"/>
        </w:rPr>
        <w:t xml:space="preserve">related allowance, this </w:t>
      </w:r>
      <w:r w:rsidR="00195E1C" w:rsidRPr="007D3C85">
        <w:rPr>
          <w:rStyle w:val="normaltextrun"/>
          <w:rFonts w:asciiTheme="minorHAnsi" w:hAnsiTheme="minorHAnsi" w:cstheme="minorHAnsi"/>
          <w:sz w:val="22"/>
          <w:szCs w:val="22"/>
        </w:rPr>
        <w:t>rate</w:t>
      </w:r>
      <w:r w:rsidRPr="007D3C85">
        <w:rPr>
          <w:rStyle w:val="normaltextrun"/>
          <w:rFonts w:asciiTheme="minorHAnsi" w:hAnsiTheme="minorHAnsi" w:cstheme="minorHAnsi"/>
          <w:sz w:val="22"/>
          <w:szCs w:val="22"/>
        </w:rPr>
        <w:t xml:space="preserve"> will be increased in line with </w:t>
      </w:r>
      <w:r w:rsidR="004D75DC" w:rsidRPr="007D3C85">
        <w:rPr>
          <w:rStyle w:val="normaltextrun"/>
          <w:rFonts w:asciiTheme="minorHAnsi" w:hAnsiTheme="minorHAnsi" w:cstheme="minorHAnsi"/>
          <w:sz w:val="22"/>
          <w:szCs w:val="22"/>
        </w:rPr>
        <w:t>salary</w:t>
      </w:r>
      <w:r w:rsidRPr="007D3C85">
        <w:rPr>
          <w:rStyle w:val="normaltextrun"/>
          <w:rFonts w:asciiTheme="minorHAnsi" w:hAnsiTheme="minorHAnsi" w:cstheme="minorHAnsi"/>
          <w:sz w:val="22"/>
          <w:szCs w:val="22"/>
        </w:rPr>
        <w:t xml:space="preserve"> increases</w:t>
      </w:r>
      <w:r w:rsidR="00195E1C" w:rsidRPr="007D3C85">
        <w:rPr>
          <w:rStyle w:val="normaltextrun"/>
          <w:rFonts w:asciiTheme="minorHAnsi" w:hAnsiTheme="minorHAnsi" w:cstheme="minorHAnsi"/>
          <w:sz w:val="22"/>
          <w:szCs w:val="22"/>
        </w:rPr>
        <w:t xml:space="preserve"> in 2025 and 2026</w:t>
      </w:r>
      <w:r w:rsidR="00090B61" w:rsidRPr="007D3C85">
        <w:rPr>
          <w:rFonts w:asciiTheme="minorHAnsi" w:hAnsiTheme="minorHAnsi" w:cstheme="minorHAnsi"/>
          <w:sz w:val="22"/>
          <w:szCs w:val="22"/>
        </w:rPr>
        <w:t xml:space="preserve"> (</w:t>
      </w:r>
      <w:r w:rsidR="005D5DB3" w:rsidRPr="007D3C85">
        <w:rPr>
          <w:rFonts w:asciiTheme="minorHAnsi" w:hAnsiTheme="minorHAnsi" w:cstheme="minorHAnsi"/>
          <w:sz w:val="22"/>
          <w:szCs w:val="22"/>
        </w:rPr>
        <w:t xml:space="preserve">refer to </w:t>
      </w:r>
      <w:r w:rsidR="00090B61" w:rsidRPr="007D3C85">
        <w:rPr>
          <w:rFonts w:asciiTheme="minorHAnsi" w:hAnsiTheme="minorHAnsi" w:cstheme="minorHAnsi"/>
          <w:sz w:val="22"/>
          <w:szCs w:val="22"/>
        </w:rPr>
        <w:t xml:space="preserve">Attachment B for </w:t>
      </w:r>
      <w:r w:rsidR="00E42896" w:rsidRPr="007D3C85">
        <w:rPr>
          <w:rFonts w:asciiTheme="minorHAnsi" w:hAnsiTheme="minorHAnsi" w:cstheme="minorHAnsi"/>
          <w:sz w:val="22"/>
          <w:szCs w:val="22"/>
        </w:rPr>
        <w:t>rates</w:t>
      </w:r>
      <w:r w:rsidR="00090B61" w:rsidRPr="007D3C85">
        <w:rPr>
          <w:rFonts w:asciiTheme="minorHAnsi" w:hAnsiTheme="minorHAnsi" w:cstheme="minorHAnsi"/>
          <w:sz w:val="22"/>
          <w:szCs w:val="22"/>
        </w:rPr>
        <w:t>).</w:t>
      </w:r>
    </w:p>
    <w:p w14:paraId="672BAE71" w14:textId="2A9D9635" w:rsidR="000F2A93" w:rsidRPr="007D3C85" w:rsidRDefault="00574449" w:rsidP="00CC7107">
      <w:pPr>
        <w:pStyle w:val="paragraph"/>
        <w:numPr>
          <w:ilvl w:val="0"/>
          <w:numId w:val="13"/>
        </w:numPr>
        <w:spacing w:before="120" w:beforeAutospacing="0" w:after="120" w:afterAutospacing="0" w:line="259" w:lineRule="auto"/>
        <w:textAlignment w:val="baseline"/>
        <w:rPr>
          <w:rStyle w:val="normaltextrun"/>
          <w:rFonts w:asciiTheme="minorHAnsi" w:hAnsiTheme="minorHAnsi" w:cstheme="minorHAnsi"/>
          <w:sz w:val="22"/>
          <w:szCs w:val="22"/>
        </w:rPr>
      </w:pPr>
      <w:r w:rsidRPr="007D3C85">
        <w:rPr>
          <w:rStyle w:val="normaltextrun"/>
          <w:rFonts w:asciiTheme="minorHAnsi" w:hAnsiTheme="minorHAnsi" w:cstheme="minorHAnsi"/>
          <w:sz w:val="22"/>
          <w:szCs w:val="22"/>
        </w:rPr>
        <w:t xml:space="preserve">The full allowance is payable regardless of flexible work and </w:t>
      </w:r>
      <w:r w:rsidR="00C3678A" w:rsidRPr="007D3C85">
        <w:rPr>
          <w:rStyle w:val="normaltextrun"/>
          <w:rFonts w:asciiTheme="minorHAnsi" w:hAnsiTheme="minorHAnsi" w:cstheme="minorHAnsi"/>
          <w:sz w:val="22"/>
          <w:szCs w:val="22"/>
        </w:rPr>
        <w:t>part time</w:t>
      </w:r>
      <w:r w:rsidRPr="007D3C85">
        <w:rPr>
          <w:rStyle w:val="normaltextrun"/>
          <w:rFonts w:asciiTheme="minorHAnsi" w:hAnsiTheme="minorHAnsi" w:cstheme="minorHAnsi"/>
          <w:sz w:val="22"/>
          <w:szCs w:val="22"/>
        </w:rPr>
        <w:t xml:space="preserve"> arrangements.</w:t>
      </w:r>
    </w:p>
    <w:p w14:paraId="3B7A8759" w14:textId="461BDD20" w:rsidR="00574449" w:rsidRPr="007D3C85" w:rsidRDefault="00574449" w:rsidP="00CC7107">
      <w:pPr>
        <w:pStyle w:val="paragraph"/>
        <w:numPr>
          <w:ilvl w:val="0"/>
          <w:numId w:val="13"/>
        </w:numPr>
        <w:spacing w:before="120" w:beforeAutospacing="0" w:after="120" w:afterAutospacing="0" w:line="259" w:lineRule="auto"/>
        <w:textAlignment w:val="baseline"/>
        <w:rPr>
          <w:rStyle w:val="normaltextrun"/>
          <w:rFonts w:asciiTheme="minorHAnsi" w:hAnsiTheme="minorHAnsi" w:cstheme="minorHAnsi"/>
          <w:sz w:val="22"/>
          <w:szCs w:val="22"/>
        </w:rPr>
      </w:pPr>
      <w:r w:rsidRPr="007D3C85">
        <w:rPr>
          <w:rStyle w:val="normaltextrun"/>
          <w:rFonts w:asciiTheme="minorHAnsi" w:hAnsiTheme="minorHAnsi" w:cstheme="minorHAnsi"/>
          <w:sz w:val="22"/>
          <w:szCs w:val="22"/>
        </w:rPr>
        <w:t xml:space="preserve">An employee’s physical availability to undertake the role will be considered by </w:t>
      </w:r>
      <w:r w:rsidR="002A2146" w:rsidRPr="007D3C85">
        <w:rPr>
          <w:rStyle w:val="normaltextrun"/>
          <w:rFonts w:asciiTheme="minorHAnsi" w:hAnsiTheme="minorHAnsi" w:cstheme="minorHAnsi"/>
          <w:sz w:val="22"/>
          <w:szCs w:val="22"/>
        </w:rPr>
        <w:t xml:space="preserve">the department </w:t>
      </w:r>
      <w:r w:rsidRPr="007D3C85">
        <w:rPr>
          <w:rStyle w:val="normaltextrun"/>
          <w:rFonts w:asciiTheme="minorHAnsi" w:hAnsiTheme="minorHAnsi" w:cstheme="minorHAnsi"/>
          <w:sz w:val="22"/>
          <w:szCs w:val="22"/>
        </w:rPr>
        <w:t xml:space="preserve">when appointing and reappointing employees to these roles. This is noting that not all workplace responsibility roles will necessarily require a physical presence in the workplace for the role to be successfully undertaken, such as Harassment Contact Officers, Mental </w:t>
      </w:r>
      <w:r w:rsidR="00697E51" w:rsidRPr="007D3C85">
        <w:rPr>
          <w:rStyle w:val="normaltextrun"/>
          <w:rFonts w:asciiTheme="minorHAnsi" w:hAnsiTheme="minorHAnsi" w:cstheme="minorHAnsi"/>
          <w:sz w:val="22"/>
          <w:szCs w:val="22"/>
        </w:rPr>
        <w:t xml:space="preserve">Health </w:t>
      </w:r>
      <w:r w:rsidRPr="007D3C85">
        <w:rPr>
          <w:rStyle w:val="normaltextrun"/>
          <w:rFonts w:asciiTheme="minorHAnsi" w:hAnsiTheme="minorHAnsi" w:cstheme="minorHAnsi"/>
          <w:sz w:val="22"/>
          <w:szCs w:val="22"/>
        </w:rPr>
        <w:t>First Aid Officers and Health and Safety Representatives depending on work group arrangements.</w:t>
      </w:r>
    </w:p>
    <w:p w14:paraId="534C4F14" w14:textId="66A73254" w:rsidR="00B5056A" w:rsidRPr="007D3C85" w:rsidRDefault="00574449" w:rsidP="00CC7107">
      <w:pPr>
        <w:pStyle w:val="paragraph"/>
        <w:numPr>
          <w:ilvl w:val="0"/>
          <w:numId w:val="13"/>
        </w:numPr>
        <w:spacing w:before="120" w:beforeAutospacing="0" w:after="120" w:afterAutospacing="0" w:line="259" w:lineRule="auto"/>
        <w:textAlignment w:val="baseline"/>
        <w:rPr>
          <w:rStyle w:val="normaltextrun"/>
          <w:rFonts w:asciiTheme="minorHAnsi" w:hAnsiTheme="minorHAnsi" w:cstheme="minorHAnsi"/>
          <w:sz w:val="22"/>
          <w:szCs w:val="22"/>
        </w:rPr>
      </w:pPr>
      <w:r w:rsidRPr="007D3C85">
        <w:rPr>
          <w:rStyle w:val="normaltextrun"/>
          <w:rFonts w:asciiTheme="minorHAnsi" w:hAnsiTheme="minorHAnsi" w:cstheme="minorHAnsi"/>
          <w:sz w:val="22"/>
          <w:szCs w:val="22"/>
        </w:rPr>
        <w:t>Casual employees who are eligible to receive a workplace responsibility allowance will be paid the full amount (noting the minimum rate), as varied from time to time provided they engage in work during any given pay cycle, irrespective of the frequency and duration of the work undertaken.</w:t>
      </w:r>
    </w:p>
    <w:p w14:paraId="2887A3FE" w14:textId="0426AE63" w:rsidR="005068A2" w:rsidRPr="007D3C85" w:rsidRDefault="005068A2" w:rsidP="0089748A">
      <w:pPr>
        <w:pStyle w:val="Heading2"/>
      </w:pPr>
      <w:bookmarkStart w:id="86" w:name="_Toc149818318"/>
      <w:bookmarkStart w:id="87" w:name="_Toc158897879"/>
      <w:r w:rsidRPr="007D3C85">
        <w:t>Community language allowance</w:t>
      </w:r>
      <w:bookmarkEnd w:id="86"/>
      <w:bookmarkEnd w:id="87"/>
    </w:p>
    <w:p w14:paraId="35C5887D" w14:textId="0DD036C5" w:rsidR="005068A2" w:rsidRPr="007D3C85" w:rsidRDefault="005068A2" w:rsidP="00CC7107">
      <w:pPr>
        <w:pStyle w:val="ListParagraph"/>
        <w:numPr>
          <w:ilvl w:val="0"/>
          <w:numId w:val="13"/>
        </w:numPr>
        <w:spacing w:before="160"/>
        <w:contextualSpacing w:val="0"/>
        <w:rPr>
          <w:rFonts w:cstheme="minorHAnsi"/>
        </w:rPr>
      </w:pPr>
      <w:r w:rsidRPr="007D3C85">
        <w:rPr>
          <w:rFonts w:cstheme="minorHAnsi"/>
        </w:rPr>
        <w:t xml:space="preserve">A community language allowance will be paid where the </w:t>
      </w:r>
      <w:r w:rsidR="00B22A59" w:rsidRPr="007D3C85">
        <w:rPr>
          <w:rFonts w:cstheme="minorHAnsi"/>
        </w:rPr>
        <w:t>Secretary</w:t>
      </w:r>
      <w:r w:rsidRPr="007D3C85">
        <w:rPr>
          <w:rFonts w:cstheme="minorHAnsi"/>
        </w:rPr>
        <w:t xml:space="preserve"> determines that an employee is regularly required to use their ability to communicate in Braille or a language other than English (including First Nations languages and AUSLAN) in the course of their work, and the employee meets the required level of competency set by the </w:t>
      </w:r>
      <w:r w:rsidR="00B22A59" w:rsidRPr="007D3C85">
        <w:rPr>
          <w:rFonts w:cstheme="minorHAnsi"/>
        </w:rPr>
        <w:t>Secretary</w:t>
      </w:r>
      <w:r w:rsidRPr="007D3C85">
        <w:rPr>
          <w:rFonts w:cstheme="minorHAnsi"/>
        </w:rPr>
        <w:t>. Furthe</w:t>
      </w:r>
      <w:r w:rsidR="00391300" w:rsidRPr="007D3C85">
        <w:rPr>
          <w:rFonts w:cstheme="minorHAnsi"/>
        </w:rPr>
        <w:t>r information is included in policy.</w:t>
      </w:r>
    </w:p>
    <w:p w14:paraId="74583827" w14:textId="77777777" w:rsidR="000F2A93" w:rsidRPr="007D3C85" w:rsidRDefault="005068A2" w:rsidP="00CC7107">
      <w:pPr>
        <w:pStyle w:val="ListParagraph"/>
        <w:numPr>
          <w:ilvl w:val="0"/>
          <w:numId w:val="13"/>
        </w:numPr>
        <w:spacing w:before="160"/>
        <w:contextualSpacing w:val="0"/>
        <w:rPr>
          <w:rFonts w:cstheme="minorHAnsi"/>
        </w:rPr>
      </w:pPr>
      <w:r w:rsidRPr="007D3C85">
        <w:rPr>
          <w:rFonts w:cstheme="minorHAnsi"/>
        </w:rPr>
        <w:t>The allowance is paid in accordance with the employee’s level of competency:</w:t>
      </w:r>
    </w:p>
    <w:p w14:paraId="4EB5496B" w14:textId="090C972B" w:rsidR="00F44539" w:rsidRPr="007D3C85" w:rsidRDefault="008E1EA2" w:rsidP="003C5E54">
      <w:pPr>
        <w:pStyle w:val="Caption"/>
      </w:pPr>
      <w:bookmarkStart w:id="88" w:name="_Ref158639968"/>
      <w:bookmarkStart w:id="89" w:name="_Toc158640535"/>
      <w:r w:rsidRPr="007D3C85">
        <w:t xml:space="preserve">Table </w:t>
      </w:r>
      <w:r w:rsidR="009207E6">
        <w:fldChar w:fldCharType="begin"/>
      </w:r>
      <w:r w:rsidR="009207E6">
        <w:instrText xml:space="preserve"> SEQ Table \* ARABIC </w:instrText>
      </w:r>
      <w:r w:rsidR="009207E6">
        <w:fldChar w:fldCharType="separate"/>
      </w:r>
      <w:r w:rsidR="00A4356E">
        <w:rPr>
          <w:noProof/>
        </w:rPr>
        <w:t>1</w:t>
      </w:r>
      <w:r w:rsidR="009207E6">
        <w:rPr>
          <w:noProof/>
        </w:rPr>
        <w:fldChar w:fldCharType="end"/>
      </w:r>
      <w:bookmarkEnd w:id="88"/>
      <w:r w:rsidR="00F44539" w:rsidRPr="007D3C85">
        <w:t xml:space="preserve"> Community language allowance rates</w:t>
      </w:r>
      <w:bookmarkEnd w:id="89"/>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28" w:type="dxa"/>
          <w:bottom w:w="28" w:type="dxa"/>
        </w:tblCellMar>
        <w:tblLook w:val="04A0" w:firstRow="1" w:lastRow="0" w:firstColumn="1" w:lastColumn="0" w:noHBand="0" w:noVBand="1"/>
        <w:tblCaption w:val="Community language allowance rates"/>
        <w:tblDescription w:val="Two rates based on the employee's level of competency, from 14 march 2024, 13 March 2025 and 12 March 2026. "/>
      </w:tblPr>
      <w:tblGrid>
        <w:gridCol w:w="709"/>
        <w:gridCol w:w="3401"/>
        <w:gridCol w:w="1867"/>
        <w:gridCol w:w="1475"/>
        <w:gridCol w:w="1574"/>
      </w:tblGrid>
      <w:tr w:rsidR="00B56AEC" w:rsidRPr="007D3C85" w14:paraId="1A5D965B" w14:textId="77777777" w:rsidTr="000E06BA">
        <w:trPr>
          <w:tblHeader/>
        </w:trPr>
        <w:tc>
          <w:tcPr>
            <w:tcW w:w="393" w:type="pct"/>
          </w:tcPr>
          <w:p w14:paraId="2D5E33A9" w14:textId="77777777" w:rsidR="008610C5" w:rsidRPr="007D3C85" w:rsidRDefault="008610C5" w:rsidP="00A46990">
            <w:pPr>
              <w:spacing w:before="60" w:after="60"/>
              <w:rPr>
                <w:rStyle w:val="Strong"/>
              </w:rPr>
            </w:pPr>
            <w:bookmarkStart w:id="90" w:name="Title_1"/>
            <w:bookmarkEnd w:id="90"/>
            <w:r w:rsidRPr="007D3C85">
              <w:rPr>
                <w:rStyle w:val="Strong"/>
              </w:rPr>
              <w:t>Rate</w:t>
            </w:r>
          </w:p>
        </w:tc>
        <w:tc>
          <w:tcPr>
            <w:tcW w:w="1884" w:type="pct"/>
          </w:tcPr>
          <w:p w14:paraId="11F097EA" w14:textId="77777777" w:rsidR="008610C5" w:rsidRPr="007D3C85" w:rsidRDefault="008610C5" w:rsidP="00A46990">
            <w:pPr>
              <w:spacing w:before="60" w:after="60"/>
              <w:rPr>
                <w:rStyle w:val="Strong"/>
              </w:rPr>
            </w:pPr>
            <w:r w:rsidRPr="007D3C85">
              <w:rPr>
                <w:rStyle w:val="Strong"/>
              </w:rPr>
              <w:t>Standard</w:t>
            </w:r>
          </w:p>
        </w:tc>
        <w:tc>
          <w:tcPr>
            <w:tcW w:w="1034" w:type="pct"/>
          </w:tcPr>
          <w:p w14:paraId="5600A45A" w14:textId="07D1E92E" w:rsidR="008610C5" w:rsidRPr="007D3C85" w:rsidRDefault="008610C5" w:rsidP="00A46990">
            <w:pPr>
              <w:spacing w:before="60" w:after="60"/>
              <w:rPr>
                <w:rStyle w:val="Strong"/>
              </w:rPr>
            </w:pPr>
            <w:r w:rsidRPr="007D3C85">
              <w:rPr>
                <w:rStyle w:val="Strong"/>
              </w:rPr>
              <w:t xml:space="preserve">Rate from commencement of </w:t>
            </w:r>
            <w:r w:rsidR="006043F5" w:rsidRPr="007D3C85">
              <w:rPr>
                <w:rStyle w:val="Strong"/>
              </w:rPr>
              <w:t>this agreement</w:t>
            </w:r>
            <w:r w:rsidR="00D12C5A" w:rsidRPr="007D3C85">
              <w:rPr>
                <w:rStyle w:val="Strong"/>
              </w:rPr>
              <w:t xml:space="preserve"> ($</w:t>
            </w:r>
            <w:r w:rsidR="00571D41" w:rsidRPr="007D3C85">
              <w:rPr>
                <w:rStyle w:val="Strong"/>
              </w:rPr>
              <w:t> </w:t>
            </w:r>
            <w:r w:rsidR="00D12C5A" w:rsidRPr="007D3C85">
              <w:rPr>
                <w:rStyle w:val="Strong"/>
              </w:rPr>
              <w:t>p</w:t>
            </w:r>
            <w:r w:rsidR="00571D41" w:rsidRPr="007D3C85">
              <w:rPr>
                <w:rStyle w:val="Strong"/>
              </w:rPr>
              <w:t>.</w:t>
            </w:r>
            <w:r w:rsidR="00D12C5A" w:rsidRPr="007D3C85">
              <w:rPr>
                <w:rStyle w:val="Strong"/>
              </w:rPr>
              <w:t>a</w:t>
            </w:r>
            <w:r w:rsidR="00571D41" w:rsidRPr="007D3C85">
              <w:rPr>
                <w:rStyle w:val="Strong"/>
              </w:rPr>
              <w:t>.</w:t>
            </w:r>
            <w:r w:rsidR="00D12C5A" w:rsidRPr="007D3C85">
              <w:rPr>
                <w:rStyle w:val="Strong"/>
              </w:rPr>
              <w:t>)</w:t>
            </w:r>
          </w:p>
        </w:tc>
        <w:tc>
          <w:tcPr>
            <w:tcW w:w="817" w:type="pct"/>
          </w:tcPr>
          <w:p w14:paraId="71AE014F" w14:textId="1EDC5F21" w:rsidR="008610C5" w:rsidRPr="007D3C85" w:rsidRDefault="008610C5" w:rsidP="00A46990">
            <w:pPr>
              <w:spacing w:before="60" w:after="60"/>
              <w:rPr>
                <w:rStyle w:val="Strong"/>
              </w:rPr>
            </w:pPr>
            <w:r w:rsidRPr="007D3C85">
              <w:rPr>
                <w:rStyle w:val="Strong"/>
              </w:rPr>
              <w:t>Rate from 13 March 2025</w:t>
            </w:r>
            <w:r w:rsidR="00D12C5A" w:rsidRPr="007D3C85">
              <w:rPr>
                <w:rStyle w:val="Strong"/>
              </w:rPr>
              <w:t xml:space="preserve"> ($</w:t>
            </w:r>
            <w:r w:rsidR="00571D41" w:rsidRPr="007D3C85">
              <w:rPr>
                <w:rStyle w:val="Strong"/>
              </w:rPr>
              <w:t> </w:t>
            </w:r>
            <w:r w:rsidR="00D12C5A" w:rsidRPr="007D3C85">
              <w:rPr>
                <w:rStyle w:val="Strong"/>
              </w:rPr>
              <w:t>p</w:t>
            </w:r>
            <w:r w:rsidR="00571D41" w:rsidRPr="007D3C85">
              <w:rPr>
                <w:rStyle w:val="Strong"/>
              </w:rPr>
              <w:t>.</w:t>
            </w:r>
            <w:r w:rsidR="00D12C5A" w:rsidRPr="007D3C85">
              <w:rPr>
                <w:rStyle w:val="Strong"/>
              </w:rPr>
              <w:t>a</w:t>
            </w:r>
            <w:r w:rsidR="00571D41" w:rsidRPr="007D3C85">
              <w:rPr>
                <w:rStyle w:val="Strong"/>
              </w:rPr>
              <w:t>.</w:t>
            </w:r>
            <w:r w:rsidR="00D12C5A" w:rsidRPr="007D3C85">
              <w:rPr>
                <w:rStyle w:val="Strong"/>
              </w:rPr>
              <w:t>)</w:t>
            </w:r>
          </w:p>
        </w:tc>
        <w:tc>
          <w:tcPr>
            <w:tcW w:w="872" w:type="pct"/>
          </w:tcPr>
          <w:p w14:paraId="3B753420" w14:textId="143927CE" w:rsidR="008610C5" w:rsidRPr="007D3C85" w:rsidRDefault="008610C5" w:rsidP="00A46990">
            <w:pPr>
              <w:spacing w:before="60" w:after="60"/>
              <w:rPr>
                <w:rStyle w:val="Strong"/>
              </w:rPr>
            </w:pPr>
            <w:r w:rsidRPr="007D3C85">
              <w:rPr>
                <w:rStyle w:val="Strong"/>
              </w:rPr>
              <w:t>Rate from 12 March 2026</w:t>
            </w:r>
            <w:r w:rsidR="00D12C5A" w:rsidRPr="007D3C85">
              <w:rPr>
                <w:rStyle w:val="Strong"/>
              </w:rPr>
              <w:t xml:space="preserve"> ($</w:t>
            </w:r>
            <w:r w:rsidR="00571D41" w:rsidRPr="007D3C85">
              <w:rPr>
                <w:rStyle w:val="Strong"/>
              </w:rPr>
              <w:t> </w:t>
            </w:r>
            <w:r w:rsidR="00D12C5A" w:rsidRPr="007D3C85">
              <w:rPr>
                <w:rStyle w:val="Strong"/>
              </w:rPr>
              <w:t>p</w:t>
            </w:r>
            <w:r w:rsidR="00571D41" w:rsidRPr="007D3C85">
              <w:rPr>
                <w:rStyle w:val="Strong"/>
              </w:rPr>
              <w:t>.</w:t>
            </w:r>
            <w:r w:rsidR="00D12C5A" w:rsidRPr="007D3C85">
              <w:rPr>
                <w:rStyle w:val="Strong"/>
              </w:rPr>
              <w:t>a</w:t>
            </w:r>
            <w:r w:rsidR="00571D41" w:rsidRPr="007D3C85">
              <w:rPr>
                <w:rStyle w:val="Strong"/>
              </w:rPr>
              <w:t>.</w:t>
            </w:r>
            <w:r w:rsidR="00D12C5A" w:rsidRPr="007D3C85">
              <w:rPr>
                <w:rStyle w:val="Strong"/>
              </w:rPr>
              <w:t>)</w:t>
            </w:r>
          </w:p>
        </w:tc>
      </w:tr>
      <w:tr w:rsidR="00B56AEC" w:rsidRPr="007D3C85" w14:paraId="2F6A3F6F" w14:textId="77777777" w:rsidTr="000E06BA">
        <w:tc>
          <w:tcPr>
            <w:tcW w:w="393" w:type="pct"/>
          </w:tcPr>
          <w:p w14:paraId="135DD5A9" w14:textId="77777777" w:rsidR="008610C5" w:rsidRPr="007D3C85" w:rsidRDefault="008610C5" w:rsidP="00A46990">
            <w:pPr>
              <w:spacing w:before="60" w:after="60"/>
              <w:rPr>
                <w:lang w:val="en-AU" w:eastAsia="en-AU"/>
              </w:rPr>
            </w:pPr>
            <w:r w:rsidRPr="007D3C85">
              <w:rPr>
                <w:lang w:val="en-AU" w:eastAsia="en-AU"/>
              </w:rPr>
              <w:t>1</w:t>
            </w:r>
          </w:p>
        </w:tc>
        <w:tc>
          <w:tcPr>
            <w:tcW w:w="1884" w:type="pct"/>
          </w:tcPr>
          <w:p w14:paraId="11DA7B81" w14:textId="1AEB3360" w:rsidR="008610C5" w:rsidRPr="007D3C85" w:rsidRDefault="008610C5" w:rsidP="00A46990">
            <w:pPr>
              <w:spacing w:before="60" w:after="60"/>
              <w:rPr>
                <w:lang w:val="en-AU" w:eastAsia="en-AU"/>
              </w:rPr>
            </w:pPr>
            <w:r w:rsidRPr="007D3C85">
              <w:rPr>
                <w:lang w:val="en-AU" w:eastAsia="en-AU"/>
              </w:rPr>
              <w:t xml:space="preserve">An employee who has adequate language skills, as determined by an individual or body approved by the </w:t>
            </w:r>
            <w:r w:rsidR="00B22A59" w:rsidRPr="007D3C85">
              <w:rPr>
                <w:lang w:val="en-AU" w:eastAsia="en-AU"/>
              </w:rPr>
              <w:t>Secretary</w:t>
            </w:r>
            <w:r w:rsidRPr="007D3C85">
              <w:rPr>
                <w:lang w:val="en-AU" w:eastAsia="en-AU"/>
              </w:rPr>
              <w:t>, for simple communication.</w:t>
            </w:r>
          </w:p>
        </w:tc>
        <w:tc>
          <w:tcPr>
            <w:tcW w:w="1034" w:type="pct"/>
          </w:tcPr>
          <w:p w14:paraId="05C0C5CE" w14:textId="7B1A5CC9"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t>2,193</w:t>
            </w:r>
          </w:p>
        </w:tc>
        <w:tc>
          <w:tcPr>
            <w:tcW w:w="817" w:type="pct"/>
          </w:tcPr>
          <w:p w14:paraId="4F711D51" w14:textId="48257B39"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t>2,276</w:t>
            </w:r>
          </w:p>
        </w:tc>
        <w:tc>
          <w:tcPr>
            <w:tcW w:w="872" w:type="pct"/>
          </w:tcPr>
          <w:p w14:paraId="417E9015" w14:textId="0CC709F1"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t>2,353</w:t>
            </w:r>
          </w:p>
        </w:tc>
      </w:tr>
      <w:tr w:rsidR="00B56AEC" w:rsidRPr="007D3C85" w14:paraId="357EE619" w14:textId="77777777" w:rsidTr="000E06BA">
        <w:tc>
          <w:tcPr>
            <w:tcW w:w="393" w:type="pct"/>
          </w:tcPr>
          <w:p w14:paraId="1A105BF2" w14:textId="77777777" w:rsidR="008610C5" w:rsidRPr="007D3C85" w:rsidRDefault="008610C5" w:rsidP="00A46990">
            <w:pPr>
              <w:spacing w:before="60" w:after="60"/>
              <w:rPr>
                <w:lang w:val="en-AU" w:eastAsia="en-AU"/>
              </w:rPr>
            </w:pPr>
            <w:r w:rsidRPr="007D3C85">
              <w:rPr>
                <w:lang w:val="en-AU" w:eastAsia="en-AU"/>
              </w:rPr>
              <w:t>2</w:t>
            </w:r>
          </w:p>
        </w:tc>
        <w:tc>
          <w:tcPr>
            <w:tcW w:w="1884" w:type="pct"/>
          </w:tcPr>
          <w:p w14:paraId="00A4057F" w14:textId="4C1E9D0D" w:rsidR="008610C5" w:rsidRPr="007D3C85" w:rsidRDefault="008610C5" w:rsidP="00A46990">
            <w:pPr>
              <w:spacing w:before="60" w:after="60"/>
              <w:rPr>
                <w:lang w:val="en-AU" w:eastAsia="en-AU"/>
              </w:rPr>
            </w:pPr>
            <w:r w:rsidRPr="007D3C85">
              <w:rPr>
                <w:lang w:val="en-AU" w:eastAsia="en-AU"/>
              </w:rPr>
              <w:t xml:space="preserve">An employee who is certified by the National Accreditation Authority for Translators and </w:t>
            </w:r>
            <w:r w:rsidRPr="007D3C85">
              <w:rPr>
                <w:lang w:val="en-AU" w:eastAsia="en-AU"/>
              </w:rPr>
              <w:lastRenderedPageBreak/>
              <w:t xml:space="preserve">Interpreters (NAATI) as a Translator or Interpreter at any level; or is assessed to be at the equivalent level by an individual or body approved by the </w:t>
            </w:r>
            <w:r w:rsidR="00B22A59" w:rsidRPr="007D3C85">
              <w:rPr>
                <w:lang w:val="en-AU" w:eastAsia="en-AU"/>
              </w:rPr>
              <w:t>Secretary</w:t>
            </w:r>
            <w:r w:rsidRPr="007D3C85">
              <w:rPr>
                <w:lang w:val="en-AU" w:eastAsia="en-AU"/>
              </w:rPr>
              <w:t>.</w:t>
            </w:r>
          </w:p>
        </w:tc>
        <w:tc>
          <w:tcPr>
            <w:tcW w:w="1034" w:type="pct"/>
          </w:tcPr>
          <w:p w14:paraId="2F737D8E" w14:textId="621FF889"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lastRenderedPageBreak/>
              <w:t>3,630</w:t>
            </w:r>
          </w:p>
        </w:tc>
        <w:tc>
          <w:tcPr>
            <w:tcW w:w="817" w:type="pct"/>
          </w:tcPr>
          <w:p w14:paraId="7CA46EB3" w14:textId="40417FF7"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t>3,768</w:t>
            </w:r>
          </w:p>
        </w:tc>
        <w:tc>
          <w:tcPr>
            <w:tcW w:w="872" w:type="pct"/>
          </w:tcPr>
          <w:p w14:paraId="4B37C49F" w14:textId="6B43C358" w:rsidR="008610C5" w:rsidRPr="007D3C85" w:rsidRDefault="008610C5" w:rsidP="00A46990">
            <w:pPr>
              <w:widowControl/>
              <w:shd w:val="clear" w:color="auto" w:fill="FFFFFF"/>
              <w:spacing w:before="60" w:after="60"/>
              <w:jc w:val="right"/>
              <w:rPr>
                <w:rFonts w:eastAsia="Times New Roman" w:cstheme="minorHAnsi"/>
                <w:lang w:val="en-AU" w:eastAsia="en-AU"/>
              </w:rPr>
            </w:pPr>
            <w:r w:rsidRPr="007D3C85">
              <w:t>3,896</w:t>
            </w:r>
          </w:p>
        </w:tc>
      </w:tr>
    </w:tbl>
    <w:p w14:paraId="1B28BE11" w14:textId="3823D4D9" w:rsidR="000E06BA" w:rsidRPr="007D3C85" w:rsidRDefault="000E06BA">
      <w:r w:rsidRPr="007D3C85">
        <w:rPr>
          <w:rStyle w:val="Strong"/>
        </w:rPr>
        <w:t>p.a.</w:t>
      </w:r>
      <w:r w:rsidRPr="007D3C85">
        <w:t xml:space="preserve"> per annum.</w:t>
      </w:r>
    </w:p>
    <w:p w14:paraId="7C246659" w14:textId="77777777" w:rsidR="000F2A93" w:rsidRPr="007D3C85" w:rsidRDefault="005068A2" w:rsidP="00CC7107">
      <w:pPr>
        <w:pStyle w:val="ListParagraph"/>
        <w:numPr>
          <w:ilvl w:val="0"/>
          <w:numId w:val="13"/>
        </w:numPr>
        <w:spacing w:before="160"/>
        <w:contextualSpacing w:val="0"/>
        <w:rPr>
          <w:rFonts w:cstheme="minorHAnsi"/>
        </w:rPr>
      </w:pPr>
      <w:r w:rsidRPr="007D3C85">
        <w:rPr>
          <w:rFonts w:cstheme="minorHAnsi"/>
        </w:rPr>
        <w:t>The allowance is calculated annually and paid fortnightl</w:t>
      </w:r>
      <w:r w:rsidR="006B7A5F" w:rsidRPr="007D3C85">
        <w:rPr>
          <w:rFonts w:cstheme="minorHAnsi"/>
        </w:rPr>
        <w:t>y.</w:t>
      </w:r>
    </w:p>
    <w:p w14:paraId="4B50906F" w14:textId="4D7BD7E2" w:rsidR="000F2A93" w:rsidRPr="007D3C85" w:rsidRDefault="006B7A5F" w:rsidP="00CC7107">
      <w:pPr>
        <w:pStyle w:val="ListParagraph"/>
        <w:numPr>
          <w:ilvl w:val="0"/>
          <w:numId w:val="13"/>
        </w:numPr>
        <w:spacing w:before="160"/>
        <w:contextualSpacing w:val="0"/>
        <w:rPr>
          <w:rFonts w:cstheme="minorHAnsi"/>
        </w:rPr>
      </w:pPr>
      <w:r w:rsidRPr="007D3C85">
        <w:rPr>
          <w:rFonts w:cstheme="minorHAnsi"/>
        </w:rPr>
        <w:t xml:space="preserve">The full allowance is payable regardless of flexible work and </w:t>
      </w:r>
      <w:r w:rsidR="00C3678A" w:rsidRPr="007D3C85">
        <w:rPr>
          <w:rFonts w:cstheme="minorHAnsi"/>
        </w:rPr>
        <w:t>part time</w:t>
      </w:r>
      <w:r w:rsidRPr="007D3C85">
        <w:rPr>
          <w:rFonts w:cstheme="minorHAnsi"/>
        </w:rPr>
        <w:t xml:space="preserve"> arrangements.</w:t>
      </w:r>
    </w:p>
    <w:p w14:paraId="62C20D6B" w14:textId="77777777" w:rsidR="000F2A93" w:rsidRPr="007D3C85" w:rsidRDefault="005068A2" w:rsidP="00CC7107">
      <w:pPr>
        <w:pStyle w:val="ListParagraph"/>
        <w:numPr>
          <w:ilvl w:val="0"/>
          <w:numId w:val="13"/>
        </w:numPr>
        <w:spacing w:before="160"/>
        <w:contextualSpacing w:val="0"/>
        <w:rPr>
          <w:rFonts w:cstheme="minorHAnsi"/>
        </w:rPr>
      </w:pPr>
      <w:r w:rsidRPr="007D3C85">
        <w:rPr>
          <w:rFonts w:cstheme="minorHAnsi"/>
        </w:rPr>
        <w:t>The allowance is payable during periods of paid leave.</w:t>
      </w:r>
    </w:p>
    <w:p w14:paraId="5AFCB267" w14:textId="6CC1D2D4" w:rsidR="005068A2" w:rsidRPr="007D3C85" w:rsidRDefault="005068A2" w:rsidP="00CC7107">
      <w:pPr>
        <w:pStyle w:val="ListParagraph"/>
        <w:numPr>
          <w:ilvl w:val="0"/>
          <w:numId w:val="13"/>
        </w:numPr>
        <w:spacing w:before="160"/>
        <w:contextualSpacing w:val="0"/>
        <w:rPr>
          <w:rFonts w:eastAsia="Batang" w:cstheme="minorHAnsi"/>
          <w:b/>
          <w:bCs/>
        </w:rPr>
      </w:pPr>
      <w:r w:rsidRPr="007D3C85">
        <w:rPr>
          <w:rFonts w:cstheme="minorHAnsi"/>
        </w:rPr>
        <w:t>The allowance counts as salary for superannuation purposes and for calculating retirement and redundancy entitlements.</w:t>
      </w:r>
    </w:p>
    <w:p w14:paraId="419FCA56" w14:textId="77777777" w:rsidR="000F2A93" w:rsidRPr="007D3C85" w:rsidRDefault="00365842" w:rsidP="00365842">
      <w:pPr>
        <w:pStyle w:val="Heading2"/>
      </w:pPr>
      <w:bookmarkStart w:id="91" w:name="_Toc158897880"/>
      <w:r w:rsidRPr="007D3C85">
        <w:t>Departmental</w:t>
      </w:r>
      <w:r w:rsidR="001414FC" w:rsidRPr="007D3C85">
        <w:t xml:space="preserve"> </w:t>
      </w:r>
      <w:r w:rsidRPr="007D3C85">
        <w:t>Liaison Officer allowance</w:t>
      </w:r>
      <w:bookmarkEnd w:id="91"/>
    </w:p>
    <w:p w14:paraId="7C1A62C3" w14:textId="19B15D8D" w:rsidR="000F2A93" w:rsidRPr="007D3C85" w:rsidRDefault="001414FC" w:rsidP="00C303BC">
      <w:pPr>
        <w:pStyle w:val="paragraph"/>
        <w:numPr>
          <w:ilvl w:val="0"/>
          <w:numId w:val="13"/>
        </w:numPr>
        <w:spacing w:before="120" w:beforeAutospacing="0" w:after="120" w:afterAutospacing="0" w:line="259" w:lineRule="auto"/>
        <w:textAlignment w:val="baseline"/>
        <w:rPr>
          <w:rFonts w:ascii="Calibri" w:hAnsi="Calibri" w:cs="Calibri"/>
          <w:sz w:val="18"/>
          <w:szCs w:val="18"/>
        </w:rPr>
      </w:pPr>
      <w:r w:rsidRPr="007D3C85">
        <w:rPr>
          <w:rFonts w:asciiTheme="minorHAnsi" w:hAnsiTheme="minorHAnsi" w:cstheme="minorHAnsi"/>
          <w:sz w:val="22"/>
          <w:szCs w:val="22"/>
        </w:rPr>
        <w:t xml:space="preserve">An employee who works as a Departmental Liaison Officer in the office of the Minister or Assistant Minister associated with the </w:t>
      </w:r>
      <w:r w:rsidR="00C67B3C" w:rsidRPr="007D3C85">
        <w:rPr>
          <w:rFonts w:asciiTheme="minorHAnsi" w:hAnsiTheme="minorHAnsi" w:cstheme="minorHAnsi"/>
          <w:sz w:val="22"/>
          <w:szCs w:val="22"/>
        </w:rPr>
        <w:t>d</w:t>
      </w:r>
      <w:r w:rsidRPr="007D3C85">
        <w:rPr>
          <w:rFonts w:asciiTheme="minorHAnsi" w:hAnsiTheme="minorHAnsi" w:cstheme="minorHAnsi"/>
          <w:sz w:val="22"/>
          <w:szCs w:val="22"/>
        </w:rPr>
        <w:t>epartment is entitled to be paid a Departmental Liaison Officer allowance</w:t>
      </w:r>
      <w:r w:rsidR="00012F82" w:rsidRPr="007D3C85">
        <w:rPr>
          <w:rFonts w:asciiTheme="minorHAnsi" w:hAnsiTheme="minorHAnsi" w:cstheme="minorHAnsi"/>
          <w:sz w:val="22"/>
          <w:szCs w:val="22"/>
        </w:rPr>
        <w:t xml:space="preserve"> of $22,865 per annum.</w:t>
      </w:r>
    </w:p>
    <w:p w14:paraId="0B0301F0" w14:textId="0618856C" w:rsidR="00306EA7" w:rsidRPr="007D3C85" w:rsidRDefault="00306EA7" w:rsidP="00F73439">
      <w:pPr>
        <w:pStyle w:val="paragraph"/>
        <w:numPr>
          <w:ilvl w:val="0"/>
          <w:numId w:val="13"/>
        </w:numPr>
        <w:spacing w:before="120" w:beforeAutospacing="0" w:after="120" w:afterAutospacing="0" w:line="259" w:lineRule="auto"/>
        <w:textAlignment w:val="baseline"/>
        <w:rPr>
          <w:rStyle w:val="normaltextrun"/>
          <w:rFonts w:asciiTheme="minorHAnsi" w:hAnsiTheme="minorHAnsi" w:cstheme="minorHAnsi"/>
          <w:sz w:val="22"/>
          <w:szCs w:val="22"/>
        </w:rPr>
      </w:pPr>
      <w:r w:rsidRPr="007D3C85">
        <w:rPr>
          <w:rStyle w:val="normaltextrun"/>
          <w:rFonts w:asciiTheme="minorHAnsi" w:hAnsiTheme="minorHAnsi" w:cstheme="minorHAnsi"/>
          <w:sz w:val="22"/>
          <w:szCs w:val="22"/>
        </w:rPr>
        <w:t>As a salary related allowance, th</w:t>
      </w:r>
      <w:r w:rsidR="00F73439" w:rsidRPr="007D3C85">
        <w:rPr>
          <w:rStyle w:val="normaltextrun"/>
          <w:rFonts w:asciiTheme="minorHAnsi" w:hAnsiTheme="minorHAnsi" w:cstheme="minorHAnsi"/>
          <w:sz w:val="22"/>
          <w:szCs w:val="22"/>
        </w:rPr>
        <w:t>e</w:t>
      </w:r>
      <w:r w:rsidRPr="007D3C85">
        <w:rPr>
          <w:rStyle w:val="normaltextrun"/>
          <w:rFonts w:asciiTheme="minorHAnsi" w:hAnsiTheme="minorHAnsi" w:cstheme="minorHAnsi"/>
          <w:sz w:val="22"/>
          <w:szCs w:val="22"/>
        </w:rPr>
        <w:t xml:space="preserve"> rate will be increased in line with </w:t>
      </w:r>
      <w:r w:rsidR="00C55E2F" w:rsidRPr="007D3C85">
        <w:rPr>
          <w:rStyle w:val="normaltextrun"/>
          <w:rFonts w:asciiTheme="minorHAnsi" w:hAnsiTheme="minorHAnsi" w:cstheme="minorHAnsi"/>
          <w:sz w:val="22"/>
          <w:szCs w:val="22"/>
        </w:rPr>
        <w:t>salary</w:t>
      </w:r>
      <w:r w:rsidRPr="007D3C85">
        <w:rPr>
          <w:rStyle w:val="normaltextrun"/>
          <w:rFonts w:asciiTheme="minorHAnsi" w:hAnsiTheme="minorHAnsi" w:cstheme="minorHAnsi"/>
          <w:sz w:val="22"/>
          <w:szCs w:val="22"/>
        </w:rPr>
        <w:t xml:space="preserve"> increases in 2025 and 2026</w:t>
      </w:r>
      <w:r w:rsidRPr="007D3C85">
        <w:rPr>
          <w:rFonts w:cstheme="minorHAnsi"/>
        </w:rPr>
        <w:t xml:space="preserve"> (</w:t>
      </w:r>
      <w:r w:rsidR="00F91BDC" w:rsidRPr="007D3C85">
        <w:rPr>
          <w:rFonts w:asciiTheme="minorHAnsi" w:hAnsiTheme="minorHAnsi" w:cstheme="minorHAnsi"/>
          <w:sz w:val="22"/>
          <w:szCs w:val="22"/>
        </w:rPr>
        <w:t>refer to</w:t>
      </w:r>
      <w:r w:rsidRPr="007D3C85">
        <w:rPr>
          <w:rFonts w:asciiTheme="minorHAnsi" w:hAnsiTheme="minorHAnsi" w:cstheme="minorHAnsi"/>
          <w:sz w:val="22"/>
          <w:szCs w:val="22"/>
        </w:rPr>
        <w:t xml:space="preserve"> Attachment B for </w:t>
      </w:r>
      <w:r w:rsidR="00F91BDC" w:rsidRPr="007D3C85">
        <w:rPr>
          <w:rFonts w:asciiTheme="minorHAnsi" w:hAnsiTheme="minorHAnsi" w:cstheme="minorHAnsi"/>
          <w:sz w:val="22"/>
          <w:szCs w:val="22"/>
        </w:rPr>
        <w:t>rates</w:t>
      </w:r>
      <w:r w:rsidRPr="007D3C85">
        <w:rPr>
          <w:rFonts w:asciiTheme="minorHAnsi" w:hAnsiTheme="minorHAnsi" w:cstheme="minorHAnsi"/>
          <w:sz w:val="22"/>
          <w:szCs w:val="22"/>
        </w:rPr>
        <w:t>).</w:t>
      </w:r>
    </w:p>
    <w:p w14:paraId="43B043FD" w14:textId="77777777" w:rsidR="000F2A93" w:rsidRPr="007D3C85" w:rsidRDefault="00D86F23" w:rsidP="00CC3E3E">
      <w:pPr>
        <w:pStyle w:val="Heading2"/>
      </w:pPr>
      <w:bookmarkStart w:id="92" w:name="_Toc158897881"/>
      <w:r w:rsidRPr="007D3C85">
        <w:t xml:space="preserve">Outdoor </w:t>
      </w:r>
      <w:r w:rsidR="009C29B9" w:rsidRPr="007D3C85">
        <w:t xml:space="preserve">and </w:t>
      </w:r>
      <w:r w:rsidRPr="007D3C85">
        <w:t>work</w:t>
      </w:r>
      <w:r w:rsidR="00EE0454" w:rsidRPr="007D3C85">
        <w:t>ing conditions</w:t>
      </w:r>
      <w:r w:rsidRPr="007D3C85">
        <w:t xml:space="preserve"> allowance</w:t>
      </w:r>
      <w:bookmarkEnd w:id="92"/>
    </w:p>
    <w:p w14:paraId="78E817BB" w14:textId="2CF5B78A" w:rsidR="00A62C4B"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 xml:space="preserve">Employees who are routinely directed to undertake duties outdoors and in similar conditions as defined in clause </w:t>
      </w:r>
      <w:r w:rsidR="00FD5667" w:rsidRPr="007D3C85">
        <w:rPr>
          <w:rFonts w:eastAsia="Batang" w:cstheme="minorHAnsi"/>
        </w:rPr>
        <w:t>81</w:t>
      </w:r>
      <w:r w:rsidR="004E3C7A" w:rsidRPr="007D3C85">
        <w:rPr>
          <w:rFonts w:eastAsia="Batang" w:cstheme="minorHAnsi"/>
        </w:rPr>
        <w:t xml:space="preserve"> </w:t>
      </w:r>
      <w:r w:rsidRPr="007D3C85">
        <w:rPr>
          <w:rFonts w:eastAsia="Batang" w:cstheme="minorHAnsi"/>
        </w:rPr>
        <w:t>will be paid an annual allowance</w:t>
      </w:r>
      <w:r w:rsidR="00012F82" w:rsidRPr="007D3C85">
        <w:rPr>
          <w:rFonts w:eastAsia="Batang" w:cstheme="minorHAnsi"/>
        </w:rPr>
        <w:t xml:space="preserve"> of $2,381</w:t>
      </w:r>
      <w:r w:rsidRPr="007D3C85">
        <w:rPr>
          <w:rFonts w:eastAsia="Batang" w:cstheme="minorHAnsi"/>
        </w:rPr>
        <w:t>. Employees who undertake predominantly office or desk</w:t>
      </w:r>
      <w:r w:rsidR="0078468C" w:rsidRPr="007D3C85">
        <w:rPr>
          <w:rFonts w:eastAsia="Batang" w:cstheme="minorHAnsi"/>
        </w:rPr>
        <w:t xml:space="preserve"> </w:t>
      </w:r>
      <w:r w:rsidRPr="007D3C85">
        <w:rPr>
          <w:rFonts w:eastAsia="Batang" w:cstheme="minorHAnsi"/>
        </w:rPr>
        <w:t>based duties are not eligible for this allowance.</w:t>
      </w:r>
    </w:p>
    <w:p w14:paraId="7AE34FAD" w14:textId="77777777" w:rsidR="00A62C4B"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The allowance recognises the discomfort associated with performing duty outdoors and/or other environments including third party premises such as airports, seaports, and meat establishments, and the duty exposes them to conditions including:</w:t>
      </w:r>
    </w:p>
    <w:p w14:paraId="7D748BAB" w14:textId="2E917AB5"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w</w:t>
      </w:r>
      <w:r w:rsidR="00A62C4B" w:rsidRPr="007D3C85">
        <w:rPr>
          <w:rFonts w:eastAsia="Batang" w:cstheme="minorHAnsi"/>
        </w:rPr>
        <w:t>orking in hot or cold places including refrigerated workspaces, hot houses, and exposure to the weather and/or sun</w:t>
      </w:r>
      <w:r w:rsidR="005005FA" w:rsidRPr="007D3C85">
        <w:rPr>
          <w:rFonts w:eastAsia="Batang" w:cstheme="minorHAnsi"/>
        </w:rPr>
        <w:t>;</w:t>
      </w:r>
    </w:p>
    <w:p w14:paraId="7B1F07A5" w14:textId="63CD44B1" w:rsidR="00A62C4B" w:rsidRPr="007D3C85" w:rsidRDefault="00CF4DA3" w:rsidP="00CC7107">
      <w:pPr>
        <w:pStyle w:val="ListParagraph"/>
        <w:numPr>
          <w:ilvl w:val="1"/>
          <w:numId w:val="13"/>
        </w:numPr>
        <w:spacing w:before="160"/>
        <w:contextualSpacing w:val="0"/>
        <w:rPr>
          <w:rFonts w:eastAsia="Batang" w:cstheme="minorHAnsi"/>
        </w:rPr>
      </w:pPr>
      <w:r w:rsidRPr="007D3C85">
        <w:rPr>
          <w:rFonts w:cstheme="minorHAnsi"/>
          <w:lang w:eastAsia="ja-JP"/>
        </w:rPr>
        <w:t>w</w:t>
      </w:r>
      <w:r w:rsidR="00A62C4B" w:rsidRPr="007D3C85">
        <w:rPr>
          <w:rFonts w:cstheme="minorHAnsi"/>
          <w:lang w:eastAsia="ja-JP"/>
        </w:rPr>
        <w:t>orking in wet places, including standing in water</w:t>
      </w:r>
      <w:r w:rsidR="005005FA" w:rsidRPr="007D3C85">
        <w:rPr>
          <w:rFonts w:cstheme="minorHAnsi"/>
          <w:lang w:eastAsia="ja-JP"/>
        </w:rPr>
        <w:t>;</w:t>
      </w:r>
    </w:p>
    <w:p w14:paraId="70752DC3" w14:textId="7793717E"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w</w:t>
      </w:r>
      <w:r w:rsidR="00A62C4B" w:rsidRPr="007D3C85">
        <w:rPr>
          <w:rFonts w:eastAsia="Batang" w:cstheme="minorHAnsi"/>
        </w:rPr>
        <w:t>orking in dusty or dirty conditions</w:t>
      </w:r>
      <w:r w:rsidR="005005FA" w:rsidRPr="007D3C85">
        <w:rPr>
          <w:rFonts w:eastAsia="Batang" w:cstheme="minorHAnsi"/>
        </w:rPr>
        <w:t>;</w:t>
      </w:r>
    </w:p>
    <w:p w14:paraId="5A699689" w14:textId="3BC2B0FD"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r</w:t>
      </w:r>
      <w:r w:rsidR="00A62C4B" w:rsidRPr="007D3C85">
        <w:rPr>
          <w:rFonts w:eastAsia="Batang" w:cstheme="minorHAnsi"/>
        </w:rPr>
        <w:t>egular handling or use of agricultural chemicals including herbicides and pesticides, and other non-household grade poisonous or toxic substances and disinfectants</w:t>
      </w:r>
      <w:r w:rsidR="00950A1E" w:rsidRPr="007D3C85">
        <w:rPr>
          <w:rFonts w:eastAsia="Batang" w:cstheme="minorHAnsi"/>
        </w:rPr>
        <w:t>;</w:t>
      </w:r>
    </w:p>
    <w:p w14:paraId="1FC0F9FC" w14:textId="799E495B"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w</w:t>
      </w:r>
      <w:r w:rsidR="00A62C4B" w:rsidRPr="007D3C85">
        <w:rPr>
          <w:rFonts w:eastAsia="Batang" w:cstheme="minorHAnsi"/>
        </w:rPr>
        <w:t>orking in the vicinity of moving and heavy machinery e.g. conveyor belts, forklifts, trolley carts, trucks, aircraft etc</w:t>
      </w:r>
      <w:r w:rsidR="00950A1E" w:rsidRPr="007D3C85">
        <w:rPr>
          <w:rFonts w:eastAsia="Batang" w:cstheme="minorHAnsi"/>
        </w:rPr>
        <w:t>;</w:t>
      </w:r>
    </w:p>
    <w:p w14:paraId="494307D2" w14:textId="3622BB1C"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lastRenderedPageBreak/>
        <w:t>b</w:t>
      </w:r>
      <w:r w:rsidR="00A62C4B" w:rsidRPr="007D3C85">
        <w:rPr>
          <w:rFonts w:eastAsia="Batang" w:cstheme="minorHAnsi"/>
        </w:rPr>
        <w:t>oarding and performing duties on commercial and non-commercial cargo and other vessels</w:t>
      </w:r>
      <w:r w:rsidR="00950A1E" w:rsidRPr="007D3C85">
        <w:rPr>
          <w:rFonts w:eastAsia="Batang" w:cstheme="minorHAnsi"/>
        </w:rPr>
        <w:t>;</w:t>
      </w:r>
    </w:p>
    <w:p w14:paraId="2B8FE3E0" w14:textId="253FB2FF"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c</w:t>
      </w:r>
      <w:r w:rsidR="00A62C4B" w:rsidRPr="007D3C85">
        <w:rPr>
          <w:rFonts w:eastAsia="Batang" w:cstheme="minorHAnsi"/>
        </w:rPr>
        <w:t>ollection, removal and/or disposal of agricultural or bulk waste materials e.g. biosecurity waste, animal/plant surveillance samples, lab waste, and animal carcasses</w:t>
      </w:r>
      <w:r w:rsidR="00A46115" w:rsidRPr="007D3C85">
        <w:rPr>
          <w:rFonts w:eastAsia="Batang" w:cstheme="minorHAnsi"/>
        </w:rPr>
        <w:t>;</w:t>
      </w:r>
      <w:r w:rsidRPr="007D3C85">
        <w:rPr>
          <w:rFonts w:eastAsia="Batang" w:cstheme="minorHAnsi"/>
        </w:rPr>
        <w:t xml:space="preserve"> or</w:t>
      </w:r>
    </w:p>
    <w:p w14:paraId="4A25C105" w14:textId="17C2A0EE" w:rsidR="00A62C4B" w:rsidRPr="007D3C85" w:rsidRDefault="00CF4DA3" w:rsidP="00CC7107">
      <w:pPr>
        <w:pStyle w:val="ListParagraph"/>
        <w:numPr>
          <w:ilvl w:val="1"/>
          <w:numId w:val="13"/>
        </w:numPr>
        <w:spacing w:before="160"/>
        <w:contextualSpacing w:val="0"/>
        <w:rPr>
          <w:rFonts w:eastAsia="Batang" w:cstheme="minorHAnsi"/>
        </w:rPr>
      </w:pPr>
      <w:r w:rsidRPr="007D3C85">
        <w:rPr>
          <w:rFonts w:eastAsia="Batang" w:cstheme="minorHAnsi"/>
        </w:rPr>
        <w:t>a</w:t>
      </w:r>
      <w:r w:rsidR="00A62C4B" w:rsidRPr="007D3C85">
        <w:rPr>
          <w:rFonts w:eastAsia="Batang" w:cstheme="minorHAnsi"/>
        </w:rPr>
        <w:t>nimal husbandry, including handling of live and dead animals (including animal carcases).</w:t>
      </w:r>
    </w:p>
    <w:p w14:paraId="256AC2F2" w14:textId="20A47818" w:rsidR="00A62C4B"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 xml:space="preserve">Where an employee is no longer routinely exposed to conditions as defined in clause </w:t>
      </w:r>
      <w:r w:rsidR="00D25932" w:rsidRPr="007D3C85">
        <w:rPr>
          <w:rFonts w:eastAsia="Batang" w:cstheme="minorHAnsi"/>
        </w:rPr>
        <w:t>81</w:t>
      </w:r>
      <w:r w:rsidRPr="007D3C85">
        <w:rPr>
          <w:rFonts w:eastAsia="Batang" w:cstheme="minorHAnsi"/>
        </w:rPr>
        <w:t>, the outdoor and working conditions allowance will no longer be applicable.</w:t>
      </w:r>
    </w:p>
    <w:p w14:paraId="4A06224F" w14:textId="4B017ED8" w:rsidR="000F2A93"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The allowance is paid on a pro</w:t>
      </w:r>
      <w:r w:rsidR="00F90793" w:rsidRPr="007D3C85">
        <w:rPr>
          <w:rFonts w:eastAsia="Batang" w:cstheme="minorHAnsi"/>
        </w:rPr>
        <w:t xml:space="preserve"> </w:t>
      </w:r>
      <w:r w:rsidRPr="007D3C85">
        <w:rPr>
          <w:rFonts w:eastAsia="Batang" w:cstheme="minorHAnsi"/>
        </w:rPr>
        <w:t xml:space="preserve">rata basis for </w:t>
      </w:r>
      <w:r w:rsidR="00C3678A" w:rsidRPr="007D3C85">
        <w:rPr>
          <w:rFonts w:eastAsia="Batang" w:cstheme="minorHAnsi"/>
        </w:rPr>
        <w:t>part time</w:t>
      </w:r>
      <w:r w:rsidRPr="007D3C85">
        <w:rPr>
          <w:rFonts w:eastAsia="Batang" w:cstheme="minorHAnsi"/>
        </w:rPr>
        <w:t xml:space="preserve"> staff.</w:t>
      </w:r>
    </w:p>
    <w:p w14:paraId="2199FC81" w14:textId="7BE50EF0" w:rsidR="000F2A93"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 xml:space="preserve">Subject to </w:t>
      </w:r>
      <w:r w:rsidR="00B22A59" w:rsidRPr="007D3C85">
        <w:rPr>
          <w:rFonts w:eastAsia="Batang" w:cstheme="minorHAnsi"/>
        </w:rPr>
        <w:t>Secretary</w:t>
      </w:r>
      <w:r w:rsidR="00906BE1" w:rsidRPr="007D3C85">
        <w:rPr>
          <w:rFonts w:eastAsia="Batang" w:cstheme="minorHAnsi"/>
        </w:rPr>
        <w:t xml:space="preserve"> </w:t>
      </w:r>
      <w:r w:rsidRPr="007D3C85">
        <w:rPr>
          <w:rFonts w:eastAsia="Batang" w:cstheme="minorHAnsi"/>
        </w:rPr>
        <w:t xml:space="preserve">approval, an employee who performs periods of field work in the conditions </w:t>
      </w:r>
      <w:r w:rsidR="004D43CD" w:rsidRPr="007D3C85">
        <w:rPr>
          <w:rFonts w:eastAsia="Batang" w:cstheme="minorHAnsi"/>
        </w:rPr>
        <w:t xml:space="preserve">described </w:t>
      </w:r>
      <w:r w:rsidRPr="007D3C85">
        <w:rPr>
          <w:rFonts w:eastAsia="Batang" w:cstheme="minorHAnsi"/>
        </w:rPr>
        <w:t xml:space="preserve">in clause </w:t>
      </w:r>
      <w:r w:rsidR="00854F54" w:rsidRPr="007D3C85">
        <w:rPr>
          <w:rFonts w:eastAsia="Batang" w:cstheme="minorHAnsi"/>
        </w:rPr>
        <w:t>81</w:t>
      </w:r>
      <w:r w:rsidRPr="007D3C85">
        <w:rPr>
          <w:rFonts w:eastAsia="Batang" w:cstheme="minorHAnsi"/>
        </w:rPr>
        <w:t xml:space="preserve"> on an irregular or occasional basis may be eligible to be paid an outdoor </w:t>
      </w:r>
      <w:r w:rsidR="008B24F7" w:rsidRPr="007D3C85">
        <w:rPr>
          <w:rFonts w:eastAsia="Batang" w:cstheme="minorHAnsi"/>
        </w:rPr>
        <w:t xml:space="preserve">and </w:t>
      </w:r>
      <w:r w:rsidRPr="007D3C85">
        <w:rPr>
          <w:rFonts w:eastAsia="Batang" w:cstheme="minorHAnsi"/>
        </w:rPr>
        <w:t>work</w:t>
      </w:r>
      <w:r w:rsidR="008B24F7" w:rsidRPr="007D3C85">
        <w:rPr>
          <w:rFonts w:eastAsia="Batang" w:cstheme="minorHAnsi"/>
        </w:rPr>
        <w:t>ing conditions</w:t>
      </w:r>
      <w:r w:rsidRPr="007D3C85">
        <w:rPr>
          <w:rFonts w:eastAsia="Batang" w:cstheme="minorHAnsi"/>
        </w:rPr>
        <w:t xml:space="preserve"> allowance daily rate</w:t>
      </w:r>
      <w:r w:rsidR="00B33BD7" w:rsidRPr="007D3C85">
        <w:rPr>
          <w:rFonts w:eastAsia="Batang" w:cstheme="minorHAnsi"/>
        </w:rPr>
        <w:t xml:space="preserve"> for each day or part day</w:t>
      </w:r>
      <w:r w:rsidRPr="007D3C85">
        <w:rPr>
          <w:rFonts w:eastAsia="Batang" w:cstheme="minorHAnsi"/>
        </w:rPr>
        <w:t xml:space="preserve">. Where approved by the </w:t>
      </w:r>
      <w:r w:rsidR="00B22A59" w:rsidRPr="007D3C85">
        <w:rPr>
          <w:rFonts w:eastAsia="Batang" w:cstheme="minorHAnsi"/>
        </w:rPr>
        <w:t>Secretary</w:t>
      </w:r>
      <w:r w:rsidRPr="007D3C85">
        <w:rPr>
          <w:rFonts w:eastAsia="Batang" w:cstheme="minorHAnsi"/>
        </w:rPr>
        <w:t xml:space="preserve">, the employee will be paid a daily allowance of the amount equivalent to the daily </w:t>
      </w:r>
      <w:proofErr w:type="spellStart"/>
      <w:r w:rsidRPr="007D3C85">
        <w:rPr>
          <w:rFonts w:eastAsia="Batang" w:cstheme="minorHAnsi"/>
        </w:rPr>
        <w:t>pro</w:t>
      </w:r>
      <w:r w:rsidR="009E5E2F" w:rsidRPr="007D3C85">
        <w:rPr>
          <w:rFonts w:eastAsia="Batang" w:cstheme="minorHAnsi"/>
        </w:rPr>
        <w:t xml:space="preserve"> </w:t>
      </w:r>
      <w:r w:rsidRPr="007D3C85">
        <w:rPr>
          <w:rFonts w:eastAsia="Batang" w:cstheme="minorHAnsi"/>
        </w:rPr>
        <w:t>rated</w:t>
      </w:r>
      <w:proofErr w:type="spellEnd"/>
      <w:r w:rsidRPr="007D3C85">
        <w:rPr>
          <w:rFonts w:eastAsia="Batang" w:cstheme="minorHAnsi"/>
        </w:rPr>
        <w:t xml:space="preserve"> annual allowance.</w:t>
      </w:r>
    </w:p>
    <w:p w14:paraId="43FAFE5F" w14:textId="685F0D9C" w:rsidR="00A62C4B"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Receipt of the outdoor and working conditions allowance does not preclude an employee from receiving any other allowance for which they are eligible.</w:t>
      </w:r>
    </w:p>
    <w:p w14:paraId="4F3B189C" w14:textId="2753471B" w:rsidR="000F2A93" w:rsidRPr="007D3C85" w:rsidRDefault="00A62C4B" w:rsidP="00CC7107">
      <w:pPr>
        <w:pStyle w:val="ListParagraph"/>
        <w:numPr>
          <w:ilvl w:val="0"/>
          <w:numId w:val="13"/>
        </w:numPr>
        <w:spacing w:before="160"/>
        <w:contextualSpacing w:val="0"/>
        <w:rPr>
          <w:rFonts w:eastAsia="Batang" w:cstheme="minorHAnsi"/>
        </w:rPr>
      </w:pPr>
      <w:r w:rsidRPr="007D3C85">
        <w:rPr>
          <w:rFonts w:eastAsia="Batang" w:cstheme="minorHAnsi"/>
        </w:rPr>
        <w:t>Employees will be eligible to receive an operational in</w:t>
      </w:r>
      <w:r w:rsidR="009E5E2F" w:rsidRPr="007D3C85">
        <w:rPr>
          <w:rFonts w:eastAsia="Batang" w:cstheme="minorHAnsi"/>
        </w:rPr>
        <w:t xml:space="preserve"> </w:t>
      </w:r>
      <w:r w:rsidRPr="007D3C85">
        <w:rPr>
          <w:rFonts w:eastAsia="Batang" w:cstheme="minorHAnsi"/>
        </w:rPr>
        <w:t>field first aid allowance where they are currently receiving the outdoor and working conditions allowance and it is an inherent requirement of their role to hold and maintain current first aid certification (for example due to the isolated nature of their duties or to fulfil operational policy requirements)</w:t>
      </w:r>
      <w:r w:rsidR="00AD1E65" w:rsidRPr="007D3C85">
        <w:rPr>
          <w:rFonts w:eastAsia="Batang" w:cstheme="minorHAnsi"/>
        </w:rPr>
        <w:t>.</w:t>
      </w:r>
      <w:r w:rsidRPr="007D3C85">
        <w:rPr>
          <w:rFonts w:eastAsia="Batang" w:cstheme="minorHAnsi"/>
        </w:rPr>
        <w:t xml:space="preserve"> The rate of the operational in</w:t>
      </w:r>
      <w:r w:rsidR="009E5E2F" w:rsidRPr="007D3C85">
        <w:rPr>
          <w:rFonts w:eastAsia="Batang" w:cstheme="minorHAnsi"/>
        </w:rPr>
        <w:t xml:space="preserve"> </w:t>
      </w:r>
      <w:r w:rsidRPr="007D3C85">
        <w:rPr>
          <w:rFonts w:eastAsia="Batang" w:cstheme="minorHAnsi"/>
        </w:rPr>
        <w:t xml:space="preserve">field first aid allowance is </w:t>
      </w:r>
      <w:r w:rsidR="00012F82" w:rsidRPr="007D3C85">
        <w:rPr>
          <w:rFonts w:eastAsia="Batang" w:cstheme="minorHAnsi"/>
        </w:rPr>
        <w:t>$899 at commencement of the agreement</w:t>
      </w:r>
      <w:r w:rsidRPr="007D3C85">
        <w:rPr>
          <w:rFonts w:eastAsia="Batang" w:cstheme="minorHAnsi"/>
        </w:rPr>
        <w:t>.</w:t>
      </w:r>
    </w:p>
    <w:p w14:paraId="1542C5EE" w14:textId="6B88E538" w:rsidR="000F2A93" w:rsidRPr="007D3C85" w:rsidRDefault="00CC3E3E" w:rsidP="00012F82">
      <w:pPr>
        <w:pStyle w:val="ListParagraph"/>
        <w:numPr>
          <w:ilvl w:val="0"/>
          <w:numId w:val="13"/>
        </w:numPr>
        <w:spacing w:before="160"/>
        <w:contextualSpacing w:val="0"/>
        <w:rPr>
          <w:rFonts w:eastAsia="Batang" w:cstheme="minorHAnsi"/>
        </w:rPr>
      </w:pPr>
      <w:r w:rsidRPr="007D3C85">
        <w:rPr>
          <w:rStyle w:val="normaltextrun"/>
          <w:rFonts w:cstheme="minorHAnsi"/>
        </w:rPr>
        <w:t xml:space="preserve">As salary related allowances, the rate of </w:t>
      </w:r>
      <w:r w:rsidR="00493222" w:rsidRPr="007D3C85">
        <w:rPr>
          <w:rStyle w:val="normaltextrun"/>
          <w:rFonts w:cstheme="minorHAnsi"/>
        </w:rPr>
        <w:t xml:space="preserve">outdoor and working conditions allowance and operational in-field first aid allowance </w:t>
      </w:r>
      <w:r w:rsidRPr="007D3C85">
        <w:rPr>
          <w:rStyle w:val="normaltextrun"/>
          <w:rFonts w:cstheme="minorHAnsi"/>
        </w:rPr>
        <w:t xml:space="preserve">will be increased in line with </w:t>
      </w:r>
      <w:r w:rsidR="008A20A4" w:rsidRPr="007D3C85">
        <w:rPr>
          <w:rStyle w:val="normaltextrun"/>
          <w:rFonts w:cstheme="minorHAnsi"/>
        </w:rPr>
        <w:t>salary</w:t>
      </w:r>
      <w:r w:rsidRPr="007D3C85">
        <w:rPr>
          <w:rStyle w:val="normaltextrun"/>
          <w:rFonts w:cstheme="minorHAnsi"/>
        </w:rPr>
        <w:t xml:space="preserve"> increases in 2025 and 2026</w:t>
      </w:r>
      <w:r w:rsidRPr="007D3C85">
        <w:rPr>
          <w:rFonts w:cstheme="minorHAnsi"/>
        </w:rPr>
        <w:t xml:space="preserve"> (</w:t>
      </w:r>
      <w:r w:rsidR="00CC171A" w:rsidRPr="007D3C85">
        <w:rPr>
          <w:rFonts w:cstheme="minorHAnsi"/>
        </w:rPr>
        <w:t>refer to</w:t>
      </w:r>
      <w:r w:rsidRPr="007D3C85">
        <w:rPr>
          <w:rFonts w:cstheme="minorHAnsi"/>
        </w:rPr>
        <w:t xml:space="preserve"> Attachment B for</w:t>
      </w:r>
      <w:r w:rsidR="00CC171A" w:rsidRPr="007D3C85">
        <w:rPr>
          <w:rFonts w:cstheme="minorHAnsi"/>
        </w:rPr>
        <w:t xml:space="preserve"> rates</w:t>
      </w:r>
      <w:r w:rsidRPr="007D3C85">
        <w:rPr>
          <w:rFonts w:cstheme="minorHAnsi"/>
        </w:rPr>
        <w:t>).</w:t>
      </w:r>
    </w:p>
    <w:p w14:paraId="45EAE355" w14:textId="292BED7E" w:rsidR="00CC3E3E" w:rsidRPr="007D3C85" w:rsidRDefault="00012F82" w:rsidP="00012F82">
      <w:pPr>
        <w:pStyle w:val="ListParagraph"/>
        <w:numPr>
          <w:ilvl w:val="0"/>
          <w:numId w:val="13"/>
        </w:numPr>
        <w:spacing w:before="160"/>
        <w:contextualSpacing w:val="0"/>
        <w:rPr>
          <w:rFonts w:eastAsia="Batang" w:cstheme="minorHAnsi"/>
        </w:rPr>
      </w:pPr>
      <w:r w:rsidRPr="007D3C85">
        <w:rPr>
          <w:rFonts w:eastAsia="Batang" w:cstheme="minorHAnsi"/>
        </w:rPr>
        <w:t>The outdoor and working conditions allowance and operational in field first aid allowance counts as salary for all purposes.</w:t>
      </w:r>
    </w:p>
    <w:p w14:paraId="729B1204" w14:textId="6C0FA0BB" w:rsidR="00D86F23" w:rsidRPr="007D3C85" w:rsidRDefault="00091002" w:rsidP="00A7528C">
      <w:pPr>
        <w:pStyle w:val="Heading2"/>
        <w:tabs>
          <w:tab w:val="left" w:pos="3450"/>
        </w:tabs>
      </w:pPr>
      <w:bookmarkStart w:id="93" w:name="_Toc158897882"/>
      <w:r w:rsidRPr="007D3C85">
        <w:t>Camping allowance</w:t>
      </w:r>
      <w:bookmarkEnd w:id="93"/>
    </w:p>
    <w:p w14:paraId="0949C5C4" w14:textId="74BCE21C" w:rsidR="00892C51" w:rsidRPr="007D3C85" w:rsidRDefault="00892C51" w:rsidP="00CC7107">
      <w:pPr>
        <w:pStyle w:val="ListParagraph"/>
        <w:numPr>
          <w:ilvl w:val="0"/>
          <w:numId w:val="13"/>
        </w:numPr>
        <w:spacing w:before="160"/>
        <w:contextualSpacing w:val="0"/>
        <w:rPr>
          <w:rFonts w:eastAsia="Batang" w:cstheme="minorHAnsi"/>
        </w:rPr>
      </w:pPr>
      <w:r w:rsidRPr="007D3C85">
        <w:rPr>
          <w:rFonts w:eastAsia="Batang" w:cstheme="minorHAnsi"/>
        </w:rPr>
        <w:t>Employees who perform field work and are required to camp overnight for official purposes, whether performing duty or not, will be paid a camping allowance of $128.97, for each day or part</w:t>
      </w:r>
      <w:r w:rsidR="00297F52" w:rsidRPr="007D3C85">
        <w:rPr>
          <w:rFonts w:eastAsia="Batang" w:cstheme="minorHAnsi"/>
        </w:rPr>
        <w:t xml:space="preserve"> </w:t>
      </w:r>
      <w:r w:rsidRPr="007D3C85">
        <w:rPr>
          <w:rFonts w:eastAsia="Batang" w:cstheme="minorHAnsi"/>
        </w:rPr>
        <w:t>day of the field trip.</w:t>
      </w:r>
    </w:p>
    <w:p w14:paraId="227F5293" w14:textId="2FA80EC3" w:rsidR="000F2A93" w:rsidRPr="007D3C85" w:rsidRDefault="0078156D" w:rsidP="00044613">
      <w:pPr>
        <w:pStyle w:val="ListParagraph"/>
        <w:numPr>
          <w:ilvl w:val="0"/>
          <w:numId w:val="13"/>
        </w:numPr>
        <w:spacing w:before="160"/>
        <w:contextualSpacing w:val="0"/>
        <w:rPr>
          <w:rFonts w:eastAsia="Batang" w:cstheme="minorHAnsi"/>
        </w:rPr>
      </w:pPr>
      <w:r w:rsidRPr="007D3C85">
        <w:rPr>
          <w:rFonts w:eastAsia="Batang" w:cstheme="minorHAnsi"/>
        </w:rPr>
        <w:t>As a salary</w:t>
      </w:r>
      <w:r w:rsidR="00495D3A" w:rsidRPr="007D3C85">
        <w:rPr>
          <w:rFonts w:eastAsia="Batang" w:cstheme="minorHAnsi"/>
        </w:rPr>
        <w:t xml:space="preserve"> </w:t>
      </w:r>
      <w:r w:rsidRPr="007D3C85">
        <w:rPr>
          <w:rFonts w:eastAsia="Batang" w:cstheme="minorHAnsi"/>
        </w:rPr>
        <w:t xml:space="preserve">related allowance, this rate will be increased in line with </w:t>
      </w:r>
      <w:r w:rsidR="008A20A4" w:rsidRPr="007D3C85">
        <w:rPr>
          <w:rFonts w:eastAsia="Batang" w:cstheme="minorHAnsi"/>
        </w:rPr>
        <w:t>salary</w:t>
      </w:r>
      <w:r w:rsidRPr="007D3C85">
        <w:rPr>
          <w:rFonts w:eastAsia="Batang" w:cstheme="minorHAnsi"/>
        </w:rPr>
        <w:t xml:space="preserve"> increases in 2025 and 2026</w:t>
      </w:r>
      <w:r w:rsidR="00044613" w:rsidRPr="007D3C85">
        <w:rPr>
          <w:rFonts w:eastAsia="Batang" w:cstheme="minorHAnsi"/>
        </w:rPr>
        <w:t xml:space="preserve"> </w:t>
      </w:r>
      <w:r w:rsidR="00044613" w:rsidRPr="007D3C85">
        <w:rPr>
          <w:rFonts w:cstheme="minorHAnsi"/>
        </w:rPr>
        <w:t>(</w:t>
      </w:r>
      <w:r w:rsidR="00BD5E5D" w:rsidRPr="007D3C85">
        <w:rPr>
          <w:rFonts w:cstheme="minorHAnsi"/>
        </w:rPr>
        <w:t>refer to</w:t>
      </w:r>
      <w:r w:rsidR="00044613" w:rsidRPr="007D3C85">
        <w:rPr>
          <w:rFonts w:cstheme="minorHAnsi"/>
        </w:rPr>
        <w:t xml:space="preserve"> Attachment B for </w:t>
      </w:r>
      <w:r w:rsidR="00BD5E5D" w:rsidRPr="007D3C85">
        <w:rPr>
          <w:rFonts w:cstheme="minorHAnsi"/>
        </w:rPr>
        <w:t>rates</w:t>
      </w:r>
      <w:r w:rsidR="00044613" w:rsidRPr="007D3C85">
        <w:rPr>
          <w:rFonts w:cstheme="minorHAnsi"/>
        </w:rPr>
        <w:t>).</w:t>
      </w:r>
    </w:p>
    <w:p w14:paraId="666A298C" w14:textId="77777777" w:rsidR="000F2A93" w:rsidRPr="007D3C85" w:rsidRDefault="0078156D" w:rsidP="00CC7107">
      <w:pPr>
        <w:pStyle w:val="ListParagraph"/>
        <w:numPr>
          <w:ilvl w:val="0"/>
          <w:numId w:val="13"/>
        </w:numPr>
        <w:spacing w:before="160"/>
        <w:contextualSpacing w:val="0"/>
        <w:rPr>
          <w:rFonts w:eastAsia="Batang" w:cstheme="minorHAnsi"/>
        </w:rPr>
      </w:pPr>
      <w:r w:rsidRPr="007D3C85">
        <w:rPr>
          <w:rFonts w:eastAsia="Batang" w:cstheme="minorHAnsi"/>
        </w:rPr>
        <w:t>Receipt of this allowance is to compensate for the inconvenience, isolation, and discomfort associated with camping for official purposes in makeshift accommodation, including a swag or tent.</w:t>
      </w:r>
    </w:p>
    <w:p w14:paraId="64C23C8F" w14:textId="098FA2EE" w:rsidR="0078156D" w:rsidRPr="007D3C85" w:rsidRDefault="0078156D" w:rsidP="00CC7107">
      <w:pPr>
        <w:pStyle w:val="ListParagraph"/>
        <w:numPr>
          <w:ilvl w:val="0"/>
          <w:numId w:val="13"/>
        </w:numPr>
        <w:spacing w:before="160"/>
        <w:contextualSpacing w:val="0"/>
        <w:rPr>
          <w:rFonts w:eastAsia="Batang" w:cstheme="minorHAnsi"/>
        </w:rPr>
      </w:pPr>
      <w:r w:rsidRPr="007D3C85">
        <w:rPr>
          <w:rFonts w:eastAsia="Batang" w:cstheme="minorHAnsi"/>
        </w:rPr>
        <w:t>Receipt of the camping allowance will not preclude an employee from receiving other allowances for which they are eligible.</w:t>
      </w:r>
    </w:p>
    <w:p w14:paraId="61C73D4D" w14:textId="0A03D41A" w:rsidR="000F2A93" w:rsidRPr="007D3C85" w:rsidRDefault="0078156D" w:rsidP="00CC7107">
      <w:pPr>
        <w:pStyle w:val="ListParagraph"/>
        <w:numPr>
          <w:ilvl w:val="0"/>
          <w:numId w:val="13"/>
        </w:numPr>
        <w:spacing w:before="160"/>
        <w:contextualSpacing w:val="0"/>
        <w:rPr>
          <w:rFonts w:eastAsia="Batang" w:cstheme="minorHAnsi"/>
        </w:rPr>
      </w:pPr>
      <w:r w:rsidRPr="007D3C85">
        <w:rPr>
          <w:rFonts w:eastAsia="Batang" w:cstheme="minorHAnsi"/>
        </w:rPr>
        <w:lastRenderedPageBreak/>
        <w:t xml:space="preserve">An employee will also be reimbursed for any camping fees that are required. Where possible, camping fees will be discussed and agreed with the </w:t>
      </w:r>
      <w:r w:rsidR="00B22A59" w:rsidRPr="007D3C85">
        <w:rPr>
          <w:rFonts w:eastAsia="Batang" w:cstheme="minorHAnsi"/>
        </w:rPr>
        <w:t>Secretary</w:t>
      </w:r>
      <w:r w:rsidRPr="007D3C85">
        <w:rPr>
          <w:rFonts w:eastAsia="Batang" w:cstheme="minorHAnsi"/>
        </w:rPr>
        <w:t xml:space="preserve"> in advance of field work commencing.</w:t>
      </w:r>
    </w:p>
    <w:p w14:paraId="5075331C" w14:textId="53550C2A" w:rsidR="00A7528C" w:rsidRPr="007D3C85" w:rsidRDefault="0078156D" w:rsidP="00CC7107">
      <w:pPr>
        <w:pStyle w:val="ListParagraph"/>
        <w:numPr>
          <w:ilvl w:val="0"/>
          <w:numId w:val="13"/>
        </w:numPr>
        <w:spacing w:before="160"/>
        <w:contextualSpacing w:val="0"/>
        <w:rPr>
          <w:rFonts w:eastAsia="Batang" w:cstheme="minorHAnsi"/>
        </w:rPr>
      </w:pPr>
      <w:r w:rsidRPr="007D3C85">
        <w:rPr>
          <w:rFonts w:eastAsia="Batang" w:cstheme="minorHAnsi"/>
        </w:rPr>
        <w:t>Employees required to continue camping for official purposes on a Saturday, Sunday, or public holiday and who are not on duty on these days, will receive hour for hour time off in lieu up to a maximum of 7 hours 30 minutes per day.</w:t>
      </w:r>
    </w:p>
    <w:p w14:paraId="6D127B94" w14:textId="23E394BC" w:rsidR="00091002" w:rsidRPr="007D3C85" w:rsidRDefault="00091002" w:rsidP="002A0A02">
      <w:pPr>
        <w:pStyle w:val="Heading2"/>
        <w:tabs>
          <w:tab w:val="center" w:pos="4513"/>
        </w:tabs>
      </w:pPr>
      <w:bookmarkStart w:id="94" w:name="_Toc158897883"/>
      <w:r w:rsidRPr="007D3C85">
        <w:t>At sea allowance</w:t>
      </w:r>
      <w:bookmarkEnd w:id="94"/>
    </w:p>
    <w:p w14:paraId="76EC02C9" w14:textId="00C09242" w:rsidR="000F2A93" w:rsidRPr="007D3C85" w:rsidRDefault="002A0A02" w:rsidP="00CC7107">
      <w:pPr>
        <w:pStyle w:val="ListParagraph"/>
        <w:numPr>
          <w:ilvl w:val="0"/>
          <w:numId w:val="13"/>
        </w:numPr>
        <w:spacing w:before="160"/>
        <w:contextualSpacing w:val="0"/>
        <w:rPr>
          <w:rFonts w:eastAsia="Batang" w:cstheme="minorHAnsi"/>
        </w:rPr>
      </w:pPr>
      <w:r w:rsidRPr="007D3C85">
        <w:rPr>
          <w:rFonts w:eastAsia="Batang" w:cstheme="minorHAnsi"/>
        </w:rPr>
        <w:t>Employees required to perform work duties at sea overnight on non-passenger vessels (including Navy and Home Affairs vessels) whether performing active duty or not, will be paid the at sea allowance of $128.97, for each day or part</w:t>
      </w:r>
      <w:r w:rsidR="00495D3A" w:rsidRPr="007D3C85">
        <w:rPr>
          <w:rFonts w:eastAsia="Batang" w:cstheme="minorHAnsi"/>
        </w:rPr>
        <w:t xml:space="preserve"> </w:t>
      </w:r>
      <w:r w:rsidRPr="007D3C85">
        <w:rPr>
          <w:rFonts w:eastAsia="Batang" w:cstheme="minorHAnsi"/>
        </w:rPr>
        <w:t>day they are at sea.</w:t>
      </w:r>
    </w:p>
    <w:p w14:paraId="4977F539" w14:textId="203841C2" w:rsidR="002A0A02" w:rsidRPr="007D3C85" w:rsidRDefault="002A0A02" w:rsidP="00CC7107">
      <w:pPr>
        <w:pStyle w:val="ListParagraph"/>
        <w:numPr>
          <w:ilvl w:val="0"/>
          <w:numId w:val="13"/>
        </w:numPr>
        <w:spacing w:before="160"/>
        <w:contextualSpacing w:val="0"/>
        <w:rPr>
          <w:rFonts w:eastAsia="Batang" w:cstheme="minorHAnsi"/>
        </w:rPr>
      </w:pPr>
      <w:r w:rsidRPr="007D3C85">
        <w:rPr>
          <w:rFonts w:eastAsia="Batang" w:cstheme="minorHAnsi"/>
        </w:rPr>
        <w:t>As a salary</w:t>
      </w:r>
      <w:r w:rsidR="00090FEB" w:rsidRPr="007D3C85">
        <w:rPr>
          <w:rFonts w:eastAsia="Batang" w:cstheme="minorHAnsi"/>
        </w:rPr>
        <w:t xml:space="preserve"> </w:t>
      </w:r>
      <w:r w:rsidRPr="007D3C85">
        <w:rPr>
          <w:rFonts w:eastAsia="Batang" w:cstheme="minorHAnsi"/>
        </w:rPr>
        <w:t xml:space="preserve">related allowance, this rate will be increased in line with </w:t>
      </w:r>
      <w:r w:rsidR="008A20A4" w:rsidRPr="007D3C85">
        <w:rPr>
          <w:rFonts w:eastAsia="Batang" w:cstheme="minorHAnsi"/>
        </w:rPr>
        <w:t>salary</w:t>
      </w:r>
      <w:r w:rsidRPr="007D3C85">
        <w:rPr>
          <w:rFonts w:eastAsia="Batang" w:cstheme="minorHAnsi"/>
        </w:rPr>
        <w:t xml:space="preserve"> increases in 2025 and 2026</w:t>
      </w:r>
      <w:r w:rsidR="00E66ED4" w:rsidRPr="007D3C85">
        <w:rPr>
          <w:rFonts w:eastAsia="Batang" w:cstheme="minorHAnsi"/>
        </w:rPr>
        <w:t xml:space="preserve"> </w:t>
      </w:r>
      <w:r w:rsidR="00E66ED4" w:rsidRPr="007D3C85">
        <w:rPr>
          <w:rFonts w:cstheme="minorHAnsi"/>
        </w:rPr>
        <w:t>(</w:t>
      </w:r>
      <w:r w:rsidR="00BD5E5D" w:rsidRPr="007D3C85">
        <w:rPr>
          <w:rFonts w:cstheme="minorHAnsi"/>
        </w:rPr>
        <w:t>refer to</w:t>
      </w:r>
      <w:r w:rsidR="00E66ED4" w:rsidRPr="007D3C85">
        <w:rPr>
          <w:rFonts w:cstheme="minorHAnsi"/>
        </w:rPr>
        <w:t xml:space="preserve"> Attachment B for </w:t>
      </w:r>
      <w:r w:rsidR="00BD5E5D" w:rsidRPr="007D3C85">
        <w:rPr>
          <w:rFonts w:cstheme="minorHAnsi"/>
        </w:rPr>
        <w:t>rates</w:t>
      </w:r>
      <w:r w:rsidR="00E66ED4" w:rsidRPr="007D3C85">
        <w:rPr>
          <w:rFonts w:cstheme="minorHAnsi"/>
        </w:rPr>
        <w:t>).</w:t>
      </w:r>
    </w:p>
    <w:p w14:paraId="79C5612D" w14:textId="1BF8B3D0" w:rsidR="000F2A93" w:rsidRPr="007D3C85" w:rsidRDefault="002A0A02" w:rsidP="00CC7107">
      <w:pPr>
        <w:pStyle w:val="ListParagraph"/>
        <w:numPr>
          <w:ilvl w:val="0"/>
          <w:numId w:val="13"/>
        </w:numPr>
        <w:spacing w:before="160"/>
        <w:contextualSpacing w:val="0"/>
        <w:rPr>
          <w:rFonts w:eastAsia="Batang" w:cstheme="minorHAnsi"/>
        </w:rPr>
      </w:pPr>
      <w:r w:rsidRPr="007D3C85">
        <w:rPr>
          <w:rFonts w:eastAsia="Batang" w:cstheme="minorHAnsi"/>
        </w:rPr>
        <w:t>Receipt of this allowance is to compensate for the inconvenience, isolation, and discomfort associated with living and working overnight at sea and the level of amenity provided on</w:t>
      </w:r>
      <w:r w:rsidR="00740949" w:rsidRPr="007D3C85">
        <w:rPr>
          <w:rFonts w:eastAsia="Batang" w:cstheme="minorHAnsi"/>
        </w:rPr>
        <w:t xml:space="preserve"> non-passenger</w:t>
      </w:r>
      <w:r w:rsidRPr="007D3C85">
        <w:rPr>
          <w:rFonts w:eastAsia="Batang" w:cstheme="minorHAnsi"/>
        </w:rPr>
        <w:t xml:space="preserve"> vessels.</w:t>
      </w:r>
    </w:p>
    <w:p w14:paraId="0F5AED1D" w14:textId="77777777" w:rsidR="000F2A93" w:rsidRPr="007D3C85" w:rsidRDefault="002A0A02" w:rsidP="00CC7107">
      <w:pPr>
        <w:pStyle w:val="ListParagraph"/>
        <w:numPr>
          <w:ilvl w:val="0"/>
          <w:numId w:val="13"/>
        </w:numPr>
        <w:spacing w:before="160"/>
        <w:contextualSpacing w:val="0"/>
        <w:rPr>
          <w:rFonts w:eastAsia="Batang" w:cstheme="minorHAnsi"/>
        </w:rPr>
      </w:pPr>
      <w:r w:rsidRPr="007D3C85">
        <w:rPr>
          <w:rFonts w:eastAsia="Batang" w:cstheme="minorHAnsi"/>
        </w:rPr>
        <w:t>Receipt of this allowance will not preclude an employee from receiving other allowances for which they are eligible.</w:t>
      </w:r>
    </w:p>
    <w:p w14:paraId="6E147653" w14:textId="4071115D" w:rsidR="002A0A02" w:rsidRPr="007D3C85" w:rsidRDefault="002A0A02" w:rsidP="00CC7107">
      <w:pPr>
        <w:pStyle w:val="ListParagraph"/>
        <w:numPr>
          <w:ilvl w:val="0"/>
          <w:numId w:val="13"/>
        </w:numPr>
        <w:spacing w:before="160"/>
        <w:contextualSpacing w:val="0"/>
        <w:rPr>
          <w:rFonts w:eastAsia="Batang" w:cstheme="minorHAnsi"/>
        </w:rPr>
      </w:pPr>
      <w:r w:rsidRPr="007D3C85">
        <w:rPr>
          <w:rFonts w:eastAsia="Batang" w:cstheme="minorHAnsi"/>
        </w:rPr>
        <w:t>Employees required to remain at sea for official purposes on a Saturday, Sunday, or public holiday and who are not on duty on these days, will receive hour for hour time off in lieu up to a maximum of 7 hours 30 minutes per day.</w:t>
      </w:r>
    </w:p>
    <w:p w14:paraId="7B18CD9C" w14:textId="77777777" w:rsidR="000F2A93" w:rsidRPr="007D3C85" w:rsidRDefault="00AC5660" w:rsidP="00AC5660">
      <w:pPr>
        <w:pStyle w:val="Heading2"/>
      </w:pPr>
      <w:bookmarkStart w:id="95" w:name="_Toc158897884"/>
      <w:r w:rsidRPr="007D3C85">
        <w:t>Working in the air allowance</w:t>
      </w:r>
      <w:bookmarkEnd w:id="95"/>
    </w:p>
    <w:p w14:paraId="47BC096F" w14:textId="0DCAAE51" w:rsidR="000F2A93" w:rsidRPr="007D3C85" w:rsidRDefault="00157208" w:rsidP="00CC7107">
      <w:pPr>
        <w:pStyle w:val="ListParagraph"/>
        <w:numPr>
          <w:ilvl w:val="0"/>
          <w:numId w:val="13"/>
        </w:numPr>
        <w:spacing w:before="160"/>
        <w:contextualSpacing w:val="0"/>
        <w:rPr>
          <w:rFonts w:eastAsia="Batang" w:cstheme="minorHAnsi"/>
        </w:rPr>
      </w:pPr>
      <w:r w:rsidRPr="007D3C85">
        <w:rPr>
          <w:rFonts w:eastAsia="Batang" w:cstheme="minorHAnsi"/>
        </w:rPr>
        <w:t>Employees will be paid an airborne survey allowance of $19.97 for each hour or part</w:t>
      </w:r>
      <w:r w:rsidR="00975173" w:rsidRPr="007D3C85">
        <w:rPr>
          <w:rFonts w:eastAsia="Batang" w:cstheme="minorHAnsi"/>
        </w:rPr>
        <w:t xml:space="preserve"> </w:t>
      </w:r>
      <w:r w:rsidRPr="007D3C85">
        <w:rPr>
          <w:rFonts w:eastAsia="Batang" w:cstheme="minorHAnsi"/>
        </w:rPr>
        <w:t>hour where they are in an aircraft conducting low</w:t>
      </w:r>
      <w:r w:rsidR="001D11AF" w:rsidRPr="007D3C85">
        <w:rPr>
          <w:rFonts w:eastAsia="Batang" w:cstheme="minorHAnsi"/>
        </w:rPr>
        <w:t xml:space="preserve"> </w:t>
      </w:r>
      <w:r w:rsidRPr="007D3C85">
        <w:rPr>
          <w:rFonts w:eastAsia="Batang" w:cstheme="minorHAnsi"/>
        </w:rPr>
        <w:t>flying aerial survey or control activities.   </w:t>
      </w:r>
    </w:p>
    <w:p w14:paraId="252894CE" w14:textId="57AA154F" w:rsidR="00157208" w:rsidRPr="007D3C85" w:rsidRDefault="00157208" w:rsidP="00CC7107">
      <w:pPr>
        <w:pStyle w:val="ListParagraph"/>
        <w:numPr>
          <w:ilvl w:val="0"/>
          <w:numId w:val="13"/>
        </w:numPr>
        <w:spacing w:before="160"/>
        <w:contextualSpacing w:val="0"/>
        <w:rPr>
          <w:rFonts w:eastAsia="Batang" w:cstheme="minorHAnsi"/>
        </w:rPr>
      </w:pPr>
      <w:r w:rsidRPr="007D3C85">
        <w:rPr>
          <w:rFonts w:eastAsia="Batang" w:cstheme="minorHAnsi"/>
        </w:rPr>
        <w:t>As a salary</w:t>
      </w:r>
      <w:r w:rsidR="001D11AF" w:rsidRPr="007D3C85">
        <w:rPr>
          <w:rFonts w:eastAsia="Batang" w:cstheme="minorHAnsi"/>
        </w:rPr>
        <w:t xml:space="preserve"> </w:t>
      </w:r>
      <w:r w:rsidRPr="007D3C85">
        <w:rPr>
          <w:rFonts w:eastAsia="Batang" w:cstheme="minorHAnsi"/>
        </w:rPr>
        <w:t xml:space="preserve">related allowance, this rate will be increased in line with </w:t>
      </w:r>
      <w:r w:rsidR="008A20A4" w:rsidRPr="007D3C85">
        <w:rPr>
          <w:rFonts w:eastAsia="Batang" w:cstheme="minorHAnsi"/>
        </w:rPr>
        <w:t>salary</w:t>
      </w:r>
      <w:r w:rsidRPr="007D3C85">
        <w:rPr>
          <w:rFonts w:eastAsia="Batang" w:cstheme="minorHAnsi"/>
        </w:rPr>
        <w:t xml:space="preserve"> increases in 2025 and 2026</w:t>
      </w:r>
      <w:r w:rsidR="00E66ED4" w:rsidRPr="007D3C85">
        <w:rPr>
          <w:rFonts w:eastAsia="Batang" w:cstheme="minorHAnsi"/>
        </w:rPr>
        <w:t xml:space="preserve"> </w:t>
      </w:r>
      <w:r w:rsidR="00E66ED4" w:rsidRPr="007D3C85">
        <w:rPr>
          <w:rFonts w:cstheme="minorHAnsi"/>
        </w:rPr>
        <w:t>(</w:t>
      </w:r>
      <w:r w:rsidR="00BD5E5D" w:rsidRPr="007D3C85">
        <w:rPr>
          <w:rFonts w:cstheme="minorHAnsi"/>
        </w:rPr>
        <w:t>refer to</w:t>
      </w:r>
      <w:r w:rsidR="00E66ED4" w:rsidRPr="007D3C85">
        <w:rPr>
          <w:rFonts w:cstheme="minorHAnsi"/>
        </w:rPr>
        <w:t xml:space="preserve"> Attachment B for </w:t>
      </w:r>
      <w:r w:rsidR="00BD5E5D" w:rsidRPr="007D3C85">
        <w:rPr>
          <w:rFonts w:cstheme="minorHAnsi"/>
        </w:rPr>
        <w:t>rates</w:t>
      </w:r>
      <w:r w:rsidR="00E66ED4" w:rsidRPr="007D3C85">
        <w:rPr>
          <w:rFonts w:cstheme="minorHAnsi"/>
        </w:rPr>
        <w:t>).</w:t>
      </w:r>
    </w:p>
    <w:p w14:paraId="309BEF5A" w14:textId="77777777" w:rsidR="000F2A93" w:rsidRPr="007D3C85" w:rsidRDefault="00157208" w:rsidP="00CC7107">
      <w:pPr>
        <w:pStyle w:val="ListParagraph"/>
        <w:numPr>
          <w:ilvl w:val="0"/>
          <w:numId w:val="13"/>
        </w:numPr>
        <w:spacing w:before="160"/>
        <w:contextualSpacing w:val="0"/>
        <w:rPr>
          <w:rFonts w:eastAsia="Batang" w:cstheme="minorHAnsi"/>
        </w:rPr>
      </w:pPr>
      <w:r w:rsidRPr="007D3C85">
        <w:rPr>
          <w:rFonts w:eastAsia="Batang" w:cstheme="minorHAnsi"/>
        </w:rPr>
        <w:t>Receipt of this allowance will not preclude an employee from receiving any other allowance for which they are eligible. </w:t>
      </w:r>
    </w:p>
    <w:p w14:paraId="77A2FB13" w14:textId="759A35F7" w:rsidR="000F2A93" w:rsidRPr="007D3C85" w:rsidRDefault="00157208" w:rsidP="5162E5A3">
      <w:pPr>
        <w:pStyle w:val="ListParagraph"/>
        <w:numPr>
          <w:ilvl w:val="0"/>
          <w:numId w:val="13"/>
        </w:numPr>
        <w:spacing w:before="160"/>
        <w:rPr>
          <w:rFonts w:eastAsia="Batang"/>
        </w:rPr>
      </w:pPr>
      <w:r w:rsidRPr="007D3C85">
        <w:rPr>
          <w:rFonts w:eastAsia="Batang"/>
        </w:rPr>
        <w:t>When an employee incurs an increased premium on their life insurance due to the requirement to conduct low</w:t>
      </w:r>
      <w:r w:rsidR="001D11AF" w:rsidRPr="007D3C85">
        <w:rPr>
          <w:rFonts w:eastAsia="Batang"/>
        </w:rPr>
        <w:t xml:space="preserve"> </w:t>
      </w:r>
      <w:r w:rsidRPr="007D3C85">
        <w:rPr>
          <w:rFonts w:eastAsia="Batang"/>
        </w:rPr>
        <w:t>flying aerial surveys and control activities, the amount of increase will be reimbursed on submission of a claim for reimbursement by the employee. </w:t>
      </w:r>
    </w:p>
    <w:p w14:paraId="526E389F" w14:textId="77777777" w:rsidR="000F2A93" w:rsidRPr="007D3C85" w:rsidRDefault="004E3747" w:rsidP="00D45EEF">
      <w:pPr>
        <w:pStyle w:val="Heading2"/>
        <w:tabs>
          <w:tab w:val="left" w:pos="5520"/>
        </w:tabs>
      </w:pPr>
      <w:bookmarkStart w:id="96" w:name="_Toc158897885"/>
      <w:r w:rsidRPr="007D3C85">
        <w:t>Motor ve</w:t>
      </w:r>
      <w:r w:rsidR="00D45EEF" w:rsidRPr="007D3C85">
        <w:t>hicle allowance</w:t>
      </w:r>
      <w:bookmarkEnd w:id="96"/>
    </w:p>
    <w:p w14:paraId="4B7C3A4B" w14:textId="33718A48" w:rsidR="000F2A93" w:rsidRPr="007D3C85" w:rsidRDefault="008F2D66" w:rsidP="008F2D66">
      <w:pPr>
        <w:pStyle w:val="ListParagraph"/>
        <w:numPr>
          <w:ilvl w:val="0"/>
          <w:numId w:val="13"/>
        </w:numPr>
        <w:spacing w:before="160"/>
        <w:contextualSpacing w:val="0"/>
        <w:rPr>
          <w:rFonts w:eastAsia="Batang" w:cstheme="minorHAnsi"/>
        </w:rPr>
      </w:pPr>
      <w:r w:rsidRPr="007D3C85">
        <w:rPr>
          <w:rFonts w:eastAsia="Batang" w:cstheme="minorHAnsi"/>
        </w:rPr>
        <w:t xml:space="preserve">Where the </w:t>
      </w:r>
      <w:r w:rsidR="00B22A59" w:rsidRPr="007D3C85">
        <w:rPr>
          <w:rFonts w:eastAsia="Batang" w:cstheme="minorHAnsi"/>
        </w:rPr>
        <w:t>Secretary</w:t>
      </w:r>
      <w:r w:rsidRPr="007D3C85">
        <w:rPr>
          <w:rFonts w:eastAsia="Batang" w:cstheme="minorHAnsi"/>
        </w:rPr>
        <w:t xml:space="preserve"> considers that it will result in greater efficiency or involve less expense for the employee or department, the employee may request and be approved to use their own private motor vehicle or hire a vehicle at their own expense for official travel.</w:t>
      </w:r>
    </w:p>
    <w:p w14:paraId="624AE38B" w14:textId="697F1602" w:rsidR="008F2D66" w:rsidRPr="007D3C85" w:rsidRDefault="008F2D66" w:rsidP="008F2D66">
      <w:pPr>
        <w:pStyle w:val="ListParagraph"/>
        <w:numPr>
          <w:ilvl w:val="0"/>
          <w:numId w:val="13"/>
        </w:numPr>
        <w:spacing w:before="160"/>
        <w:contextualSpacing w:val="0"/>
      </w:pPr>
      <w:r w:rsidRPr="007D3C85">
        <w:rPr>
          <w:rFonts w:eastAsia="Batang" w:cstheme="minorHAnsi"/>
        </w:rPr>
        <w:t xml:space="preserve">If private vehicle usage is approved, the employee will be able to claim motor vehicle allowance. The allowance will be equivalent to the rate set by the Australian Taxation Office </w:t>
      </w:r>
      <w:r w:rsidR="000E0593" w:rsidRPr="007D3C85">
        <w:rPr>
          <w:rFonts w:eastAsia="Batang" w:cstheme="minorHAnsi"/>
        </w:rPr>
        <w:lastRenderedPageBreak/>
        <w:t xml:space="preserve">(ATO) </w:t>
      </w:r>
      <w:r w:rsidRPr="007D3C85">
        <w:rPr>
          <w:rFonts w:eastAsia="Batang" w:cstheme="minorHAnsi"/>
        </w:rPr>
        <w:t xml:space="preserve">for claiming a deduction for car expenses using the cents per kilometre method. </w:t>
      </w:r>
      <w:r w:rsidR="00371141" w:rsidRPr="007D3C85">
        <w:rPr>
          <w:rFonts w:eastAsia="Batang" w:cstheme="minorHAnsi"/>
        </w:rPr>
        <w:t xml:space="preserve">The </w:t>
      </w:r>
      <w:r w:rsidR="002B556B" w:rsidRPr="007D3C85">
        <w:rPr>
          <w:rFonts w:eastAsia="Batang" w:cstheme="minorHAnsi"/>
        </w:rPr>
        <w:t>rate</w:t>
      </w:r>
      <w:r w:rsidR="00153A2C" w:rsidRPr="007D3C85">
        <w:rPr>
          <w:rFonts w:eastAsia="Batang" w:cstheme="minorHAnsi"/>
        </w:rPr>
        <w:t xml:space="preserve"> </w:t>
      </w:r>
      <w:r w:rsidR="000E0593" w:rsidRPr="007D3C85">
        <w:rPr>
          <w:rFonts w:eastAsia="Batang" w:cstheme="minorHAnsi"/>
        </w:rPr>
        <w:t xml:space="preserve">current </w:t>
      </w:r>
      <w:r w:rsidR="002B556B" w:rsidRPr="007D3C85">
        <w:rPr>
          <w:rFonts w:eastAsia="Batang" w:cstheme="minorHAnsi"/>
        </w:rPr>
        <w:t xml:space="preserve">until 30 June 2024 is 85 cents per kilometre, </w:t>
      </w:r>
      <w:r w:rsidR="00065C78" w:rsidRPr="007D3C85">
        <w:rPr>
          <w:rFonts w:eastAsia="Batang" w:cstheme="minorHAnsi"/>
        </w:rPr>
        <w:t xml:space="preserve">with this rate </w:t>
      </w:r>
      <w:r w:rsidR="000E0593" w:rsidRPr="007D3C85">
        <w:rPr>
          <w:rFonts w:eastAsia="Batang" w:cstheme="minorHAnsi"/>
        </w:rPr>
        <w:t xml:space="preserve">subject to </w:t>
      </w:r>
      <w:r w:rsidR="00065C78" w:rsidRPr="007D3C85">
        <w:rPr>
          <w:rFonts w:eastAsia="Batang" w:cstheme="minorHAnsi"/>
        </w:rPr>
        <w:t>adjust</w:t>
      </w:r>
      <w:r w:rsidR="000E0593" w:rsidRPr="007D3C85">
        <w:rPr>
          <w:rFonts w:eastAsia="Batang" w:cstheme="minorHAnsi"/>
        </w:rPr>
        <w:t>ment</w:t>
      </w:r>
      <w:r w:rsidR="00065C78" w:rsidRPr="007D3C85">
        <w:rPr>
          <w:rFonts w:eastAsia="Batang" w:cstheme="minorHAnsi"/>
        </w:rPr>
        <w:t xml:space="preserve"> from time to time </w:t>
      </w:r>
      <w:r w:rsidR="00153A2C" w:rsidRPr="007D3C85">
        <w:rPr>
          <w:rFonts w:eastAsia="Batang" w:cstheme="minorHAnsi"/>
        </w:rPr>
        <w:t xml:space="preserve">consistent with the ATO </w:t>
      </w:r>
      <w:r w:rsidR="000E0593" w:rsidRPr="007D3C85">
        <w:rPr>
          <w:rFonts w:eastAsia="Batang" w:cstheme="minorHAnsi"/>
        </w:rPr>
        <w:t>indexing</w:t>
      </w:r>
      <w:r w:rsidR="00153A2C" w:rsidRPr="007D3C85">
        <w:rPr>
          <w:rFonts w:eastAsia="Batang" w:cstheme="minorHAnsi"/>
        </w:rPr>
        <w:t xml:space="preserve">. </w:t>
      </w:r>
      <w:r w:rsidRPr="007D3C85">
        <w:rPr>
          <w:rFonts w:eastAsia="Batang" w:cstheme="minorHAnsi"/>
        </w:rPr>
        <w:t>Where requested by the employee, and where practicable, motor vehicle allowance can be claimed in advance.</w:t>
      </w:r>
    </w:p>
    <w:p w14:paraId="0C178F8C" w14:textId="56ED3AA1" w:rsidR="00B87D3D" w:rsidRPr="007D3C85" w:rsidRDefault="00EB29B6" w:rsidP="00B87D3D">
      <w:pPr>
        <w:pStyle w:val="ListParagraph"/>
        <w:numPr>
          <w:ilvl w:val="0"/>
          <w:numId w:val="13"/>
        </w:numPr>
        <w:spacing w:before="160"/>
        <w:contextualSpacing w:val="0"/>
      </w:pPr>
      <w:r w:rsidRPr="007D3C85">
        <w:t xml:space="preserve">For </w:t>
      </w:r>
      <w:r w:rsidR="00105496" w:rsidRPr="007D3C85">
        <w:t>m</w:t>
      </w:r>
      <w:r w:rsidRPr="007D3C85">
        <w:t>eat inspector classified employees, if the employee</w:t>
      </w:r>
      <w:r w:rsidR="00E134E2" w:rsidRPr="007D3C85">
        <w:t xml:space="preserve"> </w:t>
      </w:r>
      <w:r w:rsidRPr="007D3C85">
        <w:t xml:space="preserve">is </w:t>
      </w:r>
      <w:r w:rsidR="00E134E2" w:rsidRPr="007D3C85">
        <w:t>required to work at a</w:t>
      </w:r>
      <w:r w:rsidRPr="007D3C85">
        <w:t xml:space="preserve"> meat</w:t>
      </w:r>
      <w:r w:rsidR="00E134E2" w:rsidRPr="007D3C85">
        <w:t xml:space="preserve"> establishment other than </w:t>
      </w:r>
      <w:r w:rsidRPr="007D3C85">
        <w:t>their</w:t>
      </w:r>
      <w:r w:rsidR="00E134E2" w:rsidRPr="007D3C85">
        <w:t xml:space="preserve"> usual place of work, and </w:t>
      </w:r>
      <w:r w:rsidRPr="007D3C85">
        <w:t>they</w:t>
      </w:r>
      <w:r w:rsidR="00E134E2" w:rsidRPr="007D3C85">
        <w:t xml:space="preserve"> are approved to use </w:t>
      </w:r>
      <w:r w:rsidRPr="007D3C85">
        <w:t>their</w:t>
      </w:r>
      <w:r w:rsidR="00E134E2" w:rsidRPr="007D3C85">
        <w:t xml:space="preserve"> private vehicle, </w:t>
      </w:r>
      <w:r w:rsidRPr="007D3C85">
        <w:t>they</w:t>
      </w:r>
      <w:r w:rsidR="00E134E2" w:rsidRPr="007D3C85">
        <w:t xml:space="preserve"> will be paid </w:t>
      </w:r>
      <w:r w:rsidRPr="007D3C85">
        <w:t>motor vehicle allowance</w:t>
      </w:r>
      <w:r w:rsidR="00E134E2" w:rsidRPr="007D3C85">
        <w:t xml:space="preserve"> for the distance travelled from </w:t>
      </w:r>
      <w:r w:rsidRPr="007D3C85">
        <w:t>their</w:t>
      </w:r>
      <w:r w:rsidR="00E134E2" w:rsidRPr="007D3C85">
        <w:t xml:space="preserve"> home (or temporary residence when on temporary assignment) to the alternative work location and return home.</w:t>
      </w:r>
    </w:p>
    <w:p w14:paraId="4A3F4403" w14:textId="77777777" w:rsidR="000F2A93" w:rsidRPr="007D3C85" w:rsidRDefault="00EB7068" w:rsidP="00EB7068">
      <w:pPr>
        <w:pStyle w:val="Heading2"/>
        <w:tabs>
          <w:tab w:val="left" w:pos="5520"/>
        </w:tabs>
      </w:pPr>
      <w:bookmarkStart w:id="97" w:name="_Toc158897886"/>
      <w:r w:rsidRPr="007D3C85">
        <w:t>Overtime meal allowance</w:t>
      </w:r>
      <w:bookmarkEnd w:id="97"/>
    </w:p>
    <w:p w14:paraId="283B58F5" w14:textId="2D571D54" w:rsidR="000F2A93" w:rsidRPr="007D3C85" w:rsidRDefault="00EB7068" w:rsidP="00CC7107">
      <w:pPr>
        <w:pStyle w:val="ListParagraph"/>
        <w:numPr>
          <w:ilvl w:val="0"/>
          <w:numId w:val="13"/>
        </w:numPr>
        <w:spacing w:before="160"/>
        <w:contextualSpacing w:val="0"/>
        <w:rPr>
          <w:rFonts w:eastAsia="Batang" w:cstheme="minorHAnsi"/>
        </w:rPr>
      </w:pPr>
      <w:r w:rsidRPr="007D3C85">
        <w:rPr>
          <w:rFonts w:eastAsia="Batang" w:cstheme="minorHAnsi"/>
        </w:rPr>
        <w:t>An employee</w:t>
      </w:r>
      <w:r w:rsidR="000C4FB7" w:rsidRPr="007D3C85">
        <w:rPr>
          <w:rFonts w:eastAsia="Batang" w:cstheme="minorHAnsi"/>
        </w:rPr>
        <w:t xml:space="preserve"> working overtime</w:t>
      </w:r>
      <w:r w:rsidRPr="007D3C85">
        <w:rPr>
          <w:rFonts w:eastAsia="Batang" w:cstheme="minorHAnsi"/>
        </w:rPr>
        <w:t xml:space="preserve"> is entitled to a meal allowance</w:t>
      </w:r>
      <w:r w:rsidR="00375BD4" w:rsidRPr="007D3C85">
        <w:rPr>
          <w:rFonts w:eastAsia="Batang" w:cstheme="minorHAnsi"/>
        </w:rPr>
        <w:t xml:space="preserve"> </w:t>
      </w:r>
      <w:r w:rsidR="007A76F5" w:rsidRPr="007D3C85">
        <w:rPr>
          <w:rFonts w:eastAsia="Batang" w:cstheme="minorHAnsi"/>
        </w:rPr>
        <w:t xml:space="preserve">as outlined in </w:t>
      </w:r>
      <w:r w:rsidR="002D0B27" w:rsidRPr="007D3C85">
        <w:rPr>
          <w:rFonts w:eastAsia="Batang" w:cstheme="minorHAnsi"/>
        </w:rPr>
        <w:t>clause 2</w:t>
      </w:r>
      <w:r w:rsidR="001A14E2" w:rsidRPr="007D3C85">
        <w:rPr>
          <w:rFonts w:eastAsia="Batang" w:cstheme="minorHAnsi"/>
        </w:rPr>
        <w:t>50</w:t>
      </w:r>
      <w:r w:rsidR="00515D22" w:rsidRPr="007D3C85">
        <w:rPr>
          <w:rFonts w:eastAsia="Batang" w:cstheme="minorHAnsi"/>
        </w:rPr>
        <w:t>.</w:t>
      </w:r>
    </w:p>
    <w:p w14:paraId="64D12724" w14:textId="77777777" w:rsidR="000F2A93" w:rsidRPr="007D3C85" w:rsidRDefault="00931123" w:rsidP="00931123">
      <w:pPr>
        <w:pStyle w:val="Heading2"/>
        <w:tabs>
          <w:tab w:val="left" w:pos="5520"/>
        </w:tabs>
      </w:pPr>
      <w:bookmarkStart w:id="98" w:name="_Toc158897887"/>
      <w:r w:rsidRPr="007D3C85">
        <w:t>Cadet allowance</w:t>
      </w:r>
      <w:bookmarkEnd w:id="98"/>
    </w:p>
    <w:p w14:paraId="2ECC7B48" w14:textId="07D08028" w:rsidR="00F86113" w:rsidRPr="007D3C85" w:rsidRDefault="00F859B2" w:rsidP="00CC7107">
      <w:pPr>
        <w:pStyle w:val="ListParagraph"/>
        <w:numPr>
          <w:ilvl w:val="0"/>
          <w:numId w:val="13"/>
        </w:numPr>
        <w:spacing w:before="160"/>
        <w:contextualSpacing w:val="0"/>
        <w:rPr>
          <w:rFonts w:eastAsia="Batang" w:cstheme="minorHAnsi"/>
        </w:rPr>
      </w:pPr>
      <w:r w:rsidRPr="007D3C85">
        <w:rPr>
          <w:rFonts w:eastAsia="Batang" w:cstheme="minorHAnsi"/>
        </w:rPr>
        <w:t>Cadet employees are entitled to an allowance</w:t>
      </w:r>
      <w:r w:rsidR="003349E2" w:rsidRPr="007D3C85">
        <w:rPr>
          <w:rFonts w:eastAsia="Batang" w:cstheme="minorHAnsi"/>
        </w:rPr>
        <w:t xml:space="preserve"> as set out in Attachment B</w:t>
      </w:r>
      <w:r w:rsidRPr="007D3C85">
        <w:rPr>
          <w:rFonts w:eastAsia="Batang" w:cstheme="minorHAnsi"/>
        </w:rPr>
        <w:t>, paid before the commencement of their course of study, and to reimbursement for all compulsory study fees.</w:t>
      </w:r>
    </w:p>
    <w:p w14:paraId="08ECDCEF" w14:textId="7872961C" w:rsidR="003349E2" w:rsidRPr="007D3C85" w:rsidRDefault="003349E2" w:rsidP="003349E2">
      <w:pPr>
        <w:pStyle w:val="ListParagraph"/>
        <w:numPr>
          <w:ilvl w:val="0"/>
          <w:numId w:val="13"/>
        </w:numPr>
        <w:spacing w:before="160"/>
        <w:contextualSpacing w:val="0"/>
        <w:rPr>
          <w:rFonts w:eastAsia="Batang" w:cstheme="minorHAnsi"/>
        </w:rPr>
      </w:pPr>
      <w:r w:rsidRPr="007D3C85">
        <w:rPr>
          <w:rFonts w:eastAsia="Batang" w:cstheme="minorHAnsi"/>
        </w:rPr>
        <w:t xml:space="preserve">As a salary related allowance, this rate will be increased in line with </w:t>
      </w:r>
      <w:r w:rsidR="008A20A4" w:rsidRPr="007D3C85">
        <w:rPr>
          <w:rFonts w:eastAsia="Batang" w:cstheme="minorHAnsi"/>
        </w:rPr>
        <w:t>salary</w:t>
      </w:r>
      <w:r w:rsidRPr="007D3C85">
        <w:rPr>
          <w:rFonts w:eastAsia="Batang" w:cstheme="minorHAnsi"/>
        </w:rPr>
        <w:t xml:space="preserve"> increases in 2025 and 2026 </w:t>
      </w:r>
      <w:r w:rsidRPr="007D3C85">
        <w:rPr>
          <w:rFonts w:cstheme="minorHAnsi"/>
        </w:rPr>
        <w:t>(</w:t>
      </w:r>
      <w:r w:rsidR="00E32148" w:rsidRPr="007D3C85">
        <w:rPr>
          <w:rFonts w:cstheme="minorHAnsi"/>
        </w:rPr>
        <w:t>refer to</w:t>
      </w:r>
      <w:r w:rsidRPr="007D3C85">
        <w:rPr>
          <w:rFonts w:cstheme="minorHAnsi"/>
        </w:rPr>
        <w:t xml:space="preserve"> Attachment B for</w:t>
      </w:r>
      <w:r w:rsidR="00E32148" w:rsidRPr="007D3C85">
        <w:rPr>
          <w:rFonts w:cstheme="minorHAnsi"/>
        </w:rPr>
        <w:t xml:space="preserve"> rates</w:t>
      </w:r>
      <w:r w:rsidRPr="007D3C85">
        <w:rPr>
          <w:rFonts w:cstheme="minorHAnsi"/>
        </w:rPr>
        <w:t>).</w:t>
      </w:r>
    </w:p>
    <w:p w14:paraId="539C504C" w14:textId="0F90C640" w:rsidR="000F2A93" w:rsidRPr="007D3C85" w:rsidRDefault="00C81021" w:rsidP="00755DE0">
      <w:pPr>
        <w:pStyle w:val="Heading2"/>
        <w:tabs>
          <w:tab w:val="left" w:pos="5520"/>
        </w:tabs>
      </w:pPr>
      <w:bookmarkStart w:id="99" w:name="_Toc158897888"/>
      <w:r w:rsidRPr="007D3C85">
        <w:t xml:space="preserve">Veterinarian </w:t>
      </w:r>
      <w:r w:rsidR="00CF5829" w:rsidRPr="007D3C85">
        <w:t>c</w:t>
      </w:r>
      <w:r w:rsidR="00755DE0" w:rsidRPr="007D3C85">
        <w:t xml:space="preserve">ontinued </w:t>
      </w:r>
      <w:r w:rsidR="003F4FE9" w:rsidRPr="007D3C85">
        <w:t>p</w:t>
      </w:r>
      <w:r w:rsidR="00755DE0" w:rsidRPr="007D3C85">
        <w:t xml:space="preserve">rofessional </w:t>
      </w:r>
      <w:r w:rsidR="003F4FE9" w:rsidRPr="007D3C85">
        <w:t>d</w:t>
      </w:r>
      <w:r w:rsidR="00755DE0" w:rsidRPr="007D3C85">
        <w:t xml:space="preserve">evelopment </w:t>
      </w:r>
      <w:r w:rsidR="003F4FE9" w:rsidRPr="007D3C85">
        <w:t>a</w:t>
      </w:r>
      <w:r w:rsidR="00755DE0" w:rsidRPr="007D3C85">
        <w:t>llowance</w:t>
      </w:r>
      <w:bookmarkEnd w:id="99"/>
    </w:p>
    <w:p w14:paraId="4A62F3D3" w14:textId="44AE6594" w:rsidR="000F2A93" w:rsidRPr="007D3C85" w:rsidRDefault="005D2198" w:rsidP="00140A59">
      <w:pPr>
        <w:pStyle w:val="ListParagraph"/>
        <w:numPr>
          <w:ilvl w:val="0"/>
          <w:numId w:val="13"/>
        </w:numPr>
        <w:spacing w:before="160"/>
        <w:contextualSpacing w:val="0"/>
        <w:rPr>
          <w:rFonts w:eastAsia="Batang" w:cstheme="minorHAnsi"/>
        </w:rPr>
      </w:pPr>
      <w:r w:rsidRPr="007D3C85">
        <w:rPr>
          <w:rStyle w:val="normaltextrun"/>
          <w:rFonts w:cstheme="minorHAnsi"/>
          <w:shd w:val="clear" w:color="auto" w:fill="FFFFFF"/>
        </w:rPr>
        <w:t>Employees engaged as veterinarians and required to maintain veterinary registration to perform their role</w:t>
      </w:r>
      <w:r w:rsidR="00140A59" w:rsidRPr="007D3C85">
        <w:rPr>
          <w:rFonts w:eastAsia="Batang" w:cstheme="minorHAnsi"/>
        </w:rPr>
        <w:t xml:space="preserve"> will receive an annual allowance for Continuing Professional Development (CPD) of $2,100 paid fortnightly on a pro rata basis. The allowance recognises the need for veterinarian employees to complete CPD requirements to maintain professional registration and the costs associated with some of these activities.</w:t>
      </w:r>
    </w:p>
    <w:p w14:paraId="00B1B876" w14:textId="020CDB03" w:rsidR="00140A59" w:rsidRPr="007D3C85" w:rsidRDefault="00140A59" w:rsidP="00140A59">
      <w:pPr>
        <w:pStyle w:val="ListParagraph"/>
        <w:numPr>
          <w:ilvl w:val="0"/>
          <w:numId w:val="13"/>
        </w:numPr>
        <w:spacing w:before="160"/>
        <w:contextualSpacing w:val="0"/>
        <w:rPr>
          <w:rFonts w:eastAsia="Batang" w:cstheme="minorHAnsi"/>
        </w:rPr>
      </w:pPr>
      <w:r w:rsidRPr="007D3C85">
        <w:rPr>
          <w:rFonts w:eastAsia="Batang" w:cstheme="minorHAnsi"/>
        </w:rPr>
        <w:t xml:space="preserve">Where eligible, veterinarian classified employees may also receive reimbursements for professional accreditation and registration under clause </w:t>
      </w:r>
      <w:r w:rsidR="00CE0B23" w:rsidRPr="007D3C85">
        <w:rPr>
          <w:rFonts w:eastAsia="Batang" w:cstheme="minorHAnsi"/>
        </w:rPr>
        <w:t>5</w:t>
      </w:r>
      <w:r w:rsidR="001B27C6" w:rsidRPr="007D3C85">
        <w:rPr>
          <w:rFonts w:eastAsia="Batang" w:cstheme="minorHAnsi"/>
        </w:rPr>
        <w:t>8</w:t>
      </w:r>
      <w:r w:rsidR="000A5347" w:rsidRPr="007D3C85">
        <w:rPr>
          <w:rFonts w:eastAsia="Batang" w:cstheme="minorHAnsi"/>
        </w:rPr>
        <w:t>3</w:t>
      </w:r>
      <w:r w:rsidRPr="007D3C85">
        <w:rPr>
          <w:rFonts w:eastAsia="Batang" w:cstheme="minorHAnsi"/>
        </w:rPr>
        <w:t>.</w:t>
      </w:r>
    </w:p>
    <w:p w14:paraId="69C8D9DE" w14:textId="329F6165" w:rsidR="00030B4E" w:rsidRPr="007D3C85" w:rsidRDefault="00030B4E" w:rsidP="00030B4E">
      <w:pPr>
        <w:pStyle w:val="Heading2"/>
        <w:tabs>
          <w:tab w:val="left" w:pos="5520"/>
        </w:tabs>
      </w:pPr>
      <w:bookmarkStart w:id="100" w:name="_Toc158897889"/>
      <w:r w:rsidRPr="007D3C85">
        <w:t>OPV and</w:t>
      </w:r>
      <w:r w:rsidR="00E94F0F" w:rsidRPr="007D3C85">
        <w:t xml:space="preserve"> Live Animal/Operational</w:t>
      </w:r>
      <w:r w:rsidRPr="007D3C85">
        <w:t xml:space="preserve"> VO2 </w:t>
      </w:r>
      <w:r w:rsidR="003F4FE9" w:rsidRPr="007D3C85">
        <w:t>a</w:t>
      </w:r>
      <w:r w:rsidRPr="007D3C85">
        <w:t xml:space="preserve">dditional </w:t>
      </w:r>
      <w:r w:rsidR="003F4FE9" w:rsidRPr="007D3C85">
        <w:t>r</w:t>
      </w:r>
      <w:r w:rsidRPr="007D3C85">
        <w:t xml:space="preserve">esponsibility </w:t>
      </w:r>
      <w:r w:rsidR="003F4FE9" w:rsidRPr="007D3C85">
        <w:t>a</w:t>
      </w:r>
      <w:r w:rsidRPr="007D3C85">
        <w:t>llowance</w:t>
      </w:r>
      <w:bookmarkEnd w:id="100"/>
    </w:p>
    <w:p w14:paraId="592BB40B" w14:textId="4FE07473" w:rsidR="000F2A93" w:rsidRPr="007D3C85" w:rsidRDefault="00077B89" w:rsidP="00DD3A15">
      <w:pPr>
        <w:pStyle w:val="ListParagraph"/>
        <w:numPr>
          <w:ilvl w:val="0"/>
          <w:numId w:val="13"/>
        </w:numPr>
        <w:spacing w:before="160"/>
        <w:contextualSpacing w:val="0"/>
        <w:rPr>
          <w:rFonts w:eastAsia="Batang" w:cstheme="minorHAnsi"/>
        </w:rPr>
      </w:pPr>
      <w:r w:rsidRPr="007D3C85">
        <w:rPr>
          <w:rFonts w:eastAsia="Batang" w:cstheme="minorHAnsi"/>
        </w:rPr>
        <w:t xml:space="preserve">OPVs and </w:t>
      </w:r>
      <w:r w:rsidR="00DD3A15" w:rsidRPr="007D3C85">
        <w:rPr>
          <w:rFonts w:eastAsia="Batang" w:cstheme="minorHAnsi"/>
        </w:rPr>
        <w:t>v</w:t>
      </w:r>
      <w:r w:rsidRPr="007D3C85">
        <w:rPr>
          <w:rFonts w:eastAsia="Batang" w:cstheme="minorHAnsi"/>
        </w:rPr>
        <w:t xml:space="preserve">eterinarians </w:t>
      </w:r>
      <w:r w:rsidR="001D5DC5" w:rsidRPr="007D3C85">
        <w:rPr>
          <w:rFonts w:eastAsia="Batang" w:cstheme="minorHAnsi"/>
        </w:rPr>
        <w:t>with a VO</w:t>
      </w:r>
      <w:r w:rsidR="00761799" w:rsidRPr="007D3C85">
        <w:rPr>
          <w:rFonts w:eastAsia="Batang" w:cstheme="minorHAnsi"/>
        </w:rPr>
        <w:t xml:space="preserve">2 local designation </w:t>
      </w:r>
      <w:r w:rsidR="00914D99" w:rsidRPr="007D3C85">
        <w:rPr>
          <w:rFonts w:eastAsia="Batang" w:cstheme="minorHAnsi"/>
        </w:rPr>
        <w:t xml:space="preserve">physically undertaking </w:t>
      </w:r>
      <w:r w:rsidR="00356E13" w:rsidRPr="007D3C85">
        <w:rPr>
          <w:rFonts w:eastAsia="Batang" w:cstheme="minorHAnsi"/>
        </w:rPr>
        <w:t>l</w:t>
      </w:r>
      <w:r w:rsidR="00914D99" w:rsidRPr="007D3C85">
        <w:rPr>
          <w:rFonts w:eastAsia="Batang" w:cstheme="minorHAnsi"/>
        </w:rPr>
        <w:t xml:space="preserve">ive </w:t>
      </w:r>
      <w:r w:rsidR="00356E13" w:rsidRPr="007D3C85">
        <w:rPr>
          <w:rFonts w:eastAsia="Batang" w:cstheme="minorHAnsi"/>
        </w:rPr>
        <w:t>a</w:t>
      </w:r>
      <w:r w:rsidR="00914D99" w:rsidRPr="007D3C85">
        <w:rPr>
          <w:rFonts w:eastAsia="Batang" w:cstheme="minorHAnsi"/>
        </w:rPr>
        <w:t xml:space="preserve">nimal </w:t>
      </w:r>
      <w:r w:rsidR="00356E13" w:rsidRPr="007D3C85">
        <w:rPr>
          <w:rFonts w:eastAsia="Batang" w:cstheme="minorHAnsi"/>
        </w:rPr>
        <w:t>e</w:t>
      </w:r>
      <w:r w:rsidR="00914D99" w:rsidRPr="007D3C85">
        <w:rPr>
          <w:rFonts w:eastAsia="Batang" w:cstheme="minorHAnsi"/>
        </w:rPr>
        <w:t>xport</w:t>
      </w:r>
      <w:r w:rsidR="008F1C2A" w:rsidRPr="007D3C85">
        <w:rPr>
          <w:rFonts w:eastAsia="Batang" w:cstheme="minorHAnsi"/>
        </w:rPr>
        <w:t xml:space="preserve"> and import</w:t>
      </w:r>
      <w:r w:rsidR="00914D99" w:rsidRPr="007D3C85">
        <w:rPr>
          <w:rFonts w:eastAsia="Batang" w:cstheme="minorHAnsi"/>
        </w:rPr>
        <w:t xml:space="preserve"> veterinar</w:t>
      </w:r>
      <w:r w:rsidR="00356E13" w:rsidRPr="007D3C85">
        <w:rPr>
          <w:rFonts w:eastAsia="Batang" w:cstheme="minorHAnsi"/>
        </w:rPr>
        <w:t>y</w:t>
      </w:r>
      <w:r w:rsidR="00914D99" w:rsidRPr="007D3C85">
        <w:rPr>
          <w:rFonts w:eastAsia="Batang" w:cstheme="minorHAnsi"/>
        </w:rPr>
        <w:t xml:space="preserve"> inspections, </w:t>
      </w:r>
      <w:proofErr w:type="gramStart"/>
      <w:r w:rsidR="00914D99" w:rsidRPr="007D3C85">
        <w:rPr>
          <w:rFonts w:eastAsia="Batang" w:cstheme="minorHAnsi"/>
        </w:rPr>
        <w:t>assessment</w:t>
      </w:r>
      <w:proofErr w:type="gramEnd"/>
      <w:r w:rsidR="00914D99" w:rsidRPr="007D3C85">
        <w:rPr>
          <w:rFonts w:eastAsia="Batang" w:cstheme="minorHAnsi"/>
        </w:rPr>
        <w:t xml:space="preserve"> and certification activities in the field</w:t>
      </w:r>
      <w:r w:rsidR="00DD3A15" w:rsidRPr="007D3C85">
        <w:rPr>
          <w:rFonts w:eastAsia="Batang" w:cstheme="minorHAnsi"/>
        </w:rPr>
        <w:t xml:space="preserve"> </w:t>
      </w:r>
      <w:r w:rsidRPr="007D3C85">
        <w:rPr>
          <w:rFonts w:eastAsia="Batang" w:cstheme="minorHAnsi"/>
        </w:rPr>
        <w:t>in similarly unique and remote circumstances as OPVs will receive an annual allowance of $2,000 paid fortnightly on a pro rata basis. The allowance recognises the additional responsibility that these employees carry in relation to the verification and certification of export meat</w:t>
      </w:r>
      <w:r w:rsidR="006C6EED" w:rsidRPr="007D3C85">
        <w:rPr>
          <w:rFonts w:eastAsia="Batang" w:cstheme="minorHAnsi"/>
        </w:rPr>
        <w:t xml:space="preserve">, </w:t>
      </w:r>
      <w:r w:rsidRPr="007D3C85">
        <w:rPr>
          <w:rFonts w:eastAsia="Batang" w:cstheme="minorHAnsi"/>
        </w:rPr>
        <w:t>meat products</w:t>
      </w:r>
      <w:r w:rsidR="006C6EED" w:rsidRPr="007D3C85">
        <w:rPr>
          <w:rFonts w:eastAsia="Batang" w:cstheme="minorHAnsi"/>
        </w:rPr>
        <w:t>, and</w:t>
      </w:r>
      <w:r w:rsidR="00714F77" w:rsidRPr="007D3C85">
        <w:rPr>
          <w:rFonts w:eastAsia="Batang" w:cstheme="minorHAnsi"/>
        </w:rPr>
        <w:t xml:space="preserve"> live animal export and import</w:t>
      </w:r>
      <w:r w:rsidRPr="007D3C85">
        <w:rPr>
          <w:rFonts w:eastAsia="Batang" w:cstheme="minorHAnsi"/>
        </w:rPr>
        <w:t xml:space="preserve"> in compliance with Australia’s international trade and market access obligations, and the classification level at which this responsibility is applied.</w:t>
      </w:r>
    </w:p>
    <w:p w14:paraId="2BE0BF00" w14:textId="4CDBB61E" w:rsidR="000F2A93" w:rsidRPr="007D3C85" w:rsidRDefault="00D62FA1" w:rsidP="00DD3A15">
      <w:pPr>
        <w:pStyle w:val="ListParagraph"/>
        <w:numPr>
          <w:ilvl w:val="0"/>
          <w:numId w:val="13"/>
        </w:numPr>
        <w:spacing w:before="160"/>
        <w:contextualSpacing w:val="0"/>
        <w:rPr>
          <w:rFonts w:eastAsia="Batang" w:cstheme="minorHAnsi"/>
        </w:rPr>
      </w:pPr>
      <w:r w:rsidRPr="007D3C85">
        <w:rPr>
          <w:rFonts w:eastAsia="Batang" w:cstheme="minorHAnsi"/>
        </w:rPr>
        <w:t xml:space="preserve">This allowance will not be paid </w:t>
      </w:r>
      <w:r w:rsidR="00A90A1B" w:rsidRPr="007D3C85">
        <w:rPr>
          <w:rFonts w:eastAsia="Batang" w:cstheme="minorHAnsi"/>
        </w:rPr>
        <w:t>after 8 weeks</w:t>
      </w:r>
      <w:r w:rsidR="009C76C1" w:rsidRPr="007D3C85">
        <w:rPr>
          <w:rFonts w:eastAsia="Batang" w:cstheme="minorHAnsi"/>
        </w:rPr>
        <w:t xml:space="preserve"> </w:t>
      </w:r>
      <w:r w:rsidR="003764C4" w:rsidRPr="007D3C85">
        <w:rPr>
          <w:rFonts w:eastAsia="Batang" w:cstheme="minorHAnsi"/>
        </w:rPr>
        <w:t>continuous</w:t>
      </w:r>
      <w:r w:rsidR="009C76C1" w:rsidRPr="007D3C85">
        <w:rPr>
          <w:rFonts w:eastAsia="Batang" w:cstheme="minorHAnsi"/>
        </w:rPr>
        <w:t xml:space="preserve"> </w:t>
      </w:r>
      <w:r w:rsidR="0019595E" w:rsidRPr="007D3C85">
        <w:rPr>
          <w:rFonts w:eastAsia="Batang" w:cstheme="minorHAnsi"/>
        </w:rPr>
        <w:t xml:space="preserve">periods of </w:t>
      </w:r>
      <w:r w:rsidR="003764C4" w:rsidRPr="007D3C85">
        <w:rPr>
          <w:rFonts w:eastAsia="Batang" w:cstheme="minorHAnsi"/>
        </w:rPr>
        <w:t xml:space="preserve">paid leave </w:t>
      </w:r>
      <w:r w:rsidR="00F00FCA" w:rsidRPr="007D3C85">
        <w:rPr>
          <w:rFonts w:eastAsia="Batang" w:cstheme="minorHAnsi"/>
        </w:rPr>
        <w:t>unless required by legislation</w:t>
      </w:r>
      <w:r w:rsidRPr="007D3C85">
        <w:rPr>
          <w:rFonts w:eastAsia="Batang" w:cstheme="minorHAnsi"/>
        </w:rPr>
        <w:t xml:space="preserve">. </w:t>
      </w:r>
      <w:r w:rsidR="009C76C1" w:rsidRPr="007D3C85">
        <w:rPr>
          <w:rFonts w:eastAsia="Batang" w:cstheme="minorHAnsi"/>
        </w:rPr>
        <w:t xml:space="preserve">This allowance will be paid for the first 8 weeks of </w:t>
      </w:r>
      <w:r w:rsidR="002475AE" w:rsidRPr="007D3C85">
        <w:rPr>
          <w:rFonts w:eastAsia="Batang" w:cstheme="minorHAnsi"/>
        </w:rPr>
        <w:t>continuous periods of paid leave.</w:t>
      </w:r>
    </w:p>
    <w:p w14:paraId="33851381" w14:textId="423ABE1C" w:rsidR="00A86EF4" w:rsidRPr="007D3C85" w:rsidRDefault="00A86EF4" w:rsidP="00A86EF4">
      <w:pPr>
        <w:pStyle w:val="ListParagraph"/>
        <w:numPr>
          <w:ilvl w:val="0"/>
          <w:numId w:val="13"/>
        </w:numPr>
        <w:spacing w:before="160"/>
        <w:contextualSpacing w:val="0"/>
        <w:rPr>
          <w:rFonts w:eastAsia="Batang" w:cstheme="minorHAnsi"/>
        </w:rPr>
      </w:pPr>
      <w:r w:rsidRPr="007D3C85">
        <w:rPr>
          <w:rFonts w:eastAsia="Batang" w:cstheme="minorHAnsi"/>
        </w:rPr>
        <w:lastRenderedPageBreak/>
        <w:t xml:space="preserve">As a salary related allowance, this rate will be increased in line with </w:t>
      </w:r>
      <w:r w:rsidR="008A20A4" w:rsidRPr="007D3C85">
        <w:rPr>
          <w:rFonts w:eastAsia="Batang" w:cstheme="minorHAnsi"/>
        </w:rPr>
        <w:t xml:space="preserve">salary </w:t>
      </w:r>
      <w:r w:rsidRPr="007D3C85">
        <w:rPr>
          <w:rFonts w:eastAsia="Batang" w:cstheme="minorHAnsi"/>
        </w:rPr>
        <w:t xml:space="preserve">increases in 2025 and 2026 </w:t>
      </w:r>
      <w:r w:rsidRPr="007D3C85">
        <w:rPr>
          <w:rFonts w:cstheme="minorHAnsi"/>
        </w:rPr>
        <w:t>(</w:t>
      </w:r>
      <w:r w:rsidR="00032142" w:rsidRPr="007D3C85">
        <w:rPr>
          <w:rFonts w:cstheme="minorHAnsi"/>
        </w:rPr>
        <w:t>refer to</w:t>
      </w:r>
      <w:r w:rsidRPr="007D3C85">
        <w:rPr>
          <w:rFonts w:cstheme="minorHAnsi"/>
        </w:rPr>
        <w:t xml:space="preserve"> Attachment B for </w:t>
      </w:r>
      <w:r w:rsidR="00032142" w:rsidRPr="007D3C85">
        <w:rPr>
          <w:rFonts w:cstheme="minorHAnsi"/>
        </w:rPr>
        <w:t>rates</w:t>
      </w:r>
      <w:r w:rsidRPr="007D3C85">
        <w:rPr>
          <w:rFonts w:cstheme="minorHAnsi"/>
        </w:rPr>
        <w:t>).</w:t>
      </w:r>
    </w:p>
    <w:p w14:paraId="34090982" w14:textId="30D4977C" w:rsidR="000F2A93" w:rsidRPr="007D3C85" w:rsidRDefault="001E10D9" w:rsidP="001E10D9">
      <w:pPr>
        <w:pStyle w:val="Heading2"/>
        <w:tabs>
          <w:tab w:val="left" w:pos="5520"/>
        </w:tabs>
      </w:pPr>
      <w:bookmarkStart w:id="101" w:name="_Toc158897890"/>
      <w:r w:rsidRPr="007D3C85">
        <w:t>Veterinarian operational hours allowance</w:t>
      </w:r>
      <w:bookmarkEnd w:id="101"/>
    </w:p>
    <w:p w14:paraId="4D27AB3F" w14:textId="680C1EDE" w:rsidR="004A300D" w:rsidRPr="007D3C85" w:rsidRDefault="004A300D" w:rsidP="004A300D">
      <w:pPr>
        <w:pStyle w:val="ListParagraph"/>
        <w:numPr>
          <w:ilvl w:val="0"/>
          <w:numId w:val="13"/>
        </w:numPr>
        <w:spacing w:before="160"/>
        <w:contextualSpacing w:val="0"/>
        <w:rPr>
          <w:rFonts w:eastAsia="Batang" w:cstheme="minorHAnsi"/>
        </w:rPr>
      </w:pPr>
      <w:r w:rsidRPr="007D3C85">
        <w:rPr>
          <w:rFonts w:eastAsia="Batang" w:cstheme="minorHAnsi"/>
        </w:rPr>
        <w:t xml:space="preserve">Veterinarian </w:t>
      </w:r>
      <w:r w:rsidR="0060464E" w:rsidRPr="007D3C85">
        <w:rPr>
          <w:rFonts w:eastAsia="Batang" w:cstheme="minorHAnsi"/>
        </w:rPr>
        <w:t xml:space="preserve">classified </w:t>
      </w:r>
      <w:r w:rsidRPr="007D3C85">
        <w:rPr>
          <w:rFonts w:eastAsia="Batang" w:cstheme="minorHAnsi"/>
        </w:rPr>
        <w:t xml:space="preserve">employees with a VO4 or VO5 local designation will receive an annual operational </w:t>
      </w:r>
      <w:proofErr w:type="gramStart"/>
      <w:r w:rsidRPr="007D3C85">
        <w:rPr>
          <w:rFonts w:eastAsia="Batang" w:cstheme="minorHAnsi"/>
        </w:rPr>
        <w:t>hours</w:t>
      </w:r>
      <w:proofErr w:type="gramEnd"/>
      <w:r w:rsidRPr="007D3C85">
        <w:rPr>
          <w:rFonts w:eastAsia="Batang" w:cstheme="minorHAnsi"/>
        </w:rPr>
        <w:t xml:space="preserve"> allowance of $2,000 paid fortnightly on a pro rata basis where they are employed as a:</w:t>
      </w:r>
    </w:p>
    <w:p w14:paraId="05E173B2" w14:textId="15CD9BAB" w:rsidR="004A300D" w:rsidRPr="007D3C85" w:rsidRDefault="004A300D" w:rsidP="00691831">
      <w:pPr>
        <w:pStyle w:val="ListParagraph"/>
        <w:numPr>
          <w:ilvl w:val="1"/>
          <w:numId w:val="13"/>
        </w:numPr>
        <w:spacing w:before="160"/>
        <w:contextualSpacing w:val="0"/>
        <w:rPr>
          <w:rFonts w:eastAsia="Batang" w:cstheme="minorHAnsi"/>
        </w:rPr>
      </w:pPr>
      <w:r w:rsidRPr="007D3C85">
        <w:rPr>
          <w:rFonts w:eastAsia="Batang" w:cstheme="minorHAnsi"/>
        </w:rPr>
        <w:t>Area Technical Managers (ATMs)</w:t>
      </w:r>
      <w:r w:rsidR="0060464E" w:rsidRPr="007D3C85">
        <w:rPr>
          <w:rFonts w:eastAsia="Batang" w:cstheme="minorHAnsi"/>
        </w:rPr>
        <w:t>;</w:t>
      </w:r>
    </w:p>
    <w:p w14:paraId="7FEA12B0" w14:textId="0BD9B6D5" w:rsidR="000F2A93" w:rsidRPr="007D3C85" w:rsidRDefault="004A300D" w:rsidP="00691831">
      <w:pPr>
        <w:pStyle w:val="ListParagraph"/>
        <w:numPr>
          <w:ilvl w:val="1"/>
          <w:numId w:val="13"/>
        </w:numPr>
        <w:spacing w:before="160"/>
        <w:contextualSpacing w:val="0"/>
        <w:rPr>
          <w:rFonts w:eastAsia="Batang" w:cstheme="minorHAnsi"/>
        </w:rPr>
      </w:pPr>
      <w:r w:rsidRPr="007D3C85">
        <w:rPr>
          <w:rFonts w:eastAsia="Batang" w:cstheme="minorHAnsi"/>
        </w:rPr>
        <w:t>Field Operations Managers (FOMs)</w:t>
      </w:r>
      <w:r w:rsidR="0060464E" w:rsidRPr="007D3C85">
        <w:rPr>
          <w:rFonts w:eastAsia="Batang" w:cstheme="minorHAnsi"/>
        </w:rPr>
        <w:t>;</w:t>
      </w:r>
      <w:r w:rsidRPr="007D3C85">
        <w:rPr>
          <w:rFonts w:eastAsia="Batang" w:cstheme="minorHAnsi"/>
        </w:rPr>
        <w:t xml:space="preserve"> or</w:t>
      </w:r>
    </w:p>
    <w:p w14:paraId="2D39E55F" w14:textId="066A766F" w:rsidR="004A300D" w:rsidRPr="007D3C85" w:rsidRDefault="00EC5193" w:rsidP="00691831">
      <w:pPr>
        <w:pStyle w:val="ListParagraph"/>
        <w:numPr>
          <w:ilvl w:val="1"/>
          <w:numId w:val="13"/>
        </w:numPr>
        <w:spacing w:before="160"/>
        <w:contextualSpacing w:val="0"/>
        <w:rPr>
          <w:rFonts w:eastAsia="Batang" w:cstheme="minorHAnsi"/>
        </w:rPr>
      </w:pPr>
      <w:r w:rsidRPr="007D3C85">
        <w:rPr>
          <w:rFonts w:eastAsia="Batang" w:cstheme="minorHAnsi"/>
        </w:rPr>
        <w:t>v</w:t>
      </w:r>
      <w:r w:rsidR="004A300D" w:rsidRPr="007D3C85">
        <w:rPr>
          <w:rFonts w:eastAsia="Batang" w:cstheme="minorHAnsi"/>
        </w:rPr>
        <w:t>eterinarian</w:t>
      </w:r>
      <w:r w:rsidR="003C12CD" w:rsidRPr="007D3C85">
        <w:rPr>
          <w:rFonts w:eastAsia="Batang" w:cstheme="minorHAnsi"/>
        </w:rPr>
        <w:t xml:space="preserve"> </w:t>
      </w:r>
      <w:r w:rsidR="00BA7EE7" w:rsidRPr="007D3C85">
        <w:rPr>
          <w:rFonts w:eastAsia="Batang" w:cstheme="minorHAnsi"/>
        </w:rPr>
        <w:t xml:space="preserve">physically undertaking </w:t>
      </w:r>
      <w:r w:rsidR="00B22F6D" w:rsidRPr="007D3C85">
        <w:rPr>
          <w:rFonts w:eastAsia="Batang" w:cstheme="minorHAnsi"/>
        </w:rPr>
        <w:t>l</w:t>
      </w:r>
      <w:r w:rsidR="004A300D" w:rsidRPr="007D3C85">
        <w:rPr>
          <w:rFonts w:eastAsia="Batang" w:cstheme="minorHAnsi"/>
        </w:rPr>
        <w:t xml:space="preserve">ive </w:t>
      </w:r>
      <w:r w:rsidR="00B22F6D" w:rsidRPr="007D3C85">
        <w:rPr>
          <w:rFonts w:eastAsia="Batang" w:cstheme="minorHAnsi"/>
        </w:rPr>
        <w:t>a</w:t>
      </w:r>
      <w:r w:rsidR="004A300D" w:rsidRPr="007D3C85">
        <w:rPr>
          <w:rFonts w:eastAsia="Batang" w:cstheme="minorHAnsi"/>
        </w:rPr>
        <w:t xml:space="preserve">nimal </w:t>
      </w:r>
      <w:r w:rsidR="005B65C6" w:rsidRPr="007D3C85">
        <w:rPr>
          <w:rFonts w:eastAsia="Batang" w:cstheme="minorHAnsi"/>
        </w:rPr>
        <w:t>export</w:t>
      </w:r>
      <w:r w:rsidR="008D7E53" w:rsidRPr="007D3C85">
        <w:rPr>
          <w:rFonts w:eastAsia="Batang" w:cstheme="minorHAnsi"/>
        </w:rPr>
        <w:t xml:space="preserve"> and </w:t>
      </w:r>
      <w:r w:rsidR="00B22F6D" w:rsidRPr="007D3C85">
        <w:rPr>
          <w:rFonts w:eastAsia="Batang" w:cstheme="minorHAnsi"/>
        </w:rPr>
        <w:t>i</w:t>
      </w:r>
      <w:r w:rsidR="004A300D" w:rsidRPr="007D3C85">
        <w:rPr>
          <w:rFonts w:eastAsia="Batang" w:cstheme="minorHAnsi"/>
        </w:rPr>
        <w:t>mport</w:t>
      </w:r>
      <w:r w:rsidR="00BA7EE7" w:rsidRPr="007D3C85">
        <w:rPr>
          <w:rFonts w:eastAsia="Batang" w:cstheme="minorHAnsi"/>
        </w:rPr>
        <w:t xml:space="preserve"> veterinar</w:t>
      </w:r>
      <w:r w:rsidR="008D7E53" w:rsidRPr="007D3C85">
        <w:rPr>
          <w:rFonts w:eastAsia="Batang" w:cstheme="minorHAnsi"/>
        </w:rPr>
        <w:t>y</w:t>
      </w:r>
      <w:r w:rsidR="00BA7EE7" w:rsidRPr="007D3C85">
        <w:rPr>
          <w:rFonts w:eastAsia="Batang" w:cstheme="minorHAnsi"/>
        </w:rPr>
        <w:t xml:space="preserve"> inspections, </w:t>
      </w:r>
      <w:proofErr w:type="gramStart"/>
      <w:r w:rsidR="00BA7EE7" w:rsidRPr="007D3C85">
        <w:rPr>
          <w:rFonts w:eastAsia="Batang" w:cstheme="minorHAnsi"/>
        </w:rPr>
        <w:t>assessment</w:t>
      </w:r>
      <w:proofErr w:type="gramEnd"/>
      <w:r w:rsidR="00BA7EE7" w:rsidRPr="007D3C85">
        <w:rPr>
          <w:rFonts w:eastAsia="Batang" w:cstheme="minorHAnsi"/>
        </w:rPr>
        <w:t xml:space="preserve"> and certification activities </w:t>
      </w:r>
      <w:r w:rsidR="00AF61EB" w:rsidRPr="007D3C85">
        <w:rPr>
          <w:rFonts w:eastAsia="Batang" w:cstheme="minorHAnsi"/>
        </w:rPr>
        <w:t xml:space="preserve">in </w:t>
      </w:r>
      <w:r w:rsidR="0006156D" w:rsidRPr="007D3C85">
        <w:rPr>
          <w:rFonts w:eastAsia="Batang" w:cstheme="minorHAnsi"/>
        </w:rPr>
        <w:t xml:space="preserve">similarly unique and remote circumstances </w:t>
      </w:r>
      <w:r w:rsidR="004A300D" w:rsidRPr="007D3C85">
        <w:rPr>
          <w:rFonts w:eastAsia="Batang" w:cstheme="minorHAnsi"/>
        </w:rPr>
        <w:t>as ATMs and FOMs.</w:t>
      </w:r>
    </w:p>
    <w:p w14:paraId="14B559A1" w14:textId="77777777" w:rsidR="004A300D" w:rsidRPr="007D3C85" w:rsidRDefault="004A300D" w:rsidP="00691831">
      <w:pPr>
        <w:pStyle w:val="ListParagraph"/>
        <w:numPr>
          <w:ilvl w:val="0"/>
          <w:numId w:val="13"/>
        </w:numPr>
        <w:spacing w:before="160"/>
        <w:contextualSpacing w:val="0"/>
        <w:rPr>
          <w:rFonts w:eastAsia="Batang" w:cstheme="minorHAnsi"/>
        </w:rPr>
      </w:pPr>
      <w:r w:rsidRPr="007D3C85">
        <w:rPr>
          <w:rFonts w:eastAsia="Batang" w:cstheme="minorHAnsi"/>
        </w:rPr>
        <w:t>The allowance recognises the demands of frequently working extraordinary hours outside the bandwidth in unsociable settings, frequency of travel, and impacts on work/life balance for these veterinarians who are responsible for regulating import and export pathways and animal welfare.</w:t>
      </w:r>
    </w:p>
    <w:p w14:paraId="014B371B" w14:textId="25FE82ED" w:rsidR="00D62FA1" w:rsidRPr="007D3C85" w:rsidRDefault="00D44FD8" w:rsidP="00D62FA1">
      <w:pPr>
        <w:pStyle w:val="ListParagraph"/>
        <w:numPr>
          <w:ilvl w:val="0"/>
          <w:numId w:val="13"/>
        </w:numPr>
        <w:spacing w:before="160"/>
        <w:contextualSpacing w:val="0"/>
        <w:rPr>
          <w:rFonts w:eastAsia="Batang" w:cstheme="minorHAnsi"/>
        </w:rPr>
      </w:pPr>
      <w:r w:rsidRPr="007D3C85">
        <w:rPr>
          <w:rFonts w:eastAsia="Batang" w:cstheme="minorHAnsi"/>
        </w:rPr>
        <w:t xml:space="preserve">This allowance will not be paid </w:t>
      </w:r>
      <w:r w:rsidR="00E12D9A" w:rsidRPr="007D3C85">
        <w:rPr>
          <w:rFonts w:eastAsia="Batang" w:cstheme="minorHAnsi"/>
        </w:rPr>
        <w:t xml:space="preserve">after 8 weeks </w:t>
      </w:r>
      <w:r w:rsidRPr="007D3C85">
        <w:rPr>
          <w:rFonts w:eastAsia="Batang" w:cstheme="minorHAnsi"/>
        </w:rPr>
        <w:t>continuous</w:t>
      </w:r>
      <w:r w:rsidR="00B008A2" w:rsidRPr="007D3C85">
        <w:rPr>
          <w:rFonts w:eastAsia="Batang" w:cstheme="minorHAnsi"/>
        </w:rPr>
        <w:t xml:space="preserve"> periods of</w:t>
      </w:r>
      <w:r w:rsidRPr="007D3C85">
        <w:rPr>
          <w:rFonts w:eastAsia="Batang" w:cstheme="minorHAnsi"/>
        </w:rPr>
        <w:t xml:space="preserve"> paid unless required by legislation.</w:t>
      </w:r>
      <w:r w:rsidR="00B008A2" w:rsidRPr="007D3C85">
        <w:rPr>
          <w:rFonts w:eastAsia="Batang" w:cstheme="minorHAnsi"/>
        </w:rPr>
        <w:t xml:space="preserve"> This allowance will be paid for the first 8 weeks of </w:t>
      </w:r>
      <w:r w:rsidR="009E708C" w:rsidRPr="007D3C85">
        <w:rPr>
          <w:rFonts w:eastAsia="Batang" w:cstheme="minorHAnsi"/>
        </w:rPr>
        <w:t>continuous periods of paid leave.</w:t>
      </w:r>
      <w:r w:rsidRPr="007D3C85">
        <w:rPr>
          <w:rFonts w:eastAsia="Batang" w:cstheme="minorHAnsi"/>
        </w:rPr>
        <w:t xml:space="preserve"> </w:t>
      </w:r>
    </w:p>
    <w:p w14:paraId="47DD1BE1" w14:textId="5E00762A" w:rsidR="00A86EF4" w:rsidRPr="007D3C85" w:rsidRDefault="00A86EF4" w:rsidP="00A86EF4">
      <w:pPr>
        <w:pStyle w:val="ListParagraph"/>
        <w:numPr>
          <w:ilvl w:val="0"/>
          <w:numId w:val="13"/>
        </w:numPr>
        <w:spacing w:before="160"/>
        <w:contextualSpacing w:val="0"/>
        <w:rPr>
          <w:rFonts w:eastAsia="Batang" w:cstheme="minorHAnsi"/>
        </w:rPr>
      </w:pPr>
      <w:r w:rsidRPr="007D3C85">
        <w:rPr>
          <w:rFonts w:eastAsia="Batang" w:cstheme="minorHAnsi"/>
        </w:rPr>
        <w:t xml:space="preserve">As a salary related allowance, this rate will be increased in line with </w:t>
      </w:r>
      <w:r w:rsidR="008A20A4" w:rsidRPr="007D3C85">
        <w:rPr>
          <w:rFonts w:eastAsia="Batang" w:cstheme="minorHAnsi"/>
        </w:rPr>
        <w:t>salary</w:t>
      </w:r>
      <w:r w:rsidRPr="007D3C85">
        <w:rPr>
          <w:rFonts w:eastAsia="Batang" w:cstheme="minorHAnsi"/>
        </w:rPr>
        <w:t xml:space="preserve"> increases in 2025 and 2026 </w:t>
      </w:r>
      <w:r w:rsidRPr="007D3C85">
        <w:rPr>
          <w:rFonts w:cstheme="minorHAnsi"/>
        </w:rPr>
        <w:t>(</w:t>
      </w:r>
      <w:r w:rsidR="00032142" w:rsidRPr="007D3C85">
        <w:rPr>
          <w:rFonts w:cstheme="minorHAnsi"/>
        </w:rPr>
        <w:t>refer to</w:t>
      </w:r>
      <w:r w:rsidRPr="007D3C85">
        <w:rPr>
          <w:rFonts w:cstheme="minorHAnsi"/>
        </w:rPr>
        <w:t xml:space="preserve"> Attachment B for</w:t>
      </w:r>
      <w:r w:rsidR="00032142" w:rsidRPr="007D3C85">
        <w:rPr>
          <w:rFonts w:cstheme="minorHAnsi"/>
        </w:rPr>
        <w:t xml:space="preserve"> rates</w:t>
      </w:r>
      <w:r w:rsidRPr="007D3C85">
        <w:rPr>
          <w:rFonts w:cstheme="minorHAnsi"/>
        </w:rPr>
        <w:t>).</w:t>
      </w:r>
    </w:p>
    <w:p w14:paraId="2E01C67D" w14:textId="77777777" w:rsidR="000C402B" w:rsidRPr="007D3C85" w:rsidRDefault="000C402B" w:rsidP="00ED5294">
      <w:pPr>
        <w:pStyle w:val="Heading2"/>
      </w:pPr>
      <w:bookmarkStart w:id="102" w:name="_Toc158897891"/>
      <w:r w:rsidRPr="007D3C85">
        <w:t>Excess fares</w:t>
      </w:r>
      <w:bookmarkEnd w:id="102"/>
    </w:p>
    <w:p w14:paraId="152871F2" w14:textId="4F0BA257" w:rsidR="000C402B" w:rsidRPr="007D3C85" w:rsidRDefault="000C402B" w:rsidP="000C402B">
      <w:pPr>
        <w:pStyle w:val="ListParagraph"/>
        <w:numPr>
          <w:ilvl w:val="0"/>
          <w:numId w:val="13"/>
        </w:numPr>
        <w:spacing w:before="160"/>
        <w:contextualSpacing w:val="0"/>
        <w:rPr>
          <w:rFonts w:cstheme="minorHAnsi"/>
        </w:rPr>
      </w:pPr>
      <w:r w:rsidRPr="007D3C85">
        <w:rPr>
          <w:rFonts w:cstheme="minorHAnsi"/>
        </w:rPr>
        <w:t>An employee working temporarily at a location other than their usual place of work, and who as a result incurs costs greater than the cost of travelling to and from their usual place of work, will be entitled to the reimbursement of excess fares as long as they are not in receipt of travel allowance or they have not been notified in writing that they will be permanently relocated to that place of work. The payment of excess fares to an employee based at home will be calculated from the employee’s office based site.</w:t>
      </w:r>
    </w:p>
    <w:p w14:paraId="7EB7A18B" w14:textId="77777777" w:rsidR="000F2A93" w:rsidRPr="007D3C85" w:rsidRDefault="00C828FD" w:rsidP="00C828FD">
      <w:pPr>
        <w:pStyle w:val="Heading2"/>
      </w:pPr>
      <w:bookmarkStart w:id="103" w:name="_Toc158897892"/>
      <w:proofErr w:type="spellStart"/>
      <w:r w:rsidRPr="007D3C85">
        <w:t>Dependant</w:t>
      </w:r>
      <w:proofErr w:type="spellEnd"/>
      <w:r w:rsidRPr="007D3C85">
        <w:t xml:space="preserve"> care reimbursements</w:t>
      </w:r>
      <w:bookmarkEnd w:id="103"/>
    </w:p>
    <w:p w14:paraId="1C944B2D" w14:textId="51DBF7A0" w:rsidR="006301B9" w:rsidRPr="007D3C85" w:rsidRDefault="006301B9" w:rsidP="006301B9">
      <w:pPr>
        <w:rPr>
          <w:b/>
          <w:bCs/>
        </w:rPr>
      </w:pPr>
      <w:r w:rsidRPr="007D3C85">
        <w:rPr>
          <w:b/>
          <w:bCs/>
        </w:rPr>
        <w:t>Vacation Assistance</w:t>
      </w:r>
    </w:p>
    <w:p w14:paraId="29FFBCD8" w14:textId="510D4369" w:rsidR="000F2A93" w:rsidRPr="007D3C85" w:rsidRDefault="006301B9" w:rsidP="00635DD5">
      <w:pPr>
        <w:pStyle w:val="ListParagraph"/>
        <w:numPr>
          <w:ilvl w:val="0"/>
          <w:numId w:val="13"/>
        </w:numPr>
        <w:spacing w:before="160"/>
        <w:contextualSpacing w:val="0"/>
      </w:pPr>
      <w:r w:rsidRPr="007D3C85">
        <w:t>Where an employee with school</w:t>
      </w:r>
      <w:r w:rsidR="00C54932" w:rsidRPr="007D3C85">
        <w:t xml:space="preserve"> </w:t>
      </w:r>
      <w:r w:rsidRPr="007D3C85">
        <w:t>age or preschool</w:t>
      </w:r>
      <w:r w:rsidR="00C54932" w:rsidRPr="007D3C85">
        <w:t xml:space="preserve"> </w:t>
      </w:r>
      <w:r w:rsidRPr="007D3C85">
        <w:t>age children has an application for annual leave or purchased leave during school holidays cancelled for operational reasons, the employee may be eligible for school holiday or childcare assistance.</w:t>
      </w:r>
    </w:p>
    <w:p w14:paraId="0B057C0D" w14:textId="3B1F8680" w:rsidR="00635DD5" w:rsidRPr="007D3C85" w:rsidRDefault="001C685D" w:rsidP="004415EA">
      <w:pPr>
        <w:pStyle w:val="paragraph"/>
        <w:numPr>
          <w:ilvl w:val="0"/>
          <w:numId w:val="13"/>
        </w:numPr>
        <w:spacing w:before="160" w:beforeAutospacing="0" w:after="120" w:afterAutospacing="0" w:line="259" w:lineRule="auto"/>
        <w:textAlignment w:val="baseline"/>
        <w:rPr>
          <w:rFonts w:asciiTheme="minorHAnsi" w:hAnsiTheme="minorHAnsi" w:cstheme="minorHAnsi"/>
          <w:sz w:val="22"/>
          <w:szCs w:val="22"/>
        </w:rPr>
      </w:pPr>
      <w:r w:rsidRPr="007D3C85">
        <w:rPr>
          <w:rFonts w:asciiTheme="minorHAnsi" w:hAnsiTheme="minorHAnsi" w:cstheme="minorHAnsi"/>
          <w:sz w:val="22"/>
          <w:szCs w:val="22"/>
        </w:rPr>
        <w:t>On commencement of this Agreement t</w:t>
      </w:r>
      <w:r w:rsidR="006301B9" w:rsidRPr="007D3C85">
        <w:rPr>
          <w:rFonts w:asciiTheme="minorHAnsi" w:hAnsiTheme="minorHAnsi" w:cstheme="minorHAnsi"/>
          <w:sz w:val="22"/>
          <w:szCs w:val="22"/>
        </w:rPr>
        <w:t xml:space="preserve">he maximum </w:t>
      </w:r>
      <w:r w:rsidR="00757FE5" w:rsidRPr="007D3C85">
        <w:rPr>
          <w:rFonts w:asciiTheme="minorHAnsi" w:hAnsiTheme="minorHAnsi" w:cstheme="minorHAnsi"/>
          <w:sz w:val="22"/>
          <w:szCs w:val="22"/>
        </w:rPr>
        <w:t>amount</w:t>
      </w:r>
      <w:r w:rsidR="00987B97" w:rsidRPr="007D3C85">
        <w:rPr>
          <w:rFonts w:asciiTheme="minorHAnsi" w:hAnsiTheme="minorHAnsi" w:cstheme="minorHAnsi"/>
          <w:sz w:val="22"/>
          <w:szCs w:val="22"/>
        </w:rPr>
        <w:t xml:space="preserve"> </w:t>
      </w:r>
      <w:r w:rsidRPr="007D3C85">
        <w:rPr>
          <w:rFonts w:asciiTheme="minorHAnsi" w:hAnsiTheme="minorHAnsi" w:cstheme="minorHAnsi"/>
          <w:sz w:val="22"/>
          <w:szCs w:val="22"/>
        </w:rPr>
        <w:t xml:space="preserve">of assistance </w:t>
      </w:r>
      <w:r w:rsidR="00987B97" w:rsidRPr="007D3C85">
        <w:rPr>
          <w:rFonts w:asciiTheme="minorHAnsi" w:hAnsiTheme="minorHAnsi" w:cstheme="minorHAnsi"/>
          <w:sz w:val="22"/>
          <w:szCs w:val="22"/>
        </w:rPr>
        <w:t xml:space="preserve">will be </w:t>
      </w:r>
      <w:r w:rsidR="00306C47" w:rsidRPr="007D3C85">
        <w:rPr>
          <w:rFonts w:asciiTheme="minorHAnsi" w:hAnsiTheme="minorHAnsi" w:cstheme="minorHAnsi"/>
          <w:sz w:val="22"/>
          <w:szCs w:val="22"/>
        </w:rPr>
        <w:t xml:space="preserve">$25.51 </w:t>
      </w:r>
      <w:r w:rsidR="006301B9" w:rsidRPr="007D3C85">
        <w:rPr>
          <w:rFonts w:asciiTheme="minorHAnsi" w:hAnsiTheme="minorHAnsi" w:cstheme="minorHAnsi"/>
          <w:sz w:val="22"/>
          <w:szCs w:val="22"/>
        </w:rPr>
        <w:t xml:space="preserve">per child per day. </w:t>
      </w:r>
      <w:r w:rsidRPr="007D3C85">
        <w:rPr>
          <w:rFonts w:asciiTheme="minorHAnsi" w:hAnsiTheme="minorHAnsi" w:cstheme="minorHAnsi"/>
          <w:sz w:val="22"/>
          <w:szCs w:val="22"/>
        </w:rPr>
        <w:t>T</w:t>
      </w:r>
      <w:r w:rsidR="00635DD5" w:rsidRPr="007D3C85">
        <w:rPr>
          <w:rFonts w:asciiTheme="minorHAnsi" w:hAnsiTheme="minorHAnsi" w:cstheme="minorHAnsi"/>
          <w:sz w:val="22"/>
          <w:szCs w:val="22"/>
        </w:rPr>
        <w:t xml:space="preserve">his rate will be increased </w:t>
      </w:r>
      <w:r w:rsidR="00A34DA4">
        <w:rPr>
          <w:rFonts w:asciiTheme="minorHAnsi" w:hAnsiTheme="minorHAnsi" w:cstheme="minorHAnsi"/>
          <w:sz w:val="22"/>
          <w:szCs w:val="22"/>
        </w:rPr>
        <w:t xml:space="preserve">on 13 March 2025 and 12 March 2026 </w:t>
      </w:r>
      <w:r w:rsidR="00635DD5" w:rsidRPr="007D3C85">
        <w:rPr>
          <w:rFonts w:asciiTheme="minorHAnsi" w:hAnsiTheme="minorHAnsi" w:cstheme="minorHAnsi"/>
          <w:sz w:val="22"/>
          <w:szCs w:val="22"/>
        </w:rPr>
        <w:t xml:space="preserve">in line with </w:t>
      </w:r>
      <w:r w:rsidR="00975873" w:rsidRPr="007D3C85">
        <w:rPr>
          <w:rFonts w:asciiTheme="minorHAnsi" w:hAnsiTheme="minorHAnsi" w:cstheme="minorHAnsi"/>
          <w:sz w:val="22"/>
          <w:szCs w:val="22"/>
        </w:rPr>
        <w:t xml:space="preserve">the </w:t>
      </w:r>
      <w:r w:rsidR="00D7353F">
        <w:rPr>
          <w:rFonts w:asciiTheme="minorHAnsi" w:hAnsiTheme="minorHAnsi" w:cstheme="minorHAnsi"/>
          <w:sz w:val="22"/>
          <w:szCs w:val="22"/>
        </w:rPr>
        <w:t xml:space="preserve">All Groups </w:t>
      </w:r>
      <w:r w:rsidR="00975873" w:rsidRPr="007D3C85">
        <w:rPr>
          <w:rFonts w:asciiTheme="minorHAnsi" w:hAnsiTheme="minorHAnsi" w:cstheme="minorHAnsi"/>
          <w:sz w:val="22"/>
          <w:szCs w:val="22"/>
        </w:rPr>
        <w:t xml:space="preserve">Consumer Price Index </w:t>
      </w:r>
      <w:r w:rsidR="00A34DA4">
        <w:rPr>
          <w:rFonts w:asciiTheme="minorHAnsi" w:hAnsiTheme="minorHAnsi" w:cstheme="minorHAnsi"/>
          <w:sz w:val="22"/>
          <w:szCs w:val="22"/>
        </w:rPr>
        <w:t>figure from the December quarter of the previous year</w:t>
      </w:r>
      <w:r w:rsidR="00635DD5" w:rsidRPr="007D3C85">
        <w:rPr>
          <w:rFonts w:asciiTheme="minorHAnsi" w:hAnsiTheme="minorHAnsi" w:cstheme="minorHAnsi"/>
          <w:sz w:val="22"/>
          <w:szCs w:val="22"/>
        </w:rPr>
        <w:t>.</w:t>
      </w:r>
    </w:p>
    <w:p w14:paraId="361AF174" w14:textId="77777777" w:rsidR="006301B9" w:rsidRPr="007D3C85" w:rsidRDefault="006301B9" w:rsidP="00A46990">
      <w:pPr>
        <w:keepNext/>
        <w:rPr>
          <w:b/>
          <w:bCs/>
        </w:rPr>
      </w:pPr>
      <w:r w:rsidRPr="007D3C85">
        <w:rPr>
          <w:b/>
          <w:bCs/>
        </w:rPr>
        <w:lastRenderedPageBreak/>
        <w:t>Extra Dependant Care Costs</w:t>
      </w:r>
    </w:p>
    <w:p w14:paraId="42ADBAF8" w14:textId="4F2A9BE3" w:rsidR="006301B9" w:rsidRPr="007D3C85" w:rsidRDefault="0087317F" w:rsidP="5162E5A3">
      <w:pPr>
        <w:pStyle w:val="ListParagraph"/>
        <w:numPr>
          <w:ilvl w:val="0"/>
          <w:numId w:val="13"/>
        </w:numPr>
        <w:spacing w:before="160"/>
      </w:pPr>
      <w:r w:rsidRPr="007D3C85">
        <w:t>T</w:t>
      </w:r>
      <w:r w:rsidR="006301B9" w:rsidRPr="007D3C85">
        <w:t xml:space="preserve">he </w:t>
      </w:r>
      <w:r w:rsidR="00975873" w:rsidRPr="007D3C85">
        <w:t>Secretary</w:t>
      </w:r>
      <w:r w:rsidR="006301B9" w:rsidRPr="007D3C85">
        <w:t xml:space="preserve"> may authorise reimbursement of reasonable expenses arising from additional care arrangements that are necessary because:</w:t>
      </w:r>
    </w:p>
    <w:p w14:paraId="1DEA9CAE" w14:textId="18FC22AD" w:rsidR="006301B9" w:rsidRPr="007D3C85" w:rsidRDefault="006301B9" w:rsidP="006301B9">
      <w:pPr>
        <w:pStyle w:val="ListParagraph"/>
        <w:numPr>
          <w:ilvl w:val="1"/>
          <w:numId w:val="13"/>
        </w:numPr>
        <w:spacing w:before="160"/>
        <w:contextualSpacing w:val="0"/>
      </w:pPr>
      <w:r w:rsidRPr="007D3C85">
        <w:t>the employee is required to travel away from their normal work location for business purposes</w:t>
      </w:r>
      <w:r w:rsidR="004B2C39" w:rsidRPr="007D3C85">
        <w:t>;</w:t>
      </w:r>
    </w:p>
    <w:p w14:paraId="4C8977DB" w14:textId="3BD6722D" w:rsidR="006301B9" w:rsidRPr="007D3C85" w:rsidRDefault="006301B9" w:rsidP="006301B9">
      <w:pPr>
        <w:pStyle w:val="ListParagraph"/>
        <w:numPr>
          <w:ilvl w:val="1"/>
          <w:numId w:val="13"/>
        </w:numPr>
        <w:spacing w:before="160"/>
        <w:contextualSpacing w:val="0"/>
      </w:pPr>
      <w:r w:rsidRPr="007D3C85">
        <w:t>the employee is directed to be on duty for additional periods outside the employee’s ordinary hours of work</w:t>
      </w:r>
      <w:r w:rsidR="004B2C39" w:rsidRPr="007D3C85">
        <w:t>;</w:t>
      </w:r>
      <w:r w:rsidRPr="007D3C85">
        <w:t xml:space="preserve"> or</w:t>
      </w:r>
    </w:p>
    <w:p w14:paraId="50C7F2AF" w14:textId="1BCAF994" w:rsidR="006301B9" w:rsidRPr="007D3C85" w:rsidRDefault="006301B9" w:rsidP="006301B9">
      <w:pPr>
        <w:pStyle w:val="ListParagraph"/>
        <w:numPr>
          <w:ilvl w:val="1"/>
          <w:numId w:val="13"/>
        </w:numPr>
        <w:spacing w:before="160"/>
        <w:contextualSpacing w:val="0"/>
      </w:pPr>
      <w:r w:rsidRPr="007D3C85">
        <w:t xml:space="preserve">other special circumstances exist that the </w:t>
      </w:r>
      <w:r w:rsidR="00B22A59" w:rsidRPr="007D3C85">
        <w:t>Secretary</w:t>
      </w:r>
      <w:r w:rsidRPr="007D3C85">
        <w:t xml:space="preserve"> considers justify the payment of reasonable expenses arising from additional care responsibilities.</w:t>
      </w:r>
    </w:p>
    <w:p w14:paraId="21B61385" w14:textId="54D5551E" w:rsidR="006301B9" w:rsidRPr="007D3C85" w:rsidRDefault="006301B9" w:rsidP="006301B9">
      <w:pPr>
        <w:pStyle w:val="ListParagraph"/>
        <w:numPr>
          <w:ilvl w:val="0"/>
          <w:numId w:val="13"/>
        </w:numPr>
        <w:spacing w:before="160"/>
        <w:contextualSpacing w:val="0"/>
      </w:pPr>
      <w:r w:rsidRPr="007D3C85">
        <w:t xml:space="preserve">Reimbursement of such expenses is subject to the employee obtaining prior approval from the </w:t>
      </w:r>
      <w:r w:rsidR="00B22A59" w:rsidRPr="007D3C85">
        <w:t>Secretary</w:t>
      </w:r>
      <w:r w:rsidRPr="007D3C85">
        <w:t>.</w:t>
      </w:r>
    </w:p>
    <w:p w14:paraId="61179707" w14:textId="172F3C23" w:rsidR="006301B9" w:rsidRPr="007D3C85" w:rsidRDefault="006301B9" w:rsidP="006301B9">
      <w:pPr>
        <w:pStyle w:val="ListParagraph"/>
        <w:numPr>
          <w:ilvl w:val="0"/>
          <w:numId w:val="13"/>
        </w:numPr>
        <w:spacing w:before="160"/>
        <w:contextualSpacing w:val="0"/>
      </w:pPr>
      <w:r w:rsidRPr="007D3C85">
        <w:t xml:space="preserve">In cases of exceptional circumstances where an employee is required to travel with 24 hours or less notification and is required by the department to be away from home outside normal working hours, the </w:t>
      </w:r>
      <w:r w:rsidR="00B22A59" w:rsidRPr="007D3C85">
        <w:t>Secretary</w:t>
      </w:r>
      <w:r w:rsidRPr="007D3C85">
        <w:t xml:space="preserve"> will reimburse reasonable costs in relation to additional family care arrangements.</w:t>
      </w:r>
    </w:p>
    <w:p w14:paraId="6109CCD8" w14:textId="7559A7C4" w:rsidR="006301B9" w:rsidRPr="007D3C85" w:rsidRDefault="004C3485" w:rsidP="006301B9">
      <w:pPr>
        <w:pStyle w:val="ListParagraph"/>
        <w:numPr>
          <w:ilvl w:val="0"/>
          <w:numId w:val="13"/>
        </w:numPr>
        <w:spacing w:before="160"/>
        <w:contextualSpacing w:val="0"/>
      </w:pPr>
      <w:r w:rsidRPr="007D3C85">
        <w:t>A</w:t>
      </w:r>
      <w:r w:rsidR="006301B9" w:rsidRPr="007D3C85">
        <w:t>ny government subsidy provided to the employee</w:t>
      </w:r>
      <w:r w:rsidRPr="007D3C85">
        <w:t xml:space="preserve"> will be considered when deciding the amount to be reimbursed</w:t>
      </w:r>
      <w:r w:rsidR="006301B9" w:rsidRPr="007D3C85">
        <w:t>.</w:t>
      </w:r>
    </w:p>
    <w:p w14:paraId="6E877A04" w14:textId="75679F42" w:rsidR="00D33AE3" w:rsidRPr="007D3C85" w:rsidRDefault="00D33AE3" w:rsidP="00C97022">
      <w:pPr>
        <w:pStyle w:val="Heading2"/>
      </w:pPr>
      <w:bookmarkStart w:id="104" w:name="_Toc158897893"/>
      <w:r w:rsidRPr="007D3C85">
        <w:t>Uniforms</w:t>
      </w:r>
      <w:bookmarkEnd w:id="104"/>
    </w:p>
    <w:p w14:paraId="1A070001" w14:textId="18FBCAF0" w:rsidR="00431D1D" w:rsidRPr="007D3C85" w:rsidRDefault="00431D1D" w:rsidP="00CC7107">
      <w:pPr>
        <w:pStyle w:val="ListParagraph"/>
        <w:numPr>
          <w:ilvl w:val="0"/>
          <w:numId w:val="13"/>
        </w:numPr>
        <w:spacing w:before="160"/>
        <w:contextualSpacing w:val="0"/>
      </w:pPr>
      <w:r w:rsidRPr="007D3C85">
        <w:t>Where employees are required to wear a uniform, standard items will be issued to employees annually</w:t>
      </w:r>
      <w:r w:rsidR="00E13D1D" w:rsidRPr="007D3C85">
        <w:t xml:space="preserve"> or as required</w:t>
      </w:r>
      <w:r w:rsidRPr="007D3C85">
        <w:t xml:space="preserve"> via the department uniform supplier.</w:t>
      </w:r>
    </w:p>
    <w:p w14:paraId="3972DEA5" w14:textId="0B860AC9" w:rsidR="000F2A93" w:rsidRPr="007D3C85" w:rsidRDefault="00431D1D" w:rsidP="00CC7107">
      <w:pPr>
        <w:pStyle w:val="ListParagraph"/>
        <w:numPr>
          <w:ilvl w:val="0"/>
          <w:numId w:val="13"/>
        </w:numPr>
        <w:spacing w:before="160"/>
        <w:contextualSpacing w:val="0"/>
      </w:pPr>
      <w:r w:rsidRPr="007D3C85">
        <w:t>Employees who are required to wear a uniform and who have a demonstrated requirement to purchase or replace non-standard items, including polarised sunglasses (where the employee is required to routinely work outdoors), and alternative footwear, may claim reimbursement of reasonable costs for the purchase of these non-standard items at a maximum of once per year.</w:t>
      </w:r>
    </w:p>
    <w:p w14:paraId="1397836A" w14:textId="305868CF" w:rsidR="000F2A93" w:rsidRPr="007D3C85" w:rsidRDefault="00431D1D" w:rsidP="00CC7107">
      <w:pPr>
        <w:pStyle w:val="ListParagraph"/>
        <w:numPr>
          <w:ilvl w:val="0"/>
          <w:numId w:val="13"/>
        </w:numPr>
        <w:spacing w:before="160"/>
        <w:contextualSpacing w:val="0"/>
      </w:pPr>
      <w:r w:rsidRPr="007D3C85">
        <w:t xml:space="preserve">Reimbursement is subject to prior </w:t>
      </w:r>
      <w:r w:rsidR="00B22A59" w:rsidRPr="007D3C85">
        <w:t>Secretary</w:t>
      </w:r>
      <w:r w:rsidRPr="007D3C85">
        <w:t xml:space="preserve"> approval of the item and expenditure, and </w:t>
      </w:r>
      <w:r w:rsidR="00CB11FF" w:rsidRPr="007D3C85">
        <w:t xml:space="preserve">upon </w:t>
      </w:r>
      <w:r w:rsidRPr="007D3C85">
        <w:t>presentation of receipts.</w:t>
      </w:r>
    </w:p>
    <w:p w14:paraId="2D2333F0" w14:textId="77777777" w:rsidR="000F2A93" w:rsidRPr="007D3C85" w:rsidRDefault="00C97022" w:rsidP="00C97022">
      <w:pPr>
        <w:pStyle w:val="Heading2"/>
      </w:pPr>
      <w:bookmarkStart w:id="105" w:name="_Toc158897894"/>
      <w:r w:rsidRPr="007D3C85">
        <w:t xml:space="preserve">Eyesight </w:t>
      </w:r>
      <w:r w:rsidR="009073B4" w:rsidRPr="007D3C85">
        <w:t>testing/spectacle re</w:t>
      </w:r>
      <w:r w:rsidRPr="007D3C85">
        <w:t>imbursement</w:t>
      </w:r>
      <w:bookmarkEnd w:id="105"/>
    </w:p>
    <w:p w14:paraId="160E4B9E" w14:textId="4AB991FC" w:rsidR="009073B4" w:rsidRPr="007D3C85" w:rsidRDefault="00D76756" w:rsidP="00CC7107">
      <w:pPr>
        <w:pStyle w:val="ListParagraph"/>
        <w:numPr>
          <w:ilvl w:val="0"/>
          <w:numId w:val="13"/>
        </w:numPr>
        <w:spacing w:before="160"/>
        <w:contextualSpacing w:val="0"/>
        <w:rPr>
          <w:rFonts w:cstheme="minorHAnsi"/>
        </w:rPr>
      </w:pPr>
      <w:r w:rsidRPr="007D3C85">
        <w:t xml:space="preserve">The department will meet the full cost of one set of prescribed spectacles or contact lenses, where they are approved by the </w:t>
      </w:r>
      <w:r w:rsidR="00B22A59" w:rsidRPr="007D3C85">
        <w:t>Secretary</w:t>
      </w:r>
      <w:r w:rsidRPr="007D3C85">
        <w:t xml:space="preserve"> as necessary to undertake specialised work tasks (e.g. microscopy) which require particular visual acuity not normally required for general tasks, such as screen based equipment</w:t>
      </w:r>
      <w:r w:rsidR="009073B4" w:rsidRPr="007D3C85">
        <w:t>.</w:t>
      </w:r>
    </w:p>
    <w:p w14:paraId="7E5BED60" w14:textId="66B10BA6" w:rsidR="00041145" w:rsidRPr="007D3C85" w:rsidRDefault="00041145" w:rsidP="00CC7107">
      <w:pPr>
        <w:pStyle w:val="ListParagraph"/>
        <w:numPr>
          <w:ilvl w:val="0"/>
          <w:numId w:val="13"/>
        </w:numPr>
        <w:spacing w:before="160"/>
        <w:contextualSpacing w:val="0"/>
        <w:rPr>
          <w:rFonts w:cstheme="minorHAnsi"/>
        </w:rPr>
      </w:pPr>
      <w:r w:rsidRPr="007D3C85">
        <w:t>The department will meet the full cost of prescription safety glasses where:</w:t>
      </w:r>
    </w:p>
    <w:p w14:paraId="30C16844" w14:textId="4C2240A5" w:rsidR="000F2A93" w:rsidRPr="007D3C85" w:rsidRDefault="00041145" w:rsidP="00CC7107">
      <w:pPr>
        <w:pStyle w:val="ListParagraph"/>
        <w:numPr>
          <w:ilvl w:val="1"/>
          <w:numId w:val="13"/>
        </w:numPr>
        <w:spacing w:before="160"/>
        <w:contextualSpacing w:val="0"/>
      </w:pPr>
      <w:r w:rsidRPr="007D3C85">
        <w:t>safety glasses are required to perform department work tasks</w:t>
      </w:r>
      <w:r w:rsidR="00A7358C" w:rsidRPr="007D3C85">
        <w:t>;</w:t>
      </w:r>
      <w:r w:rsidRPr="007D3C85">
        <w:t xml:space="preserve"> and</w:t>
      </w:r>
    </w:p>
    <w:p w14:paraId="3514CD1A" w14:textId="3A8C3B08" w:rsidR="00041145" w:rsidRPr="007D3C85" w:rsidRDefault="00041145" w:rsidP="00CC7107">
      <w:pPr>
        <w:pStyle w:val="ListParagraph"/>
        <w:numPr>
          <w:ilvl w:val="1"/>
          <w:numId w:val="13"/>
        </w:numPr>
        <w:spacing w:before="160"/>
        <w:contextualSpacing w:val="0"/>
        <w:rPr>
          <w:rFonts w:cstheme="minorHAnsi"/>
        </w:rPr>
      </w:pPr>
      <w:r w:rsidRPr="007D3C85">
        <w:t>the attending/dispensing optometrist’s invoice or letter certifies that the lenses and frames comply with AS</w:t>
      </w:r>
      <w:r w:rsidR="00D31E97" w:rsidRPr="007D3C85">
        <w:t>/N</w:t>
      </w:r>
      <w:r w:rsidR="003815DF" w:rsidRPr="007D3C85">
        <w:t>ZS</w:t>
      </w:r>
      <w:r w:rsidRPr="007D3C85">
        <w:t xml:space="preserve"> 1337</w:t>
      </w:r>
      <w:r w:rsidR="003815DF" w:rsidRPr="007D3C85">
        <w:t>.1:2010</w:t>
      </w:r>
      <w:r w:rsidRPr="007D3C85">
        <w:t>.</w:t>
      </w:r>
    </w:p>
    <w:p w14:paraId="05182D45" w14:textId="5916DA73" w:rsidR="000F2A93" w:rsidRPr="007D3C85" w:rsidRDefault="005A5DE4" w:rsidP="005A5DE4">
      <w:pPr>
        <w:pStyle w:val="Heading2"/>
      </w:pPr>
      <w:bookmarkStart w:id="106" w:name="_Toc158897895"/>
      <w:r w:rsidRPr="007D3C85">
        <w:lastRenderedPageBreak/>
        <w:t>Loss</w:t>
      </w:r>
      <w:r w:rsidR="002E4194" w:rsidRPr="007D3C85">
        <w:t xml:space="preserve"> or damage to employee’s cl</w:t>
      </w:r>
      <w:r w:rsidR="00477832" w:rsidRPr="007D3C85">
        <w:t>othing or personal effects</w:t>
      </w:r>
      <w:bookmarkEnd w:id="106"/>
    </w:p>
    <w:p w14:paraId="173ACEFC" w14:textId="63CE4D2C" w:rsidR="0022758A" w:rsidRPr="007D3C85" w:rsidRDefault="00C63499" w:rsidP="0022758A">
      <w:pPr>
        <w:pStyle w:val="ListParagraph"/>
        <w:numPr>
          <w:ilvl w:val="0"/>
          <w:numId w:val="13"/>
        </w:numPr>
        <w:spacing w:before="160"/>
        <w:contextualSpacing w:val="0"/>
      </w:pPr>
      <w:r w:rsidRPr="007D3C85">
        <w:t xml:space="preserve">Where </w:t>
      </w:r>
      <w:r w:rsidR="00837FC9" w:rsidRPr="007D3C85">
        <w:t xml:space="preserve">the </w:t>
      </w:r>
      <w:r w:rsidR="00B22A59" w:rsidRPr="007D3C85">
        <w:t>Secretary</w:t>
      </w:r>
      <w:r w:rsidRPr="007D3C85">
        <w:t xml:space="preserve"> determines that loss or damage to an employee’s clothing or personal effects is attributable to the employee’s work, the </w:t>
      </w:r>
      <w:r w:rsidR="00B22A59" w:rsidRPr="007D3C85">
        <w:t>Secretary</w:t>
      </w:r>
      <w:r w:rsidRPr="007D3C85">
        <w:t xml:space="preserve"> may approve reimbursement of the reasonable cost of repair, or if irreparable, the reasonable cost of replacement of the clothing or personal effects.</w:t>
      </w:r>
    </w:p>
    <w:p w14:paraId="4B1972B1" w14:textId="7C73808D" w:rsidR="000F2A93" w:rsidRPr="007D3C85" w:rsidRDefault="0077349C" w:rsidP="00313296">
      <w:pPr>
        <w:pStyle w:val="Heading2"/>
      </w:pPr>
      <w:bookmarkStart w:id="107" w:name="_Toc158897896"/>
      <w:r w:rsidRPr="007D3C85">
        <w:t xml:space="preserve">Meat </w:t>
      </w:r>
      <w:r w:rsidR="00761BBB" w:rsidRPr="007D3C85">
        <w:t>i</w:t>
      </w:r>
      <w:r w:rsidRPr="007D3C85">
        <w:t xml:space="preserve">nspector </w:t>
      </w:r>
      <w:r w:rsidR="00CA4F3C" w:rsidRPr="007D3C85">
        <w:t>d</w:t>
      </w:r>
      <w:r w:rsidR="0022758A" w:rsidRPr="007D3C85">
        <w:t xml:space="preserve">isturbance </w:t>
      </w:r>
      <w:r w:rsidR="00CA4F3C" w:rsidRPr="007D3C85">
        <w:t>a</w:t>
      </w:r>
      <w:r w:rsidR="0022758A" w:rsidRPr="007D3C85">
        <w:t>llowance</w:t>
      </w:r>
      <w:bookmarkEnd w:id="107"/>
    </w:p>
    <w:p w14:paraId="206B25BE" w14:textId="77777777" w:rsidR="000F2A93" w:rsidRPr="007D3C85" w:rsidRDefault="00B82CEE" w:rsidP="00CA4F3C">
      <w:pPr>
        <w:pStyle w:val="ListParagraph"/>
        <w:numPr>
          <w:ilvl w:val="0"/>
          <w:numId w:val="13"/>
        </w:numPr>
        <w:spacing w:before="160"/>
        <w:contextualSpacing w:val="0"/>
      </w:pPr>
      <w:r w:rsidRPr="007D3C85">
        <w:t xml:space="preserve">A </w:t>
      </w:r>
      <w:r w:rsidR="007039B6" w:rsidRPr="007D3C85">
        <w:t>m</w:t>
      </w:r>
      <w:r w:rsidRPr="007D3C85">
        <w:t xml:space="preserve">eat </w:t>
      </w:r>
      <w:r w:rsidR="007039B6" w:rsidRPr="007D3C85">
        <w:t>i</w:t>
      </w:r>
      <w:r w:rsidRPr="007D3C85">
        <w:t>nspector who is</w:t>
      </w:r>
      <w:r w:rsidR="0022758A" w:rsidRPr="007D3C85">
        <w:t>:</w:t>
      </w:r>
    </w:p>
    <w:p w14:paraId="1FDBD39A" w14:textId="2A51D528" w:rsidR="000B6185" w:rsidRPr="007D3C85" w:rsidRDefault="000B6185" w:rsidP="000B6185">
      <w:pPr>
        <w:pStyle w:val="ListParagraph"/>
        <w:numPr>
          <w:ilvl w:val="1"/>
          <w:numId w:val="13"/>
        </w:numPr>
        <w:spacing w:before="160"/>
        <w:contextualSpacing w:val="0"/>
      </w:pPr>
      <w:r w:rsidRPr="007D3C85">
        <w:t>an ongoing employee; and</w:t>
      </w:r>
    </w:p>
    <w:p w14:paraId="2FFC5FA8" w14:textId="09F07EC9" w:rsidR="0077349C" w:rsidRPr="007D3C85" w:rsidRDefault="000B6185" w:rsidP="000B6185">
      <w:pPr>
        <w:pStyle w:val="ListParagraph"/>
        <w:numPr>
          <w:ilvl w:val="1"/>
          <w:numId w:val="13"/>
        </w:numPr>
        <w:spacing w:before="160"/>
        <w:contextualSpacing w:val="0"/>
      </w:pPr>
      <w:r w:rsidRPr="007D3C85">
        <w:t>whose household effects are removed from one locality to another at the department’s expense in accordance with clause 6</w:t>
      </w:r>
      <w:r w:rsidR="00E77B5E" w:rsidRPr="007D3C85">
        <w:t>2</w:t>
      </w:r>
      <w:r w:rsidR="00550AE4" w:rsidRPr="007D3C85">
        <w:t>5</w:t>
      </w:r>
      <w:r w:rsidRPr="007D3C85">
        <w:t xml:space="preserve">, will be paid a disturbance allowance in accordance with </w:t>
      </w:r>
      <w:r w:rsidR="00FF2E31" w:rsidRPr="007D3C85">
        <w:fldChar w:fldCharType="begin"/>
      </w:r>
      <w:r w:rsidR="00FF2E31" w:rsidRPr="007D3C85">
        <w:instrText xml:space="preserve"> REF _Ref158640048 \h </w:instrText>
      </w:r>
      <w:r w:rsidR="007D3C85">
        <w:instrText xml:space="preserve"> \* MERGEFORMAT </w:instrText>
      </w:r>
      <w:r w:rsidR="00FF2E31" w:rsidRPr="007D3C85">
        <w:fldChar w:fldCharType="separate"/>
      </w:r>
      <w:r w:rsidR="00A4356E" w:rsidRPr="007D3C85">
        <w:t xml:space="preserve">Table </w:t>
      </w:r>
      <w:r w:rsidR="00A4356E">
        <w:rPr>
          <w:noProof/>
        </w:rPr>
        <w:t>2</w:t>
      </w:r>
      <w:r w:rsidR="00FF2E31" w:rsidRPr="007D3C85">
        <w:fldChar w:fldCharType="end"/>
      </w:r>
      <w:r w:rsidRPr="007D3C85">
        <w:t>.</w:t>
      </w:r>
    </w:p>
    <w:p w14:paraId="5FB5CD6E" w14:textId="7B318BBD" w:rsidR="00C926B3" w:rsidRPr="007D3C85" w:rsidRDefault="002C1D44" w:rsidP="000B6185">
      <w:pPr>
        <w:pStyle w:val="ListParagraph"/>
        <w:numPr>
          <w:ilvl w:val="0"/>
          <w:numId w:val="13"/>
        </w:numPr>
        <w:spacing w:before="160"/>
        <w:contextualSpacing w:val="0"/>
        <w:rPr>
          <w:b/>
          <w:bCs/>
        </w:rPr>
      </w:pPr>
      <w:r w:rsidRPr="007D3C85">
        <w:rPr>
          <w:rFonts w:eastAsia="Batang" w:cstheme="minorHAnsi"/>
        </w:rPr>
        <w:t>T</w:t>
      </w:r>
      <w:r w:rsidR="00C926B3" w:rsidRPr="007D3C85">
        <w:rPr>
          <w:rFonts w:eastAsia="Batang" w:cstheme="minorHAnsi"/>
        </w:rPr>
        <w:t xml:space="preserve">his </w:t>
      </w:r>
      <w:r w:rsidRPr="007D3C85">
        <w:rPr>
          <w:rFonts w:eastAsia="Batang" w:cstheme="minorHAnsi"/>
        </w:rPr>
        <w:t xml:space="preserve">allowance </w:t>
      </w:r>
      <w:r w:rsidR="00C926B3" w:rsidRPr="007D3C85">
        <w:rPr>
          <w:rFonts w:eastAsia="Batang" w:cstheme="minorHAnsi"/>
        </w:rPr>
        <w:t xml:space="preserve">will be increased in line with salary increases in 2025 and 2026 </w:t>
      </w:r>
      <w:r w:rsidR="00C926B3" w:rsidRPr="007D3C85">
        <w:rPr>
          <w:rFonts w:cstheme="minorHAnsi"/>
        </w:rPr>
        <w:t>(refer to Attachment B for rates).</w:t>
      </w:r>
    </w:p>
    <w:p w14:paraId="3774E9C4" w14:textId="4F40CB55" w:rsidR="0077349C" w:rsidRPr="007D3C85" w:rsidRDefault="008E1EA2" w:rsidP="003C5E54">
      <w:pPr>
        <w:pStyle w:val="Caption"/>
        <w:rPr>
          <w:bCs/>
        </w:rPr>
      </w:pPr>
      <w:bookmarkStart w:id="108" w:name="_Ref158640048"/>
      <w:bookmarkStart w:id="109" w:name="_Toc158640536"/>
      <w:r w:rsidRPr="007D3C85">
        <w:t xml:space="preserve">Table </w:t>
      </w:r>
      <w:r w:rsidR="009207E6">
        <w:fldChar w:fldCharType="begin"/>
      </w:r>
      <w:r w:rsidR="009207E6">
        <w:instrText xml:space="preserve"> SEQ Table \* ARABIC </w:instrText>
      </w:r>
      <w:r w:rsidR="009207E6">
        <w:fldChar w:fldCharType="separate"/>
      </w:r>
      <w:r w:rsidR="00A4356E">
        <w:rPr>
          <w:noProof/>
        </w:rPr>
        <w:t>2</w:t>
      </w:r>
      <w:r w:rsidR="009207E6">
        <w:rPr>
          <w:noProof/>
        </w:rPr>
        <w:fldChar w:fldCharType="end"/>
      </w:r>
      <w:bookmarkEnd w:id="108"/>
      <w:r w:rsidR="0022758A" w:rsidRPr="007D3C85">
        <w:rPr>
          <w:bCs/>
        </w:rPr>
        <w:t xml:space="preserve"> Disturbance allowance</w:t>
      </w:r>
      <w:bookmarkEnd w:id="10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08"/>
        <w:gridCol w:w="2804"/>
        <w:gridCol w:w="3214"/>
      </w:tblGrid>
      <w:tr w:rsidR="00B56AEC" w:rsidRPr="007D3C85" w14:paraId="0B272D14" w14:textId="77777777" w:rsidTr="00A46990">
        <w:tc>
          <w:tcPr>
            <w:tcW w:w="1666" w:type="pct"/>
          </w:tcPr>
          <w:p w14:paraId="505BF36C" w14:textId="1F4261F0" w:rsidR="00F51D61" w:rsidRPr="007D3C85" w:rsidRDefault="00F51D61" w:rsidP="00A46990">
            <w:pPr>
              <w:pStyle w:val="ListParagraph"/>
              <w:spacing w:before="60" w:after="60"/>
              <w:ind w:left="0"/>
              <w:contextualSpacing w:val="0"/>
              <w:rPr>
                <w:rFonts w:asciiTheme="minorHAnsi" w:hAnsiTheme="minorHAnsi" w:cstheme="minorHAnsi"/>
                <w:b/>
                <w:sz w:val="22"/>
                <w:szCs w:val="22"/>
              </w:rPr>
            </w:pPr>
            <w:bookmarkStart w:id="110" w:name="ColumnTitle_2"/>
            <w:r w:rsidRPr="007D3C85">
              <w:rPr>
                <w:rFonts w:asciiTheme="minorHAnsi" w:hAnsiTheme="minorHAnsi" w:cstheme="minorHAnsi"/>
                <w:b/>
                <w:sz w:val="22"/>
                <w:szCs w:val="22"/>
              </w:rPr>
              <w:t>Employee without eligible dependant</w:t>
            </w:r>
            <w:r w:rsidR="00C45729" w:rsidRPr="007D3C85">
              <w:rPr>
                <w:rFonts w:asciiTheme="minorHAnsi" w:hAnsiTheme="minorHAnsi" w:cstheme="minorHAnsi"/>
                <w:b/>
                <w:sz w:val="22"/>
                <w:szCs w:val="22"/>
              </w:rPr>
              <w:t>(</w:t>
            </w:r>
            <w:r w:rsidRPr="007D3C85">
              <w:rPr>
                <w:rFonts w:asciiTheme="minorHAnsi" w:hAnsiTheme="minorHAnsi" w:cstheme="minorHAnsi"/>
                <w:b/>
                <w:sz w:val="22"/>
                <w:szCs w:val="22"/>
              </w:rPr>
              <w:t>s</w:t>
            </w:r>
            <w:r w:rsidR="00C45729" w:rsidRPr="007D3C85">
              <w:rPr>
                <w:rFonts w:asciiTheme="minorHAnsi" w:hAnsiTheme="minorHAnsi" w:cstheme="minorHAnsi"/>
                <w:b/>
                <w:sz w:val="22"/>
                <w:szCs w:val="22"/>
              </w:rPr>
              <w:t>)</w:t>
            </w:r>
            <w:r w:rsidR="00A46990" w:rsidRPr="007D3C85">
              <w:rPr>
                <w:rFonts w:asciiTheme="minorHAnsi" w:hAnsiTheme="minorHAnsi" w:cstheme="minorHAnsi"/>
                <w:b/>
                <w:sz w:val="22"/>
                <w:szCs w:val="22"/>
              </w:rPr>
              <w:t xml:space="preserve"> ($)</w:t>
            </w:r>
          </w:p>
        </w:tc>
        <w:tc>
          <w:tcPr>
            <w:tcW w:w="1553" w:type="pct"/>
          </w:tcPr>
          <w:p w14:paraId="72965F0E" w14:textId="50B406D5" w:rsidR="00F51D61" w:rsidRPr="007D3C85" w:rsidRDefault="00F51D61" w:rsidP="00A46990">
            <w:pPr>
              <w:pStyle w:val="ListParagraph"/>
              <w:spacing w:before="60" w:after="60"/>
              <w:ind w:left="0"/>
              <w:contextualSpacing w:val="0"/>
              <w:rPr>
                <w:rFonts w:asciiTheme="minorHAnsi" w:hAnsiTheme="minorHAnsi" w:cstheme="minorHAnsi"/>
                <w:b/>
                <w:sz w:val="22"/>
                <w:szCs w:val="22"/>
              </w:rPr>
            </w:pPr>
            <w:r w:rsidRPr="007D3C85">
              <w:rPr>
                <w:rFonts w:asciiTheme="minorHAnsi" w:hAnsiTheme="minorHAnsi" w:cstheme="minorHAnsi"/>
                <w:b/>
                <w:sz w:val="22"/>
                <w:szCs w:val="22"/>
              </w:rPr>
              <w:t>Employee with eligible dependant</w:t>
            </w:r>
            <w:r w:rsidR="00C45729" w:rsidRPr="007D3C85">
              <w:rPr>
                <w:rFonts w:asciiTheme="minorHAnsi" w:hAnsiTheme="minorHAnsi" w:cstheme="minorHAnsi"/>
                <w:b/>
                <w:sz w:val="22"/>
                <w:szCs w:val="22"/>
              </w:rPr>
              <w:t>(</w:t>
            </w:r>
            <w:r w:rsidRPr="007D3C85">
              <w:rPr>
                <w:rFonts w:asciiTheme="minorHAnsi" w:hAnsiTheme="minorHAnsi" w:cstheme="minorHAnsi"/>
                <w:b/>
                <w:sz w:val="22"/>
                <w:szCs w:val="22"/>
              </w:rPr>
              <w:t>s</w:t>
            </w:r>
            <w:r w:rsidR="00C45729" w:rsidRPr="007D3C85">
              <w:rPr>
                <w:rFonts w:asciiTheme="minorHAnsi" w:hAnsiTheme="minorHAnsi" w:cstheme="minorHAnsi"/>
                <w:b/>
                <w:sz w:val="22"/>
                <w:szCs w:val="22"/>
              </w:rPr>
              <w:t>)</w:t>
            </w:r>
            <w:r w:rsidR="00A46990" w:rsidRPr="007D3C85">
              <w:rPr>
                <w:rFonts w:asciiTheme="minorHAnsi" w:hAnsiTheme="minorHAnsi" w:cstheme="minorHAnsi"/>
                <w:b/>
                <w:sz w:val="22"/>
                <w:szCs w:val="22"/>
              </w:rPr>
              <w:t xml:space="preserve"> ($)</w:t>
            </w:r>
          </w:p>
        </w:tc>
        <w:tc>
          <w:tcPr>
            <w:tcW w:w="1780" w:type="pct"/>
          </w:tcPr>
          <w:p w14:paraId="0DC9A0B6" w14:textId="04E23BF1" w:rsidR="00F51D61" w:rsidRPr="007D3C85" w:rsidRDefault="00F51D61" w:rsidP="00A46990">
            <w:pPr>
              <w:pStyle w:val="ListParagraph"/>
              <w:spacing w:before="60" w:after="60"/>
              <w:ind w:left="0"/>
              <w:contextualSpacing w:val="0"/>
              <w:rPr>
                <w:rFonts w:asciiTheme="minorHAnsi" w:hAnsiTheme="minorHAnsi" w:cstheme="minorHAnsi"/>
                <w:b/>
                <w:sz w:val="22"/>
                <w:szCs w:val="22"/>
              </w:rPr>
            </w:pPr>
            <w:r w:rsidRPr="007D3C85">
              <w:rPr>
                <w:rFonts w:asciiTheme="minorHAnsi" w:hAnsiTheme="minorHAnsi" w:cstheme="minorHAnsi"/>
                <w:b/>
                <w:sz w:val="22"/>
                <w:szCs w:val="22"/>
              </w:rPr>
              <w:t>Additional for eligible depend</w:t>
            </w:r>
            <w:r w:rsidR="00C34917" w:rsidRPr="007D3C85">
              <w:rPr>
                <w:rFonts w:asciiTheme="minorHAnsi" w:hAnsiTheme="minorHAnsi" w:cstheme="minorHAnsi"/>
                <w:b/>
                <w:sz w:val="22"/>
                <w:szCs w:val="22"/>
              </w:rPr>
              <w:t>a</w:t>
            </w:r>
            <w:r w:rsidRPr="007D3C85">
              <w:rPr>
                <w:rFonts w:asciiTheme="minorHAnsi" w:hAnsiTheme="minorHAnsi" w:cstheme="minorHAnsi"/>
                <w:b/>
                <w:sz w:val="22"/>
                <w:szCs w:val="22"/>
              </w:rPr>
              <w:t>nt full time student</w:t>
            </w:r>
            <w:r w:rsidR="00A46990" w:rsidRPr="007D3C85">
              <w:rPr>
                <w:rFonts w:asciiTheme="minorHAnsi" w:hAnsiTheme="minorHAnsi" w:cstheme="minorHAnsi"/>
                <w:b/>
                <w:sz w:val="22"/>
                <w:szCs w:val="22"/>
              </w:rPr>
              <w:t xml:space="preserve"> ($)</w:t>
            </w:r>
          </w:p>
        </w:tc>
      </w:tr>
      <w:bookmarkEnd w:id="110"/>
      <w:tr w:rsidR="00B56AEC" w:rsidRPr="007D3C85" w14:paraId="5ACCA44A" w14:textId="77777777" w:rsidTr="00A46990">
        <w:tc>
          <w:tcPr>
            <w:tcW w:w="1666" w:type="pct"/>
          </w:tcPr>
          <w:p w14:paraId="78F90C43" w14:textId="77C2FE77" w:rsidR="00F51D61" w:rsidRPr="007D3C85" w:rsidRDefault="008F172E" w:rsidP="00A46990">
            <w:pPr>
              <w:pStyle w:val="ListParagraph"/>
              <w:spacing w:before="60" w:after="60"/>
              <w:ind w:left="0"/>
              <w:contextualSpacing w:val="0"/>
              <w:jc w:val="right"/>
              <w:rPr>
                <w:rFonts w:asciiTheme="minorHAnsi" w:hAnsiTheme="minorHAnsi" w:cstheme="minorHAnsi"/>
                <w:bCs/>
                <w:sz w:val="22"/>
                <w:szCs w:val="22"/>
              </w:rPr>
            </w:pPr>
            <w:r w:rsidRPr="007D3C85">
              <w:rPr>
                <w:rFonts w:asciiTheme="minorHAnsi" w:hAnsiTheme="minorHAnsi" w:cstheme="minorHAnsi"/>
                <w:bCs/>
                <w:sz w:val="22"/>
                <w:szCs w:val="22"/>
              </w:rPr>
              <w:t>861</w:t>
            </w:r>
          </w:p>
        </w:tc>
        <w:tc>
          <w:tcPr>
            <w:tcW w:w="1553" w:type="pct"/>
          </w:tcPr>
          <w:p w14:paraId="055868CB" w14:textId="0EA9081B" w:rsidR="00F51D61" w:rsidRPr="007D3C85" w:rsidRDefault="008F172E" w:rsidP="00A46990">
            <w:pPr>
              <w:pStyle w:val="ListParagraph"/>
              <w:spacing w:before="60" w:after="60"/>
              <w:ind w:left="0"/>
              <w:contextualSpacing w:val="0"/>
              <w:jc w:val="right"/>
              <w:rPr>
                <w:rFonts w:asciiTheme="minorHAnsi" w:hAnsiTheme="minorHAnsi" w:cstheme="minorHAnsi"/>
                <w:bCs/>
                <w:sz w:val="22"/>
                <w:szCs w:val="22"/>
              </w:rPr>
            </w:pPr>
            <w:r w:rsidRPr="007D3C85">
              <w:rPr>
                <w:rFonts w:asciiTheme="minorHAnsi" w:hAnsiTheme="minorHAnsi" w:cstheme="minorHAnsi"/>
                <w:bCs/>
                <w:sz w:val="22"/>
                <w:szCs w:val="22"/>
              </w:rPr>
              <w:t>1,721</w:t>
            </w:r>
          </w:p>
        </w:tc>
        <w:tc>
          <w:tcPr>
            <w:tcW w:w="1780" w:type="pct"/>
          </w:tcPr>
          <w:p w14:paraId="70E9F799" w14:textId="31B9321B" w:rsidR="00F51D61" w:rsidRPr="007D3C85" w:rsidRDefault="008F172E" w:rsidP="00A46990">
            <w:pPr>
              <w:pStyle w:val="ListParagraph"/>
              <w:spacing w:before="60" w:after="60"/>
              <w:ind w:left="0"/>
              <w:contextualSpacing w:val="0"/>
              <w:jc w:val="right"/>
              <w:rPr>
                <w:rFonts w:asciiTheme="minorHAnsi" w:hAnsiTheme="minorHAnsi" w:cstheme="minorHAnsi"/>
                <w:bCs/>
                <w:sz w:val="22"/>
                <w:szCs w:val="22"/>
              </w:rPr>
            </w:pPr>
            <w:r w:rsidRPr="007D3C85">
              <w:rPr>
                <w:rFonts w:asciiTheme="minorHAnsi" w:hAnsiTheme="minorHAnsi" w:cstheme="minorHAnsi"/>
                <w:bCs/>
                <w:sz w:val="22"/>
                <w:szCs w:val="22"/>
              </w:rPr>
              <w:t>261</w:t>
            </w:r>
            <w:r w:rsidR="00F51D61" w:rsidRPr="007D3C85">
              <w:rPr>
                <w:rFonts w:asciiTheme="minorHAnsi" w:hAnsiTheme="minorHAnsi" w:cstheme="minorHAnsi"/>
                <w:bCs/>
                <w:sz w:val="22"/>
                <w:szCs w:val="22"/>
              </w:rPr>
              <w:t xml:space="preserve"> per depend</w:t>
            </w:r>
            <w:r w:rsidR="00C34917" w:rsidRPr="007D3C85">
              <w:rPr>
                <w:rFonts w:asciiTheme="minorHAnsi" w:hAnsiTheme="minorHAnsi" w:cstheme="minorHAnsi"/>
                <w:bCs/>
                <w:sz w:val="22"/>
                <w:szCs w:val="22"/>
              </w:rPr>
              <w:t>a</w:t>
            </w:r>
            <w:r w:rsidR="00F51D61" w:rsidRPr="007D3C85">
              <w:rPr>
                <w:rFonts w:asciiTheme="minorHAnsi" w:hAnsiTheme="minorHAnsi" w:cstheme="minorHAnsi"/>
                <w:bCs/>
                <w:sz w:val="22"/>
                <w:szCs w:val="22"/>
              </w:rPr>
              <w:t>nt</w:t>
            </w:r>
          </w:p>
        </w:tc>
      </w:tr>
    </w:tbl>
    <w:p w14:paraId="31828D88" w14:textId="2E339CD6" w:rsidR="00B5056A" w:rsidRPr="007D3C85" w:rsidRDefault="000B3B3E" w:rsidP="007E6EB2">
      <w:pPr>
        <w:pStyle w:val="Heading1"/>
      </w:pPr>
      <w:bookmarkStart w:id="111" w:name="_Toc148017001"/>
      <w:bookmarkStart w:id="112" w:name="_Toc148017208"/>
      <w:bookmarkStart w:id="113" w:name="_Toc149818319"/>
      <w:bookmarkStart w:id="114" w:name="_Toc158897897"/>
      <w:r w:rsidRPr="007D3C85">
        <w:rPr>
          <w:bCs/>
        </w:rPr>
        <w:lastRenderedPageBreak/>
        <w:t xml:space="preserve">Section 4: </w:t>
      </w:r>
      <w:r w:rsidR="00B5056A" w:rsidRPr="007D3C85">
        <w:t xml:space="preserve">Classifications and </w:t>
      </w:r>
      <w:r w:rsidR="00411A30" w:rsidRPr="007D3C85">
        <w:t>b</w:t>
      </w:r>
      <w:r w:rsidR="00B5056A" w:rsidRPr="007D3C85">
        <w:t>roadbands</w:t>
      </w:r>
      <w:bookmarkEnd w:id="111"/>
      <w:bookmarkEnd w:id="112"/>
      <w:bookmarkEnd w:id="113"/>
      <w:bookmarkEnd w:id="114"/>
    </w:p>
    <w:p w14:paraId="1C7A936B" w14:textId="36CAD5D6" w:rsidR="0026403A" w:rsidRPr="007D3C85" w:rsidRDefault="0026403A" w:rsidP="0026403A">
      <w:pPr>
        <w:pStyle w:val="Heading2"/>
      </w:pPr>
      <w:bookmarkStart w:id="115" w:name="_Toc158897898"/>
      <w:bookmarkStart w:id="116" w:name="_Toc148017002"/>
      <w:bookmarkStart w:id="117" w:name="_Toc148017209"/>
      <w:bookmarkStart w:id="118" w:name="_Toc149818320"/>
      <w:r w:rsidRPr="007D3C85">
        <w:t>Classification</w:t>
      </w:r>
      <w:r w:rsidR="00DC2277" w:rsidRPr="007D3C85">
        <w:t>s</w:t>
      </w:r>
      <w:bookmarkEnd w:id="115"/>
    </w:p>
    <w:p w14:paraId="32EECA47" w14:textId="517A6899" w:rsidR="005A31BE" w:rsidRPr="007D3C85" w:rsidRDefault="005E4C1F" w:rsidP="00CC7107">
      <w:pPr>
        <w:pStyle w:val="ListParagraph"/>
        <w:numPr>
          <w:ilvl w:val="0"/>
          <w:numId w:val="13"/>
        </w:numPr>
        <w:spacing w:before="160"/>
        <w:contextualSpacing w:val="0"/>
      </w:pPr>
      <w:r w:rsidRPr="007D3C85">
        <w:t xml:space="preserve">Employees will hold a classification in one of the following employment streams (which are aligned to the approved classifications in the </w:t>
      </w:r>
      <w:r w:rsidRPr="007D3C85">
        <w:rPr>
          <w:i/>
          <w:iCs/>
        </w:rPr>
        <w:t>Public Service Classification Rules 2000</w:t>
      </w:r>
      <w:r w:rsidRPr="007D3C85">
        <w:t xml:space="preserve">, as outlined in Attachment </w:t>
      </w:r>
      <w:r w:rsidR="001F7106" w:rsidRPr="007D3C85">
        <w:t>A</w:t>
      </w:r>
      <w:r w:rsidR="0046229C" w:rsidRPr="007D3C85">
        <w:t>)</w:t>
      </w:r>
      <w:r w:rsidRPr="007D3C85">
        <w:t xml:space="preserve"> of this agreement:</w:t>
      </w:r>
    </w:p>
    <w:p w14:paraId="40305C1C" w14:textId="600B97A9" w:rsidR="000F2A93" w:rsidRPr="007D3C85" w:rsidRDefault="00625774" w:rsidP="00CC7107">
      <w:pPr>
        <w:pStyle w:val="ListParagraph"/>
        <w:numPr>
          <w:ilvl w:val="1"/>
          <w:numId w:val="13"/>
        </w:numPr>
        <w:spacing w:before="160"/>
        <w:contextualSpacing w:val="0"/>
      </w:pPr>
      <w:r w:rsidRPr="007D3C85">
        <w:t>General employment stream, APS 1</w:t>
      </w:r>
      <w:r w:rsidR="00337504" w:rsidRPr="007D3C85">
        <w:t xml:space="preserve"> to </w:t>
      </w:r>
      <w:r w:rsidR="009444B2" w:rsidRPr="007D3C85">
        <w:t>4</w:t>
      </w:r>
      <w:r w:rsidR="00A235E8" w:rsidRPr="007D3C85">
        <w:t xml:space="preserve"> </w:t>
      </w:r>
      <w:r w:rsidR="006E05B8" w:rsidRPr="007D3C85">
        <w:t>(</w:t>
      </w:r>
      <w:proofErr w:type="spellStart"/>
      <w:r w:rsidR="00A235E8" w:rsidRPr="007D3C85">
        <w:t>broadband</w:t>
      </w:r>
      <w:r w:rsidR="006E05B8" w:rsidRPr="007D3C85">
        <w:t>ed</w:t>
      </w:r>
      <w:proofErr w:type="spellEnd"/>
      <w:r w:rsidR="006E05B8" w:rsidRPr="007D3C85">
        <w:t>)</w:t>
      </w:r>
      <w:r w:rsidR="00337504" w:rsidRPr="007D3C85">
        <w:t>,</w:t>
      </w:r>
      <w:r w:rsidRPr="007D3C85">
        <w:t xml:space="preserve"> </w:t>
      </w:r>
      <w:r w:rsidR="00B34D4F" w:rsidRPr="007D3C85">
        <w:t xml:space="preserve">APS 5, </w:t>
      </w:r>
      <w:r w:rsidRPr="007D3C85">
        <w:t>APS 6 and EL 1 to EL</w:t>
      </w:r>
      <w:r w:rsidR="007E6EB2" w:rsidRPr="007D3C85">
        <w:t> </w:t>
      </w:r>
      <w:r w:rsidRPr="007D3C85">
        <w:t>2</w:t>
      </w:r>
      <w:r w:rsidR="00003A17" w:rsidRPr="007D3C85">
        <w:t>;</w:t>
      </w:r>
    </w:p>
    <w:p w14:paraId="0599859C" w14:textId="37C625AE" w:rsidR="00E161C1" w:rsidRPr="007D3C85" w:rsidRDefault="00625774" w:rsidP="00CC7107">
      <w:pPr>
        <w:pStyle w:val="ListParagraph"/>
        <w:numPr>
          <w:ilvl w:val="1"/>
          <w:numId w:val="13"/>
        </w:numPr>
        <w:spacing w:before="160"/>
        <w:contextualSpacing w:val="0"/>
      </w:pPr>
      <w:r w:rsidRPr="007D3C85">
        <w:t>Research Scientist, APS 6 to EL 2</w:t>
      </w:r>
      <w:r w:rsidR="00003A17" w:rsidRPr="007D3C85">
        <w:t>;</w:t>
      </w:r>
    </w:p>
    <w:p w14:paraId="36B6F395" w14:textId="77777777" w:rsidR="000F2A93" w:rsidRPr="007D3C85" w:rsidRDefault="00625774" w:rsidP="00CC7107">
      <w:pPr>
        <w:pStyle w:val="ListParagraph"/>
        <w:numPr>
          <w:ilvl w:val="1"/>
          <w:numId w:val="13"/>
        </w:numPr>
        <w:spacing w:before="160"/>
        <w:contextualSpacing w:val="0"/>
      </w:pPr>
      <w:r w:rsidRPr="007D3C85">
        <w:t>Legal Officer, APS 3 to EL 2</w:t>
      </w:r>
      <w:r w:rsidR="00003A17" w:rsidRPr="007D3C85">
        <w:t>;</w:t>
      </w:r>
    </w:p>
    <w:p w14:paraId="00072A0F" w14:textId="77777777" w:rsidR="000F2A93" w:rsidRPr="007D3C85" w:rsidRDefault="00625774" w:rsidP="00CC7107">
      <w:pPr>
        <w:pStyle w:val="ListParagraph"/>
        <w:numPr>
          <w:ilvl w:val="1"/>
          <w:numId w:val="13"/>
        </w:numPr>
        <w:spacing w:before="160"/>
        <w:contextualSpacing w:val="0"/>
      </w:pPr>
      <w:r w:rsidRPr="007D3C85">
        <w:t>Public Affairs Officer</w:t>
      </w:r>
      <w:r w:rsidR="00E161C1" w:rsidRPr="007D3C85">
        <w:t xml:space="preserve">, </w:t>
      </w:r>
      <w:r w:rsidRPr="007D3C85">
        <w:t>APS 4 to EL 2</w:t>
      </w:r>
      <w:r w:rsidR="00003A17" w:rsidRPr="007D3C85">
        <w:t>;</w:t>
      </w:r>
    </w:p>
    <w:p w14:paraId="1D43925C" w14:textId="47A064A5" w:rsidR="00625774" w:rsidRPr="007D3C85" w:rsidRDefault="00625774" w:rsidP="00CC7107">
      <w:pPr>
        <w:pStyle w:val="ListParagraph"/>
        <w:numPr>
          <w:ilvl w:val="1"/>
          <w:numId w:val="13"/>
        </w:numPr>
        <w:spacing w:before="160"/>
        <w:contextualSpacing w:val="0"/>
      </w:pPr>
      <w:r w:rsidRPr="007D3C85">
        <w:t>Training Broadband, APS 1 to APS 5</w:t>
      </w:r>
      <w:r w:rsidR="00BD3BFE" w:rsidRPr="007D3C85">
        <w:t>;</w:t>
      </w:r>
    </w:p>
    <w:p w14:paraId="4DD5D224" w14:textId="77777777" w:rsidR="000F2A93" w:rsidRPr="007D3C85" w:rsidRDefault="00BD3BFE" w:rsidP="00CC7107">
      <w:pPr>
        <w:pStyle w:val="ListParagraph"/>
        <w:numPr>
          <w:ilvl w:val="1"/>
          <w:numId w:val="13"/>
        </w:numPr>
        <w:spacing w:before="160"/>
        <w:contextualSpacing w:val="0"/>
      </w:pPr>
      <w:r w:rsidRPr="007D3C85">
        <w:t>Veterinary Officer</w:t>
      </w:r>
      <w:r w:rsidR="00771F18" w:rsidRPr="007D3C85">
        <w:t>, APS 5 to EL 2</w:t>
      </w:r>
      <w:r w:rsidRPr="007D3C85">
        <w:t>; and</w:t>
      </w:r>
    </w:p>
    <w:p w14:paraId="129DB7D6" w14:textId="2DE53959" w:rsidR="00BD3BFE" w:rsidRPr="007D3C85" w:rsidRDefault="00BD3BFE" w:rsidP="00CC7107">
      <w:pPr>
        <w:pStyle w:val="ListParagraph"/>
        <w:numPr>
          <w:ilvl w:val="1"/>
          <w:numId w:val="13"/>
        </w:numPr>
        <w:spacing w:before="160"/>
        <w:contextualSpacing w:val="0"/>
      </w:pPr>
      <w:r w:rsidRPr="007D3C85">
        <w:t>Meat Inspector</w:t>
      </w:r>
      <w:r w:rsidR="00111A5B" w:rsidRPr="007D3C85">
        <w:t xml:space="preserve">, </w:t>
      </w:r>
      <w:r w:rsidR="00C1097C" w:rsidRPr="007D3C85">
        <w:t xml:space="preserve">APS 3 to </w:t>
      </w:r>
      <w:r w:rsidR="00111A5B" w:rsidRPr="007D3C85">
        <w:t xml:space="preserve">APS </w:t>
      </w:r>
      <w:r w:rsidR="00C1097C" w:rsidRPr="007D3C85">
        <w:t>6 equivalent</w:t>
      </w:r>
      <w:r w:rsidRPr="007D3C85">
        <w:t>.</w:t>
      </w:r>
    </w:p>
    <w:p w14:paraId="5C700728" w14:textId="445D06D4" w:rsidR="00B70375" w:rsidRPr="007D3C85" w:rsidRDefault="00B70375" w:rsidP="00B70375">
      <w:pPr>
        <w:spacing w:before="160"/>
        <w:rPr>
          <w:b/>
          <w:bCs/>
        </w:rPr>
      </w:pPr>
      <w:r w:rsidRPr="007D3C85">
        <w:rPr>
          <w:b/>
          <w:bCs/>
        </w:rPr>
        <w:t>Research Scientists</w:t>
      </w:r>
    </w:p>
    <w:p w14:paraId="5625E10E" w14:textId="6F41DF03" w:rsidR="007248CB" w:rsidRPr="007D3C85" w:rsidRDefault="00B70375" w:rsidP="00CC7107">
      <w:pPr>
        <w:pStyle w:val="ListParagraph"/>
        <w:numPr>
          <w:ilvl w:val="0"/>
          <w:numId w:val="13"/>
        </w:numPr>
        <w:spacing w:before="160"/>
        <w:contextualSpacing w:val="0"/>
      </w:pPr>
      <w:r w:rsidRPr="007D3C85">
        <w:t xml:space="preserve">The Research Scientist employment stream is </w:t>
      </w:r>
      <w:proofErr w:type="spellStart"/>
      <w:r w:rsidRPr="007D3C85">
        <w:t>broadbanded</w:t>
      </w:r>
      <w:proofErr w:type="spellEnd"/>
      <w:r w:rsidRPr="007D3C85">
        <w:t xml:space="preserve"> from the APS 6 level to the EL 2 level (see </w:t>
      </w:r>
      <w:r w:rsidR="007D64FD" w:rsidRPr="007D3C85">
        <w:t>Attachment A</w:t>
      </w:r>
      <w:r w:rsidRPr="007D3C85">
        <w:t>) and comprises the following designations:</w:t>
      </w:r>
    </w:p>
    <w:p w14:paraId="4CF910A8" w14:textId="77777777" w:rsidR="000F2A93" w:rsidRPr="007D3C85" w:rsidRDefault="00B70375" w:rsidP="00CC7107">
      <w:pPr>
        <w:pStyle w:val="ListParagraph"/>
        <w:numPr>
          <w:ilvl w:val="1"/>
          <w:numId w:val="13"/>
        </w:numPr>
        <w:spacing w:before="160"/>
        <w:contextualSpacing w:val="0"/>
      </w:pPr>
      <w:r w:rsidRPr="007D3C85">
        <w:t>Research Scientist (</w:t>
      </w:r>
      <w:proofErr w:type="spellStart"/>
      <w:r w:rsidRPr="007D3C85">
        <w:t>broadbanded</w:t>
      </w:r>
      <w:proofErr w:type="spellEnd"/>
      <w:r w:rsidRPr="007D3C85">
        <w:t xml:space="preserve"> from APS 6 to EL 1)</w:t>
      </w:r>
      <w:r w:rsidR="007D64FD" w:rsidRPr="007D3C85">
        <w:t>;</w:t>
      </w:r>
    </w:p>
    <w:p w14:paraId="3B7FF04B" w14:textId="1EEB8925" w:rsidR="007248CB" w:rsidRPr="007D3C85" w:rsidRDefault="00B70375" w:rsidP="00CC7107">
      <w:pPr>
        <w:pStyle w:val="ListParagraph"/>
        <w:numPr>
          <w:ilvl w:val="1"/>
          <w:numId w:val="13"/>
        </w:numPr>
        <w:spacing w:before="160"/>
        <w:contextualSpacing w:val="0"/>
      </w:pPr>
      <w:r w:rsidRPr="007D3C85">
        <w:t>Senior Research Scientist (EL 2)</w:t>
      </w:r>
      <w:r w:rsidR="007D64FD" w:rsidRPr="007D3C85">
        <w:t>;</w:t>
      </w:r>
    </w:p>
    <w:p w14:paraId="5B5470CC" w14:textId="77777777" w:rsidR="000F2A93" w:rsidRPr="007D3C85" w:rsidRDefault="00B70375" w:rsidP="00CC7107">
      <w:pPr>
        <w:pStyle w:val="ListParagraph"/>
        <w:numPr>
          <w:ilvl w:val="1"/>
          <w:numId w:val="13"/>
        </w:numPr>
        <w:spacing w:before="160"/>
        <w:contextualSpacing w:val="0"/>
      </w:pPr>
      <w:r w:rsidRPr="007D3C85">
        <w:t>Principal Research Scientist (EL 2)</w:t>
      </w:r>
      <w:r w:rsidR="007D64FD" w:rsidRPr="007D3C85">
        <w:t>;</w:t>
      </w:r>
      <w:r w:rsidRPr="007D3C85">
        <w:t xml:space="preserve"> and</w:t>
      </w:r>
    </w:p>
    <w:p w14:paraId="09E31349" w14:textId="77777777" w:rsidR="000F2A93" w:rsidRPr="007D3C85" w:rsidRDefault="00B70375" w:rsidP="00CC7107">
      <w:pPr>
        <w:pStyle w:val="ListParagraph"/>
        <w:numPr>
          <w:ilvl w:val="1"/>
          <w:numId w:val="13"/>
        </w:numPr>
        <w:spacing w:before="160"/>
        <w:contextualSpacing w:val="0"/>
      </w:pPr>
      <w:r w:rsidRPr="007D3C85">
        <w:t>Senior Principal Research Scientist (EL 2).</w:t>
      </w:r>
    </w:p>
    <w:p w14:paraId="0C31F475" w14:textId="67853AA7" w:rsidR="000F2A93" w:rsidRPr="007D3C85" w:rsidRDefault="00B70375" w:rsidP="00CC7107">
      <w:pPr>
        <w:pStyle w:val="ListParagraph"/>
        <w:numPr>
          <w:ilvl w:val="0"/>
          <w:numId w:val="13"/>
        </w:numPr>
        <w:spacing w:before="160"/>
        <w:contextualSpacing w:val="0"/>
      </w:pPr>
      <w:r w:rsidRPr="007D3C85">
        <w:t xml:space="preserve">Salary progression within the Research Scientist, the Senior Research Scientist and the Principal Research Scientist designations will occur in accordance with clauses </w:t>
      </w:r>
      <w:r w:rsidR="002455E8" w:rsidRPr="007D3C85">
        <w:t>31</w:t>
      </w:r>
      <w:r w:rsidRPr="007D3C85">
        <w:t xml:space="preserve"> to </w:t>
      </w:r>
      <w:r w:rsidR="002455E8" w:rsidRPr="007D3C85">
        <w:t>35</w:t>
      </w:r>
      <w:r w:rsidRPr="007D3C85">
        <w:t xml:space="preserve"> of this </w:t>
      </w:r>
      <w:r w:rsidR="001E7ABD" w:rsidRPr="007D3C85">
        <w:t>a</w:t>
      </w:r>
      <w:r w:rsidRPr="007D3C85">
        <w:t>greement.</w:t>
      </w:r>
    </w:p>
    <w:p w14:paraId="2698BD4E" w14:textId="3720E376" w:rsidR="0096758B" w:rsidRPr="007D3C85" w:rsidRDefault="00B70375" w:rsidP="00CC7107">
      <w:pPr>
        <w:pStyle w:val="ListParagraph"/>
        <w:numPr>
          <w:ilvl w:val="0"/>
          <w:numId w:val="13"/>
        </w:numPr>
        <w:spacing w:before="160"/>
        <w:contextualSpacing w:val="0"/>
      </w:pPr>
      <w:r w:rsidRPr="007D3C85">
        <w:t xml:space="preserve">Advancement to Senior Research Scientist, Principal Research Scientist, Senior Principal Research Scientist and to each pay point of the Senior Principal Research Scientist designation will be determined by the </w:t>
      </w:r>
      <w:r w:rsidR="00B22A59" w:rsidRPr="007D3C85">
        <w:t>Secretary</w:t>
      </w:r>
      <w:r w:rsidRPr="007D3C85">
        <w:t xml:space="preserve"> on merit. Further information is contained in the </w:t>
      </w:r>
      <w:r w:rsidR="007F350A" w:rsidRPr="007D3C85">
        <w:t>d</w:t>
      </w:r>
      <w:r w:rsidRPr="007D3C85">
        <w:t>epartment’s Research Scientist Merit Advancement Policy.</w:t>
      </w:r>
    </w:p>
    <w:p w14:paraId="71581CD8" w14:textId="77777777" w:rsidR="000F2A93" w:rsidRPr="007D3C85" w:rsidRDefault="00355245" w:rsidP="00355245">
      <w:pPr>
        <w:spacing w:before="160"/>
        <w:rPr>
          <w:b/>
          <w:bCs/>
        </w:rPr>
      </w:pPr>
      <w:r w:rsidRPr="007D3C85">
        <w:rPr>
          <w:b/>
          <w:bCs/>
        </w:rPr>
        <w:t>Legal Officers</w:t>
      </w:r>
    </w:p>
    <w:p w14:paraId="73D6E632" w14:textId="03C2EDCD" w:rsidR="00355245" w:rsidRPr="007D3C85" w:rsidRDefault="00355245" w:rsidP="00CC7107">
      <w:pPr>
        <w:pStyle w:val="ListParagraph"/>
        <w:numPr>
          <w:ilvl w:val="0"/>
          <w:numId w:val="13"/>
        </w:numPr>
        <w:spacing w:before="160"/>
        <w:contextualSpacing w:val="0"/>
      </w:pPr>
      <w:r w:rsidRPr="007D3C85">
        <w:t xml:space="preserve">Duties assigned to a position that requires an employee to hold a degree in law or admission in Australia as a legal practitioner, and to use professional legal skills and abilities, must </w:t>
      </w:r>
      <w:r w:rsidR="00D3377B" w:rsidRPr="007D3C85">
        <w:t>receive one of the following designations</w:t>
      </w:r>
      <w:r w:rsidRPr="007D3C85">
        <w:t>:</w:t>
      </w:r>
    </w:p>
    <w:p w14:paraId="2621F237" w14:textId="68299355" w:rsidR="000F2A93" w:rsidRPr="007D3C85" w:rsidRDefault="009B5B1B" w:rsidP="00CC7107">
      <w:pPr>
        <w:pStyle w:val="ListParagraph"/>
        <w:numPr>
          <w:ilvl w:val="1"/>
          <w:numId w:val="13"/>
        </w:numPr>
        <w:spacing w:before="160"/>
        <w:contextualSpacing w:val="0"/>
      </w:pPr>
      <w:r w:rsidRPr="007D3C85">
        <w:t>Legal Officer Level 1 (</w:t>
      </w:r>
      <w:proofErr w:type="spellStart"/>
      <w:r w:rsidRPr="007D3C85">
        <w:t>broadbanded</w:t>
      </w:r>
      <w:proofErr w:type="spellEnd"/>
      <w:r w:rsidRPr="007D3C85">
        <w:t xml:space="preserve"> from APS 3 to APS 6)</w:t>
      </w:r>
      <w:r w:rsidR="00B93E2B" w:rsidRPr="007D3C85">
        <w:t>;</w:t>
      </w:r>
    </w:p>
    <w:p w14:paraId="525567BB" w14:textId="1E06171F" w:rsidR="009B5B1B" w:rsidRPr="007D3C85" w:rsidRDefault="009B5B1B" w:rsidP="00CC7107">
      <w:pPr>
        <w:pStyle w:val="ListParagraph"/>
        <w:numPr>
          <w:ilvl w:val="1"/>
          <w:numId w:val="13"/>
        </w:numPr>
        <w:spacing w:before="160"/>
        <w:contextualSpacing w:val="0"/>
      </w:pPr>
      <w:r w:rsidRPr="007D3C85">
        <w:t>Senior Legal Officer (EL 1)</w:t>
      </w:r>
      <w:r w:rsidR="00B93E2B" w:rsidRPr="007D3C85">
        <w:t>;</w:t>
      </w:r>
      <w:r w:rsidRPr="007D3C85">
        <w:t xml:space="preserve"> or</w:t>
      </w:r>
    </w:p>
    <w:p w14:paraId="2170F18B" w14:textId="252D34F5" w:rsidR="00355245" w:rsidRPr="007D3C85" w:rsidRDefault="009B5B1B" w:rsidP="00CC7107">
      <w:pPr>
        <w:pStyle w:val="ListParagraph"/>
        <w:numPr>
          <w:ilvl w:val="1"/>
          <w:numId w:val="13"/>
        </w:numPr>
        <w:spacing w:before="160"/>
        <w:contextualSpacing w:val="0"/>
      </w:pPr>
      <w:r w:rsidRPr="007D3C85">
        <w:t>Principal Legal Officer (EL 2).</w:t>
      </w:r>
    </w:p>
    <w:p w14:paraId="6A5DD4D9" w14:textId="19B591A2" w:rsidR="00847D20" w:rsidRPr="007D3C85" w:rsidRDefault="00847D20" w:rsidP="00CC7107">
      <w:pPr>
        <w:pStyle w:val="ListParagraph"/>
        <w:numPr>
          <w:ilvl w:val="0"/>
          <w:numId w:val="13"/>
        </w:numPr>
        <w:spacing w:before="160"/>
        <w:contextualSpacing w:val="0"/>
      </w:pPr>
      <w:r w:rsidRPr="007D3C85">
        <w:lastRenderedPageBreak/>
        <w:t xml:space="preserve">Salary progression within the </w:t>
      </w:r>
      <w:proofErr w:type="spellStart"/>
      <w:r w:rsidRPr="007D3C85">
        <w:t>broadbanded</w:t>
      </w:r>
      <w:proofErr w:type="spellEnd"/>
      <w:r w:rsidRPr="007D3C85">
        <w:t xml:space="preserve"> Legal Officer 1 level (see Attachment </w:t>
      </w:r>
      <w:r w:rsidR="002455E8" w:rsidRPr="007D3C85">
        <w:t>A</w:t>
      </w:r>
      <w:r w:rsidRPr="007D3C85">
        <w:t xml:space="preserve"> of this </w:t>
      </w:r>
      <w:r w:rsidR="00693B60" w:rsidRPr="007D3C85">
        <w:t>a</w:t>
      </w:r>
      <w:r w:rsidRPr="007D3C85">
        <w:t xml:space="preserve">greement) and within each of the other designations in clause </w:t>
      </w:r>
      <w:r w:rsidR="00057C6B" w:rsidRPr="007D3C85">
        <w:t>13</w:t>
      </w:r>
      <w:r w:rsidR="008850D6" w:rsidRPr="007D3C85">
        <w:t>8</w:t>
      </w:r>
      <w:r w:rsidRPr="007D3C85">
        <w:t xml:space="preserve"> are in accordance with clauses </w:t>
      </w:r>
      <w:r w:rsidR="00057C6B" w:rsidRPr="007D3C85">
        <w:t>31</w:t>
      </w:r>
      <w:r w:rsidRPr="007D3C85">
        <w:t xml:space="preserve"> to </w:t>
      </w:r>
      <w:r w:rsidR="00057C6B" w:rsidRPr="007D3C85">
        <w:t>35</w:t>
      </w:r>
      <w:r w:rsidRPr="007D3C85">
        <w:t xml:space="preserve"> of this </w:t>
      </w:r>
      <w:r w:rsidR="00693B60" w:rsidRPr="007D3C85">
        <w:t>a</w:t>
      </w:r>
      <w:r w:rsidRPr="007D3C85">
        <w:t>greement.</w:t>
      </w:r>
    </w:p>
    <w:p w14:paraId="1EBF276D" w14:textId="77777777" w:rsidR="000F2A93" w:rsidRPr="007D3C85" w:rsidRDefault="00BE5E69" w:rsidP="00BE5E69">
      <w:pPr>
        <w:spacing w:before="160"/>
        <w:rPr>
          <w:b/>
          <w:bCs/>
        </w:rPr>
      </w:pPr>
      <w:r w:rsidRPr="007D3C85">
        <w:rPr>
          <w:b/>
          <w:bCs/>
        </w:rPr>
        <w:t>Public Affairs Officers</w:t>
      </w:r>
    </w:p>
    <w:p w14:paraId="54C6E7F7" w14:textId="65A0C393" w:rsidR="00BE5E69" w:rsidRPr="007D3C85" w:rsidRDefault="00BE5E69" w:rsidP="00CC7107">
      <w:pPr>
        <w:pStyle w:val="ListParagraph"/>
        <w:numPr>
          <w:ilvl w:val="0"/>
          <w:numId w:val="13"/>
        </w:numPr>
        <w:spacing w:before="160"/>
        <w:contextualSpacing w:val="0"/>
      </w:pPr>
      <w:r w:rsidRPr="007D3C85">
        <w:t xml:space="preserve">Duties assigned to a position that requires an employee to hold a media cadetship or a relevant public affairs degree or diploma or to have extensive work experience, and to use professional public relations and communication skills and abilities, must </w:t>
      </w:r>
      <w:r w:rsidR="00D3377B" w:rsidRPr="007D3C85">
        <w:t>receive one of the following designations</w:t>
      </w:r>
      <w:r w:rsidRPr="007D3C85">
        <w:t>:</w:t>
      </w:r>
    </w:p>
    <w:p w14:paraId="208D91AE" w14:textId="637BC26E" w:rsidR="000F2A93" w:rsidRPr="007D3C85" w:rsidRDefault="007005E4" w:rsidP="00CC7107">
      <w:pPr>
        <w:pStyle w:val="ListParagraph"/>
        <w:numPr>
          <w:ilvl w:val="1"/>
          <w:numId w:val="13"/>
        </w:numPr>
        <w:spacing w:before="160"/>
        <w:contextualSpacing w:val="0"/>
      </w:pPr>
      <w:r w:rsidRPr="007D3C85">
        <w:t>Public Affairs Officer Grade 1 (</w:t>
      </w:r>
      <w:proofErr w:type="spellStart"/>
      <w:r w:rsidRPr="007D3C85">
        <w:t>broadbanded</w:t>
      </w:r>
      <w:proofErr w:type="spellEnd"/>
      <w:r w:rsidRPr="007D3C85">
        <w:t xml:space="preserve"> from APS 4 and APS 5)</w:t>
      </w:r>
      <w:r w:rsidR="003A48A6" w:rsidRPr="007D3C85">
        <w:t>;</w:t>
      </w:r>
      <w:r w:rsidRPr="007D3C85">
        <w:t xml:space="preserve"> </w:t>
      </w:r>
    </w:p>
    <w:p w14:paraId="38ACCE94" w14:textId="1DDEE29C" w:rsidR="007005E4" w:rsidRPr="007D3C85" w:rsidRDefault="007005E4" w:rsidP="00CC7107">
      <w:pPr>
        <w:pStyle w:val="ListParagraph"/>
        <w:numPr>
          <w:ilvl w:val="1"/>
          <w:numId w:val="13"/>
        </w:numPr>
        <w:spacing w:before="160"/>
        <w:contextualSpacing w:val="0"/>
      </w:pPr>
      <w:r w:rsidRPr="007D3C85">
        <w:t>Public Affairs Officer Grade 2 (APS 6)</w:t>
      </w:r>
      <w:r w:rsidR="003A48A6" w:rsidRPr="007D3C85">
        <w:t>;</w:t>
      </w:r>
    </w:p>
    <w:p w14:paraId="7F16931A" w14:textId="0AA83CB0" w:rsidR="000F2A93" w:rsidRPr="007D3C85" w:rsidRDefault="007005E4" w:rsidP="00CC7107">
      <w:pPr>
        <w:pStyle w:val="ListParagraph"/>
        <w:numPr>
          <w:ilvl w:val="1"/>
          <w:numId w:val="13"/>
        </w:numPr>
        <w:spacing w:before="160"/>
        <w:contextualSpacing w:val="0"/>
      </w:pPr>
      <w:r w:rsidRPr="007D3C85">
        <w:t>Public Affairs Officer Grade 3 (EL 1)</w:t>
      </w:r>
      <w:r w:rsidR="003A48A6" w:rsidRPr="007D3C85">
        <w:t>;</w:t>
      </w:r>
    </w:p>
    <w:p w14:paraId="1195D8EB" w14:textId="77777777" w:rsidR="000F2A93" w:rsidRPr="007D3C85" w:rsidRDefault="007005E4" w:rsidP="00CC7107">
      <w:pPr>
        <w:pStyle w:val="ListParagraph"/>
        <w:numPr>
          <w:ilvl w:val="1"/>
          <w:numId w:val="13"/>
        </w:numPr>
        <w:spacing w:before="160"/>
        <w:contextualSpacing w:val="0"/>
      </w:pPr>
      <w:r w:rsidRPr="007D3C85">
        <w:t>Senior Public Affairs Officer Grade 1 (EL 2)</w:t>
      </w:r>
      <w:r w:rsidR="003A48A6" w:rsidRPr="007D3C85">
        <w:t>;</w:t>
      </w:r>
      <w:r w:rsidR="00EA6272" w:rsidRPr="007D3C85">
        <w:t xml:space="preserve"> or</w:t>
      </w:r>
    </w:p>
    <w:p w14:paraId="58047BC0" w14:textId="2016465B" w:rsidR="007005E4" w:rsidRPr="007D3C85" w:rsidRDefault="007005E4" w:rsidP="00CC7107">
      <w:pPr>
        <w:pStyle w:val="ListParagraph"/>
        <w:numPr>
          <w:ilvl w:val="1"/>
          <w:numId w:val="13"/>
        </w:numPr>
        <w:spacing w:before="160"/>
        <w:contextualSpacing w:val="0"/>
      </w:pPr>
      <w:r w:rsidRPr="007D3C85">
        <w:t>Senior Public Affairs Officer Grade 2 (EL 2).</w:t>
      </w:r>
    </w:p>
    <w:p w14:paraId="27D16795" w14:textId="6BD95B2D" w:rsidR="00816BA4" w:rsidRPr="007D3C85" w:rsidRDefault="00B01975" w:rsidP="00816BA4">
      <w:pPr>
        <w:pStyle w:val="ListParagraph"/>
        <w:numPr>
          <w:ilvl w:val="0"/>
          <w:numId w:val="13"/>
        </w:numPr>
        <w:spacing w:before="160"/>
        <w:contextualSpacing w:val="0"/>
      </w:pPr>
      <w:r w:rsidRPr="007D3C85">
        <w:t xml:space="preserve">Salary progression within the </w:t>
      </w:r>
      <w:proofErr w:type="spellStart"/>
      <w:r w:rsidRPr="007D3C85">
        <w:t>broadbanded</w:t>
      </w:r>
      <w:proofErr w:type="spellEnd"/>
      <w:r w:rsidRPr="007D3C85">
        <w:t xml:space="preserve"> Public Affairs Officer Grade 1 level (see Attachment </w:t>
      </w:r>
      <w:r w:rsidR="005840F1" w:rsidRPr="007D3C85">
        <w:t>A</w:t>
      </w:r>
      <w:r w:rsidRPr="007D3C85">
        <w:t xml:space="preserve"> of this agreement) and within each of the other designations in clause </w:t>
      </w:r>
      <w:r w:rsidR="0086252A" w:rsidRPr="007D3C85">
        <w:t>1</w:t>
      </w:r>
      <w:r w:rsidR="008850D6" w:rsidRPr="007D3C85">
        <w:t>40</w:t>
      </w:r>
      <w:r w:rsidRPr="007D3C85">
        <w:t xml:space="preserve"> are in accordance with clauses </w:t>
      </w:r>
      <w:r w:rsidR="0086252A" w:rsidRPr="007D3C85">
        <w:t>31</w:t>
      </w:r>
      <w:r w:rsidRPr="007D3C85">
        <w:t xml:space="preserve"> to </w:t>
      </w:r>
      <w:r w:rsidR="0086252A" w:rsidRPr="007D3C85">
        <w:t>35</w:t>
      </w:r>
      <w:r w:rsidRPr="007D3C85">
        <w:t xml:space="preserve"> of this agreement. Advancement to Senior Public Affairs Officer Grade 2 level is subject to a competitive selection process and will only occur if there is an ongoing vacancy at the Senior Public Affairs Officer Grade 2 level.</w:t>
      </w:r>
    </w:p>
    <w:p w14:paraId="308C83B4" w14:textId="0C8BB3EE" w:rsidR="000F2A93" w:rsidRPr="007D3C85" w:rsidRDefault="00816BA4" w:rsidP="00816BA4">
      <w:pPr>
        <w:spacing w:before="160"/>
        <w:rPr>
          <w:b/>
          <w:bCs/>
        </w:rPr>
      </w:pPr>
      <w:r w:rsidRPr="007D3C85">
        <w:rPr>
          <w:b/>
          <w:bCs/>
        </w:rPr>
        <w:t xml:space="preserve">Meat </w:t>
      </w:r>
      <w:r w:rsidR="00761BBB" w:rsidRPr="007D3C85">
        <w:rPr>
          <w:b/>
          <w:bCs/>
        </w:rPr>
        <w:t>i</w:t>
      </w:r>
      <w:r w:rsidRPr="007D3C85">
        <w:rPr>
          <w:b/>
          <w:bCs/>
        </w:rPr>
        <w:t>nspector</w:t>
      </w:r>
      <w:r w:rsidR="001A203C" w:rsidRPr="007D3C85">
        <w:rPr>
          <w:b/>
          <w:bCs/>
        </w:rPr>
        <w:t>s</w:t>
      </w:r>
    </w:p>
    <w:p w14:paraId="36A369AE" w14:textId="28C41259" w:rsidR="00816BA4" w:rsidRPr="007D3C85" w:rsidRDefault="00C76D30" w:rsidP="00816BA4">
      <w:pPr>
        <w:pStyle w:val="ListParagraph"/>
        <w:numPr>
          <w:ilvl w:val="0"/>
          <w:numId w:val="13"/>
        </w:numPr>
        <w:spacing w:before="160"/>
        <w:contextualSpacing w:val="0"/>
      </w:pPr>
      <w:r w:rsidRPr="007D3C85">
        <w:t>E</w:t>
      </w:r>
      <w:r w:rsidR="00D60FF4" w:rsidRPr="007D3C85">
        <w:t>mployee</w:t>
      </w:r>
      <w:r w:rsidR="008D093C" w:rsidRPr="007D3C85">
        <w:t xml:space="preserve">s </w:t>
      </w:r>
      <w:r w:rsidR="006000A7" w:rsidRPr="007D3C85">
        <w:t>engaged</w:t>
      </w:r>
      <w:r w:rsidR="008D093C" w:rsidRPr="007D3C85">
        <w:t xml:space="preserve"> </w:t>
      </w:r>
      <w:r w:rsidR="006000A7" w:rsidRPr="007D3C85">
        <w:t xml:space="preserve">as </w:t>
      </w:r>
      <w:r w:rsidR="00417340" w:rsidRPr="007D3C85">
        <w:t xml:space="preserve">a </w:t>
      </w:r>
      <w:r w:rsidR="00441C8C" w:rsidRPr="007D3C85">
        <w:t>m</w:t>
      </w:r>
      <w:r w:rsidR="008D093C" w:rsidRPr="007D3C85">
        <w:t>eat inspector</w:t>
      </w:r>
      <w:r w:rsidR="0085507C" w:rsidRPr="007D3C85">
        <w:t xml:space="preserve"> and </w:t>
      </w:r>
      <w:r w:rsidR="00CF57EC" w:rsidRPr="007D3C85">
        <w:t xml:space="preserve">who </w:t>
      </w:r>
      <w:r w:rsidR="00D60FF4" w:rsidRPr="007D3C85">
        <w:t>hold</w:t>
      </w:r>
      <w:r w:rsidR="00CF57EC" w:rsidRPr="007D3C85">
        <w:t>s</w:t>
      </w:r>
      <w:r w:rsidR="00D60FF4" w:rsidRPr="007D3C85">
        <w:t xml:space="preserve"> </w:t>
      </w:r>
      <w:r w:rsidR="00F15F1C" w:rsidRPr="007D3C85">
        <w:t xml:space="preserve">a </w:t>
      </w:r>
      <w:r w:rsidR="00FF350B" w:rsidRPr="007D3C85">
        <w:t xml:space="preserve">Certificate </w:t>
      </w:r>
      <w:r w:rsidR="00E21EF6" w:rsidRPr="007D3C85">
        <w:t xml:space="preserve">IV in Meat Processing (Meat Safety), </w:t>
      </w:r>
      <w:r w:rsidR="00F15F1C" w:rsidRPr="007D3C85">
        <w:t>must be classified as</w:t>
      </w:r>
      <w:r w:rsidR="00A3211E" w:rsidRPr="007D3C85">
        <w:t>:</w:t>
      </w:r>
    </w:p>
    <w:p w14:paraId="5686EE25" w14:textId="0500A053" w:rsidR="00F15F1C" w:rsidRPr="007D3C85" w:rsidRDefault="00621854" w:rsidP="0A73CC65">
      <w:pPr>
        <w:pStyle w:val="ListParagraph"/>
        <w:numPr>
          <w:ilvl w:val="1"/>
          <w:numId w:val="13"/>
        </w:numPr>
        <w:spacing w:before="160"/>
      </w:pPr>
      <w:r w:rsidRPr="007D3C85">
        <w:t xml:space="preserve">APS Meat </w:t>
      </w:r>
      <w:r w:rsidR="02E8A304" w:rsidRPr="007D3C85">
        <w:t>i</w:t>
      </w:r>
      <w:r w:rsidRPr="007D3C85">
        <w:t>nspector 2</w:t>
      </w:r>
      <w:r w:rsidR="00F15F1C" w:rsidRPr="007D3C85">
        <w:t>;</w:t>
      </w:r>
    </w:p>
    <w:p w14:paraId="768C06E4" w14:textId="04134847" w:rsidR="00621854" w:rsidRPr="007D3C85" w:rsidRDefault="00621854" w:rsidP="0A73CC65">
      <w:pPr>
        <w:pStyle w:val="ListParagraph"/>
        <w:numPr>
          <w:ilvl w:val="1"/>
          <w:numId w:val="13"/>
        </w:numPr>
        <w:spacing w:before="160"/>
      </w:pPr>
      <w:r w:rsidRPr="007D3C85">
        <w:t xml:space="preserve">APS Meat </w:t>
      </w:r>
      <w:r w:rsidR="15E4BD40" w:rsidRPr="007D3C85">
        <w:t>i</w:t>
      </w:r>
      <w:r w:rsidRPr="007D3C85">
        <w:t>nspector 3</w:t>
      </w:r>
      <w:r w:rsidR="00F15F1C" w:rsidRPr="007D3C85">
        <w:t>; or</w:t>
      </w:r>
    </w:p>
    <w:p w14:paraId="030BE360" w14:textId="72C88124" w:rsidR="00621854" w:rsidRPr="007D3C85" w:rsidRDefault="00621854" w:rsidP="0A73CC65">
      <w:pPr>
        <w:pStyle w:val="ListParagraph"/>
        <w:numPr>
          <w:ilvl w:val="1"/>
          <w:numId w:val="13"/>
        </w:numPr>
        <w:spacing w:before="160"/>
      </w:pPr>
      <w:r w:rsidRPr="007D3C85">
        <w:t xml:space="preserve">APS Meat </w:t>
      </w:r>
      <w:r w:rsidR="4422712B" w:rsidRPr="007D3C85">
        <w:t>i</w:t>
      </w:r>
      <w:r w:rsidRPr="007D3C85">
        <w:t>nspector 4</w:t>
      </w:r>
      <w:r w:rsidR="00F15F1C" w:rsidRPr="007D3C85">
        <w:t>.</w:t>
      </w:r>
    </w:p>
    <w:p w14:paraId="7631B5E9" w14:textId="2BDB54E4" w:rsidR="000F2A93" w:rsidRPr="007D3C85" w:rsidRDefault="001B0703" w:rsidP="0A73CC65">
      <w:pPr>
        <w:pStyle w:val="ListParagraph"/>
        <w:numPr>
          <w:ilvl w:val="0"/>
          <w:numId w:val="13"/>
        </w:numPr>
        <w:spacing w:before="160"/>
      </w:pPr>
      <w:r w:rsidRPr="007D3C85">
        <w:t xml:space="preserve">The minimum qualification for employment as an APS Meat </w:t>
      </w:r>
      <w:r w:rsidR="1023C42D" w:rsidRPr="007D3C85">
        <w:t>i</w:t>
      </w:r>
      <w:r w:rsidRPr="007D3C85">
        <w:t xml:space="preserve">nspector 2, APS Meat </w:t>
      </w:r>
      <w:r w:rsidR="76988D06" w:rsidRPr="007D3C85">
        <w:t>i</w:t>
      </w:r>
      <w:r w:rsidRPr="007D3C85">
        <w:t xml:space="preserve">nspector 3, or APS Meat </w:t>
      </w:r>
      <w:r w:rsidR="15E842F9" w:rsidRPr="007D3C85">
        <w:t>i</w:t>
      </w:r>
      <w:r w:rsidRPr="007D3C85">
        <w:t>nspector 4 is Certificate IV in Meat Processing (Meat Safety).</w:t>
      </w:r>
    </w:p>
    <w:p w14:paraId="7E08F341" w14:textId="18546B26" w:rsidR="00710533" w:rsidRPr="007D3C85" w:rsidRDefault="0042685F" w:rsidP="0A73CC65">
      <w:pPr>
        <w:pStyle w:val="ListParagraph"/>
        <w:numPr>
          <w:ilvl w:val="0"/>
          <w:numId w:val="13"/>
        </w:numPr>
        <w:spacing w:before="160"/>
      </w:pPr>
      <w:r w:rsidRPr="007D3C85">
        <w:t>Employee</w:t>
      </w:r>
      <w:r w:rsidR="00292C1E" w:rsidRPr="007D3C85">
        <w:t xml:space="preserve">s </w:t>
      </w:r>
      <w:r w:rsidR="00417340" w:rsidRPr="007D3C85">
        <w:t xml:space="preserve">engaged as a </w:t>
      </w:r>
      <w:r w:rsidR="00441C8C" w:rsidRPr="007D3C85">
        <w:t>m</w:t>
      </w:r>
      <w:r w:rsidR="00417340" w:rsidRPr="007D3C85">
        <w:t>eat inspector</w:t>
      </w:r>
      <w:r w:rsidR="00320475" w:rsidRPr="007D3C85">
        <w:t xml:space="preserve"> and </w:t>
      </w:r>
      <w:r w:rsidR="009871BF" w:rsidRPr="007D3C85">
        <w:t>but</w:t>
      </w:r>
      <w:r w:rsidR="00215C19" w:rsidRPr="007D3C85">
        <w:t xml:space="preserve"> who</w:t>
      </w:r>
      <w:r w:rsidR="009871BF" w:rsidRPr="007D3C85">
        <w:t xml:space="preserve"> </w:t>
      </w:r>
      <w:r w:rsidR="00292C1E" w:rsidRPr="007D3C85">
        <w:t xml:space="preserve">does not hold a </w:t>
      </w:r>
      <w:r w:rsidR="006E612A" w:rsidRPr="007D3C85">
        <w:t>Certificate IV in Meat Processi</w:t>
      </w:r>
      <w:r w:rsidR="00292C1E" w:rsidRPr="007D3C85">
        <w:t>n</w:t>
      </w:r>
      <w:r w:rsidR="006E612A" w:rsidRPr="007D3C85">
        <w:t>g</w:t>
      </w:r>
      <w:r w:rsidR="001528B9" w:rsidRPr="007D3C85">
        <w:t xml:space="preserve"> (Meat Safety)</w:t>
      </w:r>
      <w:r w:rsidR="00292C1E" w:rsidRPr="007D3C85">
        <w:t xml:space="preserve">, must be classified </w:t>
      </w:r>
      <w:r w:rsidR="001943D3" w:rsidRPr="007D3C85">
        <w:t xml:space="preserve">in the Meat </w:t>
      </w:r>
      <w:r w:rsidR="500F6907" w:rsidRPr="007D3C85">
        <w:t>i</w:t>
      </w:r>
      <w:r w:rsidR="001943D3" w:rsidRPr="007D3C85">
        <w:t>nspector Training Broadband</w:t>
      </w:r>
      <w:r w:rsidR="00DD515B" w:rsidRPr="007D3C85">
        <w:t xml:space="preserve"> as </w:t>
      </w:r>
      <w:r w:rsidR="00524C4F" w:rsidRPr="007D3C85">
        <w:t>follows:</w:t>
      </w:r>
    </w:p>
    <w:p w14:paraId="205BB3CA" w14:textId="6F502136" w:rsidR="000F2A93" w:rsidRPr="007D3C85" w:rsidRDefault="00524C4F" w:rsidP="0A73CC65">
      <w:pPr>
        <w:pStyle w:val="ListParagraph"/>
        <w:numPr>
          <w:ilvl w:val="1"/>
          <w:numId w:val="13"/>
        </w:numPr>
        <w:spacing w:before="160"/>
      </w:pPr>
      <w:r w:rsidRPr="007D3C85">
        <w:t>i</w:t>
      </w:r>
      <w:r w:rsidR="00710533" w:rsidRPr="007D3C85">
        <w:t xml:space="preserve">f </w:t>
      </w:r>
      <w:r w:rsidR="000C3F5C" w:rsidRPr="007D3C85">
        <w:t>the employee</w:t>
      </w:r>
      <w:r w:rsidR="00710533" w:rsidRPr="007D3C85">
        <w:t xml:space="preserve"> </w:t>
      </w:r>
      <w:r w:rsidR="000C3F5C" w:rsidRPr="007D3C85">
        <w:t>has</w:t>
      </w:r>
      <w:r w:rsidR="00710533" w:rsidRPr="007D3C85">
        <w:t xml:space="preserve"> a Certificate III in Meat Processing, on commencement </w:t>
      </w:r>
      <w:r w:rsidR="000C3F5C" w:rsidRPr="007D3C85">
        <w:t>the employ</w:t>
      </w:r>
      <w:r w:rsidR="001B0703" w:rsidRPr="007D3C85">
        <w:t>ee</w:t>
      </w:r>
      <w:r w:rsidR="00710533" w:rsidRPr="007D3C85">
        <w:t xml:space="preserve"> will be classified as an APS Meat </w:t>
      </w:r>
      <w:r w:rsidR="2A580917" w:rsidRPr="007D3C85">
        <w:t>i</w:t>
      </w:r>
      <w:r w:rsidR="00710533" w:rsidRPr="007D3C85">
        <w:t xml:space="preserve">nspector 1, at pay point 3 in the </w:t>
      </w:r>
      <w:r w:rsidR="00761BBB" w:rsidRPr="007D3C85">
        <w:t>m</w:t>
      </w:r>
      <w:r w:rsidR="00710533" w:rsidRPr="007D3C85">
        <w:t xml:space="preserve">eat </w:t>
      </w:r>
      <w:r w:rsidR="00761BBB" w:rsidRPr="007D3C85">
        <w:t>i</w:t>
      </w:r>
      <w:r w:rsidR="00710533" w:rsidRPr="007D3C85">
        <w:t xml:space="preserve">nspector training broadband. When </w:t>
      </w:r>
      <w:r w:rsidR="00D83921" w:rsidRPr="007D3C85">
        <w:t>the employee attains</w:t>
      </w:r>
      <w:r w:rsidR="00710533" w:rsidRPr="007D3C85">
        <w:t xml:space="preserve"> a Certificate IV in Meat Processing (Safety) </w:t>
      </w:r>
      <w:r w:rsidR="00D83921" w:rsidRPr="007D3C85">
        <w:t>they</w:t>
      </w:r>
      <w:r w:rsidR="00710533" w:rsidRPr="007D3C85">
        <w:t xml:space="preserve"> will advance to an APS Meat </w:t>
      </w:r>
      <w:r w:rsidR="7CBCF408" w:rsidRPr="007D3C85">
        <w:t>i</w:t>
      </w:r>
      <w:r w:rsidR="00710533" w:rsidRPr="007D3C85">
        <w:t>nspector 2.</w:t>
      </w:r>
    </w:p>
    <w:p w14:paraId="04F3D340" w14:textId="3FAC17DD" w:rsidR="000F2A93" w:rsidRPr="007D3C85" w:rsidRDefault="00710533" w:rsidP="33C6741D">
      <w:pPr>
        <w:pStyle w:val="ListParagraph"/>
        <w:numPr>
          <w:ilvl w:val="1"/>
          <w:numId w:val="13"/>
        </w:numPr>
        <w:spacing w:before="160"/>
      </w:pPr>
      <w:r w:rsidRPr="007D3C85">
        <w:t xml:space="preserve">if </w:t>
      </w:r>
      <w:r w:rsidR="00D83921" w:rsidRPr="007D3C85">
        <w:t>the employee</w:t>
      </w:r>
      <w:r w:rsidRPr="007D3C85">
        <w:t xml:space="preserve"> possess</w:t>
      </w:r>
      <w:r w:rsidR="00B92164" w:rsidRPr="007D3C85">
        <w:t>es</w:t>
      </w:r>
      <w:r w:rsidRPr="007D3C85">
        <w:t xml:space="preserve"> less than a Certificate III in Meat Processing, on commencement </w:t>
      </w:r>
      <w:r w:rsidR="00B92164" w:rsidRPr="007D3C85">
        <w:t>they</w:t>
      </w:r>
      <w:r w:rsidRPr="007D3C85">
        <w:t xml:space="preserve"> will be classified as an APS Meat </w:t>
      </w:r>
      <w:r w:rsidR="07551CD7" w:rsidRPr="007D3C85">
        <w:t>i</w:t>
      </w:r>
      <w:r w:rsidRPr="007D3C85">
        <w:t xml:space="preserve">nspector 1, at pay point 1 in </w:t>
      </w:r>
      <w:r w:rsidR="00761BBB" w:rsidRPr="007D3C85">
        <w:t xml:space="preserve">the meat inspector training broadband. </w:t>
      </w:r>
      <w:r w:rsidRPr="007D3C85">
        <w:t xml:space="preserve">When </w:t>
      </w:r>
      <w:r w:rsidR="00B92164" w:rsidRPr="007D3C85">
        <w:t>the employee</w:t>
      </w:r>
      <w:r w:rsidRPr="007D3C85">
        <w:t xml:space="preserve"> </w:t>
      </w:r>
      <w:r w:rsidR="00C1097C" w:rsidRPr="007D3C85">
        <w:t>attains</w:t>
      </w:r>
      <w:r w:rsidRPr="007D3C85">
        <w:t xml:space="preserve"> a Certificate III in Meat Processing (Meat Safety), </w:t>
      </w:r>
      <w:r w:rsidR="00B92164" w:rsidRPr="007D3C85">
        <w:t>they</w:t>
      </w:r>
      <w:r w:rsidRPr="007D3C85">
        <w:t xml:space="preserve"> will progress to pay point 3. When </w:t>
      </w:r>
      <w:r w:rsidR="00B92164" w:rsidRPr="007D3C85">
        <w:t>they</w:t>
      </w:r>
      <w:r w:rsidRPr="007D3C85">
        <w:t xml:space="preserve"> attain a Certificate IV in Meat Processing (Meat Safety) </w:t>
      </w:r>
      <w:r w:rsidR="00B92164" w:rsidRPr="007D3C85">
        <w:t>they</w:t>
      </w:r>
      <w:r w:rsidRPr="007D3C85">
        <w:t xml:space="preserve"> will advance to an APS Meat </w:t>
      </w:r>
      <w:r w:rsidR="0855587B" w:rsidRPr="007D3C85">
        <w:t>i</w:t>
      </w:r>
      <w:r w:rsidRPr="007D3C85">
        <w:t>nspector 2.</w:t>
      </w:r>
    </w:p>
    <w:p w14:paraId="16F96BCA" w14:textId="790D0E8B" w:rsidR="0005395D" w:rsidRPr="007D3C85" w:rsidRDefault="00710533" w:rsidP="00AF7D4F">
      <w:pPr>
        <w:pStyle w:val="ListParagraph"/>
        <w:numPr>
          <w:ilvl w:val="0"/>
          <w:numId w:val="13"/>
        </w:numPr>
        <w:spacing w:before="160"/>
      </w:pPr>
      <w:r w:rsidRPr="007D3C85">
        <w:t xml:space="preserve">A condition of </w:t>
      </w:r>
      <w:r w:rsidR="00B92164" w:rsidRPr="007D3C85">
        <w:t>the</w:t>
      </w:r>
      <w:r w:rsidRPr="007D3C85">
        <w:t xml:space="preserve"> engagement </w:t>
      </w:r>
      <w:r w:rsidR="00710F80" w:rsidRPr="007D3C85">
        <w:t xml:space="preserve">in the </w:t>
      </w:r>
      <w:r w:rsidR="00761BBB" w:rsidRPr="007D3C85">
        <w:t>meat inspector training broadband is</w:t>
      </w:r>
      <w:r w:rsidRPr="007D3C85">
        <w:t xml:space="preserve"> that </w:t>
      </w:r>
      <w:r w:rsidR="00710F80" w:rsidRPr="007D3C85">
        <w:t>the employee</w:t>
      </w:r>
      <w:r w:rsidRPr="007D3C85">
        <w:t xml:space="preserve"> must complete the </w:t>
      </w:r>
      <w:r w:rsidR="006924B9" w:rsidRPr="007D3C85">
        <w:t>m</w:t>
      </w:r>
      <w:r w:rsidRPr="007D3C85">
        <w:t xml:space="preserve">eat </w:t>
      </w:r>
      <w:r w:rsidR="006924B9" w:rsidRPr="007D3C85">
        <w:t>i</w:t>
      </w:r>
      <w:r w:rsidRPr="007D3C85">
        <w:t xml:space="preserve">nspector training program, including attaining a Certificate IV in Meat Processing (Meat Safety), within 12 months </w:t>
      </w:r>
      <w:r w:rsidR="00710F80" w:rsidRPr="007D3C85">
        <w:t xml:space="preserve">of </w:t>
      </w:r>
      <w:r w:rsidRPr="007D3C85">
        <w:t>commencement with the department.</w:t>
      </w:r>
    </w:p>
    <w:p w14:paraId="1B8997EB" w14:textId="2EB12488" w:rsidR="00AF7D4F" w:rsidRPr="007D3C85" w:rsidRDefault="00AF7D4F" w:rsidP="00AF7D4F">
      <w:pPr>
        <w:spacing w:before="160"/>
        <w:rPr>
          <w:b/>
          <w:bCs/>
        </w:rPr>
      </w:pPr>
      <w:r w:rsidRPr="007D3C85">
        <w:rPr>
          <w:b/>
          <w:bCs/>
        </w:rPr>
        <w:lastRenderedPageBreak/>
        <w:t>Veterinarians</w:t>
      </w:r>
    </w:p>
    <w:p w14:paraId="0722C116" w14:textId="039C2E0F" w:rsidR="002B17BF" w:rsidRPr="007D3C85" w:rsidRDefault="002B17BF" w:rsidP="002B17BF">
      <w:pPr>
        <w:pStyle w:val="ListParagraph"/>
        <w:numPr>
          <w:ilvl w:val="0"/>
          <w:numId w:val="13"/>
        </w:numPr>
        <w:spacing w:before="160"/>
        <w:contextualSpacing w:val="0"/>
      </w:pPr>
      <w:r w:rsidRPr="007D3C85">
        <w:t>Employees engaged in the veterinar</w:t>
      </w:r>
      <w:r w:rsidR="00983530" w:rsidRPr="007D3C85">
        <w:t>y</w:t>
      </w:r>
      <w:r w:rsidRPr="007D3C85">
        <w:t xml:space="preserve"> stream will receive a local designation (see </w:t>
      </w:r>
      <w:r w:rsidR="00466B60" w:rsidRPr="007D3C85">
        <w:t>v</w:t>
      </w:r>
      <w:r w:rsidR="00250B0F" w:rsidRPr="007D3C85">
        <w:t>eterinar</w:t>
      </w:r>
      <w:r w:rsidR="00CC5EC9" w:rsidRPr="007D3C85">
        <w:t>y</w:t>
      </w:r>
      <w:r w:rsidR="00250B0F" w:rsidRPr="007D3C85">
        <w:t xml:space="preserve"> </w:t>
      </w:r>
      <w:r w:rsidR="00466B60" w:rsidRPr="007D3C85">
        <w:t>s</w:t>
      </w:r>
      <w:r w:rsidR="00250B0F" w:rsidRPr="007D3C85">
        <w:t>tream</w:t>
      </w:r>
      <w:r w:rsidR="005121B7" w:rsidRPr="007D3C85">
        <w:t>,</w:t>
      </w:r>
      <w:r w:rsidR="006415E3" w:rsidRPr="007D3C85">
        <w:t xml:space="preserve"> </w:t>
      </w:r>
      <w:r w:rsidRPr="007D3C85">
        <w:t>Attachment A):</w:t>
      </w:r>
    </w:p>
    <w:p w14:paraId="5B560FF4" w14:textId="55C82F53" w:rsidR="002B17BF" w:rsidRPr="007D3C85" w:rsidRDefault="002B17BF" w:rsidP="002B17BF">
      <w:pPr>
        <w:pStyle w:val="ListParagraph"/>
        <w:numPr>
          <w:ilvl w:val="1"/>
          <w:numId w:val="13"/>
        </w:numPr>
        <w:spacing w:before="160"/>
        <w:contextualSpacing w:val="0"/>
      </w:pPr>
      <w:r w:rsidRPr="007D3C85">
        <w:t xml:space="preserve">Veterinary Officer 1 </w:t>
      </w:r>
      <w:r w:rsidR="00132F68" w:rsidRPr="007D3C85">
        <w:t xml:space="preserve">– VO1 </w:t>
      </w:r>
      <w:r w:rsidRPr="007D3C85">
        <w:t>(APS 5);</w:t>
      </w:r>
    </w:p>
    <w:p w14:paraId="0FAEEEDE" w14:textId="57BE59EF" w:rsidR="002B17BF" w:rsidRPr="007D3C85" w:rsidRDefault="002B17BF" w:rsidP="002B17BF">
      <w:pPr>
        <w:pStyle w:val="ListParagraph"/>
        <w:numPr>
          <w:ilvl w:val="1"/>
          <w:numId w:val="13"/>
        </w:numPr>
        <w:spacing w:before="160"/>
        <w:contextualSpacing w:val="0"/>
      </w:pPr>
      <w:r w:rsidRPr="007D3C85">
        <w:t>Veterinary Officer 2</w:t>
      </w:r>
      <w:r w:rsidR="00132F68" w:rsidRPr="007D3C85">
        <w:t xml:space="preserve"> – VO2</w:t>
      </w:r>
      <w:r w:rsidR="000F2A93" w:rsidRPr="007D3C85">
        <w:t xml:space="preserve"> </w:t>
      </w:r>
      <w:r w:rsidRPr="007D3C85">
        <w:t>(APS 6);</w:t>
      </w:r>
    </w:p>
    <w:p w14:paraId="450E6B5A" w14:textId="08782B97" w:rsidR="002B17BF" w:rsidRPr="007D3C85" w:rsidRDefault="002B17BF" w:rsidP="002B17BF">
      <w:pPr>
        <w:pStyle w:val="ListParagraph"/>
        <w:numPr>
          <w:ilvl w:val="1"/>
          <w:numId w:val="13"/>
        </w:numPr>
        <w:spacing w:before="160"/>
        <w:contextualSpacing w:val="0"/>
      </w:pPr>
      <w:r w:rsidRPr="007D3C85">
        <w:t>Veterinary Officer 3</w:t>
      </w:r>
      <w:r w:rsidR="00132F68" w:rsidRPr="007D3C85">
        <w:t xml:space="preserve"> – VO3</w:t>
      </w:r>
      <w:r w:rsidR="000F2A93" w:rsidRPr="007D3C85">
        <w:t xml:space="preserve"> </w:t>
      </w:r>
      <w:r w:rsidRPr="007D3C85">
        <w:t>(EL 1);</w:t>
      </w:r>
    </w:p>
    <w:p w14:paraId="55393815" w14:textId="078AE760" w:rsidR="002B17BF" w:rsidRPr="007D3C85" w:rsidRDefault="002B17BF" w:rsidP="002B17BF">
      <w:pPr>
        <w:pStyle w:val="ListParagraph"/>
        <w:numPr>
          <w:ilvl w:val="1"/>
          <w:numId w:val="13"/>
        </w:numPr>
        <w:spacing w:before="160"/>
        <w:contextualSpacing w:val="0"/>
      </w:pPr>
      <w:r w:rsidRPr="007D3C85">
        <w:t xml:space="preserve">Veterinary Officer 4 </w:t>
      </w:r>
      <w:r w:rsidR="00132F68" w:rsidRPr="007D3C85">
        <w:t xml:space="preserve">– VO4 </w:t>
      </w:r>
      <w:r w:rsidRPr="007D3C85">
        <w:t>(EL2); or</w:t>
      </w:r>
    </w:p>
    <w:p w14:paraId="0F29560C" w14:textId="377D8866" w:rsidR="002B17BF" w:rsidRPr="007D3C85" w:rsidRDefault="002B17BF" w:rsidP="002B17BF">
      <w:pPr>
        <w:pStyle w:val="ListParagraph"/>
        <w:numPr>
          <w:ilvl w:val="1"/>
          <w:numId w:val="13"/>
        </w:numPr>
        <w:spacing w:before="160"/>
        <w:contextualSpacing w:val="0"/>
      </w:pPr>
      <w:r w:rsidRPr="007D3C85">
        <w:t>Veterinary Officer 5</w:t>
      </w:r>
      <w:r w:rsidR="00132F68" w:rsidRPr="007D3C85">
        <w:t xml:space="preserve"> – VO5</w:t>
      </w:r>
      <w:r w:rsidRPr="007D3C85">
        <w:t xml:space="preserve"> (EL2).</w:t>
      </w:r>
    </w:p>
    <w:p w14:paraId="010879DE" w14:textId="1C1DAC38" w:rsidR="008E1B68" w:rsidRPr="007D3C85" w:rsidRDefault="002B17BF" w:rsidP="008E1B68">
      <w:pPr>
        <w:pStyle w:val="ListParagraph"/>
        <w:numPr>
          <w:ilvl w:val="0"/>
          <w:numId w:val="13"/>
        </w:numPr>
        <w:spacing w:before="160"/>
        <w:contextualSpacing w:val="0"/>
      </w:pPr>
      <w:r w:rsidRPr="007D3C85">
        <w:t xml:space="preserve">Employees engaged as an </w:t>
      </w:r>
      <w:r w:rsidR="000A387B" w:rsidRPr="007D3C85">
        <w:t>OPV</w:t>
      </w:r>
      <w:r w:rsidRPr="007D3C85">
        <w:t xml:space="preserve"> will</w:t>
      </w:r>
      <w:r w:rsidR="008E1B68" w:rsidRPr="007D3C85">
        <w:t>:</w:t>
      </w:r>
    </w:p>
    <w:p w14:paraId="1E7B051E" w14:textId="38A2FBB9" w:rsidR="00CE7D0B" w:rsidRPr="007D3C85" w:rsidRDefault="008E1B68" w:rsidP="008E1B68">
      <w:pPr>
        <w:pStyle w:val="ListParagraph"/>
        <w:numPr>
          <w:ilvl w:val="1"/>
          <w:numId w:val="13"/>
        </w:numPr>
        <w:spacing w:before="160"/>
        <w:contextualSpacing w:val="0"/>
      </w:pPr>
      <w:r w:rsidRPr="007D3C85">
        <w:t xml:space="preserve">on commencement be classified as an APS 6 and paid the OPV induction pay point </w:t>
      </w:r>
      <w:r w:rsidR="00CE7D0B" w:rsidRPr="007D3C85">
        <w:t xml:space="preserve">(see </w:t>
      </w:r>
      <w:r w:rsidR="00EF37B6" w:rsidRPr="007D3C85">
        <w:t>OPV</w:t>
      </w:r>
      <w:r w:rsidR="007911CF" w:rsidRPr="007D3C85">
        <w:t xml:space="preserve"> Pay Scale</w:t>
      </w:r>
      <w:r w:rsidR="00CE7D0B" w:rsidRPr="007D3C85">
        <w:t>, Attachment A)</w:t>
      </w:r>
      <w:r w:rsidR="008E4854" w:rsidRPr="007D3C85">
        <w:t>; and</w:t>
      </w:r>
    </w:p>
    <w:p w14:paraId="14194262" w14:textId="77777777" w:rsidR="000F2A93" w:rsidRPr="007D3C85" w:rsidRDefault="000B5422" w:rsidP="008E1B68">
      <w:pPr>
        <w:pStyle w:val="ListParagraph"/>
        <w:numPr>
          <w:ilvl w:val="1"/>
          <w:numId w:val="13"/>
        </w:numPr>
        <w:spacing w:before="160"/>
        <w:contextualSpacing w:val="0"/>
      </w:pPr>
      <w:r w:rsidRPr="007D3C85">
        <w:t>o</w:t>
      </w:r>
      <w:r w:rsidR="00CE7D0B" w:rsidRPr="007D3C85">
        <w:t xml:space="preserve">n </w:t>
      </w:r>
      <w:r w:rsidR="008E1B68" w:rsidRPr="007D3C85">
        <w:t xml:space="preserve">successful completion of the OPV induction program, </w:t>
      </w:r>
      <w:r w:rsidR="00931028" w:rsidRPr="007D3C85">
        <w:t xml:space="preserve">the employee </w:t>
      </w:r>
      <w:r w:rsidR="008E1B68" w:rsidRPr="007D3C85">
        <w:t xml:space="preserve">will be advanced to the APS 6.06 pay point within </w:t>
      </w:r>
      <w:r w:rsidR="007911CF" w:rsidRPr="007D3C85">
        <w:t xml:space="preserve">the </w:t>
      </w:r>
      <w:r w:rsidR="00EF37B6" w:rsidRPr="007D3C85">
        <w:t>OPV</w:t>
      </w:r>
      <w:r w:rsidR="007911CF" w:rsidRPr="007D3C85">
        <w:t xml:space="preserve"> Pay Scale</w:t>
      </w:r>
      <w:r w:rsidR="00CE7D0B" w:rsidRPr="007D3C85">
        <w:t>.</w:t>
      </w:r>
    </w:p>
    <w:p w14:paraId="53BD16E4" w14:textId="199F9632" w:rsidR="00AD73B0" w:rsidRPr="007D3C85" w:rsidRDefault="00AD73B0" w:rsidP="00AF7D4F">
      <w:pPr>
        <w:pStyle w:val="ListParagraph"/>
        <w:numPr>
          <w:ilvl w:val="0"/>
          <w:numId w:val="13"/>
        </w:numPr>
        <w:spacing w:before="160"/>
        <w:contextualSpacing w:val="0"/>
      </w:pPr>
      <w:r w:rsidRPr="007D3C85">
        <w:t>For e</w:t>
      </w:r>
      <w:r w:rsidR="00500277" w:rsidRPr="007D3C85">
        <w:t xml:space="preserve">mployees classified in the </w:t>
      </w:r>
      <w:r w:rsidR="00372C4B" w:rsidRPr="007D3C85">
        <w:t>Preserved</w:t>
      </w:r>
      <w:r w:rsidR="002B17BF" w:rsidRPr="007D3C85">
        <w:t xml:space="preserve"> Veterinary Pay Scale </w:t>
      </w:r>
      <w:r w:rsidR="00D82212" w:rsidRPr="007D3C85">
        <w:t xml:space="preserve">(formerly the ‘previous veterinarian structure’ in the </w:t>
      </w:r>
      <w:r w:rsidR="00D82212" w:rsidRPr="007D3C85">
        <w:rPr>
          <w:i/>
          <w:iCs/>
        </w:rPr>
        <w:t>Public Service (Terms and Conditions of Employment) (Biosecurity and Veterinarian Employees) Determination 2020</w:t>
      </w:r>
      <w:r w:rsidR="00D82212" w:rsidRPr="007D3C85">
        <w:t xml:space="preserve">) </w:t>
      </w:r>
      <w:r w:rsidR="00500277" w:rsidRPr="007D3C85">
        <w:t>in Attachment A</w:t>
      </w:r>
      <w:r w:rsidRPr="007D3C85">
        <w:t>:</w:t>
      </w:r>
    </w:p>
    <w:p w14:paraId="32B63DBF" w14:textId="77777777" w:rsidR="000F2A93" w:rsidRPr="007D3C85" w:rsidRDefault="00500277" w:rsidP="00AD73B0">
      <w:pPr>
        <w:pStyle w:val="ListParagraph"/>
        <w:numPr>
          <w:ilvl w:val="1"/>
          <w:numId w:val="13"/>
        </w:numPr>
        <w:spacing w:before="160"/>
        <w:contextualSpacing w:val="0"/>
      </w:pPr>
      <w:r w:rsidRPr="007D3C85">
        <w:t xml:space="preserve">at the commencement of this agreement </w:t>
      </w:r>
      <w:r w:rsidR="00AD73B0" w:rsidRPr="007D3C85">
        <w:t xml:space="preserve">they </w:t>
      </w:r>
      <w:r w:rsidRPr="007D3C85">
        <w:t xml:space="preserve">will </w:t>
      </w:r>
      <w:r w:rsidR="000B0590" w:rsidRPr="007D3C85">
        <w:t>continue to be assigned that classification and pay point</w:t>
      </w:r>
      <w:r w:rsidR="004E4DD0" w:rsidRPr="007D3C85">
        <w:t>;</w:t>
      </w:r>
    </w:p>
    <w:p w14:paraId="7DC2F931" w14:textId="1A51BE1B" w:rsidR="000F2A93" w:rsidRPr="007D3C85" w:rsidRDefault="00AC6522" w:rsidP="00AD73B0">
      <w:pPr>
        <w:pStyle w:val="ListParagraph"/>
        <w:numPr>
          <w:ilvl w:val="1"/>
          <w:numId w:val="13"/>
        </w:numPr>
        <w:spacing w:before="160"/>
        <w:contextualSpacing w:val="0"/>
      </w:pPr>
      <w:r w:rsidRPr="007D3C85">
        <w:t>salary progression within</w:t>
      </w:r>
      <w:r w:rsidR="00E9508F" w:rsidRPr="007D3C85">
        <w:t xml:space="preserve"> the VO3 </w:t>
      </w:r>
      <w:r w:rsidR="007A3B58" w:rsidRPr="007D3C85">
        <w:t>designation in</w:t>
      </w:r>
      <w:r w:rsidR="001359E6" w:rsidRPr="007D3C85">
        <w:t xml:space="preserve"> </w:t>
      </w:r>
      <w:r w:rsidRPr="007D3C85">
        <w:t xml:space="preserve">the </w:t>
      </w:r>
      <w:r w:rsidR="00D82212" w:rsidRPr="007D3C85">
        <w:t>Preserved</w:t>
      </w:r>
      <w:r w:rsidR="00F62430" w:rsidRPr="007D3C85">
        <w:t xml:space="preserve"> Veterinary Pay Scale </w:t>
      </w:r>
      <w:r w:rsidR="001359E6" w:rsidRPr="007D3C85">
        <w:t>is in accordance with clauses 31 to 35 of this agreement;</w:t>
      </w:r>
    </w:p>
    <w:p w14:paraId="25391FE7" w14:textId="575B4D12" w:rsidR="00AF7D4F" w:rsidRPr="007D3C85" w:rsidRDefault="00D82212" w:rsidP="00AD73B0">
      <w:pPr>
        <w:pStyle w:val="ListParagraph"/>
        <w:numPr>
          <w:ilvl w:val="1"/>
          <w:numId w:val="13"/>
        </w:numPr>
        <w:spacing w:before="160"/>
        <w:contextualSpacing w:val="0"/>
      </w:pPr>
      <w:r w:rsidRPr="007D3C85">
        <w:t>movement</w:t>
      </w:r>
      <w:r w:rsidR="000B0590" w:rsidRPr="007D3C85">
        <w:t xml:space="preserve"> to the </w:t>
      </w:r>
      <w:r w:rsidR="00466B60" w:rsidRPr="007D3C85">
        <w:t>v</w:t>
      </w:r>
      <w:r w:rsidR="00857B8D" w:rsidRPr="007D3C85">
        <w:t>eterinar</w:t>
      </w:r>
      <w:r w:rsidR="008D570A" w:rsidRPr="007D3C85">
        <w:t>y</w:t>
      </w:r>
      <w:r w:rsidR="00857B8D" w:rsidRPr="007D3C85">
        <w:t xml:space="preserve"> </w:t>
      </w:r>
      <w:r w:rsidR="00466B60" w:rsidRPr="007D3C85">
        <w:t>s</w:t>
      </w:r>
      <w:r w:rsidR="00857B8D" w:rsidRPr="007D3C85">
        <w:t xml:space="preserve">tream in Attachment A </w:t>
      </w:r>
      <w:r w:rsidR="000B0590" w:rsidRPr="007D3C85">
        <w:t xml:space="preserve">will </w:t>
      </w:r>
      <w:r w:rsidR="00857B8D" w:rsidRPr="007D3C85">
        <w:t xml:space="preserve">only </w:t>
      </w:r>
      <w:r w:rsidR="000B0590" w:rsidRPr="007D3C85">
        <w:t>occur following a merit based selection process</w:t>
      </w:r>
      <w:r w:rsidR="00857B8D" w:rsidRPr="007D3C85">
        <w:t>.</w:t>
      </w:r>
    </w:p>
    <w:p w14:paraId="6B3DCA32" w14:textId="77777777" w:rsidR="000F2A93" w:rsidRPr="007D3C85" w:rsidRDefault="00AC4667" w:rsidP="00AC4667">
      <w:pPr>
        <w:pStyle w:val="Heading2"/>
      </w:pPr>
      <w:bookmarkStart w:id="119" w:name="_Toc158897899"/>
      <w:r w:rsidRPr="007D3C85">
        <w:t>Broadbands</w:t>
      </w:r>
      <w:bookmarkEnd w:id="119"/>
    </w:p>
    <w:p w14:paraId="03F4A72D" w14:textId="38482CBF" w:rsidR="000F2A93" w:rsidRPr="007D3C85" w:rsidRDefault="00CE0C0A" w:rsidP="009F6B1F">
      <w:pPr>
        <w:pStyle w:val="ListParagraph"/>
        <w:numPr>
          <w:ilvl w:val="0"/>
          <w:numId w:val="13"/>
        </w:numPr>
        <w:spacing w:before="160"/>
        <w:contextualSpacing w:val="0"/>
      </w:pPr>
      <w:r w:rsidRPr="007D3C85">
        <w:t xml:space="preserve">During the life of </w:t>
      </w:r>
      <w:r w:rsidR="006043F5" w:rsidRPr="007D3C85">
        <w:t>this agreement</w:t>
      </w:r>
      <w:r w:rsidRPr="007D3C85">
        <w:t xml:space="preserve">, the </w:t>
      </w:r>
      <w:r w:rsidR="00B22A59" w:rsidRPr="007D3C85">
        <w:t>Secretary</w:t>
      </w:r>
      <w:r w:rsidRPr="007D3C85">
        <w:t xml:space="preserve"> may create a broadband between one or more APS and EL levels, including for specialist work areas or groups of employees.</w:t>
      </w:r>
    </w:p>
    <w:p w14:paraId="29FC9E74" w14:textId="77777777" w:rsidR="000F2A93" w:rsidRPr="007D3C85" w:rsidRDefault="009D264E" w:rsidP="009D264E">
      <w:pPr>
        <w:pStyle w:val="paragraph"/>
        <w:spacing w:before="0" w:beforeAutospacing="0" w:after="0" w:afterAutospacing="0"/>
        <w:textAlignment w:val="baseline"/>
        <w:rPr>
          <w:rStyle w:val="normaltextrun"/>
          <w:rFonts w:asciiTheme="minorHAnsi" w:eastAsia="Batang" w:hAnsiTheme="minorHAnsi" w:cstheme="minorHAnsi"/>
          <w:b/>
          <w:bCs/>
          <w:sz w:val="22"/>
          <w:szCs w:val="22"/>
        </w:rPr>
      </w:pPr>
      <w:r w:rsidRPr="007D3C85">
        <w:rPr>
          <w:rStyle w:val="normaltextrun"/>
          <w:rFonts w:asciiTheme="minorHAnsi" w:eastAsia="Batang" w:hAnsiTheme="minorHAnsi" w:cstheme="minorHAnsi"/>
          <w:b/>
          <w:bCs/>
          <w:sz w:val="22"/>
          <w:szCs w:val="22"/>
        </w:rPr>
        <w:t>Movements within a broadband – general employment stream</w:t>
      </w:r>
    </w:p>
    <w:p w14:paraId="472E028F" w14:textId="43E96138" w:rsidR="000F2A93" w:rsidRPr="007D3C85" w:rsidRDefault="009D264E" w:rsidP="009D264E">
      <w:pPr>
        <w:pStyle w:val="ListParagraph"/>
        <w:numPr>
          <w:ilvl w:val="0"/>
          <w:numId w:val="13"/>
        </w:numPr>
        <w:spacing w:before="160"/>
        <w:contextualSpacing w:val="0"/>
      </w:pPr>
      <w:r w:rsidRPr="007D3C85">
        <w:t xml:space="preserve">Movement to a higher classification as a result of salary </w:t>
      </w:r>
      <w:r w:rsidR="00AC5E25" w:rsidRPr="007D3C85">
        <w:t>progression</w:t>
      </w:r>
      <w:r w:rsidRPr="007D3C85">
        <w:t xml:space="preserve"> is possible for employees within the general employment stream APS 1 to APS 4 broadband.</w:t>
      </w:r>
    </w:p>
    <w:p w14:paraId="6837F7BB" w14:textId="77777777" w:rsidR="000F2A93" w:rsidRPr="007D3C85" w:rsidRDefault="009D264E" w:rsidP="009D264E">
      <w:pPr>
        <w:pStyle w:val="ListParagraph"/>
        <w:numPr>
          <w:ilvl w:val="0"/>
          <w:numId w:val="13"/>
        </w:numPr>
        <w:spacing w:before="160"/>
        <w:contextualSpacing w:val="0"/>
      </w:pPr>
      <w:r w:rsidRPr="007D3C85">
        <w:t>Movement to a higher classification within the broadband is subject to the following criteria:</w:t>
      </w:r>
    </w:p>
    <w:p w14:paraId="57F9D388" w14:textId="73882FBE" w:rsidR="009D264E" w:rsidRPr="007D3C85" w:rsidRDefault="009D264E" w:rsidP="009D264E">
      <w:pPr>
        <w:pStyle w:val="ListParagraph"/>
        <w:numPr>
          <w:ilvl w:val="1"/>
          <w:numId w:val="13"/>
        </w:numPr>
        <w:spacing w:before="160"/>
        <w:contextualSpacing w:val="0"/>
      </w:pPr>
      <w:r w:rsidRPr="007D3C85">
        <w:t>the employee must be at the top pay point of their classification and their performance is assessed as ‘</w:t>
      </w:r>
      <w:r w:rsidR="00FF1405" w:rsidRPr="007D3C85">
        <w:t xml:space="preserve">met </w:t>
      </w:r>
      <w:r w:rsidRPr="007D3C85">
        <w:t>expectations’ for the preceding annual performance review</w:t>
      </w:r>
      <w:r w:rsidR="00B93E2B" w:rsidRPr="007D3C85">
        <w:t>;</w:t>
      </w:r>
    </w:p>
    <w:p w14:paraId="7B12B0F3" w14:textId="77777777" w:rsidR="000F2A93" w:rsidRPr="007D3C85" w:rsidRDefault="009D264E" w:rsidP="009D264E">
      <w:pPr>
        <w:pStyle w:val="ListParagraph"/>
        <w:numPr>
          <w:ilvl w:val="1"/>
          <w:numId w:val="13"/>
        </w:numPr>
        <w:spacing w:before="160"/>
        <w:contextualSpacing w:val="0"/>
      </w:pPr>
      <w:r w:rsidRPr="007D3C85">
        <w:t>where there is sufficient work available or work currently being performed by the employee at the higher level; and</w:t>
      </w:r>
    </w:p>
    <w:p w14:paraId="0CB631AD" w14:textId="77777777" w:rsidR="000F2A93" w:rsidRPr="007D3C85" w:rsidRDefault="009D264E" w:rsidP="009D264E">
      <w:pPr>
        <w:pStyle w:val="ListParagraph"/>
        <w:numPr>
          <w:ilvl w:val="1"/>
          <w:numId w:val="13"/>
        </w:numPr>
        <w:spacing w:before="160"/>
        <w:contextualSpacing w:val="0"/>
      </w:pPr>
      <w:r w:rsidRPr="007D3C85">
        <w:lastRenderedPageBreak/>
        <w:t>the employee has the necessary skills, qualifications (where relevant), and experience to perform at the higher classification or the capacity to perform at the higher level with relevant training and development.</w:t>
      </w:r>
    </w:p>
    <w:p w14:paraId="7575B592" w14:textId="43FA91D1" w:rsidR="009D264E" w:rsidRPr="007D3C85" w:rsidRDefault="009D264E" w:rsidP="009D264E">
      <w:pPr>
        <w:pStyle w:val="ListParagraph"/>
        <w:numPr>
          <w:ilvl w:val="0"/>
          <w:numId w:val="13"/>
        </w:numPr>
        <w:spacing w:before="160"/>
        <w:contextualSpacing w:val="0"/>
      </w:pPr>
      <w:r w:rsidRPr="007D3C85">
        <w:t>For movement from APS 1 to APS 2 within the broadband only criteria (</w:t>
      </w:r>
      <w:r w:rsidR="00456F6F" w:rsidRPr="007D3C85">
        <w:t xml:space="preserve">clause </w:t>
      </w:r>
      <w:r w:rsidR="008F4201" w:rsidRPr="007D3C85">
        <w:t>1</w:t>
      </w:r>
      <w:r w:rsidR="002B7B72" w:rsidRPr="007D3C85">
        <w:t>51</w:t>
      </w:r>
      <w:r w:rsidR="008F4201" w:rsidRPr="007D3C85">
        <w:t>.1</w:t>
      </w:r>
      <w:r w:rsidRPr="007D3C85">
        <w:t>) must be satisfied.</w:t>
      </w:r>
    </w:p>
    <w:p w14:paraId="417C6AEB" w14:textId="7EB8D95C" w:rsidR="000F2A93" w:rsidRPr="007D3C85" w:rsidRDefault="009D264E" w:rsidP="009D264E">
      <w:pPr>
        <w:pStyle w:val="ListParagraph"/>
        <w:numPr>
          <w:ilvl w:val="0"/>
          <w:numId w:val="13"/>
        </w:numPr>
        <w:spacing w:before="160"/>
        <w:contextualSpacing w:val="0"/>
      </w:pPr>
      <w:r w:rsidRPr="007D3C85">
        <w:t xml:space="preserve">Movement to a higher classification outside the broadband is not possible through salary </w:t>
      </w:r>
      <w:r w:rsidR="007A086A" w:rsidRPr="007D3C85">
        <w:t>progression</w:t>
      </w:r>
      <w:r w:rsidRPr="007D3C85">
        <w:t>.</w:t>
      </w:r>
    </w:p>
    <w:p w14:paraId="77B7BF29" w14:textId="77777777" w:rsidR="000F2A93" w:rsidRPr="007D3C85" w:rsidRDefault="00102AB5" w:rsidP="00102AB5">
      <w:pPr>
        <w:pStyle w:val="paragraph"/>
        <w:spacing w:before="0" w:beforeAutospacing="0" w:after="0" w:afterAutospacing="0"/>
        <w:textAlignment w:val="baseline"/>
        <w:rPr>
          <w:rStyle w:val="eop"/>
          <w:rFonts w:eastAsiaTheme="majorEastAsia" w:cs="Calibri"/>
          <w:b/>
          <w:bCs/>
          <w:sz w:val="22"/>
          <w:szCs w:val="22"/>
        </w:rPr>
      </w:pPr>
      <w:r w:rsidRPr="007D3C85">
        <w:rPr>
          <w:rStyle w:val="normaltextrun"/>
          <w:rFonts w:ascii="Calibri" w:hAnsi="Calibri" w:cs="Calibri"/>
          <w:b/>
          <w:bCs/>
          <w:sz w:val="22"/>
          <w:szCs w:val="22"/>
        </w:rPr>
        <w:t>APS4-5 Broadband trial</w:t>
      </w:r>
    </w:p>
    <w:p w14:paraId="6D02447C" w14:textId="77777777" w:rsidR="000F2A93" w:rsidRPr="007D3C85" w:rsidRDefault="00102AB5" w:rsidP="00102AB5">
      <w:pPr>
        <w:pStyle w:val="ListParagraph"/>
        <w:numPr>
          <w:ilvl w:val="0"/>
          <w:numId w:val="13"/>
        </w:numPr>
        <w:spacing w:before="160"/>
        <w:contextualSpacing w:val="0"/>
      </w:pPr>
      <w:r w:rsidRPr="007D3C85">
        <w:t>The department will conduct a trial of an APS 4 to APS 5 broadband in the generalist employment stream in one or more work areas. This trial may be used to inform broadbands in a future agreement.</w:t>
      </w:r>
    </w:p>
    <w:p w14:paraId="2216ABB1" w14:textId="77777777" w:rsidR="000F2A93" w:rsidRPr="007D3C85" w:rsidRDefault="00102AB5" w:rsidP="00102AB5">
      <w:pPr>
        <w:pStyle w:val="ListParagraph"/>
        <w:numPr>
          <w:ilvl w:val="0"/>
          <w:numId w:val="13"/>
        </w:numPr>
        <w:spacing w:before="160"/>
        <w:contextualSpacing w:val="0"/>
      </w:pPr>
      <w:r w:rsidRPr="007D3C85">
        <w:t>The trial will be commenced within 18 months of the commencement this agreement.</w:t>
      </w:r>
    </w:p>
    <w:p w14:paraId="5FA3BF32" w14:textId="77777777" w:rsidR="000F2A93" w:rsidRPr="007D3C85" w:rsidRDefault="00102AB5" w:rsidP="00102AB5">
      <w:pPr>
        <w:pStyle w:val="ListParagraph"/>
        <w:numPr>
          <w:ilvl w:val="0"/>
          <w:numId w:val="13"/>
        </w:numPr>
        <w:spacing w:before="160"/>
        <w:contextualSpacing w:val="0"/>
      </w:pPr>
      <w:r w:rsidRPr="007D3C85">
        <w:t>A review of the trial will be conducted before the nominal expiry date of this agreement.</w:t>
      </w:r>
    </w:p>
    <w:p w14:paraId="76F49A6A" w14:textId="77777777" w:rsidR="000F2A93" w:rsidRPr="007D3C85" w:rsidRDefault="00102AB5" w:rsidP="00102AB5">
      <w:pPr>
        <w:pStyle w:val="ListParagraph"/>
        <w:numPr>
          <w:ilvl w:val="0"/>
          <w:numId w:val="13"/>
        </w:numPr>
        <w:spacing w:before="160"/>
        <w:contextualSpacing w:val="0"/>
      </w:pPr>
      <w:r w:rsidRPr="007D3C85">
        <w:t>The union will be consulted in the planning and review phases of the trial.</w:t>
      </w:r>
    </w:p>
    <w:p w14:paraId="1F86C0BA" w14:textId="64A89004" w:rsidR="000F2A93" w:rsidRPr="007D3C85" w:rsidRDefault="00102AB5" w:rsidP="00102AB5">
      <w:pPr>
        <w:pStyle w:val="ListParagraph"/>
        <w:numPr>
          <w:ilvl w:val="0"/>
          <w:numId w:val="13"/>
        </w:numPr>
        <w:spacing w:before="160"/>
        <w:contextualSpacing w:val="0"/>
      </w:pPr>
      <w:r w:rsidRPr="007D3C85">
        <w:t xml:space="preserve">Arising from the trial, the </w:t>
      </w:r>
      <w:r w:rsidR="00B22A59" w:rsidRPr="007D3C85">
        <w:t>Secretary</w:t>
      </w:r>
      <w:r w:rsidRPr="007D3C85">
        <w:t xml:space="preserve"> may in accordance with clause</w:t>
      </w:r>
      <w:r w:rsidR="00287230" w:rsidRPr="007D3C85">
        <w:t xml:space="preserve"> 14</w:t>
      </w:r>
      <w:r w:rsidR="00FA293F" w:rsidRPr="007D3C85">
        <w:t>9</w:t>
      </w:r>
      <w:r w:rsidRPr="007D3C85">
        <w:t xml:space="preserve"> create a new </w:t>
      </w:r>
      <w:r w:rsidR="00BB20E2" w:rsidRPr="007D3C85">
        <w:t>APS4</w:t>
      </w:r>
      <w:r w:rsidR="00AE6152" w:rsidRPr="007D3C85">
        <w:t>–</w:t>
      </w:r>
      <w:r w:rsidR="00BB20E2" w:rsidRPr="007D3C85">
        <w:t xml:space="preserve">APS5 </w:t>
      </w:r>
      <w:r w:rsidRPr="007D3C85">
        <w:t>broadband</w:t>
      </w:r>
      <w:r w:rsidR="00BB20E2" w:rsidRPr="007D3C85">
        <w:t>.</w:t>
      </w:r>
    </w:p>
    <w:p w14:paraId="5010748D" w14:textId="20D4D1F1" w:rsidR="00F75DCA" w:rsidRPr="007D3C85" w:rsidRDefault="00F75DCA" w:rsidP="00F75DCA">
      <w:pPr>
        <w:pStyle w:val="Heading2"/>
      </w:pPr>
      <w:bookmarkStart w:id="120" w:name="_Toc158897900"/>
      <w:r w:rsidRPr="007D3C85">
        <w:t xml:space="preserve">Training </w:t>
      </w:r>
      <w:r w:rsidR="000A362E" w:rsidRPr="007D3C85">
        <w:t>b</w:t>
      </w:r>
      <w:r w:rsidRPr="007D3C85">
        <w:t>roadband</w:t>
      </w:r>
      <w:bookmarkEnd w:id="120"/>
    </w:p>
    <w:p w14:paraId="5CC2772B" w14:textId="0866DF96" w:rsidR="00F75DCA" w:rsidRPr="007D3C85" w:rsidRDefault="00F75DCA" w:rsidP="00CC7107">
      <w:pPr>
        <w:pStyle w:val="ListParagraph"/>
        <w:numPr>
          <w:ilvl w:val="0"/>
          <w:numId w:val="13"/>
        </w:numPr>
        <w:spacing w:before="160"/>
        <w:contextualSpacing w:val="0"/>
      </w:pPr>
      <w:r w:rsidRPr="007D3C85">
        <w:t>Employees</w:t>
      </w:r>
      <w:r w:rsidR="000A362E" w:rsidRPr="007D3C85">
        <w:t xml:space="preserve"> allocated to the department’s </w:t>
      </w:r>
      <w:r w:rsidR="00E3663A" w:rsidRPr="007D3C85">
        <w:t>t</w:t>
      </w:r>
      <w:r w:rsidR="000A362E" w:rsidRPr="007D3C85">
        <w:t xml:space="preserve">raining </w:t>
      </w:r>
      <w:r w:rsidR="00E3663A" w:rsidRPr="007D3C85">
        <w:t>b</w:t>
      </w:r>
      <w:r w:rsidR="000A362E" w:rsidRPr="007D3C85">
        <w:t xml:space="preserve">roadband (outlined in </w:t>
      </w:r>
      <w:r w:rsidR="00E3663A" w:rsidRPr="007D3C85">
        <w:t xml:space="preserve">Attachment </w:t>
      </w:r>
      <w:r w:rsidR="00287230" w:rsidRPr="007D3C85">
        <w:t>A</w:t>
      </w:r>
      <w:r w:rsidR="000A362E" w:rsidRPr="007D3C85">
        <w:t xml:space="preserve"> of this </w:t>
      </w:r>
      <w:r w:rsidR="00E3663A" w:rsidRPr="007D3C85">
        <w:t>a</w:t>
      </w:r>
      <w:r w:rsidR="000A362E" w:rsidRPr="007D3C85">
        <w:t>greement) will be required to undertake a mandatory training or development program. Their advancement in this broadband will be subject to successful completion of that program.</w:t>
      </w:r>
    </w:p>
    <w:p w14:paraId="6A41FF8D" w14:textId="0909AECC" w:rsidR="00E3663A" w:rsidRPr="007D3C85" w:rsidRDefault="009F5703" w:rsidP="00CC7107">
      <w:pPr>
        <w:pStyle w:val="ListParagraph"/>
        <w:numPr>
          <w:ilvl w:val="0"/>
          <w:numId w:val="13"/>
        </w:numPr>
        <w:spacing w:before="160"/>
        <w:contextualSpacing w:val="0"/>
      </w:pPr>
      <w:r w:rsidRPr="007D3C85">
        <w:t xml:space="preserve">The </w:t>
      </w:r>
      <w:r w:rsidR="00B22A59" w:rsidRPr="007D3C85">
        <w:t>Secretary</w:t>
      </w:r>
      <w:r w:rsidRPr="007D3C85">
        <w:t xml:space="preserve"> may establish new training programs to develop skills to assist and support transition into the department’s workforce. </w:t>
      </w:r>
      <w:r w:rsidR="006D27AA" w:rsidRPr="007D3C85">
        <w:t xml:space="preserve">Unless </w:t>
      </w:r>
      <w:r w:rsidR="001D7382" w:rsidRPr="007D3C85">
        <w:t>specified elsewhere in this agreement on completion of the training</w:t>
      </w:r>
      <w:r w:rsidR="003735A7" w:rsidRPr="007D3C85">
        <w:t xml:space="preserve"> program</w:t>
      </w:r>
      <w:r w:rsidRPr="007D3C85">
        <w:t xml:space="preserve"> the employee </w:t>
      </w:r>
      <w:r w:rsidR="0022065E" w:rsidRPr="007D3C85">
        <w:t xml:space="preserve">will </w:t>
      </w:r>
      <w:r w:rsidRPr="007D3C85">
        <w:t>advance</w:t>
      </w:r>
      <w:r w:rsidR="0022065E" w:rsidRPr="007D3C85">
        <w:t xml:space="preserve"> </w:t>
      </w:r>
      <w:r w:rsidRPr="007D3C85">
        <w:t xml:space="preserve"> to a higher classification level in the broadband provided:</w:t>
      </w:r>
    </w:p>
    <w:p w14:paraId="7D0ACF6E" w14:textId="77777777" w:rsidR="000F2A93" w:rsidRPr="007D3C85" w:rsidRDefault="00092194" w:rsidP="00CC7107">
      <w:pPr>
        <w:pStyle w:val="ListParagraph"/>
        <w:numPr>
          <w:ilvl w:val="1"/>
          <w:numId w:val="13"/>
        </w:numPr>
        <w:spacing w:before="160"/>
        <w:contextualSpacing w:val="0"/>
      </w:pPr>
      <w:r w:rsidRPr="007D3C85">
        <w:t>the employee has performed satisfactorily</w:t>
      </w:r>
      <w:r w:rsidR="00B52169" w:rsidRPr="007D3C85">
        <w:t>;</w:t>
      </w:r>
    </w:p>
    <w:p w14:paraId="6EC88CB2" w14:textId="77777777" w:rsidR="000F2A93" w:rsidRPr="007D3C85" w:rsidRDefault="00092194" w:rsidP="00CC7107">
      <w:pPr>
        <w:pStyle w:val="ListParagraph"/>
        <w:numPr>
          <w:ilvl w:val="1"/>
          <w:numId w:val="13"/>
        </w:numPr>
        <w:spacing w:before="160"/>
        <w:contextualSpacing w:val="0"/>
      </w:pPr>
      <w:r w:rsidRPr="007D3C85">
        <w:t>there is sufficient work available at the higher classification level</w:t>
      </w:r>
      <w:r w:rsidR="00B52169" w:rsidRPr="007D3C85">
        <w:t>;</w:t>
      </w:r>
      <w:r w:rsidRPr="007D3C85">
        <w:t xml:space="preserve"> and</w:t>
      </w:r>
    </w:p>
    <w:p w14:paraId="2E616677" w14:textId="22C4B10A" w:rsidR="009F5703" w:rsidRPr="007D3C85" w:rsidRDefault="00092194" w:rsidP="00CC7107">
      <w:pPr>
        <w:pStyle w:val="ListParagraph"/>
        <w:numPr>
          <w:ilvl w:val="1"/>
          <w:numId w:val="13"/>
        </w:numPr>
        <w:spacing w:before="160"/>
        <w:contextualSpacing w:val="0"/>
      </w:pPr>
      <w:r w:rsidRPr="007D3C85">
        <w:t>the employee has the necessary skills and proficiencies to perform that work.</w:t>
      </w:r>
    </w:p>
    <w:p w14:paraId="10848307" w14:textId="77777777" w:rsidR="005E0FCF" w:rsidRPr="007D3C85" w:rsidRDefault="005E0FCF" w:rsidP="00677CEE">
      <w:pPr>
        <w:spacing w:before="160"/>
        <w:rPr>
          <w:b/>
          <w:bCs/>
        </w:rPr>
      </w:pPr>
      <w:r w:rsidRPr="007D3C85">
        <w:rPr>
          <w:b/>
          <w:bCs/>
        </w:rPr>
        <w:t>Cadets</w:t>
      </w:r>
    </w:p>
    <w:p w14:paraId="7B035832" w14:textId="73F15E21" w:rsidR="00E76FDF" w:rsidRPr="007D3C85" w:rsidRDefault="00E76FDF" w:rsidP="00CC7107">
      <w:pPr>
        <w:pStyle w:val="ListParagraph"/>
        <w:numPr>
          <w:ilvl w:val="0"/>
          <w:numId w:val="13"/>
        </w:numPr>
        <w:spacing w:before="160"/>
        <w:contextualSpacing w:val="0"/>
      </w:pPr>
      <w:r w:rsidRPr="007D3C85">
        <w:t xml:space="preserve">Employees recruited as Cadets </w:t>
      </w:r>
      <w:r w:rsidR="00725BC7" w:rsidRPr="007D3C85">
        <w:t xml:space="preserve">in a department program </w:t>
      </w:r>
      <w:r w:rsidRPr="007D3C85">
        <w:t xml:space="preserve">will undertake a course of study as determined by the </w:t>
      </w:r>
      <w:r w:rsidR="00B22A59" w:rsidRPr="007D3C85">
        <w:t>Secretary</w:t>
      </w:r>
      <w:r w:rsidRPr="007D3C85">
        <w:t>. Cadets will be assigned to the APS 1 classification level within the training broadband. On successful completion of their course of study and a final 12</w:t>
      </w:r>
      <w:r w:rsidR="00016C7C" w:rsidRPr="007D3C85">
        <w:t xml:space="preserve"> </w:t>
      </w:r>
      <w:r w:rsidRPr="007D3C85">
        <w:t xml:space="preserve">week work placement, Cadets will be assessed for advancement to the APS 3 classification level within the training broadband at a pay point determined by the </w:t>
      </w:r>
      <w:r w:rsidR="00B22A59" w:rsidRPr="007D3C85">
        <w:t>Secretary</w:t>
      </w:r>
      <w:r w:rsidRPr="007D3C85">
        <w:t xml:space="preserve"> provided:</w:t>
      </w:r>
    </w:p>
    <w:p w14:paraId="3022CAF8" w14:textId="0DB4FD38" w:rsidR="00F73C5D" w:rsidRPr="007D3C85" w:rsidRDefault="00016C7C" w:rsidP="00CC7107">
      <w:pPr>
        <w:pStyle w:val="ListParagraph"/>
        <w:numPr>
          <w:ilvl w:val="1"/>
          <w:numId w:val="13"/>
        </w:numPr>
        <w:spacing w:before="160"/>
        <w:contextualSpacing w:val="0"/>
      </w:pPr>
      <w:r w:rsidRPr="007D3C85">
        <w:t>t</w:t>
      </w:r>
      <w:r w:rsidR="00F73C5D" w:rsidRPr="007D3C85">
        <w:t>he employee has performed satisfactorily</w:t>
      </w:r>
      <w:r w:rsidR="00805173" w:rsidRPr="007D3C85">
        <w:t>;</w:t>
      </w:r>
    </w:p>
    <w:p w14:paraId="56EF4CA3" w14:textId="77777777" w:rsidR="000F2A93" w:rsidRPr="007D3C85" w:rsidRDefault="00F73C5D" w:rsidP="00CC7107">
      <w:pPr>
        <w:pStyle w:val="ListParagraph"/>
        <w:numPr>
          <w:ilvl w:val="1"/>
          <w:numId w:val="13"/>
        </w:numPr>
        <w:spacing w:before="160"/>
        <w:contextualSpacing w:val="0"/>
      </w:pPr>
      <w:r w:rsidRPr="007D3C85">
        <w:t>there is sufficient work available at the higher classification level</w:t>
      </w:r>
      <w:r w:rsidR="00805173" w:rsidRPr="007D3C85">
        <w:t>;</w:t>
      </w:r>
      <w:r w:rsidRPr="007D3C85">
        <w:t xml:space="preserve"> and</w:t>
      </w:r>
    </w:p>
    <w:p w14:paraId="252A5355" w14:textId="77777777" w:rsidR="000F2A93" w:rsidRPr="007D3C85" w:rsidRDefault="00F73C5D" w:rsidP="00CC7107">
      <w:pPr>
        <w:pStyle w:val="ListParagraph"/>
        <w:numPr>
          <w:ilvl w:val="1"/>
          <w:numId w:val="13"/>
        </w:numPr>
        <w:spacing w:before="160"/>
        <w:contextualSpacing w:val="0"/>
      </w:pPr>
      <w:r w:rsidRPr="007D3C85">
        <w:lastRenderedPageBreak/>
        <w:t>the employee has the necessary skills and proficiencies to perform that work.</w:t>
      </w:r>
    </w:p>
    <w:p w14:paraId="29D69C7D" w14:textId="44129C09" w:rsidR="00D91C77" w:rsidRPr="007D3C85" w:rsidRDefault="00F93191" w:rsidP="00054E4D">
      <w:pPr>
        <w:pStyle w:val="ListParagraph"/>
        <w:numPr>
          <w:ilvl w:val="0"/>
          <w:numId w:val="13"/>
        </w:numPr>
        <w:spacing w:before="160"/>
        <w:contextualSpacing w:val="0"/>
      </w:pPr>
      <w:r w:rsidRPr="007D3C85">
        <w:t xml:space="preserve">Cadet rates of pay will apply to the first (lowest) pay point of the training broadband APS 1 classification as set out in Attachment </w:t>
      </w:r>
      <w:proofErr w:type="gramStart"/>
      <w:r w:rsidRPr="007D3C85">
        <w:t>A, and</w:t>
      </w:r>
      <w:proofErr w:type="gramEnd"/>
      <w:r w:rsidRPr="007D3C85">
        <w:t xml:space="preserve"> based on the task as set out in </w:t>
      </w:r>
      <w:r w:rsidR="00FF2E31" w:rsidRPr="007D3C85">
        <w:fldChar w:fldCharType="begin"/>
      </w:r>
      <w:r w:rsidR="00FF2E31" w:rsidRPr="007D3C85">
        <w:instrText xml:space="preserve"> REF _Ref158640064 \h </w:instrText>
      </w:r>
      <w:r w:rsidR="007D3C85">
        <w:instrText xml:space="preserve"> \* MERGEFORMAT </w:instrText>
      </w:r>
      <w:r w:rsidR="00FF2E31" w:rsidRPr="007D3C85">
        <w:fldChar w:fldCharType="separate"/>
      </w:r>
      <w:r w:rsidR="00A4356E" w:rsidRPr="007D3C85">
        <w:t xml:space="preserve">Table </w:t>
      </w:r>
      <w:r w:rsidR="00A4356E">
        <w:rPr>
          <w:noProof/>
        </w:rPr>
        <w:t>3</w:t>
      </w:r>
      <w:r w:rsidR="00FF2E31" w:rsidRPr="007D3C85">
        <w:fldChar w:fldCharType="end"/>
      </w:r>
      <w:r w:rsidR="00C57432" w:rsidRPr="007D3C85">
        <w:t>.</w:t>
      </w:r>
    </w:p>
    <w:p w14:paraId="2F40B91C" w14:textId="7A0B8672" w:rsidR="00091F8D" w:rsidRPr="007D3C85" w:rsidRDefault="008E1EA2" w:rsidP="003C5E54">
      <w:pPr>
        <w:pStyle w:val="Caption"/>
        <w:rPr>
          <w:bCs/>
        </w:rPr>
      </w:pPr>
      <w:bookmarkStart w:id="121" w:name="_Ref158640064"/>
      <w:bookmarkStart w:id="122" w:name="_Toc158640537"/>
      <w:r w:rsidRPr="007D3C85">
        <w:t xml:space="preserve">Table </w:t>
      </w:r>
      <w:r w:rsidR="009207E6">
        <w:fldChar w:fldCharType="begin"/>
      </w:r>
      <w:r w:rsidR="009207E6">
        <w:instrText xml:space="preserve"> SEQ Table \* ARABIC </w:instrText>
      </w:r>
      <w:r w:rsidR="009207E6">
        <w:fldChar w:fldCharType="separate"/>
      </w:r>
      <w:r w:rsidR="00A4356E">
        <w:rPr>
          <w:noProof/>
        </w:rPr>
        <w:t>3</w:t>
      </w:r>
      <w:r w:rsidR="009207E6">
        <w:rPr>
          <w:noProof/>
        </w:rPr>
        <w:fldChar w:fldCharType="end"/>
      </w:r>
      <w:bookmarkEnd w:id="121"/>
      <w:r w:rsidR="00996381" w:rsidRPr="007D3C85">
        <w:rPr>
          <w:bCs/>
        </w:rPr>
        <w:t xml:space="preserve"> Cadet rates of pa</w:t>
      </w:r>
      <w:r w:rsidR="009B0BDE" w:rsidRPr="007D3C85">
        <w:rPr>
          <w:bCs/>
        </w:rPr>
        <w:t>y</w:t>
      </w:r>
      <w:bookmarkEnd w:id="12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39"/>
        <w:gridCol w:w="7187"/>
      </w:tblGrid>
      <w:tr w:rsidR="00B56AEC" w:rsidRPr="007D3C85" w14:paraId="2736EB2B" w14:textId="77777777" w:rsidTr="00A46990">
        <w:trPr>
          <w:trHeight w:val="481"/>
        </w:trPr>
        <w:tc>
          <w:tcPr>
            <w:tcW w:w="1019" w:type="pct"/>
          </w:tcPr>
          <w:p w14:paraId="610A3E50" w14:textId="77777777" w:rsidR="00091F8D" w:rsidRPr="007D3C85" w:rsidRDefault="00091F8D" w:rsidP="00A46990">
            <w:pPr>
              <w:shd w:val="clear" w:color="auto" w:fill="FFFFFF"/>
              <w:spacing w:before="60" w:after="60"/>
              <w:rPr>
                <w:rFonts w:asciiTheme="minorHAnsi" w:hAnsiTheme="minorHAnsi" w:cstheme="minorHAnsi"/>
                <w:b/>
                <w:bCs/>
                <w:sz w:val="22"/>
                <w:szCs w:val="22"/>
              </w:rPr>
            </w:pPr>
            <w:bookmarkStart w:id="123" w:name="Title_3"/>
            <w:bookmarkEnd w:id="123"/>
            <w:r w:rsidRPr="007D3C85">
              <w:rPr>
                <w:rFonts w:asciiTheme="minorHAnsi" w:hAnsiTheme="minorHAnsi" w:cstheme="minorHAnsi"/>
                <w:b/>
                <w:bCs/>
                <w:sz w:val="22"/>
                <w:szCs w:val="22"/>
              </w:rPr>
              <w:t>Task</w:t>
            </w:r>
          </w:p>
        </w:tc>
        <w:tc>
          <w:tcPr>
            <w:tcW w:w="3981" w:type="pct"/>
          </w:tcPr>
          <w:p w14:paraId="6105666A" w14:textId="31A9D98C" w:rsidR="00091F8D" w:rsidRPr="007D3C85" w:rsidRDefault="00091F8D" w:rsidP="00A46990">
            <w:pPr>
              <w:shd w:val="clear" w:color="auto" w:fill="FFFFFF"/>
              <w:spacing w:before="60" w:after="60"/>
              <w:rPr>
                <w:rFonts w:asciiTheme="minorHAnsi" w:hAnsiTheme="minorHAnsi" w:cstheme="minorHAnsi"/>
                <w:b/>
                <w:bCs/>
                <w:sz w:val="22"/>
                <w:szCs w:val="22"/>
              </w:rPr>
            </w:pPr>
            <w:r w:rsidRPr="007D3C85">
              <w:rPr>
                <w:rFonts w:asciiTheme="minorHAnsi" w:hAnsiTheme="minorHAnsi" w:cstheme="minorHAnsi"/>
                <w:b/>
                <w:bCs/>
                <w:sz w:val="22"/>
                <w:szCs w:val="22"/>
              </w:rPr>
              <w:t xml:space="preserve">Rate of </w:t>
            </w:r>
            <w:r w:rsidR="006715F5" w:rsidRPr="007D3C85">
              <w:rPr>
                <w:rFonts w:asciiTheme="minorHAnsi" w:hAnsiTheme="minorHAnsi" w:cstheme="minorHAnsi"/>
                <w:b/>
                <w:bCs/>
                <w:sz w:val="22"/>
                <w:szCs w:val="22"/>
              </w:rPr>
              <w:t>pay</w:t>
            </w:r>
          </w:p>
        </w:tc>
      </w:tr>
      <w:tr w:rsidR="00B56AEC" w:rsidRPr="007D3C85" w14:paraId="0040F028" w14:textId="77777777" w:rsidTr="00A46990">
        <w:trPr>
          <w:trHeight w:val="456"/>
        </w:trPr>
        <w:tc>
          <w:tcPr>
            <w:tcW w:w="1019" w:type="pct"/>
          </w:tcPr>
          <w:p w14:paraId="00E8915D" w14:textId="24C52BFC" w:rsidR="00091F8D" w:rsidRPr="007D3C85" w:rsidRDefault="00091F8D" w:rsidP="00A4699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Work placement</w:t>
            </w:r>
          </w:p>
        </w:tc>
        <w:tc>
          <w:tcPr>
            <w:tcW w:w="3981" w:type="pct"/>
          </w:tcPr>
          <w:p w14:paraId="751D4DDC" w14:textId="77777777" w:rsidR="00091F8D" w:rsidRPr="007D3C85" w:rsidRDefault="00091F8D" w:rsidP="00A4699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100% of the 1st pay point of APS 1 in the Training Broadband</w:t>
            </w:r>
          </w:p>
        </w:tc>
      </w:tr>
      <w:tr w:rsidR="00B56AEC" w:rsidRPr="007D3C85" w14:paraId="7CAEA022" w14:textId="77777777" w:rsidTr="00A46990">
        <w:trPr>
          <w:trHeight w:val="456"/>
        </w:trPr>
        <w:tc>
          <w:tcPr>
            <w:tcW w:w="1019" w:type="pct"/>
          </w:tcPr>
          <w:p w14:paraId="5649D784" w14:textId="77777777" w:rsidR="00091F8D" w:rsidRPr="007D3C85" w:rsidRDefault="00091F8D" w:rsidP="00A4699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Full time study</w:t>
            </w:r>
          </w:p>
        </w:tc>
        <w:tc>
          <w:tcPr>
            <w:tcW w:w="3981" w:type="pct"/>
          </w:tcPr>
          <w:p w14:paraId="69DDCA81" w14:textId="77777777" w:rsidR="00091F8D" w:rsidRPr="007D3C85" w:rsidRDefault="00091F8D" w:rsidP="00A4699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65% of the 1st pay point of APS 1 in the Training Broadband</w:t>
            </w:r>
          </w:p>
        </w:tc>
      </w:tr>
    </w:tbl>
    <w:p w14:paraId="1ACACBE8" w14:textId="44BDF834" w:rsidR="00943E53" w:rsidRPr="007D3C85" w:rsidRDefault="00943E53" w:rsidP="00CC7107">
      <w:pPr>
        <w:pStyle w:val="ListParagraph"/>
        <w:numPr>
          <w:ilvl w:val="0"/>
          <w:numId w:val="13"/>
        </w:numPr>
        <w:spacing w:before="160"/>
        <w:contextualSpacing w:val="0"/>
      </w:pPr>
      <w:r w:rsidRPr="007D3C85">
        <w:t xml:space="preserve">Leave taken during periods of </w:t>
      </w:r>
      <w:r w:rsidR="00FF6577" w:rsidRPr="007D3C85">
        <w:t>full time</w:t>
      </w:r>
      <w:r w:rsidRPr="007D3C85">
        <w:t xml:space="preserve"> study will be paid at the appropriate </w:t>
      </w:r>
      <w:r w:rsidR="00FF6577" w:rsidRPr="007D3C85">
        <w:t>full time</w:t>
      </w:r>
      <w:r w:rsidRPr="007D3C85">
        <w:t xml:space="preserve"> study rate.</w:t>
      </w:r>
    </w:p>
    <w:p w14:paraId="16EA13AB" w14:textId="77777777" w:rsidR="000F2A93" w:rsidRPr="007D3C85" w:rsidRDefault="007205EE" w:rsidP="007205EE">
      <w:pPr>
        <w:spacing w:before="160"/>
        <w:rPr>
          <w:b/>
          <w:bCs/>
        </w:rPr>
      </w:pPr>
      <w:r w:rsidRPr="007D3C85">
        <w:rPr>
          <w:b/>
          <w:bCs/>
        </w:rPr>
        <w:t>Apprentices</w:t>
      </w:r>
    </w:p>
    <w:p w14:paraId="224E2980" w14:textId="41297BA9" w:rsidR="00191E9A" w:rsidRPr="007D3C85" w:rsidRDefault="004C3A49" w:rsidP="00CC7107">
      <w:pPr>
        <w:pStyle w:val="ListParagraph"/>
        <w:numPr>
          <w:ilvl w:val="0"/>
          <w:numId w:val="13"/>
        </w:numPr>
        <w:spacing w:before="160"/>
        <w:contextualSpacing w:val="0"/>
      </w:pPr>
      <w:r w:rsidRPr="007D3C85">
        <w:t xml:space="preserve">Employees recruited as Apprentices </w:t>
      </w:r>
      <w:r w:rsidR="00251B98" w:rsidRPr="007D3C85">
        <w:t xml:space="preserve">in a department program </w:t>
      </w:r>
      <w:r w:rsidRPr="007D3C85">
        <w:t xml:space="preserve">will undertake a course of study approved by the </w:t>
      </w:r>
      <w:r w:rsidR="00B22A59" w:rsidRPr="007D3C85">
        <w:t>Secretary</w:t>
      </w:r>
      <w:r w:rsidRPr="007D3C85">
        <w:t xml:space="preserve">. Apprentices will be assigned to the APS 1 classification within the training broadband. On successful completion of their apprenticeship these employees will be assessed for advancement to the APS 2 classification within the training broadband at a pay point determined by the </w:t>
      </w:r>
      <w:r w:rsidR="00B22A59" w:rsidRPr="007D3C85">
        <w:t>Secretary</w:t>
      </w:r>
      <w:r w:rsidRPr="007D3C85">
        <w:t xml:space="preserve"> provided:</w:t>
      </w:r>
    </w:p>
    <w:p w14:paraId="27174461" w14:textId="77777777" w:rsidR="000F2A93" w:rsidRPr="007D3C85" w:rsidRDefault="00A009D5" w:rsidP="00CC7107">
      <w:pPr>
        <w:pStyle w:val="ListParagraph"/>
        <w:numPr>
          <w:ilvl w:val="1"/>
          <w:numId w:val="13"/>
        </w:numPr>
        <w:spacing w:before="160"/>
        <w:contextualSpacing w:val="0"/>
      </w:pPr>
      <w:r w:rsidRPr="007D3C85">
        <w:t>the employee has performed satisfactorily</w:t>
      </w:r>
      <w:r w:rsidR="002469E2" w:rsidRPr="007D3C85">
        <w:t>;</w:t>
      </w:r>
    </w:p>
    <w:p w14:paraId="1D869EF3" w14:textId="77777777" w:rsidR="000F2A93" w:rsidRPr="007D3C85" w:rsidRDefault="00A009D5" w:rsidP="00CC7107">
      <w:pPr>
        <w:pStyle w:val="ListParagraph"/>
        <w:numPr>
          <w:ilvl w:val="1"/>
          <w:numId w:val="13"/>
        </w:numPr>
        <w:spacing w:before="160"/>
        <w:contextualSpacing w:val="0"/>
      </w:pPr>
      <w:r w:rsidRPr="007D3C85">
        <w:t>there is sufficient work available at the higher classification level</w:t>
      </w:r>
      <w:r w:rsidR="002469E2" w:rsidRPr="007D3C85">
        <w:t>;</w:t>
      </w:r>
      <w:r w:rsidRPr="007D3C85">
        <w:t xml:space="preserve"> and</w:t>
      </w:r>
    </w:p>
    <w:p w14:paraId="5B458E0A" w14:textId="42A70C10" w:rsidR="004C3A49" w:rsidRPr="007D3C85" w:rsidRDefault="00A009D5" w:rsidP="00CC7107">
      <w:pPr>
        <w:pStyle w:val="ListParagraph"/>
        <w:numPr>
          <w:ilvl w:val="1"/>
          <w:numId w:val="13"/>
        </w:numPr>
        <w:spacing w:before="160"/>
        <w:contextualSpacing w:val="0"/>
      </w:pPr>
      <w:r w:rsidRPr="007D3C85">
        <w:t>the employee has the necessary skills and proficiencies to perform that work.</w:t>
      </w:r>
    </w:p>
    <w:p w14:paraId="24C1F960" w14:textId="65FF922E" w:rsidR="00A009D5" w:rsidRPr="007D3C85" w:rsidRDefault="00A009D5" w:rsidP="00CC7107">
      <w:pPr>
        <w:pStyle w:val="ListParagraph"/>
        <w:numPr>
          <w:ilvl w:val="0"/>
          <w:numId w:val="13"/>
        </w:numPr>
        <w:spacing w:before="160"/>
        <w:contextualSpacing w:val="0"/>
      </w:pPr>
      <w:r w:rsidRPr="007D3C85">
        <w:t xml:space="preserve">Apprentice rates of pay will be set at a percentage of the first (lowest) pay point of the training broadband APS 1 classification as set out in Attachment </w:t>
      </w:r>
      <w:r w:rsidR="002469E2" w:rsidRPr="007D3C85">
        <w:t>A</w:t>
      </w:r>
      <w:r w:rsidRPr="007D3C85">
        <w:t xml:space="preserve"> and as determined by the Australian Qualifications Framework certificate level they are currently studying, rounded up to the nearest dollar, as per </w:t>
      </w:r>
      <w:r w:rsidR="00FF2E31" w:rsidRPr="007D3C85">
        <w:fldChar w:fldCharType="begin"/>
      </w:r>
      <w:r w:rsidR="00FF2E31" w:rsidRPr="007D3C85">
        <w:instrText xml:space="preserve"> REF _Ref158640077 \h </w:instrText>
      </w:r>
      <w:r w:rsidR="007D3C85">
        <w:instrText xml:space="preserve"> \* MERGEFORMAT </w:instrText>
      </w:r>
      <w:r w:rsidR="00FF2E31" w:rsidRPr="007D3C85">
        <w:fldChar w:fldCharType="separate"/>
      </w:r>
      <w:r w:rsidR="00A4356E" w:rsidRPr="007D3C85">
        <w:t xml:space="preserve">Table </w:t>
      </w:r>
      <w:r w:rsidR="00A4356E">
        <w:rPr>
          <w:noProof/>
        </w:rPr>
        <w:t>4</w:t>
      </w:r>
      <w:r w:rsidR="00FF2E31" w:rsidRPr="007D3C85">
        <w:fldChar w:fldCharType="end"/>
      </w:r>
      <w:r w:rsidRPr="007D3C85">
        <w:t>.</w:t>
      </w:r>
    </w:p>
    <w:p w14:paraId="18634489" w14:textId="29BB7B26" w:rsidR="00A009D5" w:rsidRPr="007D3C85" w:rsidRDefault="008E1EA2" w:rsidP="003C5E54">
      <w:pPr>
        <w:pStyle w:val="Caption"/>
        <w:rPr>
          <w:bCs/>
        </w:rPr>
      </w:pPr>
      <w:bookmarkStart w:id="124" w:name="_Ref158640077"/>
      <w:bookmarkStart w:id="125" w:name="_Toc158640538"/>
      <w:r w:rsidRPr="007D3C85">
        <w:t xml:space="preserve">Table </w:t>
      </w:r>
      <w:r w:rsidR="009207E6">
        <w:fldChar w:fldCharType="begin"/>
      </w:r>
      <w:r w:rsidR="009207E6">
        <w:instrText xml:space="preserve"> SEQ Table \* ARABIC </w:instrText>
      </w:r>
      <w:r w:rsidR="009207E6">
        <w:fldChar w:fldCharType="separate"/>
      </w:r>
      <w:r w:rsidR="00A4356E">
        <w:rPr>
          <w:noProof/>
        </w:rPr>
        <w:t>4</w:t>
      </w:r>
      <w:r w:rsidR="009207E6">
        <w:rPr>
          <w:noProof/>
        </w:rPr>
        <w:fldChar w:fldCharType="end"/>
      </w:r>
      <w:bookmarkEnd w:id="124"/>
      <w:r w:rsidR="0076412C" w:rsidRPr="007D3C85">
        <w:rPr>
          <w:bCs/>
        </w:rPr>
        <w:t xml:space="preserve"> Apprentice rate of pay</w:t>
      </w:r>
      <w:bookmarkEnd w:id="12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201"/>
        <w:gridCol w:w="5825"/>
      </w:tblGrid>
      <w:tr w:rsidR="00B56AEC" w:rsidRPr="007D3C85" w14:paraId="733E94BA" w14:textId="77777777" w:rsidTr="00E7030E">
        <w:trPr>
          <w:trHeight w:val="481"/>
        </w:trPr>
        <w:tc>
          <w:tcPr>
            <w:tcW w:w="1773" w:type="pct"/>
          </w:tcPr>
          <w:p w14:paraId="237D2122" w14:textId="44F31B4A" w:rsidR="00155208" w:rsidRPr="007D3C85" w:rsidRDefault="00155208" w:rsidP="00E7030E">
            <w:pPr>
              <w:shd w:val="clear" w:color="auto" w:fill="FFFFFF"/>
              <w:spacing w:before="60" w:after="60"/>
              <w:rPr>
                <w:rFonts w:asciiTheme="minorHAnsi" w:hAnsiTheme="minorHAnsi" w:cstheme="minorHAnsi"/>
                <w:b/>
                <w:bCs/>
                <w:sz w:val="22"/>
                <w:szCs w:val="22"/>
              </w:rPr>
            </w:pPr>
            <w:bookmarkStart w:id="126" w:name="Title_4"/>
            <w:bookmarkEnd w:id="126"/>
            <w:r w:rsidRPr="007D3C85">
              <w:rPr>
                <w:rFonts w:asciiTheme="minorHAnsi" w:hAnsiTheme="minorHAnsi" w:cstheme="minorHAnsi"/>
                <w:b/>
                <w:bCs/>
                <w:sz w:val="22"/>
                <w:szCs w:val="22"/>
              </w:rPr>
              <w:t xml:space="preserve">AQF </w:t>
            </w:r>
            <w:r w:rsidR="004D5F2B" w:rsidRPr="007D3C85">
              <w:rPr>
                <w:rFonts w:asciiTheme="minorHAnsi" w:hAnsiTheme="minorHAnsi" w:cstheme="minorHAnsi"/>
                <w:b/>
                <w:bCs/>
                <w:sz w:val="22"/>
                <w:szCs w:val="22"/>
              </w:rPr>
              <w:t>c</w:t>
            </w:r>
            <w:r w:rsidRPr="007D3C85">
              <w:rPr>
                <w:rFonts w:asciiTheme="minorHAnsi" w:hAnsiTheme="minorHAnsi" w:cstheme="minorHAnsi"/>
                <w:b/>
                <w:bCs/>
                <w:sz w:val="22"/>
                <w:szCs w:val="22"/>
              </w:rPr>
              <w:t xml:space="preserve">ertification </w:t>
            </w:r>
            <w:r w:rsidR="004D5F2B" w:rsidRPr="007D3C85">
              <w:rPr>
                <w:rFonts w:asciiTheme="minorHAnsi" w:hAnsiTheme="minorHAnsi" w:cstheme="minorHAnsi"/>
                <w:b/>
                <w:bCs/>
                <w:sz w:val="22"/>
                <w:szCs w:val="22"/>
              </w:rPr>
              <w:t>l</w:t>
            </w:r>
            <w:r w:rsidRPr="007D3C85">
              <w:rPr>
                <w:rFonts w:asciiTheme="minorHAnsi" w:hAnsiTheme="minorHAnsi" w:cstheme="minorHAnsi"/>
                <w:b/>
                <w:bCs/>
                <w:sz w:val="22"/>
                <w:szCs w:val="22"/>
              </w:rPr>
              <w:t>evel</w:t>
            </w:r>
          </w:p>
        </w:tc>
        <w:tc>
          <w:tcPr>
            <w:tcW w:w="3227" w:type="pct"/>
          </w:tcPr>
          <w:p w14:paraId="126CCE9A" w14:textId="3D6AB049" w:rsidR="00155208" w:rsidRPr="007D3C85" w:rsidRDefault="00155208" w:rsidP="00E7030E">
            <w:pPr>
              <w:shd w:val="clear" w:color="auto" w:fill="FFFFFF"/>
              <w:spacing w:before="60" w:after="60"/>
              <w:rPr>
                <w:rFonts w:asciiTheme="minorHAnsi" w:hAnsiTheme="minorHAnsi" w:cstheme="minorHAnsi"/>
                <w:b/>
                <w:bCs/>
                <w:sz w:val="22"/>
                <w:szCs w:val="22"/>
              </w:rPr>
            </w:pPr>
            <w:r w:rsidRPr="007D3C85">
              <w:rPr>
                <w:rFonts w:asciiTheme="minorHAnsi" w:hAnsiTheme="minorHAnsi" w:cstheme="minorHAnsi"/>
                <w:b/>
                <w:bCs/>
                <w:sz w:val="22"/>
                <w:szCs w:val="22"/>
              </w:rPr>
              <w:t xml:space="preserve">Rate of </w:t>
            </w:r>
            <w:r w:rsidR="004D5F2B" w:rsidRPr="007D3C85">
              <w:rPr>
                <w:rFonts w:asciiTheme="minorHAnsi" w:hAnsiTheme="minorHAnsi" w:cstheme="minorHAnsi"/>
                <w:b/>
                <w:bCs/>
                <w:sz w:val="22"/>
                <w:szCs w:val="22"/>
              </w:rPr>
              <w:t>p</w:t>
            </w:r>
            <w:r w:rsidRPr="007D3C85">
              <w:rPr>
                <w:rFonts w:asciiTheme="minorHAnsi" w:hAnsiTheme="minorHAnsi" w:cstheme="minorHAnsi"/>
                <w:b/>
                <w:bCs/>
                <w:sz w:val="22"/>
                <w:szCs w:val="22"/>
              </w:rPr>
              <w:t>ay</w:t>
            </w:r>
          </w:p>
        </w:tc>
      </w:tr>
      <w:tr w:rsidR="00B56AEC" w:rsidRPr="007D3C85" w14:paraId="52D816EE" w14:textId="77777777" w:rsidTr="00E7030E">
        <w:trPr>
          <w:trHeight w:val="456"/>
        </w:trPr>
        <w:tc>
          <w:tcPr>
            <w:tcW w:w="1773" w:type="pct"/>
          </w:tcPr>
          <w:p w14:paraId="42DC98E8" w14:textId="77777777" w:rsidR="00155208" w:rsidRPr="007D3C85" w:rsidRDefault="00155208" w:rsidP="00E7030E">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 xml:space="preserve">Undertaking Certificate Level 1 </w:t>
            </w:r>
          </w:p>
        </w:tc>
        <w:tc>
          <w:tcPr>
            <w:tcW w:w="3227" w:type="pct"/>
          </w:tcPr>
          <w:p w14:paraId="23E2E781" w14:textId="77777777" w:rsidR="00155208" w:rsidRPr="007D3C85" w:rsidRDefault="00155208" w:rsidP="00E7030E">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50% of the 1st pay point of APS 1 in the Training Broadband</w:t>
            </w:r>
          </w:p>
        </w:tc>
      </w:tr>
      <w:tr w:rsidR="00B56AEC" w:rsidRPr="007D3C85" w14:paraId="6DCEC49C" w14:textId="77777777" w:rsidTr="00E7030E">
        <w:trPr>
          <w:trHeight w:val="456"/>
        </w:trPr>
        <w:tc>
          <w:tcPr>
            <w:tcW w:w="1773" w:type="pct"/>
          </w:tcPr>
          <w:p w14:paraId="46F484D9" w14:textId="77777777" w:rsidR="00155208" w:rsidRPr="007D3C85" w:rsidRDefault="00155208" w:rsidP="00E7030E">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Undertaking Certificate Level 2</w:t>
            </w:r>
          </w:p>
        </w:tc>
        <w:tc>
          <w:tcPr>
            <w:tcW w:w="3227" w:type="pct"/>
          </w:tcPr>
          <w:p w14:paraId="2D995140" w14:textId="77777777" w:rsidR="00155208" w:rsidRPr="007D3C85" w:rsidRDefault="00155208" w:rsidP="00E7030E">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65% of the 1st pay point of APS 1 in the Training Broadband</w:t>
            </w:r>
          </w:p>
        </w:tc>
      </w:tr>
      <w:tr w:rsidR="00B56AEC" w:rsidRPr="007D3C85" w14:paraId="5859C4D9" w14:textId="77777777" w:rsidTr="00E7030E">
        <w:trPr>
          <w:trHeight w:val="456"/>
        </w:trPr>
        <w:tc>
          <w:tcPr>
            <w:tcW w:w="1773" w:type="pct"/>
          </w:tcPr>
          <w:p w14:paraId="30599600" w14:textId="77777777" w:rsidR="00155208" w:rsidRPr="007D3C85" w:rsidRDefault="00155208" w:rsidP="00E7030E">
            <w:pPr>
              <w:shd w:val="clear" w:color="auto" w:fill="FFFFFF"/>
              <w:spacing w:before="60" w:after="60"/>
              <w:rPr>
                <w:rFonts w:cstheme="minorHAnsi"/>
              </w:rPr>
            </w:pPr>
            <w:r w:rsidRPr="007D3C85">
              <w:rPr>
                <w:rFonts w:asciiTheme="minorHAnsi" w:hAnsiTheme="minorHAnsi" w:cstheme="minorHAnsi"/>
                <w:sz w:val="22"/>
                <w:szCs w:val="22"/>
              </w:rPr>
              <w:t>Undertaking Certificate Level 3</w:t>
            </w:r>
          </w:p>
        </w:tc>
        <w:tc>
          <w:tcPr>
            <w:tcW w:w="3227" w:type="pct"/>
          </w:tcPr>
          <w:p w14:paraId="77DC4541" w14:textId="77777777" w:rsidR="00155208" w:rsidRPr="007D3C85" w:rsidRDefault="00155208" w:rsidP="00E7030E">
            <w:pPr>
              <w:shd w:val="clear" w:color="auto" w:fill="FFFFFF"/>
              <w:spacing w:before="60" w:after="60"/>
              <w:rPr>
                <w:rFonts w:cstheme="minorHAnsi"/>
              </w:rPr>
            </w:pPr>
            <w:r w:rsidRPr="007D3C85">
              <w:rPr>
                <w:rFonts w:asciiTheme="minorHAnsi" w:hAnsiTheme="minorHAnsi" w:cstheme="minorHAnsi"/>
                <w:sz w:val="22"/>
                <w:szCs w:val="22"/>
              </w:rPr>
              <w:t>80% of the 1st pay point of APS 1 in the Training Broadband</w:t>
            </w:r>
          </w:p>
        </w:tc>
      </w:tr>
      <w:tr w:rsidR="00B56AEC" w:rsidRPr="007D3C85" w14:paraId="21ABB67F" w14:textId="77777777" w:rsidTr="00E7030E">
        <w:trPr>
          <w:trHeight w:val="456"/>
        </w:trPr>
        <w:tc>
          <w:tcPr>
            <w:tcW w:w="1773" w:type="pct"/>
          </w:tcPr>
          <w:p w14:paraId="06E1AAF4" w14:textId="77777777" w:rsidR="00155208" w:rsidRPr="007D3C85" w:rsidRDefault="00155208" w:rsidP="00E7030E">
            <w:pPr>
              <w:shd w:val="clear" w:color="auto" w:fill="FFFFFF"/>
              <w:spacing w:before="60" w:after="60"/>
              <w:rPr>
                <w:rFonts w:cstheme="minorHAnsi"/>
              </w:rPr>
            </w:pPr>
            <w:r w:rsidRPr="007D3C85">
              <w:rPr>
                <w:rFonts w:asciiTheme="minorHAnsi" w:hAnsiTheme="minorHAnsi" w:cstheme="minorHAnsi"/>
                <w:sz w:val="22"/>
                <w:szCs w:val="22"/>
              </w:rPr>
              <w:t>Undertaking Certificate Level 4</w:t>
            </w:r>
          </w:p>
        </w:tc>
        <w:tc>
          <w:tcPr>
            <w:tcW w:w="3227" w:type="pct"/>
          </w:tcPr>
          <w:p w14:paraId="1A67F842" w14:textId="77777777" w:rsidR="00155208" w:rsidRPr="007D3C85" w:rsidRDefault="00155208" w:rsidP="00E7030E">
            <w:pPr>
              <w:shd w:val="clear" w:color="auto" w:fill="FFFFFF"/>
              <w:spacing w:before="60" w:after="60"/>
              <w:rPr>
                <w:rFonts w:cstheme="minorHAnsi"/>
              </w:rPr>
            </w:pPr>
            <w:r w:rsidRPr="007D3C85">
              <w:rPr>
                <w:rFonts w:asciiTheme="minorHAnsi" w:hAnsiTheme="minorHAnsi" w:cstheme="minorHAnsi"/>
                <w:sz w:val="22"/>
                <w:szCs w:val="22"/>
              </w:rPr>
              <w:t>95% of the 1st pay point of APS 1 in the Training Broadband</w:t>
            </w:r>
          </w:p>
        </w:tc>
      </w:tr>
    </w:tbl>
    <w:p w14:paraId="3E22412F" w14:textId="3A5019DA" w:rsidR="000F2A93" w:rsidRPr="007D3C85" w:rsidRDefault="009263EF" w:rsidP="00CC7107">
      <w:pPr>
        <w:pStyle w:val="ListParagraph"/>
        <w:numPr>
          <w:ilvl w:val="0"/>
          <w:numId w:val="13"/>
        </w:numPr>
        <w:spacing w:before="160"/>
        <w:contextualSpacing w:val="0"/>
      </w:pPr>
      <w:r w:rsidRPr="007D3C85">
        <w:t>Where an employee is engaged as a school</w:t>
      </w:r>
      <w:r w:rsidR="00C275AA" w:rsidRPr="007D3C85">
        <w:t xml:space="preserve"> </w:t>
      </w:r>
      <w:r w:rsidRPr="007D3C85">
        <w:t>based Apprentice or school</w:t>
      </w:r>
      <w:r w:rsidR="00C275AA" w:rsidRPr="007D3C85">
        <w:t xml:space="preserve"> </w:t>
      </w:r>
      <w:r w:rsidRPr="007D3C85">
        <w:t>based Trainee they will be entitled, on a pro rata basis, to the same conditions to which a full</w:t>
      </w:r>
      <w:r w:rsidR="00C275AA" w:rsidRPr="007D3C85">
        <w:t xml:space="preserve"> </w:t>
      </w:r>
      <w:r w:rsidRPr="007D3C85">
        <w:t xml:space="preserve">time Apprentice doing the same kind of work in the same location would be entitled, as set out in clause </w:t>
      </w:r>
      <w:r w:rsidR="004104AE" w:rsidRPr="007D3C85">
        <w:t>1</w:t>
      </w:r>
      <w:r w:rsidR="00262157" w:rsidRPr="007D3C85">
        <w:t>6</w:t>
      </w:r>
      <w:r w:rsidR="00B36B61" w:rsidRPr="007D3C85">
        <w:t>5</w:t>
      </w:r>
      <w:r w:rsidRPr="007D3C85">
        <w:t>.</w:t>
      </w:r>
    </w:p>
    <w:p w14:paraId="77DE9745" w14:textId="77777777" w:rsidR="000F2A93" w:rsidRPr="007D3C85" w:rsidRDefault="0038465E" w:rsidP="00D12C5A">
      <w:pPr>
        <w:keepNext/>
        <w:spacing w:before="160"/>
        <w:rPr>
          <w:b/>
          <w:bCs/>
        </w:rPr>
      </w:pPr>
      <w:r w:rsidRPr="007D3C85">
        <w:rPr>
          <w:b/>
          <w:bCs/>
        </w:rPr>
        <w:t>School leaver program</w:t>
      </w:r>
    </w:p>
    <w:p w14:paraId="45900CA2" w14:textId="4E6BFFEA" w:rsidR="0038465E" w:rsidRPr="007D3C85" w:rsidRDefault="004510F7" w:rsidP="00CC7107">
      <w:pPr>
        <w:pStyle w:val="ListParagraph"/>
        <w:numPr>
          <w:ilvl w:val="0"/>
          <w:numId w:val="13"/>
        </w:numPr>
        <w:spacing w:before="160"/>
        <w:contextualSpacing w:val="0"/>
      </w:pPr>
      <w:r w:rsidRPr="007D3C85">
        <w:t xml:space="preserve">Employees recruited to the </w:t>
      </w:r>
      <w:r w:rsidR="00737255" w:rsidRPr="007D3C85">
        <w:t>APS</w:t>
      </w:r>
      <w:r w:rsidRPr="007D3C85">
        <w:t xml:space="preserve"> School Leaver Program will undertake a course of study approved by the </w:t>
      </w:r>
      <w:r w:rsidR="00B22A59" w:rsidRPr="007D3C85">
        <w:t>Secretary</w:t>
      </w:r>
      <w:r w:rsidR="004104AE" w:rsidRPr="007D3C85">
        <w:t xml:space="preserve"> </w:t>
      </w:r>
      <w:r w:rsidRPr="007D3C85">
        <w:t xml:space="preserve">and will be assigned to the APS 1 classification level within the </w:t>
      </w:r>
      <w:r w:rsidR="007704A7" w:rsidRPr="007D3C85">
        <w:lastRenderedPageBreak/>
        <w:t>t</w:t>
      </w:r>
      <w:r w:rsidRPr="007D3C85">
        <w:t xml:space="preserve">raining </w:t>
      </w:r>
      <w:r w:rsidR="007704A7" w:rsidRPr="007D3C85">
        <w:t>b</w:t>
      </w:r>
      <w:r w:rsidRPr="007D3C85">
        <w:t xml:space="preserve">roadband and be paid a salary of 81% of the first (lowest) pay point of the APS 1 classification in the </w:t>
      </w:r>
      <w:r w:rsidR="007704A7" w:rsidRPr="007D3C85">
        <w:t>t</w:t>
      </w:r>
      <w:r w:rsidRPr="007D3C85">
        <w:t xml:space="preserve">raining </w:t>
      </w:r>
      <w:r w:rsidR="007704A7" w:rsidRPr="007D3C85">
        <w:t>b</w:t>
      </w:r>
      <w:r w:rsidRPr="007D3C85">
        <w:t>roadband.</w:t>
      </w:r>
    </w:p>
    <w:p w14:paraId="07D6FF78" w14:textId="2A03111D" w:rsidR="007704A7" w:rsidRPr="007D3C85" w:rsidRDefault="007704A7" w:rsidP="00CC7107">
      <w:pPr>
        <w:pStyle w:val="ListParagraph"/>
        <w:numPr>
          <w:ilvl w:val="0"/>
          <w:numId w:val="13"/>
        </w:numPr>
        <w:spacing w:before="160"/>
        <w:contextualSpacing w:val="0"/>
      </w:pPr>
      <w:r w:rsidRPr="007D3C85">
        <w:t xml:space="preserve">On successful completion of the program and subject to </w:t>
      </w:r>
      <w:r w:rsidR="003C7043" w:rsidRPr="007D3C85">
        <w:t>having performed satisfactorily</w:t>
      </w:r>
      <w:r w:rsidRPr="007D3C85">
        <w:t xml:space="preserve"> the </w:t>
      </w:r>
      <w:r w:rsidR="00B22A59" w:rsidRPr="007D3C85">
        <w:t>Secretary</w:t>
      </w:r>
      <w:r w:rsidRPr="007D3C85">
        <w:t xml:space="preserve"> may advance the employee’s salary to the second or third pay point of the APS 1 classification in the training broadband.</w:t>
      </w:r>
    </w:p>
    <w:p w14:paraId="552358FF" w14:textId="66171AEF" w:rsidR="00B5056A" w:rsidRPr="007D3C85" w:rsidRDefault="00B5056A" w:rsidP="0092295A">
      <w:pPr>
        <w:pStyle w:val="Heading2"/>
      </w:pPr>
      <w:bookmarkStart w:id="127" w:name="_Toc158897901"/>
      <w:r w:rsidRPr="007D3C85">
        <w:t>Graduates</w:t>
      </w:r>
      <w:bookmarkEnd w:id="116"/>
      <w:bookmarkEnd w:id="117"/>
      <w:bookmarkEnd w:id="118"/>
      <w:bookmarkEnd w:id="127"/>
    </w:p>
    <w:p w14:paraId="21BB1533" w14:textId="0C87DE3D" w:rsidR="00C83E08" w:rsidRPr="007D3C85" w:rsidRDefault="00C83E08" w:rsidP="007E6EB2">
      <w:pPr>
        <w:pStyle w:val="ListParagraph"/>
        <w:numPr>
          <w:ilvl w:val="0"/>
          <w:numId w:val="13"/>
        </w:numPr>
        <w:spacing w:before="160"/>
        <w:contextualSpacing w:val="0"/>
      </w:pPr>
      <w:r w:rsidRPr="007D3C85">
        <w:t>Employees engaged</w:t>
      </w:r>
      <w:r w:rsidR="00A81C4F" w:rsidRPr="007D3C85">
        <w:t xml:space="preserve"> to participate in</w:t>
      </w:r>
      <w:r w:rsidRPr="007D3C85">
        <w:t xml:space="preserve"> the department’s Graduate Program or through</w:t>
      </w:r>
      <w:r w:rsidR="00A81C4F" w:rsidRPr="007D3C85">
        <w:t xml:space="preserve"> the</w:t>
      </w:r>
      <w:r w:rsidRPr="007D3C85">
        <w:t xml:space="preserve"> APS</w:t>
      </w:r>
      <w:r w:rsidR="00683047" w:rsidRPr="007D3C85">
        <w:t xml:space="preserve"> </w:t>
      </w:r>
      <w:r w:rsidRPr="007D3C85">
        <w:t>wide graduate program</w:t>
      </w:r>
      <w:r w:rsidR="00FC755C" w:rsidRPr="007D3C85">
        <w:t xml:space="preserve"> will be assigned to the Graduate APS classification and be paid at the pay point 10 (equivalent of an APS 4 classification</w:t>
      </w:r>
      <w:r w:rsidR="00E57618" w:rsidRPr="007D3C85">
        <w:t xml:space="preserve"> pay point 1) in the Training </w:t>
      </w:r>
      <w:r w:rsidR="007623EC" w:rsidRPr="007D3C85">
        <w:t>Broadband</w:t>
      </w:r>
      <w:r w:rsidR="00E57618" w:rsidRPr="007D3C85">
        <w:t xml:space="preserve">. </w:t>
      </w:r>
      <w:r w:rsidRPr="007D3C85">
        <w:t>The terms and conditions of the relevant program will be outlined in the employee’s employment offer.</w:t>
      </w:r>
    </w:p>
    <w:p w14:paraId="212908BD" w14:textId="246F78A0" w:rsidR="00C83E08" w:rsidRPr="007D3C85" w:rsidRDefault="00C83E08" w:rsidP="007E6EB2">
      <w:pPr>
        <w:pStyle w:val="ListParagraph"/>
        <w:numPr>
          <w:ilvl w:val="0"/>
          <w:numId w:val="13"/>
        </w:numPr>
        <w:spacing w:before="160"/>
        <w:contextualSpacing w:val="0"/>
      </w:pPr>
      <w:r w:rsidRPr="007D3C85">
        <w:t xml:space="preserve">If </w:t>
      </w:r>
      <w:r w:rsidR="0014564B" w:rsidRPr="007D3C85">
        <w:t xml:space="preserve">the </w:t>
      </w:r>
      <w:r w:rsidR="00B22A59" w:rsidRPr="007D3C85">
        <w:t>Secretary</w:t>
      </w:r>
      <w:r w:rsidRPr="007D3C85">
        <w:t xml:space="preserve"> is satisfied that a Graduate’s performance has </w:t>
      </w:r>
      <w:r w:rsidR="006E6FF1" w:rsidRPr="007D3C85">
        <w:t>met e</w:t>
      </w:r>
      <w:r w:rsidR="0032169E" w:rsidRPr="007D3C85">
        <w:t xml:space="preserve">xpectations </w:t>
      </w:r>
      <w:r w:rsidRPr="007D3C85">
        <w:t xml:space="preserve">at the end of the performance cycle, their salary will be advanced to pay point 11 </w:t>
      </w:r>
      <w:r w:rsidR="00542337" w:rsidRPr="007D3C85">
        <w:t>in the Training Broadband</w:t>
      </w:r>
      <w:r w:rsidRPr="007D3C85">
        <w:t xml:space="preserve"> </w:t>
      </w:r>
      <w:r w:rsidR="006E746A" w:rsidRPr="007D3C85">
        <w:t xml:space="preserve">(equivalent of an APS 4 classification pay point 2) </w:t>
      </w:r>
      <w:r w:rsidRPr="007D3C85">
        <w:t>on the first pay day after 1 September.</w:t>
      </w:r>
    </w:p>
    <w:p w14:paraId="2E88C591" w14:textId="645CD706" w:rsidR="00B128B0" w:rsidRPr="007D3C85" w:rsidRDefault="00C83E08" w:rsidP="007E6EB2">
      <w:pPr>
        <w:pStyle w:val="ListParagraph"/>
        <w:numPr>
          <w:ilvl w:val="0"/>
          <w:numId w:val="13"/>
        </w:numPr>
        <w:spacing w:before="160"/>
        <w:contextualSpacing w:val="0"/>
      </w:pPr>
      <w:r w:rsidRPr="007D3C85">
        <w:t xml:space="preserve">When the </w:t>
      </w:r>
      <w:r w:rsidR="00B22A59" w:rsidRPr="007D3C85">
        <w:t>Secretary</w:t>
      </w:r>
      <w:r w:rsidRPr="007D3C85">
        <w:t xml:space="preserve"> is satisfied that the course of training has been successfully completed, a Graduate will be </w:t>
      </w:r>
      <w:r w:rsidR="00725ED7" w:rsidRPr="007D3C85">
        <w:t>allocated a</w:t>
      </w:r>
      <w:r w:rsidR="005F7F2F" w:rsidRPr="007D3C85">
        <w:t xml:space="preserve">n operational </w:t>
      </w:r>
      <w:r w:rsidR="001C58D9" w:rsidRPr="007D3C85">
        <w:t>classification</w:t>
      </w:r>
      <w:r w:rsidR="00725ED7" w:rsidRPr="007D3C85">
        <w:t xml:space="preserve"> </w:t>
      </w:r>
      <w:r w:rsidR="007B74F1" w:rsidRPr="007D3C85">
        <w:t xml:space="preserve">as required by the </w:t>
      </w:r>
      <w:r w:rsidR="00054B9D" w:rsidRPr="007D3C85">
        <w:t>classification rules and advanced</w:t>
      </w:r>
      <w:r w:rsidRPr="007D3C85">
        <w:t xml:space="preserve"> to pay point 13 </w:t>
      </w:r>
      <w:r w:rsidR="00054B9D" w:rsidRPr="007D3C85">
        <w:t>in the Training Broadband</w:t>
      </w:r>
      <w:r w:rsidRPr="007D3C85">
        <w:t xml:space="preserve"> </w:t>
      </w:r>
      <w:r w:rsidR="003B5163" w:rsidRPr="007D3C85">
        <w:t xml:space="preserve">(equivalent of an APS 5 classification pay point 1) </w:t>
      </w:r>
      <w:r w:rsidRPr="007D3C85">
        <w:t>provided they have satisfactorily:</w:t>
      </w:r>
    </w:p>
    <w:p w14:paraId="05C3F281" w14:textId="58B1E8CE" w:rsidR="000F2A93" w:rsidRPr="007D3C85" w:rsidRDefault="00C83E08" w:rsidP="007E6EB2">
      <w:pPr>
        <w:pStyle w:val="ListParagraph"/>
        <w:numPr>
          <w:ilvl w:val="1"/>
          <w:numId w:val="13"/>
        </w:numPr>
        <w:spacing w:before="160"/>
        <w:contextualSpacing w:val="0"/>
      </w:pPr>
      <w:r w:rsidRPr="007D3C85">
        <w:t>completed all learning and development requirements of the Graduate Program</w:t>
      </w:r>
      <w:r w:rsidR="00B128B0" w:rsidRPr="007D3C85">
        <w:t>;</w:t>
      </w:r>
      <w:r w:rsidRPr="007D3C85">
        <w:t xml:space="preserve"> and</w:t>
      </w:r>
    </w:p>
    <w:p w14:paraId="5787AB01" w14:textId="331C482C" w:rsidR="00C83E08" w:rsidRPr="007D3C85" w:rsidRDefault="00C83E08" w:rsidP="007E6EB2">
      <w:pPr>
        <w:pStyle w:val="ListParagraph"/>
        <w:numPr>
          <w:ilvl w:val="1"/>
          <w:numId w:val="13"/>
        </w:numPr>
        <w:spacing w:before="160"/>
        <w:ind w:left="1440"/>
        <w:contextualSpacing w:val="0"/>
      </w:pPr>
      <w:r w:rsidRPr="007D3C85">
        <w:t>met all learning and development requirements of the Australian Government Graduate Program professional streams (if applicable)</w:t>
      </w:r>
      <w:r w:rsidR="00B179F7" w:rsidRPr="007D3C85">
        <w:t>.</w:t>
      </w:r>
    </w:p>
    <w:p w14:paraId="0AB8195D" w14:textId="13A89828" w:rsidR="00C83E08" w:rsidRPr="007D3C85" w:rsidRDefault="00C83E08" w:rsidP="007E6EB2">
      <w:pPr>
        <w:pStyle w:val="ListParagraph"/>
        <w:numPr>
          <w:ilvl w:val="0"/>
          <w:numId w:val="13"/>
        </w:numPr>
        <w:spacing w:before="160"/>
        <w:contextualSpacing w:val="0"/>
      </w:pPr>
      <w:r w:rsidRPr="007D3C85">
        <w:t xml:space="preserve">Immediately following the advancement outlined in </w:t>
      </w:r>
      <w:r w:rsidR="00931744" w:rsidRPr="007D3C85">
        <w:t>clause</w:t>
      </w:r>
      <w:r w:rsidR="00277AE2" w:rsidRPr="007D3C85">
        <w:t xml:space="preserve"> 1</w:t>
      </w:r>
      <w:r w:rsidR="00B36B61" w:rsidRPr="007D3C85">
        <w:t>70</w:t>
      </w:r>
      <w:r w:rsidRPr="007D3C85">
        <w:t>, the Graduate will</w:t>
      </w:r>
      <w:r w:rsidR="001E6EB7" w:rsidRPr="007D3C85">
        <w:t xml:space="preserve"> be assigned</w:t>
      </w:r>
      <w:r w:rsidRPr="007D3C85">
        <w:t xml:space="preserve"> </w:t>
      </w:r>
      <w:r w:rsidR="00741F8F" w:rsidRPr="007D3C85">
        <w:t>duties at</w:t>
      </w:r>
      <w:r w:rsidRPr="007D3C85">
        <w:t xml:space="preserve"> the APS 5</w:t>
      </w:r>
      <w:r w:rsidR="001A53B9" w:rsidRPr="007D3C85">
        <w:t xml:space="preserve"> classification pay point </w:t>
      </w:r>
      <w:r w:rsidRPr="007D3C85">
        <w:t>1 in the general employment stream, or equivalent classification in their relevant job stream.</w:t>
      </w:r>
    </w:p>
    <w:p w14:paraId="710A6EBC" w14:textId="3BB30737" w:rsidR="00061A1D" w:rsidRPr="007D3C85" w:rsidRDefault="00C83E08" w:rsidP="007E6EB2">
      <w:pPr>
        <w:pStyle w:val="ListParagraph"/>
        <w:numPr>
          <w:ilvl w:val="0"/>
          <w:numId w:val="13"/>
        </w:numPr>
        <w:spacing w:before="160"/>
        <w:contextualSpacing w:val="0"/>
      </w:pPr>
      <w:r w:rsidRPr="007D3C85">
        <w:t xml:space="preserve">Where a </w:t>
      </w:r>
      <w:r w:rsidR="00D64BC0" w:rsidRPr="007D3C85">
        <w:t>G</w:t>
      </w:r>
      <w:r w:rsidRPr="007D3C85">
        <w:t xml:space="preserve">raduate does not satisfy the requirements outlined at clause </w:t>
      </w:r>
      <w:r w:rsidR="00C37596" w:rsidRPr="007D3C85">
        <w:t>1</w:t>
      </w:r>
      <w:r w:rsidR="00164FF6" w:rsidRPr="007D3C85">
        <w:t>71</w:t>
      </w:r>
      <w:r w:rsidRPr="007D3C85">
        <w:t xml:space="preserve">, they will be </w:t>
      </w:r>
      <w:r w:rsidR="009D3B69" w:rsidRPr="007D3C85">
        <w:t>allocated an operational classification and</w:t>
      </w:r>
      <w:r w:rsidR="000F2A93" w:rsidRPr="007D3C85">
        <w:t xml:space="preserve"> </w:t>
      </w:r>
      <w:r w:rsidR="009D3B69" w:rsidRPr="007D3C85">
        <w:t>advanced to</w:t>
      </w:r>
      <w:r w:rsidRPr="007D3C85">
        <w:t xml:space="preserve"> pay point 11 (equivalent of an APS 4</w:t>
      </w:r>
      <w:r w:rsidR="00DC612C" w:rsidRPr="007D3C85">
        <w:t xml:space="preserve"> classification pay point </w:t>
      </w:r>
      <w:r w:rsidRPr="007D3C85">
        <w:t>2</w:t>
      </w:r>
      <w:r w:rsidR="00612A3F" w:rsidRPr="007D3C85">
        <w:t>)</w:t>
      </w:r>
      <w:r w:rsidRPr="007D3C85">
        <w:t xml:space="preserve"> </w:t>
      </w:r>
      <w:r w:rsidR="009E5F8A" w:rsidRPr="007D3C85">
        <w:t xml:space="preserve">in the Training Broadband, </w:t>
      </w:r>
      <w:r w:rsidRPr="007D3C85">
        <w:t xml:space="preserve">and </w:t>
      </w:r>
      <w:r w:rsidR="009E5F8A" w:rsidRPr="007D3C85">
        <w:t xml:space="preserve">will then be </w:t>
      </w:r>
      <w:r w:rsidR="009909FF" w:rsidRPr="007D3C85">
        <w:t xml:space="preserve">assigned duties at the </w:t>
      </w:r>
      <w:r w:rsidRPr="007D3C85">
        <w:t xml:space="preserve"> APS 4</w:t>
      </w:r>
      <w:r w:rsidR="00DC612C" w:rsidRPr="007D3C85">
        <w:t xml:space="preserve"> classification pay point </w:t>
      </w:r>
      <w:r w:rsidRPr="007D3C85">
        <w:t>2 in the general employment stream, or equivalent classification in their relevant job stream.</w:t>
      </w:r>
    </w:p>
    <w:p w14:paraId="50B2155E" w14:textId="70B64C44" w:rsidR="00C83E08" w:rsidRPr="007D3C85" w:rsidRDefault="00D94DB3" w:rsidP="007E6EB2">
      <w:pPr>
        <w:pStyle w:val="ListParagraph"/>
        <w:numPr>
          <w:ilvl w:val="0"/>
          <w:numId w:val="13"/>
        </w:numPr>
        <w:shd w:val="clear" w:color="auto" w:fill="FFFFFF"/>
        <w:spacing w:before="160"/>
        <w:contextualSpacing w:val="0"/>
        <w:rPr>
          <w:rFonts w:eastAsia="Times New Roman"/>
          <w:lang w:eastAsia="en-AU"/>
        </w:rPr>
      </w:pPr>
      <w:r w:rsidRPr="007D3C85">
        <w:rPr>
          <w:rFonts w:eastAsia="Times New Roman"/>
          <w:lang w:eastAsia="en-AU"/>
        </w:rPr>
        <w:t>The duration of a Graduate Program will be 12 months or the duration required for a professional stream.</w:t>
      </w:r>
    </w:p>
    <w:p w14:paraId="759AE356" w14:textId="598D91DB" w:rsidR="000F2A93" w:rsidRPr="007D3C85" w:rsidRDefault="00C83E08" w:rsidP="007E6EB2">
      <w:pPr>
        <w:pStyle w:val="ListParagraph"/>
        <w:numPr>
          <w:ilvl w:val="0"/>
          <w:numId w:val="13"/>
        </w:numPr>
        <w:shd w:val="clear" w:color="auto" w:fill="FFFFFF"/>
        <w:spacing w:before="160"/>
        <w:contextualSpacing w:val="0"/>
        <w:rPr>
          <w:rFonts w:eastAsia="Times New Roman" w:cstheme="minorHAnsi"/>
          <w:lang w:eastAsia="en-AU"/>
        </w:rPr>
      </w:pPr>
      <w:r w:rsidRPr="007D3C85">
        <w:rPr>
          <w:rFonts w:eastAsia="Times New Roman" w:cstheme="minorHAnsi"/>
          <w:lang w:eastAsia="en-AU"/>
        </w:rPr>
        <w:t>Graduates can access up to 5 hours per week for study purposes during work time. These 5 hours may not be accrued</w:t>
      </w:r>
      <w:r w:rsidR="00E707D7" w:rsidRPr="007D3C85">
        <w:rPr>
          <w:rFonts w:eastAsia="Times New Roman" w:cstheme="minorHAnsi"/>
          <w:lang w:eastAsia="en-AU"/>
        </w:rPr>
        <w:t xml:space="preserve">, </w:t>
      </w:r>
      <w:r w:rsidRPr="007D3C85">
        <w:rPr>
          <w:rFonts w:eastAsia="Times New Roman" w:cstheme="minorHAnsi"/>
          <w:lang w:eastAsia="en-AU"/>
        </w:rPr>
        <w:t>are subject to negotiation with the workplace rotation supervisor</w:t>
      </w:r>
      <w:r w:rsidR="00E707D7" w:rsidRPr="007D3C85">
        <w:rPr>
          <w:rFonts w:eastAsia="Times New Roman" w:cstheme="minorHAnsi"/>
          <w:lang w:eastAsia="en-AU"/>
        </w:rPr>
        <w:t xml:space="preserve">, </w:t>
      </w:r>
      <w:r w:rsidRPr="007D3C85">
        <w:rPr>
          <w:rFonts w:eastAsia="Times New Roman" w:cstheme="minorHAnsi"/>
          <w:lang w:eastAsia="en-AU"/>
        </w:rPr>
        <w:t>and are subject to operational requirements.</w:t>
      </w:r>
    </w:p>
    <w:p w14:paraId="54D5A257" w14:textId="6373515D" w:rsidR="000F2A93" w:rsidRPr="007D3C85" w:rsidRDefault="0086023F" w:rsidP="007E6EB2">
      <w:pPr>
        <w:pStyle w:val="ListParagraph"/>
        <w:numPr>
          <w:ilvl w:val="0"/>
          <w:numId w:val="13"/>
        </w:numPr>
        <w:spacing w:before="160"/>
        <w:contextualSpacing w:val="0"/>
        <w:rPr>
          <w:rFonts w:eastAsia="Times New Roman"/>
          <w:lang w:eastAsia="en-AU"/>
        </w:rPr>
      </w:pPr>
      <w:r w:rsidRPr="007D3C85">
        <w:rPr>
          <w:rFonts w:eastAsia="Times New Roman"/>
          <w:lang w:eastAsia="en-AU"/>
        </w:rPr>
        <w:t>Where relocation is required, assistance is provided in accordance with clause</w:t>
      </w:r>
      <w:r w:rsidR="00000C42" w:rsidRPr="007D3C85">
        <w:rPr>
          <w:rFonts w:eastAsia="Times New Roman"/>
          <w:lang w:eastAsia="en-AU"/>
        </w:rPr>
        <w:t xml:space="preserve"> 6</w:t>
      </w:r>
      <w:r w:rsidR="001F6DFB" w:rsidRPr="007D3C85">
        <w:rPr>
          <w:rFonts w:eastAsia="Times New Roman"/>
          <w:lang w:eastAsia="en-AU"/>
        </w:rPr>
        <w:t>2</w:t>
      </w:r>
      <w:r w:rsidR="009D0F85" w:rsidRPr="007D3C85">
        <w:rPr>
          <w:rFonts w:eastAsia="Times New Roman"/>
          <w:lang w:eastAsia="en-AU"/>
        </w:rPr>
        <w:t>5</w:t>
      </w:r>
      <w:r w:rsidRPr="007D3C85">
        <w:rPr>
          <w:rFonts w:eastAsia="Times New Roman"/>
          <w:lang w:eastAsia="en-AU"/>
        </w:rPr>
        <w:t>.</w:t>
      </w:r>
    </w:p>
    <w:p w14:paraId="070C753A" w14:textId="57DFA74D" w:rsidR="00B5056A" w:rsidRPr="007D3C85" w:rsidRDefault="00B5056A" w:rsidP="0092295A">
      <w:pPr>
        <w:pStyle w:val="Heading2"/>
      </w:pPr>
      <w:bookmarkStart w:id="128" w:name="_Toc148017003"/>
      <w:bookmarkStart w:id="129" w:name="_Toc148017210"/>
      <w:bookmarkStart w:id="130" w:name="_Toc149818321"/>
      <w:bookmarkStart w:id="131" w:name="_Toc158897902"/>
      <w:r w:rsidRPr="007D3C85">
        <w:lastRenderedPageBreak/>
        <w:t xml:space="preserve">Work </w:t>
      </w:r>
      <w:r w:rsidR="008A06C3" w:rsidRPr="007D3C85">
        <w:t>l</w:t>
      </w:r>
      <w:r w:rsidRPr="007D3C85">
        <w:t xml:space="preserve">evel </w:t>
      </w:r>
      <w:r w:rsidR="008A06C3" w:rsidRPr="007D3C85">
        <w:t>s</w:t>
      </w:r>
      <w:r w:rsidRPr="007D3C85">
        <w:t>tandards</w:t>
      </w:r>
      <w:bookmarkEnd w:id="128"/>
      <w:bookmarkEnd w:id="129"/>
      <w:bookmarkEnd w:id="130"/>
      <w:bookmarkEnd w:id="131"/>
    </w:p>
    <w:p w14:paraId="2C5741D1" w14:textId="7F6CF72C" w:rsidR="00AD571B" w:rsidRPr="007D3C85" w:rsidRDefault="005068A2" w:rsidP="0092295A">
      <w:pPr>
        <w:pStyle w:val="ListParagraph"/>
        <w:numPr>
          <w:ilvl w:val="0"/>
          <w:numId w:val="13"/>
        </w:numPr>
        <w:spacing w:before="160"/>
        <w:contextualSpacing w:val="0"/>
        <w:rPr>
          <w:bCs/>
        </w:rPr>
      </w:pPr>
      <w:r w:rsidRPr="007D3C85">
        <w:rPr>
          <w:rFonts w:cstheme="minorHAnsi"/>
        </w:rPr>
        <w:t xml:space="preserve">The </w:t>
      </w:r>
      <w:r w:rsidR="008C076B" w:rsidRPr="007D3C85">
        <w:rPr>
          <w:rFonts w:cstheme="minorHAnsi"/>
        </w:rPr>
        <w:t>APS</w:t>
      </w:r>
      <w:r w:rsidRPr="007D3C85">
        <w:rPr>
          <w:rFonts w:cstheme="minorHAnsi"/>
        </w:rPr>
        <w:t xml:space="preserve"> Work Level Standards continue to operate and describe the work at each of the classification levels in this agreement, consistent with the </w:t>
      </w:r>
      <w:r w:rsidRPr="007D3C85">
        <w:rPr>
          <w:rFonts w:cstheme="minorHAnsi"/>
          <w:i/>
        </w:rPr>
        <w:t>Public Service Classification Rules 2000</w:t>
      </w:r>
      <w:r w:rsidRPr="007D3C85">
        <w:rPr>
          <w:rFonts w:cstheme="minorHAnsi"/>
        </w:rPr>
        <w:t>, made in accordance with section 23 of the</w:t>
      </w:r>
      <w:r w:rsidR="00BA1D90" w:rsidRPr="007D3C85">
        <w:rPr>
          <w:rFonts w:cstheme="minorHAnsi"/>
        </w:rPr>
        <w:t xml:space="preserve"> PS Act</w:t>
      </w:r>
      <w:r w:rsidRPr="007D3C85">
        <w:rPr>
          <w:rFonts w:cstheme="minorHAnsi"/>
          <w:i/>
        </w:rPr>
        <w:t>.</w:t>
      </w:r>
      <w:bookmarkStart w:id="132" w:name="_Toc148017004"/>
      <w:bookmarkStart w:id="133" w:name="_Toc148017211"/>
      <w:bookmarkStart w:id="134" w:name="_Toc149818322"/>
    </w:p>
    <w:p w14:paraId="00A3B791" w14:textId="7686CC44" w:rsidR="00B5056A" w:rsidRPr="007D3C85" w:rsidRDefault="003D245C" w:rsidP="00D613BE">
      <w:pPr>
        <w:pStyle w:val="Heading1"/>
      </w:pPr>
      <w:bookmarkStart w:id="135" w:name="_Toc158897903"/>
      <w:r w:rsidRPr="007D3C85">
        <w:rPr>
          <w:bCs/>
        </w:rPr>
        <w:lastRenderedPageBreak/>
        <w:t xml:space="preserve">Section 5: </w:t>
      </w:r>
      <w:r w:rsidR="00B5056A" w:rsidRPr="007D3C85">
        <w:t>Working hours and arrangements</w:t>
      </w:r>
      <w:bookmarkEnd w:id="132"/>
      <w:bookmarkEnd w:id="133"/>
      <w:bookmarkEnd w:id="134"/>
      <w:bookmarkEnd w:id="135"/>
    </w:p>
    <w:p w14:paraId="7F061F24" w14:textId="77777777" w:rsidR="000F2A93" w:rsidRPr="007D3C85" w:rsidRDefault="0092295A" w:rsidP="0092295A">
      <w:pPr>
        <w:pStyle w:val="Heading2"/>
      </w:pPr>
      <w:bookmarkStart w:id="136" w:name="_Toc148017006"/>
      <w:bookmarkStart w:id="137" w:name="_Toc148017213"/>
      <w:bookmarkStart w:id="138" w:name="_Toc149818324"/>
      <w:bookmarkStart w:id="139" w:name="_Toc158897904"/>
      <w:r w:rsidRPr="007D3C85">
        <w:t>Job s</w:t>
      </w:r>
      <w:r w:rsidR="00B5056A" w:rsidRPr="007D3C85">
        <w:t>ecurity</w:t>
      </w:r>
      <w:bookmarkEnd w:id="136"/>
      <w:bookmarkEnd w:id="137"/>
      <w:bookmarkEnd w:id="138"/>
      <w:bookmarkEnd w:id="139"/>
    </w:p>
    <w:p w14:paraId="67E019A1" w14:textId="22C1C743" w:rsidR="00B5056A" w:rsidRPr="007D3C85" w:rsidRDefault="00B5056A" w:rsidP="00ED0335">
      <w:pPr>
        <w:rPr>
          <w:rFonts w:cstheme="minorHAnsi"/>
          <w:b/>
          <w:bCs/>
        </w:rPr>
      </w:pPr>
      <w:bookmarkStart w:id="140" w:name="_Toc149818325"/>
      <w:r w:rsidRPr="007D3C85">
        <w:rPr>
          <w:rFonts w:cstheme="minorHAnsi"/>
          <w:b/>
          <w:bCs/>
        </w:rPr>
        <w:t>Commitment to ongoing employment and rebuilding APS capacity</w:t>
      </w:r>
      <w:bookmarkEnd w:id="140"/>
    </w:p>
    <w:p w14:paraId="1B441DF1" w14:textId="12534DCC" w:rsidR="00B5056A" w:rsidRPr="007D3C85" w:rsidRDefault="00B5056A" w:rsidP="00CC7107">
      <w:pPr>
        <w:pStyle w:val="ListParagraph"/>
        <w:numPr>
          <w:ilvl w:val="0"/>
          <w:numId w:val="13"/>
        </w:numPr>
        <w:spacing w:before="160"/>
        <w:contextualSpacing w:val="0"/>
        <w:rPr>
          <w:rFonts w:cstheme="minorHAnsi"/>
        </w:rPr>
      </w:pPr>
      <w:r w:rsidRPr="007D3C85">
        <w:rPr>
          <w:rFonts w:cstheme="minorHAnsi"/>
        </w:rPr>
        <w:t>The APS is a career</w:t>
      </w:r>
      <w:r w:rsidR="00683047" w:rsidRPr="007D3C85">
        <w:rPr>
          <w:rFonts w:cstheme="minorHAnsi"/>
        </w:rPr>
        <w:t xml:space="preserve"> </w:t>
      </w:r>
      <w:r w:rsidRPr="007D3C85">
        <w:rPr>
          <w:rFonts w:cstheme="minorHAnsi"/>
        </w:rPr>
        <w:t xml:space="preserve">based public service. In its engagement decisions, the </w:t>
      </w:r>
      <w:r w:rsidR="003D748A" w:rsidRPr="007D3C85">
        <w:rPr>
          <w:rFonts w:cstheme="minorHAnsi"/>
        </w:rPr>
        <w:t>department</w:t>
      </w:r>
      <w:r w:rsidRPr="007D3C85">
        <w:rPr>
          <w:rFonts w:cstheme="minorHAnsi"/>
        </w:rPr>
        <w:t xml:space="preserve"> recognises that the usual basis for engagement is </w:t>
      </w:r>
      <w:r w:rsidR="007E36BD" w:rsidRPr="007D3C85">
        <w:rPr>
          <w:rFonts w:cstheme="minorHAnsi"/>
        </w:rPr>
        <w:t xml:space="preserve">as </w:t>
      </w:r>
      <w:r w:rsidRPr="007D3C85">
        <w:rPr>
          <w:rFonts w:cstheme="minorHAnsi"/>
        </w:rPr>
        <w:t>an ongoing APS employee.</w:t>
      </w:r>
    </w:p>
    <w:p w14:paraId="1F3D61F9" w14:textId="77777777" w:rsidR="00B5056A" w:rsidRPr="007D3C85" w:rsidRDefault="00B5056A" w:rsidP="00FA3486">
      <w:pPr>
        <w:rPr>
          <w:b/>
          <w:bCs/>
        </w:rPr>
      </w:pPr>
      <w:bookmarkStart w:id="141" w:name="_Toc149818326"/>
      <w:r w:rsidRPr="007D3C85">
        <w:rPr>
          <w:b/>
          <w:bCs/>
        </w:rPr>
        <w:t>Reporting</w:t>
      </w:r>
      <w:bookmarkEnd w:id="141"/>
    </w:p>
    <w:p w14:paraId="10E44282" w14:textId="4F1472DD" w:rsidR="00B5056A" w:rsidRPr="007D3C85" w:rsidRDefault="00B5056A" w:rsidP="00CC7107">
      <w:pPr>
        <w:pStyle w:val="ListParagraph"/>
        <w:numPr>
          <w:ilvl w:val="0"/>
          <w:numId w:val="13"/>
        </w:numPr>
        <w:spacing w:before="160"/>
        <w:contextualSpacing w:val="0"/>
        <w:rPr>
          <w:rFonts w:cstheme="minorHAnsi"/>
        </w:rPr>
      </w:pPr>
      <w:r w:rsidRPr="007D3C85">
        <w:rPr>
          <w:rFonts w:cstheme="minorHAnsi"/>
        </w:rPr>
        <w:t xml:space="preserve">Where a consultative committee is in place, the </w:t>
      </w:r>
      <w:r w:rsidR="00480066" w:rsidRPr="007D3C85">
        <w:rPr>
          <w:rFonts w:cstheme="minorHAnsi"/>
        </w:rPr>
        <w:t>department</w:t>
      </w:r>
      <w:r w:rsidRPr="007D3C85">
        <w:rPr>
          <w:rFonts w:cstheme="minorHAnsi"/>
        </w:rPr>
        <w:t xml:space="preserve"> will report to the </w:t>
      </w:r>
      <w:r w:rsidR="00480066" w:rsidRPr="007D3C85">
        <w:rPr>
          <w:rFonts w:cstheme="minorHAnsi"/>
        </w:rPr>
        <w:t>department</w:t>
      </w:r>
      <w:r w:rsidRPr="007D3C85">
        <w:rPr>
          <w:rFonts w:cstheme="minorHAnsi"/>
        </w:rPr>
        <w:t xml:space="preserve"> consultative committee on an annual basis, or more frequently if agreed, on the number, duration, </w:t>
      </w:r>
      <w:proofErr w:type="gramStart"/>
      <w:r w:rsidRPr="007D3C85">
        <w:rPr>
          <w:rFonts w:cstheme="minorHAnsi"/>
        </w:rPr>
        <w:t>classification</w:t>
      </w:r>
      <w:proofErr w:type="gramEnd"/>
      <w:r w:rsidRPr="007D3C85">
        <w:rPr>
          <w:rFonts w:cstheme="minorHAnsi"/>
        </w:rPr>
        <w:t xml:space="preserve"> and location of ongoing, non-ongoing and casual employees engaged by the </w:t>
      </w:r>
      <w:r w:rsidR="00480066" w:rsidRPr="007D3C85">
        <w:rPr>
          <w:rFonts w:cstheme="minorHAnsi"/>
        </w:rPr>
        <w:t>department</w:t>
      </w:r>
      <w:r w:rsidRPr="007D3C85">
        <w:rPr>
          <w:rFonts w:cstheme="minorHAnsi"/>
        </w:rPr>
        <w:t>.</w:t>
      </w:r>
    </w:p>
    <w:p w14:paraId="1FD83FC8" w14:textId="77777777" w:rsidR="00B5056A" w:rsidRPr="007D3C85" w:rsidRDefault="00B5056A" w:rsidP="00FA3486">
      <w:pPr>
        <w:rPr>
          <w:b/>
          <w:bCs/>
        </w:rPr>
      </w:pPr>
      <w:bookmarkStart w:id="142" w:name="_Toc149818327"/>
      <w:r w:rsidRPr="007D3C85">
        <w:rPr>
          <w:b/>
          <w:bCs/>
        </w:rPr>
        <w:t>Pathways to permanency</w:t>
      </w:r>
      <w:bookmarkEnd w:id="142"/>
    </w:p>
    <w:p w14:paraId="4613AB3B" w14:textId="3D7D2806" w:rsidR="00B5056A" w:rsidRPr="007D3C85" w:rsidRDefault="00B5056A" w:rsidP="00CC7107">
      <w:pPr>
        <w:pStyle w:val="ListParagraph"/>
        <w:numPr>
          <w:ilvl w:val="0"/>
          <w:numId w:val="13"/>
        </w:numPr>
        <w:spacing w:before="160"/>
        <w:contextualSpacing w:val="0"/>
        <w:rPr>
          <w:rFonts w:cstheme="minorHAnsi"/>
        </w:rPr>
      </w:pPr>
      <w:r w:rsidRPr="007D3C85">
        <w:rPr>
          <w:rFonts w:cstheme="minorHAnsi"/>
        </w:rPr>
        <w:t>The</w:t>
      </w:r>
      <w:r w:rsidR="00011F01" w:rsidRPr="007D3C85">
        <w:rPr>
          <w:rFonts w:cstheme="minorHAnsi"/>
        </w:rPr>
        <w:t xml:space="preserve"> department</w:t>
      </w:r>
      <w:r w:rsidRPr="007D3C85">
        <w:rPr>
          <w:rFonts w:cstheme="minorHAnsi"/>
        </w:rPr>
        <w:t xml:space="preserve"> and the APS will comply with the casual conversion provision</w:t>
      </w:r>
      <w:r w:rsidR="005F750C" w:rsidRPr="007D3C85">
        <w:rPr>
          <w:rFonts w:cstheme="minorHAnsi"/>
        </w:rPr>
        <w:t>(s)</w:t>
      </w:r>
      <w:r w:rsidRPr="007D3C85">
        <w:rPr>
          <w:rFonts w:cstheme="minorHAnsi"/>
        </w:rPr>
        <w:t xml:space="preserve"> of the</w:t>
      </w:r>
      <w:r w:rsidR="00975D51" w:rsidRPr="007D3C85">
        <w:rPr>
          <w:rFonts w:cstheme="minorHAnsi"/>
        </w:rPr>
        <w:t xml:space="preserve"> FW Act</w:t>
      </w:r>
      <w:r w:rsidRPr="007D3C85">
        <w:rPr>
          <w:rFonts w:cstheme="minorHAnsi"/>
        </w:rPr>
        <w:t xml:space="preserve">. In addition, the </w:t>
      </w:r>
      <w:r w:rsidR="00011F01" w:rsidRPr="007D3C85">
        <w:rPr>
          <w:rFonts w:cstheme="minorHAnsi"/>
        </w:rPr>
        <w:t>department</w:t>
      </w:r>
      <w:r w:rsidRPr="007D3C85">
        <w:rPr>
          <w:rFonts w:cstheme="minorHAnsi"/>
        </w:rPr>
        <w:t xml:space="preserve"> recognises that a proactive approach, including regularly reviewing casual and non-ongoing arrangements, is both a fair and efficient approach to supporting ongoing employment as the usual form of employment.</w:t>
      </w:r>
    </w:p>
    <w:p w14:paraId="0CFA0964" w14:textId="5A054250" w:rsidR="000F2A93" w:rsidRPr="007D3C85" w:rsidRDefault="00B5056A" w:rsidP="0092295A">
      <w:pPr>
        <w:pStyle w:val="Heading2"/>
      </w:pPr>
      <w:bookmarkStart w:id="143" w:name="_Toc148017008"/>
      <w:bookmarkStart w:id="144" w:name="_Toc148017215"/>
      <w:bookmarkStart w:id="145" w:name="_Toc149818329"/>
      <w:bookmarkStart w:id="146" w:name="_Toc158897905"/>
      <w:r w:rsidRPr="007D3C85">
        <w:t xml:space="preserve">Casual </w:t>
      </w:r>
      <w:r w:rsidR="008C076B" w:rsidRPr="007D3C85">
        <w:t xml:space="preserve">(irregular </w:t>
      </w:r>
      <w:r w:rsidR="00FC699D" w:rsidRPr="007D3C85">
        <w:t>or</w:t>
      </w:r>
      <w:r w:rsidR="008C076B" w:rsidRPr="007D3C85">
        <w:t xml:space="preserve"> intermittent) </w:t>
      </w:r>
      <w:r w:rsidRPr="007D3C85">
        <w:t>employment</w:t>
      </w:r>
      <w:bookmarkEnd w:id="143"/>
      <w:bookmarkEnd w:id="144"/>
      <w:bookmarkEnd w:id="145"/>
      <w:bookmarkEnd w:id="146"/>
    </w:p>
    <w:p w14:paraId="13A84C4A" w14:textId="675DCC88" w:rsidR="000F2A93" w:rsidRPr="007D3C85" w:rsidRDefault="000537E2" w:rsidP="00181AAD">
      <w:pPr>
        <w:pStyle w:val="ListParagraph"/>
        <w:numPr>
          <w:ilvl w:val="0"/>
          <w:numId w:val="13"/>
        </w:numPr>
        <w:spacing w:before="160"/>
        <w:contextualSpacing w:val="0"/>
        <w:rPr>
          <w:rFonts w:cstheme="minorHAnsi"/>
        </w:rPr>
      </w:pPr>
      <w:bookmarkStart w:id="147" w:name="_Toc148017009"/>
      <w:bookmarkStart w:id="148" w:name="_Toc148017216"/>
      <w:bookmarkStart w:id="149" w:name="_Toc149818330"/>
      <w:r w:rsidRPr="007D3C85">
        <w:rPr>
          <w:rFonts w:cstheme="minorHAnsi"/>
        </w:rPr>
        <w:t xml:space="preserve">A casual (irregular </w:t>
      </w:r>
      <w:r w:rsidR="00FC699D" w:rsidRPr="007D3C85">
        <w:rPr>
          <w:rFonts w:cstheme="minorHAnsi"/>
        </w:rPr>
        <w:t>or</w:t>
      </w:r>
      <w:r w:rsidRPr="007D3C85">
        <w:rPr>
          <w:rFonts w:cstheme="minorHAnsi"/>
        </w:rPr>
        <w:t xml:space="preserve"> intermittent) employee is defined in the definitions section.</w:t>
      </w:r>
    </w:p>
    <w:p w14:paraId="5B3B1C47" w14:textId="6F470C1B"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A decision to expand the use of casual employees is subject to the consultation provisions in section 10 of this agreement.</w:t>
      </w:r>
    </w:p>
    <w:p w14:paraId="05B8AAFD" w14:textId="147C75F8"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 xml:space="preserve">The department will regularly review the working arrangements of casual employees to assess if they are genuinely performing irregular </w:t>
      </w:r>
      <w:r w:rsidR="00FC699D" w:rsidRPr="007D3C85">
        <w:rPr>
          <w:rFonts w:cstheme="minorHAnsi"/>
        </w:rPr>
        <w:t>or</w:t>
      </w:r>
      <w:r w:rsidRPr="007D3C85">
        <w:rPr>
          <w:rFonts w:cstheme="minorHAnsi"/>
        </w:rPr>
        <w:t xml:space="preserve"> intermittent duties, and report de-identified outcomes to the consultative committee, where one is in place.</w:t>
      </w:r>
    </w:p>
    <w:p w14:paraId="18845234" w14:textId="27A52783"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Remuneration for casual employees is on an hourly basis. A casual employee will receive a 25% loading on the base hourly rate of their classification as set out in this agreement. Unless otherwise expressly stated, this casual loading will not apply to employees in receipt of a</w:t>
      </w:r>
      <w:r w:rsidR="00FC0956" w:rsidRPr="007D3C85">
        <w:rPr>
          <w:rFonts w:cstheme="minorHAnsi"/>
        </w:rPr>
        <w:t xml:space="preserve"> casual penalty</w:t>
      </w:r>
      <w:r w:rsidRPr="007D3C85">
        <w:rPr>
          <w:rFonts w:cstheme="minorHAnsi"/>
        </w:rPr>
        <w:t xml:space="preserve"> under clauses </w:t>
      </w:r>
      <w:r w:rsidR="00877D13" w:rsidRPr="007D3C85">
        <w:rPr>
          <w:rFonts w:cstheme="minorHAnsi"/>
        </w:rPr>
        <w:t>187</w:t>
      </w:r>
      <w:r w:rsidRPr="007D3C85">
        <w:rPr>
          <w:rFonts w:cstheme="minorHAnsi"/>
        </w:rPr>
        <w:t xml:space="preserve"> </w:t>
      </w:r>
      <w:r w:rsidR="00097301" w:rsidRPr="007D3C85">
        <w:rPr>
          <w:rFonts w:cstheme="minorHAnsi"/>
        </w:rPr>
        <w:t>or a casual overtime rate under clause</w:t>
      </w:r>
      <w:r w:rsidRPr="007D3C85">
        <w:rPr>
          <w:rFonts w:cstheme="minorHAnsi"/>
        </w:rPr>
        <w:t xml:space="preserve"> </w:t>
      </w:r>
      <w:r w:rsidR="00877D13" w:rsidRPr="007D3C85">
        <w:rPr>
          <w:rFonts w:cstheme="minorHAnsi"/>
        </w:rPr>
        <w:t>188</w:t>
      </w:r>
      <w:r w:rsidRPr="007D3C85">
        <w:rPr>
          <w:rFonts w:cstheme="minorHAnsi"/>
        </w:rPr>
        <w:t>.</w:t>
      </w:r>
    </w:p>
    <w:p w14:paraId="27524166" w14:textId="77777777"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7D3C85">
        <w:rPr>
          <w:rFonts w:cstheme="minorHAnsi"/>
          <w:i/>
          <w:iCs/>
        </w:rPr>
        <w:t>Long Service Leave (Commonwealth Employees) Act 1976</w:t>
      </w:r>
      <w:r w:rsidRPr="007D3C85">
        <w:rPr>
          <w:rFonts w:cstheme="minorHAnsi"/>
        </w:rPr>
        <w:t xml:space="preserve"> and leave for family and domestic violence support.</w:t>
      </w:r>
    </w:p>
    <w:p w14:paraId="19A3BBDA" w14:textId="269CD15C"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The shift work (clauses 2</w:t>
      </w:r>
      <w:r w:rsidR="00ED6EA1" w:rsidRPr="007D3C85">
        <w:rPr>
          <w:rFonts w:cstheme="minorHAnsi"/>
        </w:rPr>
        <w:t>7</w:t>
      </w:r>
      <w:r w:rsidR="000729EA" w:rsidRPr="007D3C85">
        <w:rPr>
          <w:rFonts w:cstheme="minorHAnsi"/>
        </w:rPr>
        <w:t>3</w:t>
      </w:r>
      <w:r w:rsidRPr="007D3C85">
        <w:rPr>
          <w:rFonts w:cstheme="minorHAnsi"/>
        </w:rPr>
        <w:t xml:space="preserve"> to </w:t>
      </w:r>
      <w:r w:rsidR="000640F4" w:rsidRPr="007D3C85">
        <w:rPr>
          <w:rFonts w:cstheme="minorHAnsi"/>
        </w:rPr>
        <w:t>2</w:t>
      </w:r>
      <w:r w:rsidR="000729EA" w:rsidRPr="007D3C85">
        <w:rPr>
          <w:rFonts w:cstheme="minorHAnsi"/>
        </w:rPr>
        <w:t>92</w:t>
      </w:r>
      <w:r w:rsidRPr="007D3C85">
        <w:rPr>
          <w:rFonts w:cstheme="minorHAnsi"/>
        </w:rPr>
        <w:t>), overtime (clauses 23</w:t>
      </w:r>
      <w:r w:rsidR="000729EA" w:rsidRPr="007D3C85">
        <w:rPr>
          <w:rFonts w:cstheme="minorHAnsi"/>
        </w:rPr>
        <w:t>9</w:t>
      </w:r>
      <w:r w:rsidRPr="007D3C85">
        <w:rPr>
          <w:rFonts w:cstheme="minorHAnsi"/>
        </w:rPr>
        <w:t xml:space="preserve"> to </w:t>
      </w:r>
      <w:r w:rsidR="00A4583F" w:rsidRPr="007D3C85">
        <w:rPr>
          <w:rFonts w:cstheme="minorHAnsi"/>
        </w:rPr>
        <w:t>2</w:t>
      </w:r>
      <w:r w:rsidR="000729EA" w:rsidRPr="007D3C85">
        <w:rPr>
          <w:rFonts w:cstheme="minorHAnsi"/>
        </w:rPr>
        <w:t>61</w:t>
      </w:r>
      <w:r w:rsidRPr="007D3C85">
        <w:rPr>
          <w:rFonts w:cstheme="minorHAnsi"/>
        </w:rPr>
        <w:t>) and emergency recall to duty (clauses 2</w:t>
      </w:r>
      <w:r w:rsidR="000729EA" w:rsidRPr="007D3C85">
        <w:rPr>
          <w:rFonts w:cstheme="minorHAnsi"/>
        </w:rPr>
        <w:t>62</w:t>
      </w:r>
      <w:r w:rsidRPr="007D3C85">
        <w:rPr>
          <w:rFonts w:cstheme="minorHAnsi"/>
        </w:rPr>
        <w:t xml:space="preserve"> to </w:t>
      </w:r>
      <w:r w:rsidR="00A4583F" w:rsidRPr="007D3C85">
        <w:rPr>
          <w:rFonts w:cstheme="minorHAnsi"/>
        </w:rPr>
        <w:t>26</w:t>
      </w:r>
      <w:r w:rsidR="000729EA" w:rsidRPr="007D3C85">
        <w:rPr>
          <w:rFonts w:cstheme="minorHAnsi"/>
        </w:rPr>
        <w:t>4</w:t>
      </w:r>
      <w:r w:rsidRPr="007D3C85">
        <w:rPr>
          <w:rFonts w:cstheme="minorHAnsi"/>
        </w:rPr>
        <w:t>) provisions do not apply to casual employees.</w:t>
      </w:r>
    </w:p>
    <w:p w14:paraId="396A4CD9" w14:textId="52DEC2F0" w:rsidR="000537E2" w:rsidRPr="007D3C85" w:rsidRDefault="000537E2" w:rsidP="00181AAD">
      <w:pPr>
        <w:pStyle w:val="ListParagraph"/>
        <w:numPr>
          <w:ilvl w:val="0"/>
          <w:numId w:val="13"/>
        </w:numPr>
        <w:spacing w:before="160"/>
        <w:contextualSpacing w:val="0"/>
        <w:rPr>
          <w:rFonts w:cstheme="minorHAnsi"/>
        </w:rPr>
      </w:pPr>
      <w:r w:rsidRPr="007D3C85">
        <w:rPr>
          <w:rFonts w:cstheme="minorHAnsi"/>
        </w:rPr>
        <w:t xml:space="preserve">A casual employee who performs duty where any part of the casual engagement falls between 6:30pm and 6:30am, or on a Saturday, Sunday or public holiday will be entitled to a </w:t>
      </w:r>
      <w:r w:rsidR="007F06C0" w:rsidRPr="007D3C85">
        <w:rPr>
          <w:rFonts w:cstheme="minorHAnsi"/>
        </w:rPr>
        <w:t>penalty</w:t>
      </w:r>
      <w:r w:rsidRPr="007D3C85">
        <w:rPr>
          <w:rFonts w:cstheme="minorHAnsi"/>
        </w:rPr>
        <w:t xml:space="preserve"> in accordance with </w:t>
      </w:r>
      <w:r w:rsidR="00FF2E31" w:rsidRPr="007D3C85">
        <w:rPr>
          <w:rFonts w:cstheme="minorHAnsi"/>
        </w:rPr>
        <w:fldChar w:fldCharType="begin"/>
      </w:r>
      <w:r w:rsidR="00FF2E31" w:rsidRPr="007D3C85">
        <w:rPr>
          <w:rFonts w:cstheme="minorHAnsi"/>
        </w:rPr>
        <w:instrText xml:space="preserve"> REF _Ref158640094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5</w:t>
      </w:r>
      <w:r w:rsidR="00FF2E31" w:rsidRPr="007D3C85">
        <w:rPr>
          <w:rFonts w:cstheme="minorHAnsi"/>
        </w:rPr>
        <w:fldChar w:fldCharType="end"/>
      </w:r>
      <w:r w:rsidRPr="007D3C85">
        <w:rPr>
          <w:rFonts w:cstheme="minorHAnsi"/>
        </w:rPr>
        <w:t>.</w:t>
      </w:r>
    </w:p>
    <w:p w14:paraId="469D57D1" w14:textId="6D425693" w:rsidR="00B0545B" w:rsidRPr="007D3C85" w:rsidRDefault="008E1EA2" w:rsidP="003C5E54">
      <w:pPr>
        <w:pStyle w:val="Caption"/>
        <w:rPr>
          <w:rFonts w:cstheme="minorHAnsi"/>
          <w:bCs/>
        </w:rPr>
      </w:pPr>
      <w:bookmarkStart w:id="150" w:name="_Ref158640094"/>
      <w:bookmarkStart w:id="151" w:name="_Toc158640539"/>
      <w:r w:rsidRPr="007D3C85">
        <w:lastRenderedPageBreak/>
        <w:t xml:space="preserve">Table </w:t>
      </w:r>
      <w:r w:rsidR="009207E6">
        <w:fldChar w:fldCharType="begin"/>
      </w:r>
      <w:r w:rsidR="009207E6">
        <w:instrText xml:space="preserve"> SEQ Table \* ARABIC </w:instrText>
      </w:r>
      <w:r w:rsidR="009207E6">
        <w:fldChar w:fldCharType="separate"/>
      </w:r>
      <w:r w:rsidR="00A4356E">
        <w:rPr>
          <w:noProof/>
        </w:rPr>
        <w:t>5</w:t>
      </w:r>
      <w:r w:rsidR="009207E6">
        <w:rPr>
          <w:noProof/>
        </w:rPr>
        <w:fldChar w:fldCharType="end"/>
      </w:r>
      <w:bookmarkEnd w:id="150"/>
      <w:r w:rsidR="00B0545B" w:rsidRPr="007D3C85">
        <w:rPr>
          <w:rFonts w:cstheme="minorHAnsi"/>
          <w:bCs/>
        </w:rPr>
        <w:t xml:space="preserve"> </w:t>
      </w:r>
      <w:r w:rsidR="00CC5899" w:rsidRPr="007D3C85">
        <w:rPr>
          <w:rFonts w:cstheme="minorHAnsi"/>
          <w:bCs/>
        </w:rPr>
        <w:t>C</w:t>
      </w:r>
      <w:r w:rsidR="00B0545B" w:rsidRPr="007D3C85">
        <w:rPr>
          <w:rFonts w:cstheme="minorHAnsi"/>
          <w:bCs/>
        </w:rPr>
        <w:t xml:space="preserve">asual </w:t>
      </w:r>
      <w:r w:rsidR="007F06C0" w:rsidRPr="007D3C85">
        <w:rPr>
          <w:rFonts w:cstheme="minorHAnsi"/>
          <w:bCs/>
        </w:rPr>
        <w:t>penalty</w:t>
      </w:r>
      <w:bookmarkEnd w:id="15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091"/>
        <w:gridCol w:w="1935"/>
      </w:tblGrid>
      <w:tr w:rsidR="00B0545B" w:rsidRPr="007D3C85" w14:paraId="372D82C9" w14:textId="77777777" w:rsidTr="00E7030E">
        <w:tc>
          <w:tcPr>
            <w:tcW w:w="3928" w:type="pct"/>
            <w:hideMark/>
          </w:tcPr>
          <w:p w14:paraId="1D3ECC3D" w14:textId="735382A3" w:rsidR="00B0545B" w:rsidRPr="007D3C85" w:rsidRDefault="00B0545B" w:rsidP="00E7030E">
            <w:pPr>
              <w:spacing w:before="60" w:after="60"/>
              <w:rPr>
                <w:rFonts w:asciiTheme="minorHAnsi" w:hAnsiTheme="minorHAnsi" w:cstheme="minorBidi"/>
                <w:sz w:val="22"/>
                <w:szCs w:val="22"/>
              </w:rPr>
            </w:pPr>
            <w:bookmarkStart w:id="152" w:name="Title_5"/>
            <w:bookmarkEnd w:id="152"/>
            <w:r w:rsidRPr="007D3C85">
              <w:rPr>
                <w:rFonts w:asciiTheme="minorHAnsi" w:hAnsiTheme="minorHAnsi" w:cstheme="minorBidi"/>
                <w:b/>
                <w:sz w:val="22"/>
                <w:szCs w:val="22"/>
              </w:rPr>
              <w:t>Work performed</w:t>
            </w:r>
          </w:p>
        </w:tc>
        <w:tc>
          <w:tcPr>
            <w:tcW w:w="1072" w:type="pct"/>
            <w:hideMark/>
          </w:tcPr>
          <w:p w14:paraId="0D2DF570" w14:textId="1749C825" w:rsidR="00B0545B" w:rsidRPr="007D3C85" w:rsidRDefault="00B0545B" w:rsidP="00E7030E">
            <w:pPr>
              <w:spacing w:before="60" w:after="60"/>
              <w:rPr>
                <w:rFonts w:asciiTheme="minorHAnsi" w:hAnsiTheme="minorHAnsi" w:cstheme="minorHAnsi"/>
                <w:b/>
                <w:bCs/>
                <w:sz w:val="22"/>
                <w:szCs w:val="22"/>
              </w:rPr>
            </w:pPr>
            <w:r w:rsidRPr="007D3C85">
              <w:rPr>
                <w:rFonts w:asciiTheme="minorHAnsi" w:hAnsiTheme="minorHAnsi" w:cstheme="minorHAnsi"/>
                <w:b/>
                <w:bCs/>
                <w:sz w:val="22"/>
                <w:szCs w:val="22"/>
              </w:rPr>
              <w:t>Penalty, already inclusive of 25% casual loading</w:t>
            </w:r>
            <w:r w:rsidR="00557765" w:rsidRPr="007D3C85">
              <w:rPr>
                <w:rFonts w:asciiTheme="minorHAnsi" w:hAnsiTheme="minorHAnsi" w:cstheme="minorHAnsi"/>
                <w:b/>
                <w:bCs/>
                <w:sz w:val="22"/>
                <w:szCs w:val="22"/>
              </w:rPr>
              <w:t xml:space="preserve"> (%)</w:t>
            </w:r>
          </w:p>
        </w:tc>
      </w:tr>
      <w:tr w:rsidR="00B0545B" w:rsidRPr="007D3C85" w14:paraId="15327CAA" w14:textId="77777777" w:rsidTr="00E7030E">
        <w:tc>
          <w:tcPr>
            <w:tcW w:w="3928" w:type="pct"/>
            <w:hideMark/>
          </w:tcPr>
          <w:p w14:paraId="67FF1C3A" w14:textId="77777777"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Night</w:t>
            </w:r>
          </w:p>
          <w:p w14:paraId="40EADAA7" w14:textId="2DDC6ED6"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Where any part of a casual engagement falls between 6:30pm and 6:30am</w:t>
            </w:r>
            <w:r w:rsidR="007644C7" w:rsidRPr="007D3C85">
              <w:rPr>
                <w:rFonts w:asciiTheme="minorHAnsi" w:hAnsiTheme="minorHAnsi" w:cstheme="minorHAnsi"/>
                <w:sz w:val="22"/>
                <w:szCs w:val="22"/>
              </w:rPr>
              <w:t xml:space="preserve"> Monday to Friday</w:t>
            </w:r>
          </w:p>
        </w:tc>
        <w:tc>
          <w:tcPr>
            <w:tcW w:w="1072" w:type="pct"/>
            <w:hideMark/>
          </w:tcPr>
          <w:p w14:paraId="0CD2FCA2" w14:textId="14FA3AEF" w:rsidR="00B0545B" w:rsidRPr="007D3C85" w:rsidRDefault="00B0545B" w:rsidP="00E7030E">
            <w:pPr>
              <w:pStyle w:val="NormalWeb"/>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40</w:t>
            </w:r>
          </w:p>
        </w:tc>
      </w:tr>
      <w:tr w:rsidR="00B0545B" w:rsidRPr="007D3C85" w14:paraId="40133EAD" w14:textId="77777777" w:rsidTr="00E7030E">
        <w:tc>
          <w:tcPr>
            <w:tcW w:w="3928" w:type="pct"/>
            <w:hideMark/>
          </w:tcPr>
          <w:p w14:paraId="4CE546DF" w14:textId="77777777"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Continuous Night</w:t>
            </w:r>
          </w:p>
          <w:p w14:paraId="12DCACEF" w14:textId="77777777"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Where a casual engagement falls wholly within the hours of 6:30pm and 6:30am and the employee performs this work no fewer days each week, or no fewer days on average over a 4 week period, than an equivalent full time employee</w:t>
            </w:r>
          </w:p>
        </w:tc>
        <w:tc>
          <w:tcPr>
            <w:tcW w:w="1072" w:type="pct"/>
            <w:hideMark/>
          </w:tcPr>
          <w:p w14:paraId="36E31116" w14:textId="6F1DE68E" w:rsidR="00B0545B" w:rsidRPr="007D3C85" w:rsidRDefault="00B0545B" w:rsidP="00E7030E">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55</w:t>
            </w:r>
          </w:p>
        </w:tc>
      </w:tr>
      <w:tr w:rsidR="00B0545B" w:rsidRPr="007D3C85" w14:paraId="79A2FB37" w14:textId="77777777" w:rsidTr="00E7030E">
        <w:tc>
          <w:tcPr>
            <w:tcW w:w="3928" w:type="pct"/>
            <w:hideMark/>
          </w:tcPr>
          <w:p w14:paraId="3D5849D7" w14:textId="77777777"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On a Saturday</w:t>
            </w:r>
          </w:p>
        </w:tc>
        <w:tc>
          <w:tcPr>
            <w:tcW w:w="1072" w:type="pct"/>
            <w:hideMark/>
          </w:tcPr>
          <w:p w14:paraId="7F159285" w14:textId="7916216D" w:rsidR="00B0545B" w:rsidRPr="007D3C85" w:rsidRDefault="00B0545B" w:rsidP="00E7030E">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75</w:t>
            </w:r>
          </w:p>
        </w:tc>
      </w:tr>
      <w:tr w:rsidR="00B0545B" w:rsidRPr="007D3C85" w14:paraId="7F278F55" w14:textId="77777777" w:rsidTr="00E7030E">
        <w:tc>
          <w:tcPr>
            <w:tcW w:w="3928" w:type="pct"/>
            <w:hideMark/>
          </w:tcPr>
          <w:p w14:paraId="7C8C5367" w14:textId="77777777"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On a Sunday</w:t>
            </w:r>
          </w:p>
        </w:tc>
        <w:tc>
          <w:tcPr>
            <w:tcW w:w="1072" w:type="pct"/>
            <w:hideMark/>
          </w:tcPr>
          <w:p w14:paraId="2E68A24F" w14:textId="4EDBE0DA" w:rsidR="00B0545B" w:rsidRPr="007D3C85" w:rsidRDefault="00B0545B" w:rsidP="00E7030E">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125</w:t>
            </w:r>
          </w:p>
        </w:tc>
      </w:tr>
      <w:tr w:rsidR="00B0545B" w:rsidRPr="007D3C85" w14:paraId="31068D04" w14:textId="77777777" w:rsidTr="00E7030E">
        <w:tc>
          <w:tcPr>
            <w:tcW w:w="3928" w:type="pct"/>
            <w:hideMark/>
          </w:tcPr>
          <w:p w14:paraId="2BB29988" w14:textId="57C64593" w:rsidR="00B0545B" w:rsidRPr="007D3C85" w:rsidRDefault="00B0545B" w:rsidP="00E7030E">
            <w:pPr>
              <w:spacing w:before="60" w:after="60"/>
              <w:rPr>
                <w:rFonts w:asciiTheme="minorHAnsi" w:hAnsiTheme="minorHAnsi" w:cstheme="minorHAnsi"/>
                <w:sz w:val="22"/>
                <w:szCs w:val="22"/>
              </w:rPr>
            </w:pPr>
            <w:r w:rsidRPr="007D3C85">
              <w:rPr>
                <w:rFonts w:asciiTheme="minorHAnsi" w:hAnsiTheme="minorHAnsi" w:cstheme="minorHAnsi"/>
                <w:sz w:val="22"/>
                <w:szCs w:val="22"/>
              </w:rPr>
              <w:t>On a public holiday</w:t>
            </w:r>
          </w:p>
        </w:tc>
        <w:tc>
          <w:tcPr>
            <w:tcW w:w="1072" w:type="pct"/>
            <w:hideMark/>
          </w:tcPr>
          <w:p w14:paraId="7DB8AE60" w14:textId="12B71C63" w:rsidR="00B0545B" w:rsidRPr="007D3C85" w:rsidRDefault="00B0545B" w:rsidP="00E7030E">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175</w:t>
            </w:r>
          </w:p>
        </w:tc>
      </w:tr>
    </w:tbl>
    <w:p w14:paraId="635C9AE8" w14:textId="54E2B3A6" w:rsidR="00B0545B" w:rsidRPr="007D3C85" w:rsidRDefault="00B0545B" w:rsidP="00587904">
      <w:pPr>
        <w:pStyle w:val="ListParagraph"/>
        <w:numPr>
          <w:ilvl w:val="0"/>
          <w:numId w:val="13"/>
        </w:numPr>
        <w:spacing w:before="160"/>
        <w:contextualSpacing w:val="0"/>
        <w:rPr>
          <w:rFonts w:cstheme="minorHAnsi"/>
        </w:rPr>
      </w:pPr>
      <w:r w:rsidRPr="007D3C85">
        <w:rPr>
          <w:rFonts w:cstheme="minorHAnsi"/>
        </w:rPr>
        <w:t xml:space="preserve">A casual </w:t>
      </w:r>
      <w:r w:rsidR="00C934CF" w:rsidRPr="007D3C85">
        <w:rPr>
          <w:rFonts w:cstheme="minorHAnsi"/>
        </w:rPr>
        <w:t xml:space="preserve">employee </w:t>
      </w:r>
      <w:r w:rsidRPr="007D3C85">
        <w:rPr>
          <w:rFonts w:cstheme="minorHAnsi"/>
        </w:rPr>
        <w:t>that works more than 37.5 hours between Monday and Friday in the same week will receive, for the hours in excess of 37.5 hours, a</w:t>
      </w:r>
      <w:r w:rsidR="00C934CF" w:rsidRPr="007D3C85">
        <w:rPr>
          <w:rFonts w:cstheme="minorHAnsi"/>
        </w:rPr>
        <w:t>n overtime rate</w:t>
      </w:r>
      <w:r w:rsidRPr="007D3C85">
        <w:rPr>
          <w:rFonts w:cstheme="minorHAnsi"/>
        </w:rPr>
        <w:t xml:space="preserve"> of:</w:t>
      </w:r>
    </w:p>
    <w:p w14:paraId="6153428E" w14:textId="1812C604" w:rsidR="000F2A93" w:rsidRPr="007D3C85" w:rsidRDefault="00C934CF" w:rsidP="00587904">
      <w:pPr>
        <w:pStyle w:val="ListParagraph"/>
        <w:numPr>
          <w:ilvl w:val="1"/>
          <w:numId w:val="13"/>
        </w:numPr>
        <w:spacing w:before="160"/>
        <w:contextualSpacing w:val="0"/>
        <w:rPr>
          <w:rFonts w:cstheme="minorHAnsi"/>
        </w:rPr>
      </w:pPr>
      <w:r w:rsidRPr="007D3C85">
        <w:rPr>
          <w:rFonts w:cstheme="minorHAnsi"/>
        </w:rPr>
        <w:t>Time and a half</w:t>
      </w:r>
      <w:r w:rsidR="00B0545B" w:rsidRPr="007D3C85">
        <w:rPr>
          <w:rFonts w:cstheme="minorHAnsi"/>
        </w:rPr>
        <w:t xml:space="preserve"> for the first 3 hours worked, and</w:t>
      </w:r>
    </w:p>
    <w:p w14:paraId="275F77D3" w14:textId="234351B6" w:rsidR="000F2A93" w:rsidRPr="007D3C85" w:rsidRDefault="00C934CF" w:rsidP="00587904">
      <w:pPr>
        <w:pStyle w:val="ListParagraph"/>
        <w:numPr>
          <w:ilvl w:val="1"/>
          <w:numId w:val="13"/>
        </w:numPr>
        <w:spacing w:before="160"/>
        <w:contextualSpacing w:val="0"/>
        <w:rPr>
          <w:rFonts w:cstheme="minorHAnsi"/>
        </w:rPr>
      </w:pPr>
      <w:r w:rsidRPr="007D3C85">
        <w:rPr>
          <w:rFonts w:cstheme="minorHAnsi"/>
        </w:rPr>
        <w:t>Double time</w:t>
      </w:r>
      <w:r w:rsidR="00B0545B" w:rsidRPr="007D3C85">
        <w:rPr>
          <w:rFonts w:cstheme="minorHAnsi"/>
        </w:rPr>
        <w:t xml:space="preserve"> for any hours worked thereafter.</w:t>
      </w:r>
    </w:p>
    <w:p w14:paraId="40E95C04" w14:textId="77777777" w:rsidR="00ED1E33" w:rsidRPr="007D3C85" w:rsidRDefault="00ED1E33" w:rsidP="00ED1E33">
      <w:pPr>
        <w:pStyle w:val="ListParagraph"/>
        <w:numPr>
          <w:ilvl w:val="0"/>
          <w:numId w:val="13"/>
        </w:numPr>
        <w:spacing w:before="160"/>
        <w:contextualSpacing w:val="0"/>
        <w:rPr>
          <w:rFonts w:cstheme="minorHAnsi"/>
        </w:rPr>
      </w:pPr>
      <w:r w:rsidRPr="007D3C85">
        <w:rPr>
          <w:rFonts w:cstheme="minorHAnsi"/>
        </w:rPr>
        <w:t xml:space="preserve">A casual employee working overtime on a Saturday, Sunday or a public holiday will be paid in accordance with the penalties in table 5. </w:t>
      </w:r>
    </w:p>
    <w:p w14:paraId="537BEA02" w14:textId="77777777" w:rsidR="00ED1E33" w:rsidRPr="007D3C85" w:rsidRDefault="00ED1E33" w:rsidP="00ED1E33">
      <w:pPr>
        <w:pStyle w:val="ListParagraph"/>
        <w:numPr>
          <w:ilvl w:val="0"/>
          <w:numId w:val="13"/>
        </w:numPr>
        <w:spacing w:before="160"/>
        <w:contextualSpacing w:val="0"/>
        <w:rPr>
          <w:rFonts w:cstheme="minorHAnsi"/>
        </w:rPr>
      </w:pPr>
      <w:r w:rsidRPr="007D3C85">
        <w:rPr>
          <w:rFonts w:cstheme="minorHAnsi"/>
        </w:rPr>
        <w:t xml:space="preserve">Except as otherwise provided under clause 189, an employee receiving a casual overtime rate will not be eligible for the 25% casual loading or the casual penalties in table 5. </w:t>
      </w:r>
    </w:p>
    <w:p w14:paraId="3B4FD9EA" w14:textId="5C62682C" w:rsidR="00ED1E33" w:rsidRPr="007D3C85" w:rsidRDefault="00ED1E33" w:rsidP="00ED1E33">
      <w:pPr>
        <w:pStyle w:val="ListParagraph"/>
        <w:numPr>
          <w:ilvl w:val="0"/>
          <w:numId w:val="13"/>
        </w:numPr>
        <w:spacing w:before="160"/>
        <w:contextualSpacing w:val="0"/>
        <w:rPr>
          <w:rFonts w:cstheme="minorHAnsi"/>
        </w:rPr>
      </w:pPr>
      <w:r w:rsidRPr="007D3C85">
        <w:rPr>
          <w:rFonts w:cstheme="minorHAnsi"/>
        </w:rPr>
        <w:t xml:space="preserve">An employee who is entitled to the continuous night penalty rate in table 5 and who becomes eligible for casual overtime will receive the greater of the 55% penalty rate or the overtime rates in cl 188. </w:t>
      </w:r>
    </w:p>
    <w:p w14:paraId="363F8219" w14:textId="3F870ECE" w:rsidR="00B0545B" w:rsidRPr="007D3C85" w:rsidRDefault="00B0545B" w:rsidP="00587904">
      <w:pPr>
        <w:pStyle w:val="ListParagraph"/>
        <w:numPr>
          <w:ilvl w:val="0"/>
          <w:numId w:val="13"/>
        </w:numPr>
        <w:spacing w:before="160"/>
        <w:contextualSpacing w:val="0"/>
        <w:rPr>
          <w:rFonts w:cstheme="minorHAnsi"/>
        </w:rPr>
      </w:pPr>
      <w:r w:rsidRPr="007D3C85">
        <w:rPr>
          <w:rFonts w:cstheme="minorHAnsi"/>
        </w:rPr>
        <w:t>A casual employee (except for meat inspectors and OPVs) will be engaged for a minimum of 3 hours per engagement or shall be paid for a minimum of 3 hours at the appropriate casual rate. When more than 3 hours is worked, the employee will be paid for the time worked, rounded up to the nearest 15 minutes.</w:t>
      </w:r>
    </w:p>
    <w:p w14:paraId="3DBF2A4C" w14:textId="77777777" w:rsidR="000F2A93" w:rsidRPr="007D3C85" w:rsidRDefault="00B0545B" w:rsidP="000F458A">
      <w:pPr>
        <w:pStyle w:val="ListParagraph"/>
        <w:numPr>
          <w:ilvl w:val="0"/>
          <w:numId w:val="13"/>
        </w:numPr>
        <w:spacing w:before="160"/>
        <w:contextualSpacing w:val="0"/>
        <w:rPr>
          <w:rFonts w:cstheme="minorHAnsi"/>
        </w:rPr>
      </w:pPr>
      <w:r w:rsidRPr="007D3C85">
        <w:rPr>
          <w:rFonts w:cstheme="minorHAnsi"/>
        </w:rPr>
        <w:t>A casual meat inspector or OPV will be engaged for a minimum of 4 hours per engagement or shall be paid for a minimum of 4 hours at the appropriate casual rate. Where more than 4 hours is worked, the employee will be paid for the time worked.</w:t>
      </w:r>
    </w:p>
    <w:p w14:paraId="60425208" w14:textId="148497C5" w:rsidR="00B0545B" w:rsidRPr="007D3C85" w:rsidRDefault="00B0545B" w:rsidP="00181AAD">
      <w:pPr>
        <w:pStyle w:val="ListParagraph"/>
        <w:numPr>
          <w:ilvl w:val="0"/>
          <w:numId w:val="13"/>
        </w:numPr>
        <w:spacing w:before="160"/>
        <w:contextualSpacing w:val="0"/>
        <w:rPr>
          <w:rFonts w:cstheme="minorHAnsi"/>
        </w:rPr>
      </w:pPr>
      <w:r w:rsidRPr="007D3C85">
        <w:rPr>
          <w:rFonts w:cstheme="minorHAnsi"/>
        </w:rPr>
        <w:t>The department will pay casual meat inspectors and OPVs a cancellation payment in circumstances where work is cancelled with insufficient notice as follows:</w:t>
      </w:r>
    </w:p>
    <w:p w14:paraId="7D8D4209" w14:textId="77777777" w:rsidR="000F2A93" w:rsidRPr="007D3C85" w:rsidRDefault="00B0545B" w:rsidP="00181AAD">
      <w:pPr>
        <w:pStyle w:val="ListParagraph"/>
        <w:numPr>
          <w:ilvl w:val="1"/>
          <w:numId w:val="13"/>
        </w:numPr>
        <w:spacing w:before="160"/>
        <w:contextualSpacing w:val="0"/>
      </w:pPr>
      <w:r w:rsidRPr="007D3C85">
        <w:t>if a scheduled casual engagement is cancelled less than 4 hours before the start of that engagement, the employee will be paid for the scheduled hours up to a maximum of 3 hours;</w:t>
      </w:r>
    </w:p>
    <w:p w14:paraId="29DDF559" w14:textId="77777777" w:rsidR="000F2A93" w:rsidRPr="007D3C85" w:rsidRDefault="00B0545B" w:rsidP="00181AAD">
      <w:pPr>
        <w:pStyle w:val="ListParagraph"/>
        <w:numPr>
          <w:ilvl w:val="1"/>
          <w:numId w:val="13"/>
        </w:numPr>
        <w:spacing w:before="160"/>
        <w:contextualSpacing w:val="0"/>
      </w:pPr>
      <w:r w:rsidRPr="007D3C85">
        <w:lastRenderedPageBreak/>
        <w:t>if a scheduled casual engagement ceases within 4 hours of commencement, the employee will be paid for a minimum of 4 hours; and</w:t>
      </w:r>
    </w:p>
    <w:p w14:paraId="5AD54515" w14:textId="77777777" w:rsidR="000F2A93" w:rsidRPr="007D3C85" w:rsidRDefault="00B0545B" w:rsidP="00181AAD">
      <w:pPr>
        <w:pStyle w:val="ListParagraph"/>
        <w:numPr>
          <w:ilvl w:val="1"/>
          <w:numId w:val="13"/>
        </w:numPr>
        <w:spacing w:before="160"/>
        <w:contextualSpacing w:val="0"/>
      </w:pPr>
      <w:r w:rsidRPr="007D3C85">
        <w:t>if a scheduled casual engagement ceases and the employee has worked for 4 hours or more, the employee will be paid the duration of the scheduled engagement.</w:t>
      </w:r>
    </w:p>
    <w:p w14:paraId="135A18AB" w14:textId="77777777" w:rsidR="000F2A93" w:rsidRPr="007D3C85" w:rsidRDefault="00B0545B" w:rsidP="00181AAD">
      <w:pPr>
        <w:pStyle w:val="ListParagraph"/>
        <w:numPr>
          <w:ilvl w:val="0"/>
          <w:numId w:val="13"/>
        </w:numPr>
        <w:spacing w:before="160"/>
        <w:contextualSpacing w:val="0"/>
      </w:pPr>
      <w:r w:rsidRPr="007D3C85">
        <w:t>A casual employee who is eligible for a Workplace Responsibility Allowance will be paid the full allowance amount.</w:t>
      </w:r>
    </w:p>
    <w:p w14:paraId="7A42D341" w14:textId="42C825AC" w:rsidR="00B5056A" w:rsidRPr="007D3C85" w:rsidRDefault="00B5056A" w:rsidP="0092295A">
      <w:pPr>
        <w:pStyle w:val="Heading2"/>
      </w:pPr>
      <w:bookmarkStart w:id="153" w:name="_Toc158897906"/>
      <w:r w:rsidRPr="007D3C85">
        <w:t>Non-ongoing employment</w:t>
      </w:r>
      <w:bookmarkEnd w:id="147"/>
      <w:bookmarkEnd w:id="148"/>
      <w:bookmarkEnd w:id="149"/>
      <w:bookmarkEnd w:id="153"/>
    </w:p>
    <w:p w14:paraId="4937F754" w14:textId="77777777" w:rsidR="000F2A93" w:rsidRPr="007D3C85" w:rsidRDefault="005B2B9F" w:rsidP="00CC7107">
      <w:pPr>
        <w:pStyle w:val="ListParagraph"/>
        <w:numPr>
          <w:ilvl w:val="0"/>
          <w:numId w:val="13"/>
        </w:numPr>
        <w:spacing w:before="160"/>
        <w:contextualSpacing w:val="0"/>
        <w:rPr>
          <w:rFonts w:cstheme="minorHAnsi"/>
        </w:rPr>
      </w:pPr>
      <w:r w:rsidRPr="007D3C85">
        <w:rPr>
          <w:rFonts w:cstheme="minorHAnsi"/>
        </w:rPr>
        <w:t>A non-ongoing employee is defined in the definitions section.</w:t>
      </w:r>
    </w:p>
    <w:p w14:paraId="21DF803F" w14:textId="02712228" w:rsidR="00003EF8" w:rsidRPr="007D3C85" w:rsidRDefault="005B2B9F" w:rsidP="00CC7107">
      <w:pPr>
        <w:pStyle w:val="ListParagraph"/>
        <w:numPr>
          <w:ilvl w:val="0"/>
          <w:numId w:val="13"/>
        </w:numPr>
        <w:spacing w:before="160"/>
        <w:contextualSpacing w:val="0"/>
        <w:rPr>
          <w:rFonts w:cstheme="minorHAnsi"/>
        </w:rPr>
      </w:pPr>
      <w:r w:rsidRPr="007D3C85">
        <w:rPr>
          <w:rFonts w:cstheme="minorHAnsi"/>
        </w:rPr>
        <w:t>Non-ongoing employees will generally have the same terms and conditions of employment as ongoing employees under this agreement’s terms, except:</w:t>
      </w:r>
    </w:p>
    <w:p w14:paraId="513FA265" w14:textId="5713BEE6" w:rsidR="005B2B9F" w:rsidRPr="007D3C85" w:rsidRDefault="00562A41" w:rsidP="00CC7107">
      <w:pPr>
        <w:pStyle w:val="ListParagraph"/>
        <w:numPr>
          <w:ilvl w:val="1"/>
          <w:numId w:val="13"/>
        </w:numPr>
        <w:spacing w:before="160"/>
        <w:contextualSpacing w:val="0"/>
        <w:rPr>
          <w:rFonts w:cstheme="minorHAnsi"/>
        </w:rPr>
      </w:pPr>
      <w:r w:rsidRPr="007D3C85">
        <w:rPr>
          <w:rFonts w:cstheme="minorHAnsi"/>
        </w:rPr>
        <w:t>p</w:t>
      </w:r>
      <w:r w:rsidR="005B2B9F" w:rsidRPr="007D3C85">
        <w:rPr>
          <w:rFonts w:cstheme="minorHAnsi"/>
        </w:rPr>
        <w:t xml:space="preserve">ersonal/carer’s leave accrual at clause </w:t>
      </w:r>
      <w:r w:rsidR="008857E9" w:rsidRPr="007D3C85">
        <w:rPr>
          <w:rFonts w:cstheme="minorHAnsi"/>
        </w:rPr>
        <w:t>3</w:t>
      </w:r>
      <w:r w:rsidR="008058E1" w:rsidRPr="007D3C85">
        <w:rPr>
          <w:rFonts w:cstheme="minorHAnsi"/>
        </w:rPr>
        <w:t>92</w:t>
      </w:r>
      <w:r w:rsidRPr="007D3C85">
        <w:rPr>
          <w:rFonts w:cstheme="minorHAnsi"/>
        </w:rPr>
        <w:t>;</w:t>
      </w:r>
    </w:p>
    <w:p w14:paraId="4F4761A0" w14:textId="35468D4C" w:rsidR="000F2A93" w:rsidRPr="007D3C85" w:rsidRDefault="005B2B9F" w:rsidP="00CC7107">
      <w:pPr>
        <w:pStyle w:val="ListParagraph"/>
        <w:numPr>
          <w:ilvl w:val="1"/>
          <w:numId w:val="13"/>
        </w:numPr>
        <w:spacing w:before="160"/>
        <w:contextualSpacing w:val="0"/>
        <w:rPr>
          <w:rFonts w:cstheme="minorHAnsi"/>
        </w:rPr>
      </w:pPr>
      <w:r w:rsidRPr="007D3C85">
        <w:rPr>
          <w:rFonts w:cstheme="minorHAnsi"/>
        </w:rPr>
        <w:t xml:space="preserve">redundancy provisions at </w:t>
      </w:r>
      <w:r w:rsidR="00D36ED5" w:rsidRPr="007D3C85">
        <w:rPr>
          <w:rFonts w:cstheme="minorHAnsi"/>
        </w:rPr>
        <w:t>clause</w:t>
      </w:r>
      <w:r w:rsidR="007C1A0D" w:rsidRPr="007D3C85">
        <w:rPr>
          <w:rFonts w:cstheme="minorHAnsi"/>
        </w:rPr>
        <w:t>s</w:t>
      </w:r>
      <w:r w:rsidR="00D36ED5" w:rsidRPr="007D3C85">
        <w:rPr>
          <w:rFonts w:cstheme="minorHAnsi"/>
        </w:rPr>
        <w:t xml:space="preserve"> 7</w:t>
      </w:r>
      <w:r w:rsidR="00187F5F" w:rsidRPr="007D3C85">
        <w:rPr>
          <w:rFonts w:cstheme="minorHAnsi"/>
        </w:rPr>
        <w:t>3</w:t>
      </w:r>
      <w:r w:rsidR="008058E1" w:rsidRPr="007D3C85">
        <w:rPr>
          <w:rFonts w:cstheme="minorHAnsi"/>
        </w:rPr>
        <w:t>8</w:t>
      </w:r>
      <w:r w:rsidR="0030541B" w:rsidRPr="007D3C85">
        <w:rPr>
          <w:rFonts w:cstheme="minorHAnsi"/>
        </w:rPr>
        <w:t xml:space="preserve"> to 783</w:t>
      </w:r>
      <w:r w:rsidR="00562A41" w:rsidRPr="007D3C85">
        <w:rPr>
          <w:rFonts w:cstheme="minorHAnsi"/>
        </w:rPr>
        <w:t>,</w:t>
      </w:r>
      <w:r w:rsidRPr="007D3C85">
        <w:rPr>
          <w:rFonts w:cstheme="minorHAnsi"/>
        </w:rPr>
        <w:t xml:space="preserve"> subject to clause </w:t>
      </w:r>
      <w:r w:rsidR="00B9261A" w:rsidRPr="007D3C85">
        <w:rPr>
          <w:rFonts w:cstheme="minorHAnsi"/>
        </w:rPr>
        <w:t>1</w:t>
      </w:r>
      <w:r w:rsidR="00F44DD4" w:rsidRPr="007D3C85">
        <w:rPr>
          <w:rFonts w:cstheme="minorHAnsi"/>
        </w:rPr>
        <w:t>9</w:t>
      </w:r>
      <w:r w:rsidR="00D06270" w:rsidRPr="007D3C85">
        <w:rPr>
          <w:rFonts w:cstheme="minorHAnsi"/>
        </w:rPr>
        <w:t>8</w:t>
      </w:r>
      <w:r w:rsidR="00562A41" w:rsidRPr="007D3C85">
        <w:rPr>
          <w:rFonts w:cstheme="minorHAnsi"/>
        </w:rPr>
        <w:t>; and</w:t>
      </w:r>
    </w:p>
    <w:p w14:paraId="3DA323D5" w14:textId="6EA75A6C" w:rsidR="005B2B9F" w:rsidRPr="007D3C85" w:rsidRDefault="00BF0417" w:rsidP="00CC7107">
      <w:pPr>
        <w:pStyle w:val="ListParagraph"/>
        <w:numPr>
          <w:ilvl w:val="1"/>
          <w:numId w:val="13"/>
        </w:numPr>
        <w:spacing w:before="160"/>
        <w:contextualSpacing w:val="0"/>
        <w:rPr>
          <w:rFonts w:cstheme="minorHAnsi"/>
        </w:rPr>
      </w:pPr>
      <w:r w:rsidRPr="007D3C85">
        <w:rPr>
          <w:rFonts w:cstheme="minorHAnsi"/>
        </w:rPr>
        <w:t xml:space="preserve">purchased leave at clause </w:t>
      </w:r>
      <w:r w:rsidR="00A32438" w:rsidRPr="007D3C85">
        <w:rPr>
          <w:rFonts w:cstheme="minorHAnsi"/>
        </w:rPr>
        <w:t>3</w:t>
      </w:r>
      <w:r w:rsidR="009B462F" w:rsidRPr="007D3C85">
        <w:rPr>
          <w:rFonts w:cstheme="minorHAnsi"/>
        </w:rPr>
        <w:t>80</w:t>
      </w:r>
      <w:r w:rsidR="00562A41" w:rsidRPr="007D3C85">
        <w:rPr>
          <w:rFonts w:cstheme="minorHAnsi"/>
        </w:rPr>
        <w:t>.</w:t>
      </w:r>
    </w:p>
    <w:p w14:paraId="3E33CBED" w14:textId="2544DBD2" w:rsidR="000F2A93" w:rsidRPr="007D3C85" w:rsidRDefault="005B2B9F" w:rsidP="00CC7107">
      <w:pPr>
        <w:pStyle w:val="ListParagraph"/>
        <w:numPr>
          <w:ilvl w:val="0"/>
          <w:numId w:val="13"/>
        </w:numPr>
        <w:spacing w:before="160"/>
        <w:contextualSpacing w:val="0"/>
        <w:rPr>
          <w:rFonts w:cstheme="minorHAnsi"/>
        </w:rPr>
      </w:pPr>
      <w:r w:rsidRPr="007D3C85">
        <w:rPr>
          <w:rFonts w:cstheme="minorHAnsi"/>
        </w:rPr>
        <w:t>If the non-ongoing employee’s contract is not permitted by s</w:t>
      </w:r>
      <w:r w:rsidR="00ED7F96" w:rsidRPr="007D3C85">
        <w:rPr>
          <w:rFonts w:cstheme="minorHAnsi"/>
        </w:rPr>
        <w:t>ection</w:t>
      </w:r>
      <w:r w:rsidRPr="007D3C85">
        <w:rPr>
          <w:rFonts w:cstheme="minorHAnsi"/>
        </w:rPr>
        <w:t xml:space="preserve"> 333E of the </w:t>
      </w:r>
      <w:r w:rsidR="00BF0E29" w:rsidRPr="007D3C85">
        <w:rPr>
          <w:rFonts w:cstheme="minorHAnsi"/>
        </w:rPr>
        <w:t>FW Act</w:t>
      </w:r>
      <w:r w:rsidRPr="007D3C85">
        <w:rPr>
          <w:rFonts w:cstheme="minorHAnsi"/>
        </w:rPr>
        <w:t xml:space="preserve">, then the redundancy provisions at </w:t>
      </w:r>
      <w:r w:rsidR="00A32438" w:rsidRPr="007D3C85">
        <w:rPr>
          <w:rFonts w:cstheme="minorHAnsi"/>
        </w:rPr>
        <w:t>clause</w:t>
      </w:r>
      <w:r w:rsidR="007C1A0D" w:rsidRPr="007D3C85">
        <w:rPr>
          <w:rFonts w:cstheme="minorHAnsi"/>
        </w:rPr>
        <w:t>s</w:t>
      </w:r>
      <w:r w:rsidR="00A32438" w:rsidRPr="007D3C85">
        <w:rPr>
          <w:rFonts w:cstheme="minorHAnsi"/>
        </w:rPr>
        <w:t xml:space="preserve"> 7</w:t>
      </w:r>
      <w:r w:rsidR="004151A8" w:rsidRPr="007D3C85">
        <w:rPr>
          <w:rFonts w:cstheme="minorHAnsi"/>
        </w:rPr>
        <w:t>3</w:t>
      </w:r>
      <w:r w:rsidR="007C1A0D" w:rsidRPr="007D3C85">
        <w:rPr>
          <w:rFonts w:cstheme="minorHAnsi"/>
        </w:rPr>
        <w:t>8 to 783</w:t>
      </w:r>
      <w:r w:rsidRPr="007D3C85">
        <w:rPr>
          <w:rFonts w:cstheme="minorHAnsi"/>
        </w:rPr>
        <w:t xml:space="preserve"> will apply.</w:t>
      </w:r>
    </w:p>
    <w:p w14:paraId="10033EDC" w14:textId="7899A394" w:rsidR="005B2B9F" w:rsidRPr="007D3C85" w:rsidRDefault="005B2B9F" w:rsidP="00CC7107">
      <w:pPr>
        <w:pStyle w:val="ListParagraph"/>
        <w:numPr>
          <w:ilvl w:val="0"/>
          <w:numId w:val="13"/>
        </w:numPr>
        <w:spacing w:before="160"/>
        <w:contextualSpacing w:val="0"/>
        <w:rPr>
          <w:rFonts w:cstheme="minorHAnsi"/>
          <w:b/>
        </w:rPr>
      </w:pPr>
      <w:r w:rsidRPr="007D3C85">
        <w:rPr>
          <w:rFonts w:cstheme="minorHAnsi"/>
        </w:rPr>
        <w:t xml:space="preserve">If the redundancy provisions apply to an employee under clause </w:t>
      </w:r>
      <w:r w:rsidR="00A32438" w:rsidRPr="007D3C85">
        <w:rPr>
          <w:rFonts w:cstheme="minorHAnsi"/>
        </w:rPr>
        <w:t>1</w:t>
      </w:r>
      <w:r w:rsidR="004151A8" w:rsidRPr="007D3C85">
        <w:rPr>
          <w:rFonts w:cstheme="minorHAnsi"/>
        </w:rPr>
        <w:t>9</w:t>
      </w:r>
      <w:r w:rsidR="00D06270" w:rsidRPr="007D3C85">
        <w:rPr>
          <w:rFonts w:cstheme="minorHAnsi"/>
        </w:rPr>
        <w:t>8</w:t>
      </w:r>
      <w:r w:rsidRPr="007D3C85">
        <w:rPr>
          <w:rFonts w:cstheme="minorHAnsi"/>
        </w:rPr>
        <w:t xml:space="preserve">, the </w:t>
      </w:r>
      <w:r w:rsidR="00C66F35" w:rsidRPr="007D3C85">
        <w:rPr>
          <w:rFonts w:cstheme="minorHAnsi"/>
        </w:rPr>
        <w:t>department</w:t>
      </w:r>
      <w:r w:rsidRPr="007D3C85">
        <w:rPr>
          <w:rFonts w:cstheme="minorHAnsi"/>
        </w:rPr>
        <w:t xml:space="preserve"> must adhere to the consultation requirements </w:t>
      </w:r>
      <w:r w:rsidR="00610F62" w:rsidRPr="007D3C85">
        <w:rPr>
          <w:rFonts w:cstheme="minorHAnsi"/>
        </w:rPr>
        <w:t>in section 10 of this agreement</w:t>
      </w:r>
      <w:r w:rsidR="00335981" w:rsidRPr="007D3C85">
        <w:rPr>
          <w:rFonts w:cstheme="minorHAnsi"/>
        </w:rPr>
        <w:t xml:space="preserve"> and </w:t>
      </w:r>
      <w:r w:rsidR="009B1C70" w:rsidRPr="007D3C85">
        <w:rPr>
          <w:rFonts w:cstheme="minorHAnsi"/>
        </w:rPr>
        <w:t>clauses 7</w:t>
      </w:r>
      <w:r w:rsidR="00516F97" w:rsidRPr="007D3C85">
        <w:rPr>
          <w:rFonts w:cstheme="minorHAnsi"/>
        </w:rPr>
        <w:t>40</w:t>
      </w:r>
      <w:r w:rsidR="009B1C70" w:rsidRPr="007D3C85">
        <w:rPr>
          <w:rFonts w:cstheme="minorHAnsi"/>
        </w:rPr>
        <w:t xml:space="preserve"> to 7</w:t>
      </w:r>
      <w:r w:rsidR="00D953FE" w:rsidRPr="007D3C85">
        <w:rPr>
          <w:rFonts w:cstheme="minorHAnsi"/>
        </w:rPr>
        <w:t>4</w:t>
      </w:r>
      <w:r w:rsidR="00516F97" w:rsidRPr="007D3C85">
        <w:rPr>
          <w:rFonts w:cstheme="minorHAnsi"/>
        </w:rPr>
        <w:t>7</w:t>
      </w:r>
      <w:r w:rsidR="00610F62" w:rsidRPr="007D3C85">
        <w:rPr>
          <w:rFonts w:cstheme="minorHAnsi"/>
        </w:rPr>
        <w:t xml:space="preserve">. </w:t>
      </w:r>
    </w:p>
    <w:p w14:paraId="300BF7FE" w14:textId="54D38EEB" w:rsidR="000F2A93" w:rsidRPr="007D3C85" w:rsidRDefault="00933A73" w:rsidP="00CC7107">
      <w:pPr>
        <w:pStyle w:val="ListParagraph"/>
        <w:numPr>
          <w:ilvl w:val="0"/>
          <w:numId w:val="13"/>
        </w:numPr>
        <w:spacing w:before="160"/>
        <w:contextualSpacing w:val="0"/>
      </w:pPr>
      <w:r w:rsidRPr="007D3C85">
        <w:t xml:space="preserve">Where the employment of a non-ongoing employee is terminated for reasons other than misconduct, the </w:t>
      </w:r>
      <w:r w:rsidR="00B22A59" w:rsidRPr="007D3C85">
        <w:t>Secretary</w:t>
      </w:r>
      <w:r w:rsidRPr="007D3C85">
        <w:t xml:space="preserve"> may approve a payment to the employee at the applicable rate of pay in accordance with </w:t>
      </w:r>
      <w:r w:rsidR="00FF2E31" w:rsidRPr="007D3C85">
        <w:fldChar w:fldCharType="begin"/>
      </w:r>
      <w:r w:rsidR="00FF2E31" w:rsidRPr="007D3C85">
        <w:instrText xml:space="preserve"> REF _Ref158640108 \h </w:instrText>
      </w:r>
      <w:r w:rsidR="007D3C85">
        <w:instrText xml:space="preserve"> \* MERGEFORMAT </w:instrText>
      </w:r>
      <w:r w:rsidR="00FF2E31" w:rsidRPr="007D3C85">
        <w:fldChar w:fldCharType="separate"/>
      </w:r>
      <w:r w:rsidR="00A4356E" w:rsidRPr="007D3C85">
        <w:t xml:space="preserve">Table </w:t>
      </w:r>
      <w:r w:rsidR="00A4356E">
        <w:rPr>
          <w:noProof/>
        </w:rPr>
        <w:t>6</w:t>
      </w:r>
      <w:r w:rsidR="00FF2E31" w:rsidRPr="007D3C85">
        <w:fldChar w:fldCharType="end"/>
      </w:r>
      <w:r w:rsidRPr="007D3C85">
        <w:t>. Such payment will be considered to include payment in lieu of any required period of notice under section 117 of the FW Act, subject to payment meeting the minimum notice requirements of that Act</w:t>
      </w:r>
      <w:r w:rsidR="009436E6" w:rsidRPr="007D3C85">
        <w:t>.</w:t>
      </w:r>
    </w:p>
    <w:p w14:paraId="17A3E473" w14:textId="45D8DD06" w:rsidR="003B0771" w:rsidRPr="007D3C85" w:rsidRDefault="008E1EA2" w:rsidP="003C5E54">
      <w:pPr>
        <w:pStyle w:val="Caption"/>
      </w:pPr>
      <w:bookmarkStart w:id="154" w:name="_Ref158640108"/>
      <w:bookmarkStart w:id="155" w:name="_Toc158640540"/>
      <w:r w:rsidRPr="007D3C85">
        <w:t xml:space="preserve">Table </w:t>
      </w:r>
      <w:r w:rsidR="009207E6">
        <w:fldChar w:fldCharType="begin"/>
      </w:r>
      <w:r w:rsidR="009207E6">
        <w:instrText xml:space="preserve"> SEQ Table \* ARABIC </w:instrText>
      </w:r>
      <w:r w:rsidR="009207E6">
        <w:fldChar w:fldCharType="separate"/>
      </w:r>
      <w:r w:rsidR="00A4356E">
        <w:rPr>
          <w:noProof/>
        </w:rPr>
        <w:t>6</w:t>
      </w:r>
      <w:r w:rsidR="009207E6">
        <w:rPr>
          <w:noProof/>
        </w:rPr>
        <w:fldChar w:fldCharType="end"/>
      </w:r>
      <w:bookmarkEnd w:id="154"/>
      <w:r w:rsidR="00FF2C06" w:rsidRPr="007D3C85">
        <w:t xml:space="preserve"> Non-ongoing employee payment on termination</w:t>
      </w:r>
      <w:bookmarkEnd w:id="15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935"/>
        <w:gridCol w:w="4091"/>
      </w:tblGrid>
      <w:tr w:rsidR="00B56AEC" w:rsidRPr="007D3C85" w14:paraId="74B7DA87" w14:textId="77777777" w:rsidTr="008E1EA2">
        <w:trPr>
          <w:cantSplit/>
          <w:tblHeader/>
        </w:trPr>
        <w:tc>
          <w:tcPr>
            <w:tcW w:w="2734" w:type="pct"/>
          </w:tcPr>
          <w:p w14:paraId="69C10CE3" w14:textId="39255276" w:rsidR="007939D6" w:rsidRPr="007D3C85" w:rsidRDefault="007939D6" w:rsidP="001F1830">
            <w:pPr>
              <w:shd w:val="clear" w:color="auto" w:fill="FFFFFF"/>
              <w:spacing w:before="60" w:after="60"/>
              <w:rPr>
                <w:rFonts w:asciiTheme="minorHAnsi" w:hAnsiTheme="minorHAnsi" w:cstheme="minorHAnsi"/>
                <w:b/>
                <w:bCs/>
                <w:sz w:val="22"/>
                <w:szCs w:val="22"/>
              </w:rPr>
            </w:pPr>
            <w:bookmarkStart w:id="156" w:name="Title_6"/>
            <w:bookmarkEnd w:id="156"/>
            <w:r w:rsidRPr="007D3C85">
              <w:rPr>
                <w:rFonts w:asciiTheme="minorHAnsi" w:hAnsiTheme="minorHAnsi" w:cstheme="minorHAnsi"/>
                <w:b/>
                <w:bCs/>
                <w:sz w:val="22"/>
                <w:szCs w:val="22"/>
              </w:rPr>
              <w:t xml:space="preserve">Period of </w:t>
            </w:r>
            <w:r w:rsidR="00433C54" w:rsidRPr="007D3C85">
              <w:rPr>
                <w:rFonts w:asciiTheme="minorHAnsi" w:hAnsiTheme="minorHAnsi" w:cstheme="minorHAnsi"/>
                <w:b/>
                <w:bCs/>
                <w:sz w:val="22"/>
                <w:szCs w:val="22"/>
              </w:rPr>
              <w:t>service</w:t>
            </w:r>
          </w:p>
        </w:tc>
        <w:tc>
          <w:tcPr>
            <w:tcW w:w="2266" w:type="pct"/>
          </w:tcPr>
          <w:p w14:paraId="2E184911" w14:textId="77777777" w:rsidR="007939D6" w:rsidRPr="007D3C85" w:rsidRDefault="007939D6" w:rsidP="001F1830">
            <w:pPr>
              <w:shd w:val="clear" w:color="auto" w:fill="FFFFFF"/>
              <w:spacing w:before="60" w:after="60"/>
              <w:rPr>
                <w:rFonts w:asciiTheme="minorHAnsi" w:hAnsiTheme="minorHAnsi" w:cstheme="minorHAnsi"/>
                <w:b/>
                <w:bCs/>
                <w:sz w:val="22"/>
                <w:szCs w:val="22"/>
              </w:rPr>
            </w:pPr>
            <w:r w:rsidRPr="007D3C85">
              <w:rPr>
                <w:rFonts w:asciiTheme="minorHAnsi" w:hAnsiTheme="minorHAnsi" w:cstheme="minorHAnsi"/>
                <w:b/>
                <w:bCs/>
                <w:sz w:val="22"/>
                <w:szCs w:val="22"/>
              </w:rPr>
              <w:t>Payment</w:t>
            </w:r>
          </w:p>
        </w:tc>
      </w:tr>
      <w:tr w:rsidR="00B56AEC" w:rsidRPr="007D3C85" w14:paraId="5C1CC5CF" w14:textId="77777777" w:rsidTr="001F1830">
        <w:tc>
          <w:tcPr>
            <w:tcW w:w="2734" w:type="pct"/>
          </w:tcPr>
          <w:p w14:paraId="4C476694" w14:textId="77777777"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 xml:space="preserve">Not more than 6 months </w:t>
            </w:r>
          </w:p>
        </w:tc>
        <w:tc>
          <w:tcPr>
            <w:tcW w:w="2266" w:type="pct"/>
          </w:tcPr>
          <w:p w14:paraId="6A370737" w14:textId="0CAAD258" w:rsidR="007939D6" w:rsidRPr="007D3C85" w:rsidRDefault="007939D6" w:rsidP="001F1830">
            <w:pPr>
              <w:pStyle w:val="NormalWeb"/>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1 week (plus 1 additional week if the employee is aged over 45 with at least 5</w:t>
            </w:r>
            <w:r w:rsidR="001F1830" w:rsidRPr="007D3C85">
              <w:rPr>
                <w:rFonts w:asciiTheme="minorHAnsi" w:hAnsiTheme="minorHAnsi" w:cstheme="minorHAnsi"/>
                <w:sz w:val="22"/>
                <w:szCs w:val="22"/>
              </w:rPr>
              <w:t> </w:t>
            </w:r>
            <w:r w:rsidRPr="007D3C85">
              <w:rPr>
                <w:rFonts w:asciiTheme="minorHAnsi" w:hAnsiTheme="minorHAnsi" w:cstheme="minorHAnsi"/>
                <w:sz w:val="22"/>
                <w:szCs w:val="22"/>
              </w:rPr>
              <w:t>years continuous service)</w:t>
            </w:r>
          </w:p>
        </w:tc>
      </w:tr>
      <w:tr w:rsidR="00B56AEC" w:rsidRPr="007D3C85" w14:paraId="113CC866" w14:textId="77777777" w:rsidTr="001F1830">
        <w:tc>
          <w:tcPr>
            <w:tcW w:w="2734" w:type="pct"/>
          </w:tcPr>
          <w:p w14:paraId="56DD8791" w14:textId="77777777"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More than 6 months but not more than 12 months</w:t>
            </w:r>
          </w:p>
        </w:tc>
        <w:tc>
          <w:tcPr>
            <w:tcW w:w="2266" w:type="pct"/>
          </w:tcPr>
          <w:p w14:paraId="0BA698B3" w14:textId="18BF0F7A"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4 weeks</w:t>
            </w:r>
          </w:p>
        </w:tc>
      </w:tr>
      <w:tr w:rsidR="00B56AEC" w:rsidRPr="007D3C85" w14:paraId="64DE16E2" w14:textId="77777777" w:rsidTr="001F1830">
        <w:tc>
          <w:tcPr>
            <w:tcW w:w="2734" w:type="pct"/>
          </w:tcPr>
          <w:p w14:paraId="63E09B76" w14:textId="77777777"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More than 12 months but not more than 18 months</w:t>
            </w:r>
          </w:p>
        </w:tc>
        <w:tc>
          <w:tcPr>
            <w:tcW w:w="2266" w:type="pct"/>
          </w:tcPr>
          <w:p w14:paraId="3AB8F6BA" w14:textId="74C18785"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8 weeks</w:t>
            </w:r>
          </w:p>
        </w:tc>
      </w:tr>
      <w:tr w:rsidR="00B56AEC" w:rsidRPr="007D3C85" w14:paraId="7142873B" w14:textId="77777777" w:rsidTr="001F1830">
        <w:tc>
          <w:tcPr>
            <w:tcW w:w="2734" w:type="pct"/>
          </w:tcPr>
          <w:p w14:paraId="3720C9B9" w14:textId="2E907256"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More than 18 months but not more than 24 months</w:t>
            </w:r>
          </w:p>
        </w:tc>
        <w:tc>
          <w:tcPr>
            <w:tcW w:w="2266" w:type="pct"/>
          </w:tcPr>
          <w:p w14:paraId="7FE78E14" w14:textId="3F78EF1B"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12 weeks</w:t>
            </w:r>
          </w:p>
        </w:tc>
      </w:tr>
      <w:tr w:rsidR="00B56AEC" w:rsidRPr="007D3C85" w14:paraId="5ECDAA2E" w14:textId="77777777" w:rsidTr="001F1830">
        <w:tc>
          <w:tcPr>
            <w:tcW w:w="2734" w:type="pct"/>
          </w:tcPr>
          <w:p w14:paraId="204AC6EA" w14:textId="2A4D76D6"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More than 24 months but not more than 30 months</w:t>
            </w:r>
          </w:p>
        </w:tc>
        <w:tc>
          <w:tcPr>
            <w:tcW w:w="2266" w:type="pct"/>
          </w:tcPr>
          <w:p w14:paraId="6FBDC8CF" w14:textId="1D79A6F8"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16 weeks</w:t>
            </w:r>
          </w:p>
        </w:tc>
      </w:tr>
      <w:tr w:rsidR="00B56AEC" w:rsidRPr="007D3C85" w14:paraId="11BD9DE5" w14:textId="77777777" w:rsidTr="001F1830">
        <w:tc>
          <w:tcPr>
            <w:tcW w:w="2734" w:type="pct"/>
          </w:tcPr>
          <w:p w14:paraId="13067FA7" w14:textId="77777777"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More than 30 months</w:t>
            </w:r>
          </w:p>
        </w:tc>
        <w:tc>
          <w:tcPr>
            <w:tcW w:w="2266" w:type="pct"/>
          </w:tcPr>
          <w:p w14:paraId="7B5BF471" w14:textId="4A58D4E8" w:rsidR="007939D6" w:rsidRPr="007D3C85" w:rsidRDefault="007939D6" w:rsidP="001F1830">
            <w:pPr>
              <w:shd w:val="clear" w:color="auto" w:fill="FFFFFF"/>
              <w:spacing w:before="60" w:after="60"/>
              <w:rPr>
                <w:rFonts w:asciiTheme="minorHAnsi" w:hAnsiTheme="minorHAnsi" w:cstheme="minorHAnsi"/>
                <w:sz w:val="22"/>
                <w:szCs w:val="22"/>
              </w:rPr>
            </w:pPr>
            <w:r w:rsidRPr="007D3C85">
              <w:rPr>
                <w:rFonts w:asciiTheme="minorHAnsi" w:hAnsiTheme="minorHAnsi" w:cstheme="minorHAnsi"/>
                <w:sz w:val="22"/>
                <w:szCs w:val="22"/>
              </w:rPr>
              <w:t>20 weeks</w:t>
            </w:r>
          </w:p>
        </w:tc>
      </w:tr>
    </w:tbl>
    <w:p w14:paraId="37DAA522" w14:textId="77777777" w:rsidR="00B5056A" w:rsidRPr="007D3C85" w:rsidRDefault="00FD6915" w:rsidP="0092295A">
      <w:pPr>
        <w:pStyle w:val="Heading2"/>
      </w:pPr>
      <w:bookmarkStart w:id="157" w:name="_Toc148017010"/>
      <w:bookmarkStart w:id="158" w:name="_Toc148017217"/>
      <w:bookmarkStart w:id="159" w:name="_Toc149818331"/>
      <w:bookmarkStart w:id="160" w:name="_Toc158897907"/>
      <w:r w:rsidRPr="007D3C85">
        <w:lastRenderedPageBreak/>
        <w:t>Working hours</w:t>
      </w:r>
      <w:bookmarkEnd w:id="157"/>
      <w:bookmarkEnd w:id="158"/>
      <w:bookmarkEnd w:id="159"/>
      <w:bookmarkEnd w:id="160"/>
    </w:p>
    <w:p w14:paraId="5FD04074" w14:textId="77777777" w:rsidR="000F2A93" w:rsidRPr="007D3C85" w:rsidRDefault="008131B2" w:rsidP="00650CA4">
      <w:pPr>
        <w:pStyle w:val="ListParagraph"/>
        <w:numPr>
          <w:ilvl w:val="0"/>
          <w:numId w:val="13"/>
        </w:numPr>
        <w:spacing w:before="160"/>
        <w:contextualSpacing w:val="0"/>
        <w:rPr>
          <w:rFonts w:cstheme="minorHAnsi"/>
        </w:rPr>
      </w:pPr>
      <w:r w:rsidRPr="007D3C85">
        <w:rPr>
          <w:rFonts w:cstheme="minorHAnsi"/>
        </w:rPr>
        <w:t>The ordinary hours of work for:</w:t>
      </w:r>
    </w:p>
    <w:p w14:paraId="1A0FB22C" w14:textId="790600B4" w:rsidR="007D2318" w:rsidRPr="007D3C85" w:rsidRDefault="00D63753" w:rsidP="00650CA4">
      <w:pPr>
        <w:pStyle w:val="ListParagraph"/>
        <w:numPr>
          <w:ilvl w:val="1"/>
          <w:numId w:val="13"/>
        </w:numPr>
        <w:spacing w:before="160"/>
        <w:contextualSpacing w:val="0"/>
        <w:rPr>
          <w:rFonts w:cstheme="minorHAnsi"/>
        </w:rPr>
      </w:pPr>
      <w:r w:rsidRPr="007D3C85">
        <w:rPr>
          <w:rFonts w:cstheme="minorHAnsi"/>
        </w:rPr>
        <w:t>f</w:t>
      </w:r>
      <w:r w:rsidR="007D2318" w:rsidRPr="007D3C85">
        <w:rPr>
          <w:rFonts w:cstheme="minorHAnsi"/>
        </w:rPr>
        <w:t>ull</w:t>
      </w:r>
      <w:r w:rsidRPr="007D3C85">
        <w:rPr>
          <w:rFonts w:cstheme="minorHAnsi"/>
        </w:rPr>
        <w:t xml:space="preserve"> </w:t>
      </w:r>
      <w:r w:rsidR="007D2318" w:rsidRPr="007D3C85">
        <w:rPr>
          <w:rFonts w:cstheme="minorHAnsi"/>
        </w:rPr>
        <w:t>time employees (other than shift workers) are 37</w:t>
      </w:r>
      <w:r w:rsidR="0002611E" w:rsidRPr="007D3C85">
        <w:rPr>
          <w:rFonts w:cstheme="minorHAnsi"/>
        </w:rPr>
        <w:t>.5</w:t>
      </w:r>
      <w:r w:rsidR="007D2318" w:rsidRPr="007D3C85">
        <w:rPr>
          <w:rFonts w:cstheme="minorHAnsi"/>
        </w:rPr>
        <w:t xml:space="preserve"> hours per week</w:t>
      </w:r>
      <w:r w:rsidR="00ED1E33" w:rsidRPr="007D3C85">
        <w:rPr>
          <w:rFonts w:cstheme="minorHAnsi"/>
        </w:rPr>
        <w:t>,</w:t>
      </w:r>
      <w:r w:rsidR="007D2318" w:rsidRPr="007D3C85">
        <w:rPr>
          <w:rFonts w:cstheme="minorHAnsi"/>
        </w:rPr>
        <w:t xml:space="preserve"> 7</w:t>
      </w:r>
      <w:r w:rsidR="0002611E" w:rsidRPr="007D3C85">
        <w:rPr>
          <w:rFonts w:cstheme="minorHAnsi"/>
        </w:rPr>
        <w:t>.5</w:t>
      </w:r>
      <w:r w:rsidR="007D2318" w:rsidRPr="007D3C85">
        <w:rPr>
          <w:rFonts w:cstheme="minorHAnsi"/>
        </w:rPr>
        <w:t xml:space="preserve"> hours per day</w:t>
      </w:r>
      <w:r w:rsidR="00ED1E33" w:rsidRPr="007D3C85">
        <w:rPr>
          <w:rFonts w:cstheme="minorHAnsi"/>
        </w:rPr>
        <w:t>,</w:t>
      </w:r>
      <w:r w:rsidR="007D2318" w:rsidRPr="007D3C85">
        <w:rPr>
          <w:rFonts w:cstheme="minorHAnsi"/>
        </w:rPr>
        <w:t xml:space="preserve"> Monday to Friday</w:t>
      </w:r>
      <w:r w:rsidR="00ED1E33" w:rsidRPr="007D3C85">
        <w:rPr>
          <w:rFonts w:cstheme="minorHAnsi"/>
        </w:rPr>
        <w:t xml:space="preserve"> within the bandwidth. Hours may be averaged over a four week settlement period. </w:t>
      </w:r>
    </w:p>
    <w:p w14:paraId="67330E69" w14:textId="7233BB74" w:rsidR="007D2318" w:rsidRPr="007D3C85" w:rsidRDefault="007D2318" w:rsidP="00650CA4">
      <w:pPr>
        <w:pStyle w:val="ListParagraph"/>
        <w:numPr>
          <w:ilvl w:val="1"/>
          <w:numId w:val="13"/>
        </w:numPr>
        <w:spacing w:before="160"/>
        <w:contextualSpacing w:val="0"/>
        <w:rPr>
          <w:rFonts w:cstheme="minorHAnsi"/>
        </w:rPr>
      </w:pPr>
      <w:r w:rsidRPr="007D3C85">
        <w:rPr>
          <w:rFonts w:cstheme="minorHAnsi"/>
        </w:rPr>
        <w:t>shift workers are 150 hours averaged over a 4</w:t>
      </w:r>
      <w:r w:rsidR="00D63753" w:rsidRPr="007D3C85">
        <w:rPr>
          <w:rFonts w:cstheme="minorHAnsi"/>
        </w:rPr>
        <w:t xml:space="preserve"> </w:t>
      </w:r>
      <w:r w:rsidRPr="007D3C85">
        <w:rPr>
          <w:rFonts w:cstheme="minorHAnsi"/>
        </w:rPr>
        <w:t>week settlement period.</w:t>
      </w:r>
    </w:p>
    <w:p w14:paraId="69649228" w14:textId="22D896B4" w:rsidR="007D2318" w:rsidRPr="007D3C85" w:rsidRDefault="00A51919" w:rsidP="00650CA4">
      <w:pPr>
        <w:pStyle w:val="ListParagraph"/>
        <w:numPr>
          <w:ilvl w:val="1"/>
          <w:numId w:val="13"/>
        </w:numPr>
        <w:spacing w:before="160"/>
        <w:contextualSpacing w:val="0"/>
        <w:rPr>
          <w:rFonts w:cstheme="minorHAnsi"/>
        </w:rPr>
      </w:pPr>
      <w:r w:rsidRPr="007D3C85">
        <w:rPr>
          <w:rFonts w:cstheme="minorHAnsi"/>
        </w:rPr>
        <w:t>p</w:t>
      </w:r>
      <w:r w:rsidR="007D2318" w:rsidRPr="007D3C85">
        <w:rPr>
          <w:rFonts w:cstheme="minorHAnsi"/>
        </w:rPr>
        <w:t>art</w:t>
      </w:r>
      <w:r w:rsidR="00D63753" w:rsidRPr="007D3C85">
        <w:rPr>
          <w:rFonts w:cstheme="minorHAnsi"/>
        </w:rPr>
        <w:t xml:space="preserve"> </w:t>
      </w:r>
      <w:r w:rsidR="007D2318" w:rsidRPr="007D3C85">
        <w:rPr>
          <w:rFonts w:cstheme="minorHAnsi"/>
        </w:rPr>
        <w:t>time employees</w:t>
      </w:r>
      <w:r w:rsidR="00D63753" w:rsidRPr="007D3C85">
        <w:rPr>
          <w:rFonts w:cstheme="minorHAnsi"/>
        </w:rPr>
        <w:t xml:space="preserve"> </w:t>
      </w:r>
      <w:r w:rsidR="007D2318" w:rsidRPr="007D3C85">
        <w:rPr>
          <w:rFonts w:cstheme="minorHAnsi"/>
        </w:rPr>
        <w:t>are the hours of work agreed in their part time work agreement.</w:t>
      </w:r>
    </w:p>
    <w:p w14:paraId="2B44E2C5" w14:textId="77777777" w:rsidR="000F2A93" w:rsidRPr="007D3C85" w:rsidRDefault="00C75BF5" w:rsidP="00C75BF5">
      <w:pPr>
        <w:spacing w:before="160"/>
        <w:rPr>
          <w:rFonts w:cstheme="minorHAnsi"/>
          <w:b/>
          <w:bCs/>
        </w:rPr>
      </w:pPr>
      <w:r w:rsidRPr="007D3C85">
        <w:rPr>
          <w:rFonts w:cstheme="minorHAnsi"/>
          <w:b/>
          <w:bCs/>
        </w:rPr>
        <w:t>Standard daily working hours</w:t>
      </w:r>
    </w:p>
    <w:p w14:paraId="35F1D7CC" w14:textId="77777777" w:rsidR="000F2A93" w:rsidRPr="007D3C85" w:rsidRDefault="00CC6A56" w:rsidP="00650CA4">
      <w:pPr>
        <w:pStyle w:val="ListParagraph"/>
        <w:numPr>
          <w:ilvl w:val="0"/>
          <w:numId w:val="13"/>
        </w:numPr>
        <w:spacing w:before="160"/>
      </w:pPr>
      <w:r w:rsidRPr="007D3C85">
        <w:t xml:space="preserve">A standard day for the purposes of leave, attendance and salary </w:t>
      </w:r>
      <w:r w:rsidR="002F0AE3" w:rsidRPr="007D3C85">
        <w:t>is outlined below.</w:t>
      </w:r>
    </w:p>
    <w:p w14:paraId="3C2821EE" w14:textId="660A3EE9" w:rsidR="000F2A93" w:rsidRPr="007D3C85" w:rsidRDefault="000A4823" w:rsidP="00A9033B">
      <w:pPr>
        <w:spacing w:before="160"/>
        <w:rPr>
          <w:rFonts w:cstheme="minorHAnsi"/>
          <w:i/>
          <w:iCs/>
        </w:rPr>
      </w:pPr>
      <w:r w:rsidRPr="007D3C85">
        <w:rPr>
          <w:rFonts w:cstheme="minorHAnsi"/>
          <w:i/>
          <w:iCs/>
        </w:rPr>
        <w:t>E</w:t>
      </w:r>
      <w:r w:rsidR="00A9033B" w:rsidRPr="007D3C85">
        <w:rPr>
          <w:rFonts w:cstheme="minorHAnsi"/>
          <w:i/>
          <w:iCs/>
        </w:rPr>
        <w:t>mployees based in the Canberra Head Office</w:t>
      </w:r>
    </w:p>
    <w:p w14:paraId="2C1222EB" w14:textId="7655FE4F" w:rsidR="000F2A93" w:rsidRPr="007D3C85" w:rsidRDefault="00A9033B" w:rsidP="00A9033B">
      <w:pPr>
        <w:pStyle w:val="ListParagraph"/>
        <w:numPr>
          <w:ilvl w:val="0"/>
          <w:numId w:val="13"/>
        </w:numPr>
        <w:spacing w:before="160"/>
        <w:contextualSpacing w:val="0"/>
      </w:pPr>
      <w:r w:rsidRPr="007D3C85">
        <w:t>The standard working day for employees based in the Canberra Head Office is 8.30 am to 12.30 pm and 1.30 pm to 5.00 pm (</w:t>
      </w:r>
      <w:r w:rsidR="00E312BC" w:rsidRPr="007D3C85">
        <w:t>7.5 hours</w:t>
      </w:r>
      <w:r w:rsidRPr="007D3C85">
        <w:t xml:space="preserve"> per day) Monday to Friday.</w:t>
      </w:r>
    </w:p>
    <w:p w14:paraId="79118C2A" w14:textId="5CD82E36" w:rsidR="000F2A93" w:rsidRPr="007D3C85" w:rsidRDefault="0051023F" w:rsidP="00A9033B">
      <w:pPr>
        <w:spacing w:before="160"/>
        <w:rPr>
          <w:i/>
          <w:iCs/>
        </w:rPr>
      </w:pPr>
      <w:r w:rsidRPr="007D3C85">
        <w:rPr>
          <w:i/>
          <w:iCs/>
        </w:rPr>
        <w:t>R</w:t>
      </w:r>
      <w:r w:rsidR="00A9033B" w:rsidRPr="007D3C85">
        <w:rPr>
          <w:i/>
          <w:iCs/>
        </w:rPr>
        <w:t>egional employees</w:t>
      </w:r>
      <w:r w:rsidR="00AB2530" w:rsidRPr="007D3C85">
        <w:rPr>
          <w:i/>
          <w:iCs/>
        </w:rPr>
        <w:t xml:space="preserve"> (including OPVs and </w:t>
      </w:r>
      <w:r w:rsidR="006924B9" w:rsidRPr="007D3C85">
        <w:rPr>
          <w:i/>
          <w:iCs/>
        </w:rPr>
        <w:t>m</w:t>
      </w:r>
      <w:r w:rsidR="00AB2530" w:rsidRPr="007D3C85">
        <w:rPr>
          <w:i/>
          <w:iCs/>
        </w:rPr>
        <w:t>eat inspectors)</w:t>
      </w:r>
    </w:p>
    <w:p w14:paraId="469C1DA6" w14:textId="307EC5F4" w:rsidR="000F2A93" w:rsidRPr="007D3C85" w:rsidRDefault="00A9033B" w:rsidP="00A9033B">
      <w:pPr>
        <w:pStyle w:val="ListParagraph"/>
        <w:numPr>
          <w:ilvl w:val="0"/>
          <w:numId w:val="13"/>
        </w:numPr>
        <w:spacing w:before="160"/>
        <w:contextualSpacing w:val="0"/>
        <w:rPr>
          <w:rStyle w:val="cf01"/>
          <w:rFonts w:asciiTheme="minorHAnsi" w:hAnsiTheme="minorHAnsi" w:cstheme="minorHAnsi"/>
        </w:rPr>
      </w:pPr>
      <w:r w:rsidRPr="007D3C85">
        <w:rPr>
          <w:rFonts w:cstheme="minorHAnsi"/>
        </w:rPr>
        <w:t>The standard working day for regional employees</w:t>
      </w:r>
      <w:r w:rsidR="003628F6" w:rsidRPr="007D3C85">
        <w:rPr>
          <w:rFonts w:cstheme="minorHAnsi"/>
        </w:rPr>
        <w:t xml:space="preserve"> (including OPVs and </w:t>
      </w:r>
      <w:r w:rsidR="006924B9" w:rsidRPr="007D3C85">
        <w:rPr>
          <w:rFonts w:cstheme="minorHAnsi"/>
        </w:rPr>
        <w:t>m</w:t>
      </w:r>
      <w:r w:rsidR="003628F6" w:rsidRPr="007D3C85">
        <w:rPr>
          <w:rFonts w:cstheme="minorHAnsi"/>
        </w:rPr>
        <w:t>eat inspectors</w:t>
      </w:r>
      <w:r w:rsidR="00377087" w:rsidRPr="007D3C85">
        <w:rPr>
          <w:rFonts w:cstheme="minorHAnsi"/>
        </w:rPr>
        <w:t>)</w:t>
      </w:r>
      <w:r w:rsidRPr="007D3C85">
        <w:rPr>
          <w:rFonts w:cstheme="minorHAnsi"/>
        </w:rPr>
        <w:t xml:space="preserve"> is </w:t>
      </w:r>
      <w:r w:rsidRPr="007D3C85">
        <w:rPr>
          <w:rStyle w:val="cf01"/>
          <w:rFonts w:asciiTheme="minorHAnsi" w:hAnsiTheme="minorHAnsi" w:cstheme="minorHAnsi"/>
          <w:sz w:val="22"/>
          <w:szCs w:val="22"/>
        </w:rPr>
        <w:t>7.30 am to 12.00 pm and 12.30 pm to 3.30 pm (</w:t>
      </w:r>
      <w:r w:rsidR="00E312BC" w:rsidRPr="007D3C85">
        <w:rPr>
          <w:rStyle w:val="cf01"/>
          <w:rFonts w:asciiTheme="minorHAnsi" w:hAnsiTheme="minorHAnsi" w:cstheme="minorHAnsi"/>
          <w:sz w:val="22"/>
          <w:szCs w:val="22"/>
        </w:rPr>
        <w:t>7.5 hours</w:t>
      </w:r>
      <w:r w:rsidRPr="007D3C85">
        <w:rPr>
          <w:rStyle w:val="cf01"/>
          <w:rFonts w:asciiTheme="minorHAnsi" w:hAnsiTheme="minorHAnsi" w:cstheme="minorHAnsi"/>
          <w:sz w:val="22"/>
          <w:szCs w:val="22"/>
        </w:rPr>
        <w:t xml:space="preserve"> per day) Monday to Friday.</w:t>
      </w:r>
    </w:p>
    <w:p w14:paraId="63E370B1" w14:textId="77777777" w:rsidR="000F2A93" w:rsidRPr="007D3C85" w:rsidRDefault="00A9033B" w:rsidP="00AD6DCA">
      <w:pPr>
        <w:pStyle w:val="Heading2"/>
      </w:pPr>
      <w:bookmarkStart w:id="161" w:name="_Toc158897908"/>
      <w:r w:rsidRPr="007D3C85">
        <w:t>Bandwidth</w:t>
      </w:r>
      <w:bookmarkEnd w:id="161"/>
    </w:p>
    <w:p w14:paraId="3C161662" w14:textId="77777777" w:rsidR="000F2A93" w:rsidRPr="007D3C85" w:rsidRDefault="004F546C" w:rsidP="00A9033B">
      <w:r w:rsidRPr="007D3C85">
        <w:t xml:space="preserve">The bandwidth </w:t>
      </w:r>
      <w:r w:rsidR="00202A43" w:rsidRPr="007D3C85">
        <w:t xml:space="preserve">during which ordinary hours are to be worked </w:t>
      </w:r>
      <w:r w:rsidR="00107528" w:rsidRPr="007D3C85">
        <w:t>are:</w:t>
      </w:r>
    </w:p>
    <w:p w14:paraId="7222A85B" w14:textId="27026CD1" w:rsidR="00A9033B" w:rsidRPr="007D3C85" w:rsidRDefault="00637295" w:rsidP="00650CA4">
      <w:pPr>
        <w:pStyle w:val="ListParagraph"/>
        <w:numPr>
          <w:ilvl w:val="0"/>
          <w:numId w:val="13"/>
        </w:numPr>
        <w:contextualSpacing w:val="0"/>
      </w:pPr>
      <w:r w:rsidRPr="007D3C85">
        <w:t xml:space="preserve">For </w:t>
      </w:r>
      <w:r w:rsidR="00A9033B" w:rsidRPr="007D3C85">
        <w:t>employees based in the Canberra Head Office</w:t>
      </w:r>
      <w:r w:rsidR="000E2A94" w:rsidRPr="007D3C85">
        <w:t xml:space="preserve"> is</w:t>
      </w:r>
      <w:r w:rsidR="00A9033B" w:rsidRPr="007D3C85">
        <w:t xml:space="preserve"> </w:t>
      </w:r>
      <w:r w:rsidR="001226E2" w:rsidRPr="007D3C85">
        <w:t xml:space="preserve">7:00am to 7:00pm, </w:t>
      </w:r>
      <w:r w:rsidR="00A9033B" w:rsidRPr="007D3C85">
        <w:t>Monday to Friday</w:t>
      </w:r>
      <w:r w:rsidR="001226E2" w:rsidRPr="007D3C85">
        <w:t>.</w:t>
      </w:r>
    </w:p>
    <w:p w14:paraId="60A52670" w14:textId="24058120" w:rsidR="007D72E3" w:rsidRPr="007D3C85" w:rsidRDefault="00B95773" w:rsidP="00650CA4">
      <w:pPr>
        <w:pStyle w:val="ListParagraph"/>
        <w:numPr>
          <w:ilvl w:val="0"/>
          <w:numId w:val="13"/>
        </w:numPr>
        <w:contextualSpacing w:val="0"/>
      </w:pPr>
      <w:r w:rsidRPr="007D3C85">
        <w:t>For r</w:t>
      </w:r>
      <w:r w:rsidR="00A9033B" w:rsidRPr="007D3C85">
        <w:t xml:space="preserve">egional </w:t>
      </w:r>
      <w:r w:rsidR="00A9033B" w:rsidRPr="007D3C85">
        <w:rPr>
          <w:rFonts w:cstheme="minorHAnsi"/>
        </w:rPr>
        <w:t>employees</w:t>
      </w:r>
      <w:r w:rsidR="00A364DE" w:rsidRPr="007D3C85">
        <w:rPr>
          <w:rFonts w:cstheme="minorHAnsi"/>
        </w:rPr>
        <w:t xml:space="preserve"> (including OPVs and </w:t>
      </w:r>
      <w:r w:rsidR="00B550D1" w:rsidRPr="007D3C85">
        <w:rPr>
          <w:rFonts w:cstheme="minorHAnsi"/>
        </w:rPr>
        <w:t>m</w:t>
      </w:r>
      <w:r w:rsidR="00A364DE" w:rsidRPr="007D3C85">
        <w:rPr>
          <w:rFonts w:cstheme="minorHAnsi"/>
        </w:rPr>
        <w:t xml:space="preserve">eat inspectors) is </w:t>
      </w:r>
      <w:r w:rsidR="00A364DE" w:rsidRPr="007D3C85">
        <w:t>6:30am to 6:30pm</w:t>
      </w:r>
      <w:r w:rsidR="00C55C22" w:rsidRPr="007D3C85">
        <w:t>,</w:t>
      </w:r>
      <w:r w:rsidR="00A9033B" w:rsidRPr="007D3C85">
        <w:t xml:space="preserve"> Monday to Friday</w:t>
      </w:r>
      <w:r w:rsidR="00C55C22" w:rsidRPr="007D3C85">
        <w:t>.</w:t>
      </w:r>
    </w:p>
    <w:p w14:paraId="4DAD5B97" w14:textId="4A06F800" w:rsidR="007D72E3" w:rsidRPr="007D3C85" w:rsidRDefault="007D72E3" w:rsidP="00650CA4">
      <w:pPr>
        <w:pStyle w:val="ListParagraph"/>
        <w:numPr>
          <w:ilvl w:val="0"/>
          <w:numId w:val="13"/>
        </w:numPr>
        <w:contextualSpacing w:val="0"/>
      </w:pPr>
      <w:r w:rsidRPr="007D3C85">
        <w:t>Where at commencement of th</w:t>
      </w:r>
      <w:r w:rsidR="00CA0592" w:rsidRPr="007D3C85">
        <w:t>is</w:t>
      </w:r>
      <w:r w:rsidRPr="007D3C85">
        <w:t xml:space="preserve"> agreement a regional employee has a bandwidth of 7:00am to 7:00pm, this bandwidth will continue to apply, unless:</w:t>
      </w:r>
    </w:p>
    <w:p w14:paraId="6EF5D823" w14:textId="77777777" w:rsidR="000F2A93" w:rsidRPr="007D3C85" w:rsidRDefault="007D72E3" w:rsidP="00650CA4">
      <w:pPr>
        <w:pStyle w:val="ListParagraph"/>
        <w:numPr>
          <w:ilvl w:val="1"/>
          <w:numId w:val="13"/>
        </w:numPr>
        <w:contextualSpacing w:val="0"/>
      </w:pPr>
      <w:r w:rsidRPr="007D3C85">
        <w:t>otherwise varied by agreement</w:t>
      </w:r>
      <w:r w:rsidR="005003DF" w:rsidRPr="007D3C85">
        <w:t xml:space="preserve"> between the Secretary and the</w:t>
      </w:r>
      <w:r w:rsidRPr="007D3C85">
        <w:t xml:space="preserve"> employee; or</w:t>
      </w:r>
    </w:p>
    <w:p w14:paraId="18589003" w14:textId="36658040" w:rsidR="007D72E3" w:rsidRPr="007D3C85" w:rsidRDefault="007D72E3" w:rsidP="00650CA4">
      <w:pPr>
        <w:pStyle w:val="ListParagraph"/>
        <w:numPr>
          <w:ilvl w:val="1"/>
          <w:numId w:val="13"/>
        </w:numPr>
        <w:contextualSpacing w:val="0"/>
      </w:pPr>
      <w:r w:rsidRPr="007D3C85">
        <w:t>the employee initiates a transfer or promotion into a role where the regional office bandwidth applies.</w:t>
      </w:r>
    </w:p>
    <w:p w14:paraId="697E156A" w14:textId="199C18DC" w:rsidR="000F2A93" w:rsidRPr="007D3C85" w:rsidRDefault="00A9033B" w:rsidP="00ED0335">
      <w:pPr>
        <w:pStyle w:val="Heading2"/>
      </w:pPr>
      <w:bookmarkStart w:id="162" w:name="_Toc158897909"/>
      <w:r w:rsidRPr="007D3C85">
        <w:t xml:space="preserve">Recording </w:t>
      </w:r>
      <w:r w:rsidR="008A06C3" w:rsidRPr="007D3C85">
        <w:t>w</w:t>
      </w:r>
      <w:r w:rsidRPr="007D3C85">
        <w:t xml:space="preserve">orking </w:t>
      </w:r>
      <w:r w:rsidR="008A06C3" w:rsidRPr="007D3C85">
        <w:t>h</w:t>
      </w:r>
      <w:r w:rsidRPr="007D3C85">
        <w:t>ours</w:t>
      </w:r>
      <w:bookmarkEnd w:id="162"/>
    </w:p>
    <w:p w14:paraId="508CA77D" w14:textId="6E9597D0" w:rsidR="000F2A93" w:rsidRPr="007D3C85" w:rsidRDefault="00A9033B" w:rsidP="00ED0335">
      <w:pPr>
        <w:pStyle w:val="ListParagraph"/>
        <w:numPr>
          <w:ilvl w:val="0"/>
          <w:numId w:val="13"/>
        </w:numPr>
        <w:contextualSpacing w:val="0"/>
      </w:pPr>
      <w:r w:rsidRPr="007D3C85">
        <w:t xml:space="preserve">Employees are required to record the times they </w:t>
      </w:r>
      <w:r w:rsidR="003A5432" w:rsidRPr="007D3C85">
        <w:t xml:space="preserve">start </w:t>
      </w:r>
      <w:r w:rsidRPr="007D3C85">
        <w:t>and finish work (including breaks) each day.</w:t>
      </w:r>
    </w:p>
    <w:p w14:paraId="7F759C7E" w14:textId="0940106F" w:rsidR="00A9033B" w:rsidRPr="007D3C85" w:rsidRDefault="00A9033B" w:rsidP="00ED0335">
      <w:pPr>
        <w:pStyle w:val="ListParagraph"/>
        <w:numPr>
          <w:ilvl w:val="0"/>
          <w:numId w:val="13"/>
        </w:numPr>
        <w:contextualSpacing w:val="0"/>
      </w:pPr>
      <w:r w:rsidRPr="007D3C85">
        <w:t xml:space="preserve">Over a </w:t>
      </w:r>
      <w:r w:rsidR="00512FCE" w:rsidRPr="007D3C85">
        <w:t>4</w:t>
      </w:r>
      <w:r w:rsidR="00ED4460" w:rsidRPr="007D3C85">
        <w:t xml:space="preserve"> </w:t>
      </w:r>
      <w:r w:rsidRPr="007D3C85">
        <w:t>week settlement period the standard total working hours for full</w:t>
      </w:r>
      <w:r w:rsidR="00ED4460" w:rsidRPr="007D3C85">
        <w:t xml:space="preserve"> </w:t>
      </w:r>
      <w:r w:rsidRPr="007D3C85">
        <w:t>time employees is 150.</w:t>
      </w:r>
    </w:p>
    <w:p w14:paraId="5750276D" w14:textId="4D0FAC58" w:rsidR="000F2A93" w:rsidRPr="007D3C85" w:rsidRDefault="00A9033B" w:rsidP="00ED0335">
      <w:pPr>
        <w:pStyle w:val="ListParagraph"/>
        <w:numPr>
          <w:ilvl w:val="0"/>
          <w:numId w:val="13"/>
        </w:numPr>
        <w:contextualSpacing w:val="0"/>
      </w:pPr>
      <w:r w:rsidRPr="007D3C85">
        <w:t>Part</w:t>
      </w:r>
      <w:r w:rsidR="00ED4460" w:rsidRPr="007D3C85">
        <w:t xml:space="preserve"> </w:t>
      </w:r>
      <w:r w:rsidRPr="007D3C85">
        <w:t>time employees are required to record their hours based on their agreed part</w:t>
      </w:r>
      <w:r w:rsidR="00ED4460" w:rsidRPr="007D3C85">
        <w:t xml:space="preserve"> </w:t>
      </w:r>
      <w:r w:rsidRPr="007D3C85">
        <w:t>time working arrangement.</w:t>
      </w:r>
    </w:p>
    <w:p w14:paraId="7971C704" w14:textId="6D539072" w:rsidR="00A9033B" w:rsidRPr="007D3C85" w:rsidRDefault="00A9033B" w:rsidP="00ED0335">
      <w:pPr>
        <w:pStyle w:val="Heading2"/>
      </w:pPr>
      <w:bookmarkStart w:id="163" w:name="_Toc158897910"/>
      <w:r w:rsidRPr="007D3C85">
        <w:lastRenderedPageBreak/>
        <w:t xml:space="preserve">Advising </w:t>
      </w:r>
      <w:r w:rsidR="008A06C3" w:rsidRPr="007D3C85">
        <w:t>a</w:t>
      </w:r>
      <w:r w:rsidRPr="007D3C85">
        <w:t>bsence</w:t>
      </w:r>
      <w:bookmarkEnd w:id="163"/>
    </w:p>
    <w:p w14:paraId="1CECCD81" w14:textId="39D95582" w:rsidR="00A9033B" w:rsidRPr="007D3C85" w:rsidRDefault="00A9033B" w:rsidP="00A9033B">
      <w:pPr>
        <w:pStyle w:val="ListParagraph"/>
        <w:numPr>
          <w:ilvl w:val="0"/>
          <w:numId w:val="13"/>
        </w:numPr>
      </w:pPr>
      <w:r w:rsidRPr="007D3C85">
        <w:t xml:space="preserve">Where an employee is unexpectedly unable to attend work they must ensure their </w:t>
      </w:r>
      <w:r w:rsidR="001C7D19" w:rsidRPr="007D3C85">
        <w:t>manager</w:t>
      </w:r>
      <w:r w:rsidRPr="007D3C85">
        <w:t xml:space="preserve"> is advised before they would normally </w:t>
      </w:r>
      <w:proofErr w:type="gramStart"/>
      <w:r w:rsidRPr="007D3C85">
        <w:t>commence, unless</w:t>
      </w:r>
      <w:proofErr w:type="gramEnd"/>
      <w:r w:rsidRPr="007D3C85">
        <w:t xml:space="preserve"> it is not reasonable to do so.</w:t>
      </w:r>
    </w:p>
    <w:p w14:paraId="43949AD1" w14:textId="5C0A25E4" w:rsidR="00A9033B" w:rsidRPr="007D3C85" w:rsidRDefault="00A9033B" w:rsidP="00ED0335">
      <w:pPr>
        <w:pStyle w:val="Heading2"/>
      </w:pPr>
      <w:bookmarkStart w:id="164" w:name="_Toc158897911"/>
      <w:r w:rsidRPr="007D3C85">
        <w:t xml:space="preserve">Meal </w:t>
      </w:r>
      <w:r w:rsidR="009D0AFA" w:rsidRPr="007D3C85">
        <w:t>breaks</w:t>
      </w:r>
      <w:bookmarkEnd w:id="164"/>
    </w:p>
    <w:p w14:paraId="1E5FA15E" w14:textId="77777777" w:rsidR="000F2A93" w:rsidRPr="007D3C85" w:rsidRDefault="00A9033B" w:rsidP="005F57AA">
      <w:pPr>
        <w:pStyle w:val="ListParagraph"/>
        <w:numPr>
          <w:ilvl w:val="0"/>
          <w:numId w:val="13"/>
        </w:numPr>
        <w:spacing w:before="160"/>
        <w:contextualSpacing w:val="0"/>
        <w:rPr>
          <w:rFonts w:cstheme="minorHAnsi"/>
        </w:rPr>
      </w:pPr>
      <w:r w:rsidRPr="007D3C85">
        <w:rPr>
          <w:rFonts w:cstheme="minorHAnsi"/>
        </w:rPr>
        <w:t xml:space="preserve">The department recognises the importance of employees having access to short recuperative breaks or pauses in their workday consistent with the department’s obligations under the </w:t>
      </w:r>
      <w:r w:rsidRPr="007D3C85">
        <w:rPr>
          <w:rFonts w:cstheme="minorHAnsi"/>
          <w:i/>
          <w:iCs/>
        </w:rPr>
        <w:t>Work Health and Safety Act 2011</w:t>
      </w:r>
      <w:r w:rsidRPr="007D3C85">
        <w:rPr>
          <w:rFonts w:cstheme="minorHAnsi"/>
        </w:rPr>
        <w:t>.</w:t>
      </w:r>
    </w:p>
    <w:p w14:paraId="10E82364" w14:textId="3D6FBE00" w:rsidR="00A9033B" w:rsidRPr="007D3C85" w:rsidRDefault="00A9033B" w:rsidP="00ED0335">
      <w:pPr>
        <w:pStyle w:val="ListParagraph"/>
        <w:numPr>
          <w:ilvl w:val="0"/>
          <w:numId w:val="13"/>
        </w:numPr>
        <w:spacing w:before="160"/>
        <w:contextualSpacing w:val="0"/>
        <w:rPr>
          <w:rFonts w:cstheme="minorHAnsi"/>
        </w:rPr>
      </w:pPr>
      <w:r w:rsidRPr="007D3C85">
        <w:rPr>
          <w:rFonts w:cstheme="minorHAnsi"/>
        </w:rPr>
        <w:t xml:space="preserve">Employees will normally be required (i.e. subject to operational requirements) to take an unpaid meal break of not less than 30 minutes after they have worked </w:t>
      </w:r>
      <w:r w:rsidR="00512FCE" w:rsidRPr="007D3C85">
        <w:rPr>
          <w:rFonts w:cstheme="minorHAnsi"/>
        </w:rPr>
        <w:t>5</w:t>
      </w:r>
      <w:r w:rsidRPr="007D3C85">
        <w:rPr>
          <w:rFonts w:cstheme="minorHAnsi"/>
        </w:rPr>
        <w:t xml:space="preserve"> hours on any one day, except when their hours to be worked on that day are no more than </w:t>
      </w:r>
      <w:r w:rsidR="00F063BE" w:rsidRPr="007D3C85">
        <w:rPr>
          <w:rFonts w:cstheme="minorHAnsi"/>
        </w:rPr>
        <w:t>6</w:t>
      </w:r>
      <w:r w:rsidRPr="007D3C85">
        <w:rPr>
          <w:rFonts w:cstheme="minorHAnsi"/>
        </w:rPr>
        <w:t xml:space="preserve"> hours and the employee has requested to work beyond the </w:t>
      </w:r>
      <w:r w:rsidR="00F063BE" w:rsidRPr="007D3C85">
        <w:rPr>
          <w:rFonts w:cstheme="minorHAnsi"/>
        </w:rPr>
        <w:t>5</w:t>
      </w:r>
      <w:r w:rsidR="00FB2DBF" w:rsidRPr="007D3C85">
        <w:rPr>
          <w:rFonts w:cstheme="minorHAnsi"/>
        </w:rPr>
        <w:t xml:space="preserve"> </w:t>
      </w:r>
      <w:r w:rsidRPr="007D3C85">
        <w:rPr>
          <w:rFonts w:cstheme="minorHAnsi"/>
        </w:rPr>
        <w:t>hour period.</w:t>
      </w:r>
    </w:p>
    <w:p w14:paraId="5899F12F" w14:textId="132000B8" w:rsidR="00A9033B" w:rsidRPr="007D3C85" w:rsidRDefault="00A9033B" w:rsidP="000F458A">
      <w:pPr>
        <w:spacing w:before="240"/>
        <w:rPr>
          <w:b/>
          <w:bCs/>
          <w:kern w:val="2"/>
          <w14:ligatures w14:val="standardContextual"/>
        </w:rPr>
      </w:pPr>
      <w:r w:rsidRPr="007D3C85">
        <w:rPr>
          <w:b/>
          <w:bCs/>
          <w:kern w:val="2"/>
          <w14:ligatures w14:val="standardContextual"/>
        </w:rPr>
        <w:t xml:space="preserve">Meat </w:t>
      </w:r>
      <w:r w:rsidR="00761BBB" w:rsidRPr="007D3C85">
        <w:rPr>
          <w:b/>
          <w:bCs/>
          <w:kern w:val="2"/>
          <w14:ligatures w14:val="standardContextual"/>
        </w:rPr>
        <w:t>i</w:t>
      </w:r>
      <w:r w:rsidRPr="007D3C85">
        <w:rPr>
          <w:b/>
          <w:bCs/>
          <w:kern w:val="2"/>
          <w14:ligatures w14:val="standardContextual"/>
        </w:rPr>
        <w:t>nspector</w:t>
      </w:r>
      <w:r w:rsidR="00B550D1" w:rsidRPr="007D3C85">
        <w:rPr>
          <w:b/>
          <w:bCs/>
          <w:kern w:val="2"/>
          <w14:ligatures w14:val="standardContextual"/>
        </w:rPr>
        <w:t>s</w:t>
      </w:r>
    </w:p>
    <w:p w14:paraId="04962107" w14:textId="535F16DC" w:rsidR="000F2A93" w:rsidRPr="007D3C85" w:rsidRDefault="00A9033B" w:rsidP="00A9033B">
      <w:pPr>
        <w:pStyle w:val="ListParagraph"/>
        <w:numPr>
          <w:ilvl w:val="0"/>
          <w:numId w:val="13"/>
        </w:numPr>
        <w:spacing w:before="160"/>
        <w:contextualSpacing w:val="0"/>
        <w:rPr>
          <w:rFonts w:cstheme="minorHAnsi"/>
        </w:rPr>
      </w:pPr>
      <w:r w:rsidRPr="007D3C85">
        <w:rPr>
          <w:rFonts w:cstheme="minorHAnsi"/>
        </w:rPr>
        <w:t xml:space="preserve">For </w:t>
      </w:r>
      <w:r w:rsidR="00B550D1" w:rsidRPr="007D3C85">
        <w:rPr>
          <w:rFonts w:cstheme="minorHAnsi"/>
        </w:rPr>
        <w:t>m</w:t>
      </w:r>
      <w:r w:rsidRPr="007D3C85">
        <w:rPr>
          <w:rFonts w:cstheme="minorHAnsi"/>
        </w:rPr>
        <w:t xml:space="preserve">eat </w:t>
      </w:r>
      <w:r w:rsidR="00B550D1" w:rsidRPr="007D3C85">
        <w:rPr>
          <w:rFonts w:cstheme="minorHAnsi"/>
        </w:rPr>
        <w:t>i</w:t>
      </w:r>
      <w:r w:rsidRPr="007D3C85">
        <w:rPr>
          <w:rFonts w:cstheme="minorHAnsi"/>
        </w:rPr>
        <w:t>nspector</w:t>
      </w:r>
      <w:r w:rsidR="00B550D1" w:rsidRPr="007D3C85">
        <w:rPr>
          <w:rFonts w:cstheme="minorHAnsi"/>
        </w:rPr>
        <w:t>s</w:t>
      </w:r>
      <w:r w:rsidRPr="007D3C85">
        <w:rPr>
          <w:rFonts w:cstheme="minorHAnsi"/>
        </w:rPr>
        <w:t xml:space="preserve"> working at a meat establishment, the following meal breaks will apply:</w:t>
      </w:r>
    </w:p>
    <w:p w14:paraId="07CF25BE" w14:textId="754A9021" w:rsidR="000F2A93" w:rsidRPr="007D3C85" w:rsidRDefault="00CD0800" w:rsidP="005F57AA">
      <w:pPr>
        <w:pStyle w:val="ListParagraph"/>
        <w:numPr>
          <w:ilvl w:val="1"/>
          <w:numId w:val="13"/>
        </w:numPr>
        <w:spacing w:before="160"/>
        <w:contextualSpacing w:val="0"/>
        <w:rPr>
          <w:rFonts w:cstheme="minorHAnsi"/>
        </w:rPr>
      </w:pPr>
      <w:r w:rsidRPr="007D3C85">
        <w:rPr>
          <w:rFonts w:cstheme="minorHAnsi"/>
        </w:rPr>
        <w:t>a</w:t>
      </w:r>
      <w:r w:rsidR="00A9033B" w:rsidRPr="007D3C85">
        <w:rPr>
          <w:rFonts w:cstheme="minorHAnsi"/>
        </w:rPr>
        <w:t xml:space="preserve">n unpaid lunch break of not more than one hour and not less than 45 minutes, unless the </w:t>
      </w:r>
      <w:r w:rsidR="00A34FC6" w:rsidRPr="007D3C85">
        <w:rPr>
          <w:rFonts w:cstheme="minorHAnsi"/>
        </w:rPr>
        <w:t xml:space="preserve">meat </w:t>
      </w:r>
      <w:r w:rsidR="00A9033B" w:rsidRPr="007D3C85">
        <w:rPr>
          <w:rFonts w:cstheme="minorHAnsi"/>
        </w:rPr>
        <w:t>establishment</w:t>
      </w:r>
      <w:r w:rsidR="00283C6D" w:rsidRPr="007D3C85">
        <w:rPr>
          <w:rFonts w:cstheme="minorHAnsi"/>
        </w:rPr>
        <w:t>’</w:t>
      </w:r>
      <w:r w:rsidR="00A9033B" w:rsidRPr="007D3C85">
        <w:rPr>
          <w:rFonts w:cstheme="minorHAnsi"/>
        </w:rPr>
        <w:t xml:space="preserve">s lunch break is shorter. In those circumstances the lunch break shall be the same as the </w:t>
      </w:r>
      <w:r w:rsidR="00A34FC6" w:rsidRPr="007D3C85">
        <w:rPr>
          <w:rFonts w:cstheme="minorHAnsi"/>
        </w:rPr>
        <w:t xml:space="preserve">meat </w:t>
      </w:r>
      <w:r w:rsidR="00A9033B" w:rsidRPr="007D3C85">
        <w:rPr>
          <w:rFonts w:cstheme="minorHAnsi"/>
        </w:rPr>
        <w:t>establishment’s but not less than 30</w:t>
      </w:r>
      <w:r w:rsidR="00E03859" w:rsidRPr="007D3C85">
        <w:rPr>
          <w:rFonts w:cstheme="minorHAnsi"/>
        </w:rPr>
        <w:t> </w:t>
      </w:r>
      <w:r w:rsidR="00A9033B" w:rsidRPr="007D3C85">
        <w:rPr>
          <w:rFonts w:cstheme="minorHAnsi"/>
        </w:rPr>
        <w:t>minutes; and</w:t>
      </w:r>
    </w:p>
    <w:p w14:paraId="427D930F" w14:textId="2E2985EE" w:rsidR="000F2A93" w:rsidRPr="007D3C85" w:rsidRDefault="00CD0800" w:rsidP="005F57AA">
      <w:pPr>
        <w:pStyle w:val="ListParagraph"/>
        <w:numPr>
          <w:ilvl w:val="1"/>
          <w:numId w:val="13"/>
        </w:numPr>
        <w:spacing w:before="160"/>
        <w:contextualSpacing w:val="0"/>
        <w:rPr>
          <w:rFonts w:cstheme="minorHAnsi"/>
        </w:rPr>
      </w:pPr>
      <w:r w:rsidRPr="007D3C85">
        <w:rPr>
          <w:rFonts w:cstheme="minorHAnsi"/>
        </w:rPr>
        <w:t>m</w:t>
      </w:r>
      <w:r w:rsidR="00A9033B" w:rsidRPr="007D3C85">
        <w:rPr>
          <w:rFonts w:cstheme="minorHAnsi"/>
        </w:rPr>
        <w:t xml:space="preserve">orning and afternoon breaks which are observed by the </w:t>
      </w:r>
      <w:r w:rsidR="00A34FC6" w:rsidRPr="007D3C85">
        <w:rPr>
          <w:rFonts w:cstheme="minorHAnsi"/>
        </w:rPr>
        <w:t xml:space="preserve">meat </w:t>
      </w:r>
      <w:r w:rsidR="00A9033B" w:rsidRPr="007D3C85">
        <w:rPr>
          <w:rFonts w:cstheme="minorHAnsi"/>
        </w:rPr>
        <w:t>establishment, subject to a minimum break of 15 minutes per day.</w:t>
      </w:r>
    </w:p>
    <w:p w14:paraId="4238E1C6" w14:textId="77777777" w:rsidR="000F2A93" w:rsidRPr="007D3C85" w:rsidRDefault="009E0D46" w:rsidP="00EF40AE">
      <w:pPr>
        <w:pStyle w:val="Heading2"/>
      </w:pPr>
      <w:bookmarkStart w:id="165" w:name="_Toc158897912"/>
      <w:r w:rsidRPr="007D3C85">
        <w:t>Scheduled environments</w:t>
      </w:r>
      <w:bookmarkEnd w:id="165"/>
    </w:p>
    <w:p w14:paraId="7EDC8AC8" w14:textId="22E413B1" w:rsidR="00BD4B32" w:rsidRPr="007D3C85" w:rsidRDefault="00BD4B32" w:rsidP="00CC7107">
      <w:pPr>
        <w:pStyle w:val="ListParagraph"/>
        <w:numPr>
          <w:ilvl w:val="0"/>
          <w:numId w:val="13"/>
        </w:numPr>
        <w:spacing w:before="160"/>
        <w:contextualSpacing w:val="0"/>
        <w:rPr>
          <w:rFonts w:cstheme="minorHAnsi"/>
        </w:rPr>
      </w:pPr>
      <w:r w:rsidRPr="007D3C85">
        <w:rPr>
          <w:rFonts w:cstheme="minorHAnsi"/>
        </w:rPr>
        <w:t xml:space="preserve">The department recognises that some </w:t>
      </w:r>
      <w:proofErr w:type="gramStart"/>
      <w:r w:rsidRPr="007D3C85">
        <w:rPr>
          <w:rFonts w:cstheme="minorHAnsi"/>
        </w:rPr>
        <w:t>employees</w:t>
      </w:r>
      <w:proofErr w:type="gramEnd"/>
      <w:r w:rsidRPr="007D3C85">
        <w:rPr>
          <w:rFonts w:cstheme="minorHAnsi"/>
        </w:rPr>
        <w:t xml:space="preserve"> day</w:t>
      </w:r>
      <w:r w:rsidR="006E5F85" w:rsidRPr="007D3C85">
        <w:rPr>
          <w:rFonts w:cstheme="minorHAnsi"/>
        </w:rPr>
        <w:t xml:space="preserve"> </w:t>
      </w:r>
      <w:r w:rsidRPr="007D3C85">
        <w:rPr>
          <w:rFonts w:cstheme="minorHAnsi"/>
        </w:rPr>
        <w:t>to</w:t>
      </w:r>
      <w:r w:rsidR="006E5F85" w:rsidRPr="007D3C85">
        <w:rPr>
          <w:rFonts w:cstheme="minorHAnsi"/>
        </w:rPr>
        <w:t xml:space="preserve"> </w:t>
      </w:r>
      <w:r w:rsidRPr="007D3C85">
        <w:rPr>
          <w:rFonts w:cstheme="minorHAnsi"/>
        </w:rPr>
        <w:t>day tasks are scheduled, such as cargo inspections, assessments and client contact functions. These employees will have the opportunity to provide input into their schedule.</w:t>
      </w:r>
    </w:p>
    <w:p w14:paraId="24C17582" w14:textId="22D44126" w:rsidR="000F2A93" w:rsidRPr="007D3C85" w:rsidRDefault="00BD4B32" w:rsidP="00CC7107">
      <w:pPr>
        <w:pStyle w:val="ListParagraph"/>
        <w:numPr>
          <w:ilvl w:val="0"/>
          <w:numId w:val="13"/>
        </w:numPr>
        <w:spacing w:before="160"/>
        <w:contextualSpacing w:val="0"/>
        <w:rPr>
          <w:rFonts w:cstheme="minorHAnsi"/>
        </w:rPr>
      </w:pPr>
      <w:r w:rsidRPr="007D3C85">
        <w:rPr>
          <w:rFonts w:cstheme="minorHAnsi"/>
        </w:rPr>
        <w:t xml:space="preserve">Where unplanned changes in employee availability occur, employees and </w:t>
      </w:r>
      <w:r w:rsidR="001C7D19" w:rsidRPr="007D3C85">
        <w:rPr>
          <w:rFonts w:cstheme="minorHAnsi"/>
        </w:rPr>
        <w:t>manager</w:t>
      </w:r>
      <w:r w:rsidRPr="007D3C85">
        <w:rPr>
          <w:rFonts w:cstheme="minorHAnsi"/>
        </w:rPr>
        <w:t>s are encouraged to apply flexible work practices where feasible to address the employee’s short term or ad hoc work/life balance needs.</w:t>
      </w:r>
    </w:p>
    <w:p w14:paraId="3FA104B4" w14:textId="1B3A404C" w:rsidR="00BD4B32" w:rsidRPr="007D3C85" w:rsidRDefault="00BD4B32" w:rsidP="00CC7107">
      <w:pPr>
        <w:pStyle w:val="ListParagraph"/>
        <w:numPr>
          <w:ilvl w:val="0"/>
          <w:numId w:val="13"/>
        </w:numPr>
        <w:spacing w:before="160"/>
        <w:contextualSpacing w:val="0"/>
        <w:rPr>
          <w:rFonts w:cstheme="minorHAnsi"/>
        </w:rPr>
      </w:pPr>
      <w:r w:rsidRPr="007D3C85">
        <w:rPr>
          <w:rFonts w:cstheme="minorHAnsi"/>
        </w:rPr>
        <w:t>Daily schedules will allow for sufficient travel and break time, and employees will usually, subject to operational requirements, be able to adjust the timing and duration of their breaks to better suit their circumstances and access to lunch facilities.</w:t>
      </w:r>
    </w:p>
    <w:p w14:paraId="70E22B41" w14:textId="38E0E4E3" w:rsidR="009017DD" w:rsidRPr="007D3C85" w:rsidRDefault="00BD4B32" w:rsidP="009C1747">
      <w:pPr>
        <w:pStyle w:val="ListParagraph"/>
        <w:numPr>
          <w:ilvl w:val="0"/>
          <w:numId w:val="13"/>
        </w:numPr>
        <w:spacing w:before="160"/>
        <w:contextualSpacing w:val="0"/>
        <w:rPr>
          <w:rFonts w:cstheme="minorHAnsi"/>
        </w:rPr>
      </w:pPr>
      <w:r w:rsidRPr="007D3C85">
        <w:rPr>
          <w:rFonts w:cstheme="minorHAnsi"/>
        </w:rPr>
        <w:t>Where an employee</w:t>
      </w:r>
      <w:r w:rsidR="009017DD" w:rsidRPr="007D3C85">
        <w:rPr>
          <w:rFonts w:cstheme="minorHAnsi"/>
        </w:rPr>
        <w:t xml:space="preserve"> performs inspections booked and scheduled </w:t>
      </w:r>
      <w:r w:rsidRPr="007D3C85">
        <w:rPr>
          <w:rFonts w:cstheme="minorHAnsi"/>
        </w:rPr>
        <w:t>via an electronic scheduling tool, the employee</w:t>
      </w:r>
      <w:r w:rsidR="009017DD" w:rsidRPr="007D3C85">
        <w:rPr>
          <w:rFonts w:cstheme="minorHAnsi"/>
        </w:rPr>
        <w:t xml:space="preserve"> will:</w:t>
      </w:r>
    </w:p>
    <w:p w14:paraId="2B02F458" w14:textId="45B01AC1" w:rsidR="001342D6" w:rsidRPr="007D3C85" w:rsidRDefault="001342D6" w:rsidP="009017DD">
      <w:pPr>
        <w:pStyle w:val="ListParagraph"/>
        <w:numPr>
          <w:ilvl w:val="1"/>
          <w:numId w:val="13"/>
        </w:numPr>
        <w:spacing w:before="160"/>
        <w:contextualSpacing w:val="0"/>
        <w:rPr>
          <w:rFonts w:cstheme="minorHAnsi"/>
        </w:rPr>
      </w:pPr>
      <w:r w:rsidRPr="007D3C85">
        <w:rPr>
          <w:rFonts w:cstheme="minorHAnsi"/>
        </w:rPr>
        <w:t>have visibility of their proposed schedule of bookings from a minimum of 2 days prior, noting this schedule of bookings is subject to change; and</w:t>
      </w:r>
    </w:p>
    <w:p w14:paraId="1F3E4655" w14:textId="42848F01" w:rsidR="00BD4B32" w:rsidRPr="007D3C85" w:rsidRDefault="00BD4B32" w:rsidP="009017DD">
      <w:pPr>
        <w:pStyle w:val="ListParagraph"/>
        <w:numPr>
          <w:ilvl w:val="1"/>
          <w:numId w:val="13"/>
        </w:numPr>
        <w:spacing w:before="160"/>
        <w:contextualSpacing w:val="0"/>
        <w:rPr>
          <w:rFonts w:cstheme="minorHAnsi"/>
        </w:rPr>
      </w:pPr>
      <w:r w:rsidRPr="007D3C85">
        <w:rPr>
          <w:rFonts w:cstheme="minorHAnsi"/>
        </w:rPr>
        <w:t xml:space="preserve">normally have access to the following day’s </w:t>
      </w:r>
      <w:r w:rsidR="005A61DE" w:rsidRPr="007D3C85">
        <w:rPr>
          <w:rFonts w:cstheme="minorHAnsi"/>
        </w:rPr>
        <w:t>final</w:t>
      </w:r>
      <w:r w:rsidR="00923C19" w:rsidRPr="007D3C85">
        <w:rPr>
          <w:rFonts w:cstheme="minorHAnsi"/>
        </w:rPr>
        <w:t xml:space="preserve"> </w:t>
      </w:r>
      <w:r w:rsidRPr="007D3C85">
        <w:rPr>
          <w:rFonts w:cstheme="minorHAnsi"/>
        </w:rPr>
        <w:t>bookings by a minimum of 2pm (local time)</w:t>
      </w:r>
      <w:r w:rsidR="00FA46EF" w:rsidRPr="007D3C85">
        <w:rPr>
          <w:rFonts w:cstheme="minorHAnsi"/>
        </w:rPr>
        <w:t xml:space="preserve"> </w:t>
      </w:r>
      <w:r w:rsidR="000F4A7A" w:rsidRPr="007D3C85">
        <w:rPr>
          <w:rFonts w:cstheme="minorHAnsi"/>
        </w:rPr>
        <w:t>a</w:t>
      </w:r>
      <w:r w:rsidR="00FA46EF" w:rsidRPr="007D3C85">
        <w:rPr>
          <w:rFonts w:cstheme="minorHAnsi"/>
        </w:rPr>
        <w:t>t</w:t>
      </w:r>
      <w:r w:rsidR="000F4A7A" w:rsidRPr="007D3C85">
        <w:rPr>
          <w:rFonts w:cstheme="minorHAnsi"/>
        </w:rPr>
        <w:t xml:space="preserve"> minimum</w:t>
      </w:r>
      <w:r w:rsidR="00334FB5" w:rsidRPr="007D3C85">
        <w:rPr>
          <w:rFonts w:cstheme="minorHAnsi"/>
        </w:rPr>
        <w:t>.</w:t>
      </w:r>
    </w:p>
    <w:p w14:paraId="3A031AC2" w14:textId="77777777" w:rsidR="000F2A93" w:rsidRPr="007D3C85" w:rsidRDefault="00BD4B32" w:rsidP="00CC7107">
      <w:pPr>
        <w:pStyle w:val="ListParagraph"/>
        <w:numPr>
          <w:ilvl w:val="0"/>
          <w:numId w:val="13"/>
        </w:numPr>
        <w:spacing w:before="160"/>
        <w:contextualSpacing w:val="0"/>
        <w:rPr>
          <w:rFonts w:cstheme="minorHAnsi"/>
        </w:rPr>
      </w:pPr>
      <w:r w:rsidRPr="007D3C85">
        <w:rPr>
          <w:rFonts w:cstheme="minorHAnsi"/>
        </w:rPr>
        <w:lastRenderedPageBreak/>
        <w:t>Where changes to an employee’s first scheduled booking of the day are required, and this change occurs outside an employee’s ordinary hours, the employee will receive electronic notification of the change. There will be no obligation or expectation on employees to access the scheduling system outside of their ordinary hours.</w:t>
      </w:r>
    </w:p>
    <w:p w14:paraId="6D0BD178" w14:textId="1DFAD3F2" w:rsidR="000F2A93" w:rsidRPr="007D3C85" w:rsidRDefault="00BD4B32" w:rsidP="00CC7107">
      <w:pPr>
        <w:pStyle w:val="ListParagraph"/>
        <w:numPr>
          <w:ilvl w:val="0"/>
          <w:numId w:val="13"/>
        </w:numPr>
        <w:spacing w:before="160"/>
        <w:contextualSpacing w:val="0"/>
        <w:rPr>
          <w:sz w:val="24"/>
          <w:szCs w:val="24"/>
        </w:rPr>
      </w:pPr>
      <w:r w:rsidRPr="007D3C85">
        <w:rPr>
          <w:rStyle w:val="normaltextrun"/>
          <w:rFonts w:ascii="Calibri" w:hAnsi="Calibri" w:cs="Calibri"/>
        </w:rPr>
        <w:t>Where the department intends to introduce new scheduling systems, programs or work practices the department will establish</w:t>
      </w:r>
      <w:r w:rsidRPr="007D3C85">
        <w:rPr>
          <w:rStyle w:val="normaltextrun"/>
          <w:rFonts w:ascii="Calibri" w:hAnsi="Calibri" w:cs="Calibri"/>
          <w:shd w:val="clear" w:color="auto" w:fill="FFFFFF"/>
        </w:rPr>
        <w:t xml:space="preserve"> a working group (or agreed alternative) with employee, </w:t>
      </w:r>
      <w:r w:rsidR="00630CA4" w:rsidRPr="007D3C85">
        <w:rPr>
          <w:rStyle w:val="normaltextrun"/>
          <w:rFonts w:ascii="Calibri" w:hAnsi="Calibri" w:cs="Calibri"/>
          <w:shd w:val="clear" w:color="auto" w:fill="FFFFFF"/>
        </w:rPr>
        <w:t>employee representative</w:t>
      </w:r>
      <w:r w:rsidRPr="007D3C85">
        <w:rPr>
          <w:rStyle w:val="normaltextrun"/>
          <w:rFonts w:ascii="Calibri" w:hAnsi="Calibri" w:cs="Calibri"/>
          <w:shd w:val="clear" w:color="auto" w:fill="FFFFFF"/>
        </w:rPr>
        <w:t xml:space="preserve">, and management representation to undertake consultation in accordance </w:t>
      </w:r>
      <w:r w:rsidR="000937E8" w:rsidRPr="007D3C85">
        <w:rPr>
          <w:rStyle w:val="normaltextrun"/>
          <w:rFonts w:ascii="Calibri" w:hAnsi="Calibri" w:cs="Calibri"/>
          <w:shd w:val="clear" w:color="auto" w:fill="FFFFFF"/>
        </w:rPr>
        <w:t xml:space="preserve">with </w:t>
      </w:r>
      <w:r w:rsidR="00D302D5" w:rsidRPr="007D3C85">
        <w:rPr>
          <w:rStyle w:val="normaltextrun"/>
          <w:rFonts w:ascii="Calibri" w:hAnsi="Calibri" w:cs="Calibri"/>
          <w:shd w:val="clear" w:color="auto" w:fill="FFFFFF"/>
        </w:rPr>
        <w:t>the consultation clauses in section 10 of this agreement</w:t>
      </w:r>
      <w:r w:rsidRPr="007D3C85">
        <w:rPr>
          <w:rStyle w:val="normaltextrun"/>
          <w:rFonts w:ascii="Calibri" w:hAnsi="Calibri" w:cs="Calibri"/>
          <w:shd w:val="clear" w:color="auto" w:fill="FFFFFF"/>
        </w:rPr>
        <w:t>.</w:t>
      </w:r>
    </w:p>
    <w:p w14:paraId="16153825" w14:textId="53B3B52B" w:rsidR="00DF2249" w:rsidRPr="007D3C85" w:rsidRDefault="00DF2249" w:rsidP="00DF2249">
      <w:pPr>
        <w:pStyle w:val="Heading2"/>
        <w:tabs>
          <w:tab w:val="left" w:pos="5520"/>
        </w:tabs>
      </w:pPr>
      <w:bookmarkStart w:id="166" w:name="_Toc158897913"/>
      <w:bookmarkStart w:id="167" w:name="_Toc148017012"/>
      <w:bookmarkStart w:id="168" w:name="_Toc148017219"/>
      <w:bookmarkStart w:id="169" w:name="_Toc149818332"/>
      <w:r w:rsidRPr="007D3C85">
        <w:t>Working from a department vehicle</w:t>
      </w:r>
      <w:bookmarkEnd w:id="166"/>
    </w:p>
    <w:p w14:paraId="52CD281A" w14:textId="77777777" w:rsidR="000F2A93" w:rsidRPr="007D3C85" w:rsidRDefault="00DF2249" w:rsidP="00DF2249">
      <w:pPr>
        <w:pStyle w:val="ListParagraph"/>
        <w:numPr>
          <w:ilvl w:val="0"/>
          <w:numId w:val="13"/>
        </w:numPr>
        <w:spacing w:before="160"/>
        <w:contextualSpacing w:val="0"/>
        <w:rPr>
          <w:rFonts w:eastAsia="Batang" w:cstheme="minorHAnsi"/>
        </w:rPr>
      </w:pPr>
      <w:r w:rsidRPr="007D3C85">
        <w:rPr>
          <w:rFonts w:eastAsia="Batang" w:cstheme="minorHAnsi"/>
        </w:rPr>
        <w:t>The department recognises that some employees are required to travel on a daily basis to multiple work sites to undertake their regular duties, for example mobile inspection officers. These employees will be provided with a motor vehicle (department motor vehicle or hired motor vehicle) suitable for their required work duties, subject to availability and the Vehicle Leasing &amp; Fleet Management Arrangement administered by the Department of Finance (or equivalent should these arrangements be changed).</w:t>
      </w:r>
    </w:p>
    <w:p w14:paraId="411A6B0D" w14:textId="229DA449" w:rsidR="000F2A93" w:rsidRPr="007D3C85" w:rsidRDefault="00DF2249" w:rsidP="00DE2A39">
      <w:pPr>
        <w:pStyle w:val="ListParagraph"/>
        <w:numPr>
          <w:ilvl w:val="0"/>
          <w:numId w:val="13"/>
        </w:numPr>
        <w:spacing w:before="160"/>
        <w:contextualSpacing w:val="0"/>
        <w:rPr>
          <w:rFonts w:eastAsia="Batang" w:cstheme="minorHAnsi"/>
        </w:rPr>
      </w:pPr>
      <w:r w:rsidRPr="007D3C85">
        <w:rPr>
          <w:rFonts w:eastAsia="Batang" w:cstheme="minorHAnsi"/>
        </w:rPr>
        <w:t xml:space="preserve">Employees who undertake activities as specified in clause </w:t>
      </w:r>
      <w:r w:rsidR="006F2D11" w:rsidRPr="007D3C85">
        <w:rPr>
          <w:rFonts w:eastAsia="Batang" w:cstheme="minorHAnsi"/>
        </w:rPr>
        <w:t>2</w:t>
      </w:r>
      <w:r w:rsidR="00724113" w:rsidRPr="007D3C85">
        <w:rPr>
          <w:rFonts w:eastAsia="Batang" w:cstheme="minorHAnsi"/>
        </w:rPr>
        <w:t>21</w:t>
      </w:r>
      <w:r w:rsidRPr="007D3C85">
        <w:rPr>
          <w:rFonts w:eastAsia="Batang" w:cstheme="minorHAnsi"/>
        </w:rPr>
        <w:t xml:space="preserve"> may be permitted to access home garaging arrangements for a department vehicle where such an arrangement benefits the employees and the department. An employee may decline a request to garage a department vehicle at their home.</w:t>
      </w:r>
    </w:p>
    <w:p w14:paraId="13655D8F" w14:textId="1D9ED012" w:rsidR="000F2A93" w:rsidRPr="007D3C85" w:rsidRDefault="001A6359" w:rsidP="0092295A">
      <w:pPr>
        <w:pStyle w:val="Heading2"/>
      </w:pPr>
      <w:bookmarkStart w:id="170" w:name="_Toc158897914"/>
      <w:r w:rsidRPr="007D3C85">
        <w:t>Flex</w:t>
      </w:r>
      <w:r w:rsidR="002769DA" w:rsidRPr="007D3C85">
        <w:t xml:space="preserve"> </w:t>
      </w:r>
      <w:r w:rsidR="003B7F35" w:rsidRPr="007D3C85">
        <w:t>time</w:t>
      </w:r>
      <w:bookmarkEnd w:id="167"/>
      <w:bookmarkEnd w:id="168"/>
      <w:bookmarkEnd w:id="169"/>
      <w:bookmarkEnd w:id="170"/>
    </w:p>
    <w:p w14:paraId="53639011" w14:textId="011D70FF" w:rsidR="009E0572" w:rsidRPr="007D3C85" w:rsidRDefault="009E0572" w:rsidP="00CC7107">
      <w:pPr>
        <w:pStyle w:val="ListParagraph"/>
        <w:numPr>
          <w:ilvl w:val="0"/>
          <w:numId w:val="13"/>
        </w:numPr>
        <w:spacing w:before="160"/>
        <w:contextualSpacing w:val="0"/>
        <w:rPr>
          <w:rFonts w:cstheme="minorHAnsi"/>
        </w:rPr>
      </w:pPr>
      <w:bookmarkStart w:id="171" w:name="_Toc148017013"/>
      <w:bookmarkStart w:id="172" w:name="_Toc148017220"/>
      <w:bookmarkStart w:id="173" w:name="_Toc149818333"/>
      <w:r w:rsidRPr="007D3C85">
        <w:rPr>
          <w:rFonts w:cstheme="minorHAnsi"/>
        </w:rPr>
        <w:t>Flex</w:t>
      </w:r>
      <w:r w:rsidR="002769DA" w:rsidRPr="007D3C85">
        <w:rPr>
          <w:rFonts w:cstheme="minorHAnsi"/>
        </w:rPr>
        <w:t xml:space="preserve"> </w:t>
      </w:r>
      <w:r w:rsidRPr="007D3C85">
        <w:rPr>
          <w:rFonts w:cstheme="minorHAnsi"/>
        </w:rPr>
        <w:t xml:space="preserve">time is a flexible </w:t>
      </w:r>
      <w:proofErr w:type="gramStart"/>
      <w:r w:rsidRPr="007D3C85">
        <w:rPr>
          <w:rFonts w:cstheme="minorHAnsi"/>
        </w:rPr>
        <w:t>hours</w:t>
      </w:r>
      <w:proofErr w:type="gramEnd"/>
      <w:r w:rsidRPr="007D3C85">
        <w:rPr>
          <w:rFonts w:cstheme="minorHAnsi"/>
        </w:rPr>
        <w:t xml:space="preserve"> scheme that enables eligible employees to alter their work day and adjust their start, finish and break times within the bandwidth, </w:t>
      </w:r>
      <w:r w:rsidRPr="007D3C85">
        <w:t>consistent with operational requirements and providing flexibility for the department and the employee</w:t>
      </w:r>
      <w:r w:rsidRPr="007D3C85">
        <w:rPr>
          <w:rFonts w:cstheme="minorHAnsi"/>
        </w:rPr>
        <w:t>. The total working time required of employees on flex time arrangements is the same as their ordinary hours of work.</w:t>
      </w:r>
      <w:r w:rsidR="000F2A93" w:rsidRPr="007D3C85">
        <w:rPr>
          <w:rFonts w:cstheme="minorHAnsi"/>
        </w:rPr>
        <w:t xml:space="preserve"> </w:t>
      </w:r>
      <w:r w:rsidRPr="007D3C85">
        <w:t xml:space="preserve">An employee who works more or less than their ordinary hours in a day accrues a flex credit or debit subject to the maximum limits. </w:t>
      </w:r>
      <w:r w:rsidRPr="007D3C85">
        <w:rPr>
          <w:rFonts w:cstheme="minorHAnsi"/>
        </w:rPr>
        <w:t>Flex</w:t>
      </w:r>
      <w:r w:rsidR="002769DA" w:rsidRPr="007D3C85">
        <w:rPr>
          <w:rFonts w:cstheme="minorHAnsi"/>
        </w:rPr>
        <w:t xml:space="preserve"> </w:t>
      </w:r>
      <w:r w:rsidRPr="007D3C85">
        <w:rPr>
          <w:rFonts w:cstheme="minorHAnsi"/>
        </w:rPr>
        <w:t xml:space="preserve">time arrangements support employees to coordinate work hours to accommodate other priorities such as school pick up, caring responsibilities, public transport schedules and appointments on a regular or ad hoc basis. Subject to discussion between the employee and their </w:t>
      </w:r>
      <w:r w:rsidR="001C7D19" w:rsidRPr="007D3C85">
        <w:rPr>
          <w:rFonts w:cstheme="minorHAnsi"/>
        </w:rPr>
        <w:t>manager</w:t>
      </w:r>
      <w:r w:rsidRPr="007D3C85">
        <w:rPr>
          <w:rFonts w:cstheme="minorHAnsi"/>
        </w:rPr>
        <w:t>, flex</w:t>
      </w:r>
      <w:r w:rsidR="001F1830" w:rsidRPr="007D3C85">
        <w:rPr>
          <w:rFonts w:cstheme="minorHAnsi"/>
        </w:rPr>
        <w:t xml:space="preserve"> </w:t>
      </w:r>
      <w:r w:rsidRPr="007D3C85">
        <w:rPr>
          <w:rFonts w:cstheme="minorHAnsi"/>
        </w:rPr>
        <w:t>time can be used in conjunction with other forms of flexible working arrangements.</w:t>
      </w:r>
    </w:p>
    <w:p w14:paraId="771ADA6B" w14:textId="23695F32" w:rsidR="009E0572" w:rsidRPr="007D3C85" w:rsidRDefault="009E0572" w:rsidP="00CC7107">
      <w:pPr>
        <w:pStyle w:val="ListParagraph"/>
        <w:numPr>
          <w:ilvl w:val="0"/>
          <w:numId w:val="13"/>
        </w:numPr>
        <w:spacing w:before="160"/>
        <w:contextualSpacing w:val="0"/>
        <w:rPr>
          <w:rFonts w:cstheme="minorHAnsi"/>
        </w:rPr>
      </w:pPr>
      <w:r w:rsidRPr="007D3C85">
        <w:rPr>
          <w:rFonts w:cstheme="minorHAnsi"/>
        </w:rPr>
        <w:t>Flex</w:t>
      </w:r>
      <w:r w:rsidR="002769DA" w:rsidRPr="007D3C85">
        <w:rPr>
          <w:rFonts w:cstheme="minorHAnsi"/>
        </w:rPr>
        <w:t xml:space="preserve"> </w:t>
      </w:r>
      <w:r w:rsidRPr="007D3C85">
        <w:rPr>
          <w:rFonts w:cstheme="minorHAnsi"/>
        </w:rPr>
        <w:t>time applies to employees in classifications at the APS 1 to APS 6 levels except those who:</w:t>
      </w:r>
    </w:p>
    <w:p w14:paraId="5C3A34EE" w14:textId="61849AB6" w:rsidR="009E0572" w:rsidRPr="007D3C85" w:rsidRDefault="009E0572" w:rsidP="00CC7107">
      <w:pPr>
        <w:pStyle w:val="ListParagraph"/>
        <w:numPr>
          <w:ilvl w:val="1"/>
          <w:numId w:val="13"/>
        </w:numPr>
        <w:spacing w:before="160"/>
        <w:contextualSpacing w:val="0"/>
        <w:rPr>
          <w:rFonts w:cstheme="minorHAnsi"/>
        </w:rPr>
      </w:pPr>
      <w:r w:rsidRPr="007D3C85">
        <w:rPr>
          <w:rFonts w:cstheme="minorHAnsi"/>
        </w:rPr>
        <w:t>work on a shift roster</w:t>
      </w:r>
      <w:r w:rsidR="00817EA0" w:rsidRPr="007D3C85">
        <w:rPr>
          <w:rFonts w:cstheme="minorHAnsi"/>
        </w:rPr>
        <w:t>;</w:t>
      </w:r>
    </w:p>
    <w:p w14:paraId="400D6441" w14:textId="77777777" w:rsidR="009E0572" w:rsidRPr="007D3C85" w:rsidRDefault="009E0572" w:rsidP="00CC7107">
      <w:pPr>
        <w:pStyle w:val="ListParagraph"/>
        <w:numPr>
          <w:ilvl w:val="1"/>
          <w:numId w:val="13"/>
        </w:numPr>
        <w:spacing w:before="160"/>
        <w:contextualSpacing w:val="0"/>
        <w:rPr>
          <w:rFonts w:cstheme="minorHAnsi"/>
        </w:rPr>
      </w:pPr>
      <w:r w:rsidRPr="007D3C85">
        <w:rPr>
          <w:rFonts w:cstheme="minorHAnsi"/>
        </w:rPr>
        <w:t>are trainees; or</w:t>
      </w:r>
    </w:p>
    <w:p w14:paraId="5CCBEAA0" w14:textId="167B28DC" w:rsidR="009E0572" w:rsidRPr="007D3C85" w:rsidRDefault="009E0572" w:rsidP="00CC7107">
      <w:pPr>
        <w:pStyle w:val="ListParagraph"/>
        <w:numPr>
          <w:ilvl w:val="1"/>
          <w:numId w:val="13"/>
        </w:numPr>
        <w:spacing w:before="160"/>
        <w:contextualSpacing w:val="0"/>
        <w:rPr>
          <w:rFonts w:cstheme="minorHAnsi"/>
        </w:rPr>
      </w:pPr>
      <w:r w:rsidRPr="007D3C85">
        <w:rPr>
          <w:rFonts w:cstheme="minorHAnsi"/>
        </w:rPr>
        <w:t xml:space="preserve">are employed as </w:t>
      </w:r>
      <w:r w:rsidR="0011298E" w:rsidRPr="007D3C85">
        <w:rPr>
          <w:rFonts w:cstheme="minorHAnsi"/>
        </w:rPr>
        <w:t>OPVs</w:t>
      </w:r>
      <w:r w:rsidRPr="007D3C85">
        <w:rPr>
          <w:rFonts w:cstheme="minorHAnsi"/>
        </w:rPr>
        <w:t xml:space="preserve"> or </w:t>
      </w:r>
      <w:r w:rsidR="00B00855" w:rsidRPr="007D3C85">
        <w:rPr>
          <w:rFonts w:cstheme="minorHAnsi"/>
        </w:rPr>
        <w:t>m</w:t>
      </w:r>
      <w:r w:rsidR="00B22A59" w:rsidRPr="007D3C85">
        <w:rPr>
          <w:rFonts w:cstheme="minorHAnsi"/>
        </w:rPr>
        <w:t>eat inspector</w:t>
      </w:r>
      <w:r w:rsidRPr="007D3C85">
        <w:rPr>
          <w:rFonts w:cstheme="minorHAnsi"/>
        </w:rPr>
        <w:t>s.</w:t>
      </w:r>
    </w:p>
    <w:p w14:paraId="7CF28EE2" w14:textId="36C32618" w:rsidR="000F2A93" w:rsidRPr="007D3C85" w:rsidRDefault="009E0572" w:rsidP="00CC7107">
      <w:pPr>
        <w:pStyle w:val="ListParagraph"/>
        <w:numPr>
          <w:ilvl w:val="0"/>
          <w:numId w:val="13"/>
        </w:numPr>
        <w:spacing w:before="160"/>
        <w:contextualSpacing w:val="0"/>
        <w:rPr>
          <w:rFonts w:cstheme="minorHAnsi"/>
        </w:rPr>
      </w:pPr>
      <w:r w:rsidRPr="007D3C85">
        <w:rPr>
          <w:rFonts w:cstheme="minorHAnsi"/>
        </w:rPr>
        <w:t xml:space="preserve">A maximum of </w:t>
      </w:r>
      <w:r w:rsidR="00C63874" w:rsidRPr="007D3C85">
        <w:rPr>
          <w:rFonts w:cstheme="minorHAnsi"/>
        </w:rPr>
        <w:t xml:space="preserve">37.5 hours </w:t>
      </w:r>
      <w:r w:rsidRPr="007D3C85">
        <w:rPr>
          <w:rFonts w:cstheme="minorHAnsi"/>
        </w:rPr>
        <w:t xml:space="preserve">in flex credits or a maximum of 20 hours in flex debits may be carried over from one settlement period to the next. The </w:t>
      </w:r>
      <w:r w:rsidR="00B22A59" w:rsidRPr="007D3C85">
        <w:rPr>
          <w:rFonts w:cstheme="minorHAnsi"/>
        </w:rPr>
        <w:t>Secretary</w:t>
      </w:r>
      <w:r w:rsidRPr="007D3C85">
        <w:rPr>
          <w:rFonts w:cstheme="minorHAnsi"/>
        </w:rPr>
        <w:t xml:space="preserve"> may agree to a higher carryover of credit or debit in exceptional circumstances. </w:t>
      </w:r>
      <w:r w:rsidR="001C7D19" w:rsidRPr="007D3C85">
        <w:rPr>
          <w:rFonts w:cstheme="minorHAnsi"/>
        </w:rPr>
        <w:t>Manager</w:t>
      </w:r>
      <w:r w:rsidRPr="007D3C85">
        <w:rPr>
          <w:rFonts w:cstheme="minorHAnsi"/>
        </w:rPr>
        <w:t xml:space="preserve">s and employees will take joint responsibility to maintain flex credits and debits within these limits. </w:t>
      </w:r>
      <w:r w:rsidR="001C7D19" w:rsidRPr="007D3C85">
        <w:rPr>
          <w:rFonts w:cstheme="minorHAnsi"/>
        </w:rPr>
        <w:t>Manager</w:t>
      </w:r>
      <w:r w:rsidRPr="007D3C85">
        <w:rPr>
          <w:rFonts w:cstheme="minorHAnsi"/>
        </w:rPr>
        <w:t xml:space="preserve">s will facilitate opportunities for employees to access flex leave to avoid the accumulation of </w:t>
      </w:r>
      <w:r w:rsidRPr="007D3C85">
        <w:rPr>
          <w:rFonts w:cstheme="minorHAnsi"/>
        </w:rPr>
        <w:lastRenderedPageBreak/>
        <w:t xml:space="preserve">excessive flex credits. In exceptional circumstances the </w:t>
      </w:r>
      <w:r w:rsidR="00B22A59" w:rsidRPr="007D3C85">
        <w:rPr>
          <w:rFonts w:cstheme="minorHAnsi"/>
        </w:rPr>
        <w:t>Secretary</w:t>
      </w:r>
      <w:r w:rsidRPr="007D3C85">
        <w:rPr>
          <w:rFonts w:cstheme="minorHAnsi"/>
        </w:rPr>
        <w:t xml:space="preserve"> may determine payment in lieu of flex credits.</w:t>
      </w:r>
    </w:p>
    <w:p w14:paraId="0FC7E12C" w14:textId="4CF563A1" w:rsidR="000F2A93" w:rsidRPr="007D3C85" w:rsidRDefault="009E0572" w:rsidP="00CC7107">
      <w:pPr>
        <w:pStyle w:val="ListParagraph"/>
        <w:numPr>
          <w:ilvl w:val="0"/>
          <w:numId w:val="13"/>
        </w:numPr>
        <w:spacing w:before="160"/>
        <w:contextualSpacing w:val="0"/>
        <w:rPr>
          <w:rFonts w:cstheme="minorHAnsi"/>
        </w:rPr>
      </w:pPr>
      <w:r w:rsidRPr="007D3C85">
        <w:rPr>
          <w:rFonts w:cstheme="minorHAnsi"/>
        </w:rPr>
        <w:t xml:space="preserve">Where an employee exceeds the maximum flex debit at the end of the settlement period, the excess debit may be treated as an overpayment of salary and the </w:t>
      </w:r>
      <w:r w:rsidR="007A0F10" w:rsidRPr="007D3C85">
        <w:rPr>
          <w:rFonts w:cstheme="minorHAnsi"/>
        </w:rPr>
        <w:t>d</w:t>
      </w:r>
      <w:r w:rsidRPr="007D3C85">
        <w:rPr>
          <w:rFonts w:cstheme="minorHAnsi"/>
        </w:rPr>
        <w:t>epartment may take steps to recover the overpayment in accordance with clause</w:t>
      </w:r>
      <w:r w:rsidR="00405AF5" w:rsidRPr="007D3C85">
        <w:rPr>
          <w:rFonts w:cstheme="minorHAnsi"/>
        </w:rPr>
        <w:t>s</w:t>
      </w:r>
      <w:r w:rsidRPr="007D3C85">
        <w:rPr>
          <w:rFonts w:cstheme="minorHAnsi"/>
        </w:rPr>
        <w:t xml:space="preserve"> </w:t>
      </w:r>
      <w:r w:rsidR="005873BC" w:rsidRPr="007D3C85">
        <w:rPr>
          <w:rFonts w:cstheme="minorHAnsi"/>
        </w:rPr>
        <w:t>4</w:t>
      </w:r>
      <w:r w:rsidR="00F1792B" w:rsidRPr="007D3C85">
        <w:rPr>
          <w:rFonts w:cstheme="minorHAnsi"/>
        </w:rPr>
        <w:t>5</w:t>
      </w:r>
      <w:r w:rsidR="00405AF5" w:rsidRPr="007D3C85">
        <w:rPr>
          <w:rFonts w:cstheme="minorHAnsi"/>
        </w:rPr>
        <w:t xml:space="preserve"> to 5</w:t>
      </w:r>
      <w:r w:rsidR="00F1792B" w:rsidRPr="007D3C85">
        <w:rPr>
          <w:rFonts w:cstheme="minorHAnsi"/>
        </w:rPr>
        <w:t>2</w:t>
      </w:r>
      <w:r w:rsidRPr="007D3C85">
        <w:rPr>
          <w:rFonts w:cstheme="minorHAnsi"/>
        </w:rPr>
        <w:t>.</w:t>
      </w:r>
    </w:p>
    <w:p w14:paraId="22D0D117" w14:textId="2B65F8C4" w:rsidR="000F2A93" w:rsidRPr="007D3C85" w:rsidRDefault="009E0572" w:rsidP="00CC7107">
      <w:pPr>
        <w:pStyle w:val="ListParagraph"/>
        <w:numPr>
          <w:ilvl w:val="0"/>
          <w:numId w:val="13"/>
        </w:numPr>
        <w:spacing w:before="160"/>
        <w:contextualSpacing w:val="0"/>
        <w:rPr>
          <w:rFonts w:cstheme="minorHAnsi"/>
        </w:rPr>
      </w:pPr>
      <w:r w:rsidRPr="007D3C85">
        <w:rPr>
          <w:rFonts w:cstheme="minorHAnsi"/>
        </w:rPr>
        <w:t xml:space="preserve">Where APS 1 to 6 level employees are required by </w:t>
      </w:r>
      <w:r w:rsidR="00475E2C" w:rsidRPr="007D3C85">
        <w:rPr>
          <w:rFonts w:cstheme="minorHAnsi"/>
        </w:rPr>
        <w:t>m</w:t>
      </w:r>
      <w:r w:rsidRPr="007D3C85">
        <w:rPr>
          <w:rFonts w:cstheme="minorHAnsi"/>
        </w:rPr>
        <w:t xml:space="preserve">anagers to work overtime, overtime will be paid in accordance with </w:t>
      </w:r>
      <w:r w:rsidR="00C40672" w:rsidRPr="007D3C85">
        <w:rPr>
          <w:rFonts w:cstheme="minorHAnsi"/>
        </w:rPr>
        <w:t>clause 2</w:t>
      </w:r>
      <w:r w:rsidR="00B2483D" w:rsidRPr="007D3C85">
        <w:rPr>
          <w:rFonts w:cstheme="minorHAnsi"/>
        </w:rPr>
        <w:t>3</w:t>
      </w:r>
      <w:r w:rsidR="00F65049" w:rsidRPr="007D3C85">
        <w:rPr>
          <w:rFonts w:cstheme="minorHAnsi"/>
        </w:rPr>
        <w:t>9</w:t>
      </w:r>
      <w:r w:rsidRPr="007D3C85">
        <w:rPr>
          <w:rFonts w:cstheme="minorHAnsi"/>
        </w:rPr>
        <w:t>. Flex credits will not accumulate where an employee is receiving overtime payments.</w:t>
      </w:r>
    </w:p>
    <w:p w14:paraId="4621968C" w14:textId="07B9A117" w:rsidR="000F2A93" w:rsidRPr="007D3C85" w:rsidRDefault="009E0572" w:rsidP="00CC7107">
      <w:pPr>
        <w:pStyle w:val="ListParagraph"/>
        <w:numPr>
          <w:ilvl w:val="0"/>
          <w:numId w:val="13"/>
        </w:numPr>
        <w:spacing w:before="160"/>
        <w:contextualSpacing w:val="0"/>
        <w:rPr>
          <w:rFonts w:cstheme="minorHAnsi"/>
        </w:rPr>
      </w:pPr>
      <w:r w:rsidRPr="007D3C85">
        <w:rPr>
          <w:rFonts w:cstheme="minorHAnsi"/>
        </w:rPr>
        <w:t xml:space="preserve">Where an employee ceases employment with the </w:t>
      </w:r>
      <w:r w:rsidR="00070D64" w:rsidRPr="007D3C85">
        <w:rPr>
          <w:rFonts w:cstheme="minorHAnsi"/>
        </w:rPr>
        <w:t>d</w:t>
      </w:r>
      <w:r w:rsidRPr="007D3C85">
        <w:rPr>
          <w:rFonts w:cstheme="minorHAnsi"/>
        </w:rPr>
        <w:t xml:space="preserve">epartment and their </w:t>
      </w:r>
      <w:r w:rsidR="00070D64" w:rsidRPr="007D3C85">
        <w:rPr>
          <w:rFonts w:cstheme="minorHAnsi"/>
        </w:rPr>
        <w:t>m</w:t>
      </w:r>
      <w:r w:rsidRPr="007D3C85">
        <w:rPr>
          <w:rFonts w:cstheme="minorHAnsi"/>
        </w:rPr>
        <w:t xml:space="preserve">anager certifies that they were unable to utilise their flex credits due to operational requirements, the </w:t>
      </w:r>
      <w:r w:rsidR="00B22A59" w:rsidRPr="007D3C85">
        <w:rPr>
          <w:rFonts w:cstheme="minorHAnsi"/>
        </w:rPr>
        <w:t>Secretary</w:t>
      </w:r>
      <w:r w:rsidRPr="007D3C85">
        <w:rPr>
          <w:rFonts w:cstheme="minorHAnsi"/>
        </w:rPr>
        <w:t xml:space="preserve"> will authorise a payment in lieu of the flex credits at single</w:t>
      </w:r>
      <w:r w:rsidR="00070D64" w:rsidRPr="007D3C85">
        <w:rPr>
          <w:rFonts w:cstheme="minorHAnsi"/>
        </w:rPr>
        <w:t xml:space="preserve"> </w:t>
      </w:r>
      <w:r w:rsidRPr="007D3C85">
        <w:rPr>
          <w:rFonts w:cstheme="minorHAnsi"/>
        </w:rPr>
        <w:t>time rates up to a maximum of 37</w:t>
      </w:r>
      <w:r w:rsidR="007C49A2" w:rsidRPr="007D3C85">
        <w:rPr>
          <w:rFonts w:cstheme="minorHAnsi"/>
        </w:rPr>
        <w:t>.5</w:t>
      </w:r>
      <w:r w:rsidRPr="007D3C85">
        <w:rPr>
          <w:rFonts w:cstheme="minorHAnsi"/>
        </w:rPr>
        <w:t xml:space="preserve"> hours.</w:t>
      </w:r>
    </w:p>
    <w:p w14:paraId="52B16EC4" w14:textId="3E5D2E1E" w:rsidR="009E0572" w:rsidRPr="007D3C85" w:rsidRDefault="009E0572" w:rsidP="00CC7107">
      <w:pPr>
        <w:pStyle w:val="ListParagraph"/>
        <w:numPr>
          <w:ilvl w:val="0"/>
          <w:numId w:val="13"/>
        </w:numPr>
        <w:spacing w:before="160" w:after="0"/>
        <w:contextualSpacing w:val="0"/>
        <w:rPr>
          <w:rFonts w:cstheme="minorHAnsi"/>
        </w:rPr>
      </w:pPr>
      <w:r w:rsidRPr="007D3C85">
        <w:rPr>
          <w:rFonts w:cstheme="minorHAnsi"/>
        </w:rPr>
        <w:t xml:space="preserve">Subject to clause </w:t>
      </w:r>
      <w:r w:rsidR="00221710" w:rsidRPr="007D3C85">
        <w:rPr>
          <w:rFonts w:cstheme="minorHAnsi"/>
        </w:rPr>
        <w:t>5</w:t>
      </w:r>
      <w:r w:rsidR="00F67009" w:rsidRPr="007D3C85">
        <w:rPr>
          <w:rFonts w:cstheme="minorHAnsi"/>
        </w:rPr>
        <w:t>9</w:t>
      </w:r>
      <w:r w:rsidR="008B0307" w:rsidRPr="007D3C85">
        <w:rPr>
          <w:rFonts w:cstheme="minorHAnsi"/>
        </w:rPr>
        <w:t>8</w:t>
      </w:r>
      <w:r w:rsidRPr="007D3C85">
        <w:rPr>
          <w:rFonts w:cstheme="minorHAnsi"/>
        </w:rPr>
        <w:t xml:space="preserve">, employees at APS 1 to 6 levels required to travel within Australia on department business may include the travel time as ordinary working hours on their standard department attendance record. Executive level employees expected to travel for reasonable periods of time outside normal business hours where this is necessary to perform their work will discuss and confirm arrangements with their </w:t>
      </w:r>
      <w:r w:rsidR="001C7D19" w:rsidRPr="007D3C85">
        <w:rPr>
          <w:rFonts w:cstheme="minorHAnsi"/>
        </w:rPr>
        <w:t>manager</w:t>
      </w:r>
      <w:r w:rsidRPr="007D3C85">
        <w:rPr>
          <w:rFonts w:cstheme="minorHAnsi"/>
        </w:rPr>
        <w:t>, consistent w</w:t>
      </w:r>
      <w:r w:rsidR="00552708" w:rsidRPr="007D3C85">
        <w:rPr>
          <w:rFonts w:cstheme="minorHAnsi"/>
        </w:rPr>
        <w:t xml:space="preserve">ith EL </w:t>
      </w:r>
      <w:r w:rsidR="00C404EF" w:rsidRPr="007D3C85">
        <w:rPr>
          <w:rFonts w:cstheme="minorHAnsi"/>
        </w:rPr>
        <w:t>time off in lieu</w:t>
      </w:r>
      <w:r w:rsidRPr="007D3C85">
        <w:rPr>
          <w:rFonts w:cstheme="minorHAnsi"/>
        </w:rPr>
        <w:t xml:space="preserve"> </w:t>
      </w:r>
      <w:r w:rsidR="006C4279" w:rsidRPr="007D3C85">
        <w:rPr>
          <w:rFonts w:cstheme="minorHAnsi"/>
        </w:rPr>
        <w:t>(clause 2</w:t>
      </w:r>
      <w:r w:rsidR="008B103C" w:rsidRPr="007D3C85">
        <w:rPr>
          <w:rFonts w:cstheme="minorHAnsi"/>
        </w:rPr>
        <w:t>33</w:t>
      </w:r>
      <w:r w:rsidR="006C4279" w:rsidRPr="007D3C85">
        <w:rPr>
          <w:rFonts w:cstheme="minorHAnsi"/>
        </w:rPr>
        <w:t>)</w:t>
      </w:r>
      <w:r w:rsidRPr="007D3C85">
        <w:rPr>
          <w:rFonts w:cstheme="minorHAnsi"/>
        </w:rPr>
        <w:t>.</w:t>
      </w:r>
    </w:p>
    <w:p w14:paraId="43FD7811" w14:textId="19A7C32F" w:rsidR="000F2A93" w:rsidRPr="007D3C85" w:rsidRDefault="009E0572" w:rsidP="00E03859">
      <w:pPr>
        <w:spacing w:before="240"/>
        <w:contextualSpacing/>
        <w:rPr>
          <w:rFonts w:cstheme="minorHAnsi"/>
          <w:b/>
          <w:bCs/>
        </w:rPr>
      </w:pPr>
      <w:r w:rsidRPr="007D3C85">
        <w:rPr>
          <w:rFonts w:cstheme="minorHAnsi"/>
          <w:b/>
          <w:bCs/>
        </w:rPr>
        <w:t xml:space="preserve">Removal of </w:t>
      </w:r>
      <w:r w:rsidR="00BB5369" w:rsidRPr="007D3C85">
        <w:rPr>
          <w:rFonts w:cstheme="minorHAnsi"/>
          <w:b/>
          <w:bCs/>
        </w:rPr>
        <w:t xml:space="preserve">flex </w:t>
      </w:r>
      <w:r w:rsidRPr="007D3C85">
        <w:rPr>
          <w:rFonts w:cstheme="minorHAnsi"/>
          <w:b/>
          <w:bCs/>
        </w:rPr>
        <w:t>time</w:t>
      </w:r>
    </w:p>
    <w:p w14:paraId="3AEAAFF9" w14:textId="1938B84B" w:rsidR="009E0572" w:rsidRPr="007D3C85" w:rsidRDefault="009E0572" w:rsidP="00CC7107">
      <w:pPr>
        <w:pStyle w:val="ListParagraph"/>
        <w:numPr>
          <w:ilvl w:val="0"/>
          <w:numId w:val="13"/>
        </w:numPr>
        <w:spacing w:before="160"/>
        <w:contextualSpacing w:val="0"/>
        <w:rPr>
          <w:rFonts w:cstheme="minorHAnsi"/>
        </w:rPr>
      </w:pPr>
      <w:r w:rsidRPr="007D3C85">
        <w:rPr>
          <w:rFonts w:cstheme="minorHAnsi"/>
        </w:rPr>
        <w:t xml:space="preserve">A </w:t>
      </w:r>
      <w:r w:rsidR="001C7D19" w:rsidRPr="007D3C85">
        <w:rPr>
          <w:rFonts w:cstheme="minorHAnsi"/>
        </w:rPr>
        <w:t>manager</w:t>
      </w:r>
      <w:r w:rsidRPr="007D3C85">
        <w:rPr>
          <w:rFonts w:cstheme="minorHAnsi"/>
        </w:rPr>
        <w:t xml:space="preserve"> may remove an employee’s access to flex</w:t>
      </w:r>
      <w:r w:rsidR="002769DA" w:rsidRPr="007D3C85">
        <w:rPr>
          <w:rFonts w:cstheme="minorHAnsi"/>
        </w:rPr>
        <w:t xml:space="preserve"> </w:t>
      </w:r>
      <w:r w:rsidRPr="007D3C85">
        <w:rPr>
          <w:rFonts w:cstheme="minorHAnsi"/>
        </w:rPr>
        <w:t>time arrangements (so that their working hours are in accordance with clause</w:t>
      </w:r>
      <w:r w:rsidR="0058748F" w:rsidRPr="007D3C85">
        <w:rPr>
          <w:rFonts w:cstheme="minorHAnsi"/>
        </w:rPr>
        <w:t>s</w:t>
      </w:r>
      <w:r w:rsidRPr="007D3C85">
        <w:rPr>
          <w:rFonts w:cstheme="minorHAnsi"/>
        </w:rPr>
        <w:t xml:space="preserve"> </w:t>
      </w:r>
      <w:r w:rsidR="000605E9" w:rsidRPr="007D3C85">
        <w:rPr>
          <w:rFonts w:cstheme="minorHAnsi"/>
        </w:rPr>
        <w:t>202</w:t>
      </w:r>
      <w:r w:rsidR="00355544" w:rsidRPr="007D3C85">
        <w:rPr>
          <w:rFonts w:cstheme="minorHAnsi"/>
        </w:rPr>
        <w:t xml:space="preserve"> </w:t>
      </w:r>
      <w:r w:rsidR="00AD4CDB" w:rsidRPr="007D3C85">
        <w:rPr>
          <w:rFonts w:cstheme="minorHAnsi"/>
        </w:rPr>
        <w:t>to</w:t>
      </w:r>
      <w:r w:rsidR="00355544" w:rsidRPr="007D3C85">
        <w:rPr>
          <w:rFonts w:cstheme="minorHAnsi"/>
        </w:rPr>
        <w:t xml:space="preserve"> </w:t>
      </w:r>
      <w:r w:rsidR="000605E9" w:rsidRPr="007D3C85">
        <w:rPr>
          <w:rFonts w:cstheme="minorHAnsi"/>
        </w:rPr>
        <w:t>20</w:t>
      </w:r>
      <w:r w:rsidR="00AD4CDB" w:rsidRPr="007D3C85">
        <w:rPr>
          <w:rFonts w:cstheme="minorHAnsi"/>
        </w:rPr>
        <w:t>4</w:t>
      </w:r>
      <w:r w:rsidRPr="007D3C85">
        <w:rPr>
          <w:rFonts w:cstheme="minorHAnsi"/>
        </w:rPr>
        <w:t xml:space="preserve">) where the </w:t>
      </w:r>
      <w:r w:rsidR="007B5497" w:rsidRPr="007D3C85">
        <w:rPr>
          <w:rFonts w:cstheme="minorHAnsi"/>
        </w:rPr>
        <w:t>m</w:t>
      </w:r>
      <w:r w:rsidRPr="007D3C85">
        <w:rPr>
          <w:rFonts w:cstheme="minorHAnsi"/>
        </w:rPr>
        <w:t>anager, after discussion with the employee, reasonably considers the employee’s attendance is unsatisfactory or that the employee is misusing the flex</w:t>
      </w:r>
      <w:r w:rsidR="002769DA" w:rsidRPr="007D3C85">
        <w:rPr>
          <w:rFonts w:cstheme="minorHAnsi"/>
        </w:rPr>
        <w:t xml:space="preserve"> </w:t>
      </w:r>
      <w:r w:rsidRPr="007D3C85">
        <w:rPr>
          <w:rFonts w:cstheme="minorHAnsi"/>
        </w:rPr>
        <w:t xml:space="preserve">time arrangements. The </w:t>
      </w:r>
      <w:r w:rsidR="007B5497" w:rsidRPr="007D3C85">
        <w:rPr>
          <w:rFonts w:cstheme="minorHAnsi"/>
        </w:rPr>
        <w:t>m</w:t>
      </w:r>
      <w:r w:rsidRPr="007D3C85">
        <w:rPr>
          <w:rFonts w:cstheme="minorHAnsi"/>
        </w:rPr>
        <w:t xml:space="preserve">anager will provide a written explanation of the reasons for their decision. Where such an employee is required to work hours additional to their standard working day they will be paid overtime in accordance with </w:t>
      </w:r>
      <w:r w:rsidR="00FF2E31" w:rsidRPr="007D3C85">
        <w:rPr>
          <w:rFonts w:cstheme="minorHAnsi"/>
        </w:rPr>
        <w:fldChar w:fldCharType="begin"/>
      </w:r>
      <w:r w:rsidR="00FF2E31" w:rsidRPr="007D3C85">
        <w:rPr>
          <w:rFonts w:cstheme="minorHAnsi"/>
        </w:rPr>
        <w:instrText xml:space="preserve"> REF _Ref158640124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7</w:t>
      </w:r>
      <w:r w:rsidR="00FF2E31" w:rsidRPr="007D3C85">
        <w:rPr>
          <w:rFonts w:cstheme="minorHAnsi"/>
        </w:rPr>
        <w:fldChar w:fldCharType="end"/>
      </w:r>
      <w:r w:rsidRPr="007D3C85">
        <w:rPr>
          <w:rFonts w:cstheme="minorHAnsi"/>
        </w:rPr>
        <w:t>. Access to flex</w:t>
      </w:r>
      <w:r w:rsidR="008E2AB1" w:rsidRPr="007D3C85">
        <w:rPr>
          <w:rFonts w:cstheme="minorHAnsi"/>
        </w:rPr>
        <w:t xml:space="preserve"> </w:t>
      </w:r>
      <w:r w:rsidRPr="007D3C85">
        <w:rPr>
          <w:rFonts w:cstheme="minorHAnsi"/>
        </w:rPr>
        <w:t xml:space="preserve">time arrangements may be restored when the </w:t>
      </w:r>
      <w:r w:rsidR="00E621F1" w:rsidRPr="007D3C85">
        <w:rPr>
          <w:rFonts w:cstheme="minorHAnsi"/>
        </w:rPr>
        <w:t>m</w:t>
      </w:r>
      <w:r w:rsidRPr="007D3C85">
        <w:rPr>
          <w:rFonts w:cstheme="minorHAnsi"/>
        </w:rPr>
        <w:t>anager is satisfied the employee’s attendance is satisfactory and misuse of flex</w:t>
      </w:r>
      <w:r w:rsidR="008E2AB1" w:rsidRPr="007D3C85">
        <w:rPr>
          <w:rFonts w:cstheme="minorHAnsi"/>
        </w:rPr>
        <w:t xml:space="preserve"> </w:t>
      </w:r>
      <w:r w:rsidRPr="007D3C85">
        <w:rPr>
          <w:rFonts w:cstheme="minorHAnsi"/>
        </w:rPr>
        <w:t>time arrangements is unlikely to reoccur.</w:t>
      </w:r>
    </w:p>
    <w:p w14:paraId="457B8495" w14:textId="77777777" w:rsidR="000F2A93" w:rsidRPr="007D3C85" w:rsidRDefault="005E2714" w:rsidP="0092295A">
      <w:pPr>
        <w:pStyle w:val="Heading2"/>
      </w:pPr>
      <w:bookmarkStart w:id="174" w:name="_Toc158897915"/>
      <w:r w:rsidRPr="007D3C85">
        <w:t xml:space="preserve">Executive Level </w:t>
      </w:r>
      <w:r w:rsidR="00FA262C" w:rsidRPr="007D3C85">
        <w:t>working arrangements</w:t>
      </w:r>
      <w:bookmarkEnd w:id="171"/>
      <w:bookmarkEnd w:id="172"/>
      <w:bookmarkEnd w:id="173"/>
      <w:bookmarkEnd w:id="174"/>
    </w:p>
    <w:p w14:paraId="679D9537" w14:textId="2EDE0331" w:rsidR="000F2A93" w:rsidRPr="007D3C85" w:rsidRDefault="0036073D" w:rsidP="00CC7107">
      <w:pPr>
        <w:pStyle w:val="ListParagraph"/>
        <w:numPr>
          <w:ilvl w:val="0"/>
          <w:numId w:val="13"/>
        </w:numPr>
        <w:spacing w:before="160"/>
        <w:contextualSpacing w:val="0"/>
        <w:rPr>
          <w:rFonts w:cstheme="minorHAnsi"/>
        </w:rPr>
      </w:pPr>
      <w:r w:rsidRPr="007D3C85">
        <w:rPr>
          <w:rFonts w:cstheme="minorHAnsi"/>
        </w:rPr>
        <w:t>EL employees are sometimes required to work reasonable additional hours. Consistent with the NES, employees may refuse to work unreasonable additional hours.</w:t>
      </w:r>
    </w:p>
    <w:p w14:paraId="497501BB" w14:textId="162D2A72" w:rsidR="0036073D" w:rsidRPr="007D3C85" w:rsidRDefault="0036073D" w:rsidP="00CC7107">
      <w:pPr>
        <w:pStyle w:val="ListParagraph"/>
        <w:numPr>
          <w:ilvl w:val="0"/>
          <w:numId w:val="13"/>
        </w:numPr>
        <w:spacing w:before="160"/>
        <w:contextualSpacing w:val="0"/>
        <w:rPr>
          <w:rFonts w:cstheme="minorHAnsi"/>
        </w:rPr>
      </w:pPr>
      <w:r w:rsidRPr="007D3C85">
        <w:rPr>
          <w:rFonts w:cstheme="minorHAnsi"/>
        </w:rPr>
        <w:t xml:space="preserve">EL employees seeking to access time off in lieu are required to keep records of their working hours using a method determined by the </w:t>
      </w:r>
      <w:r w:rsidR="00DA63AF" w:rsidRPr="007D3C85">
        <w:rPr>
          <w:rFonts w:cstheme="minorHAnsi"/>
        </w:rPr>
        <w:t>department</w:t>
      </w:r>
      <w:r w:rsidRPr="007D3C85">
        <w:rPr>
          <w:rFonts w:cstheme="minorHAnsi"/>
        </w:rPr>
        <w:t>.</w:t>
      </w:r>
    </w:p>
    <w:p w14:paraId="28D03595" w14:textId="4AD38EF5" w:rsidR="0036073D" w:rsidRPr="007D3C85" w:rsidRDefault="0036073D" w:rsidP="00CC7107">
      <w:pPr>
        <w:pStyle w:val="ListParagraph"/>
        <w:numPr>
          <w:ilvl w:val="0"/>
          <w:numId w:val="13"/>
        </w:numPr>
        <w:spacing w:before="160"/>
        <w:contextualSpacing w:val="0"/>
        <w:rPr>
          <w:rFonts w:cstheme="minorHAnsi"/>
        </w:rPr>
      </w:pPr>
      <w:r w:rsidRPr="007D3C85">
        <w:rPr>
          <w:rFonts w:cstheme="minorHAnsi"/>
        </w:rPr>
        <w:t xml:space="preserve">A </w:t>
      </w:r>
      <w:r w:rsidR="001C7D19" w:rsidRPr="007D3C85">
        <w:rPr>
          <w:rFonts w:cstheme="minorHAnsi"/>
        </w:rPr>
        <w:t>manager</w:t>
      </w:r>
      <w:r w:rsidRPr="007D3C85">
        <w:rPr>
          <w:rFonts w:cstheme="minorHAnsi"/>
        </w:rPr>
        <w:t xml:space="preserve"> is to grant </w:t>
      </w:r>
      <w:r w:rsidR="00C404EF" w:rsidRPr="007D3C85">
        <w:rPr>
          <w:rFonts w:cstheme="minorHAnsi"/>
        </w:rPr>
        <w:t>time off in lieu</w:t>
      </w:r>
      <w:r w:rsidRPr="007D3C85">
        <w:rPr>
          <w:rFonts w:cstheme="minorHAnsi"/>
        </w:rPr>
        <w:t xml:space="preserve"> in recognition of reasonable additional hours worked. T</w:t>
      </w:r>
      <w:r w:rsidR="00C404EF" w:rsidRPr="007D3C85">
        <w:rPr>
          <w:rFonts w:cstheme="minorHAnsi"/>
        </w:rPr>
        <w:t xml:space="preserve">ime off in lieu </w:t>
      </w:r>
      <w:r w:rsidRPr="007D3C85">
        <w:rPr>
          <w:rFonts w:cstheme="minorHAnsi"/>
        </w:rPr>
        <w:t>granted to employees can be taken as whole or part days.</w:t>
      </w:r>
    </w:p>
    <w:p w14:paraId="738CB8D5" w14:textId="31203169" w:rsidR="000F2A93" w:rsidRPr="007D3C85" w:rsidRDefault="0036073D" w:rsidP="00CC7107">
      <w:pPr>
        <w:pStyle w:val="ListParagraph"/>
        <w:numPr>
          <w:ilvl w:val="0"/>
          <w:numId w:val="13"/>
        </w:numPr>
        <w:spacing w:before="160"/>
        <w:contextualSpacing w:val="0"/>
        <w:rPr>
          <w:rFonts w:cstheme="minorHAnsi"/>
        </w:rPr>
      </w:pPr>
      <w:r w:rsidRPr="007D3C85">
        <w:rPr>
          <w:rFonts w:cstheme="minorHAnsi"/>
        </w:rPr>
        <w:t xml:space="preserve">The working arrangements for an EL employee should be agreed through discussion between the </w:t>
      </w:r>
      <w:r w:rsidR="001C7D19" w:rsidRPr="007D3C85">
        <w:rPr>
          <w:rFonts w:cstheme="minorHAnsi"/>
        </w:rPr>
        <w:t>manager</w:t>
      </w:r>
      <w:r w:rsidRPr="007D3C85">
        <w:rPr>
          <w:rFonts w:cstheme="minorHAnsi"/>
        </w:rPr>
        <w:t xml:space="preserve"> and the EL employee. The discussion should include consideration of the work requirements that will safely get the job done and reasonably allow the employee to balance their work and personal life.</w:t>
      </w:r>
    </w:p>
    <w:p w14:paraId="7984BCD4" w14:textId="3B144BE8" w:rsidR="0036073D" w:rsidRPr="007D3C85" w:rsidRDefault="0036073D" w:rsidP="00CC7107">
      <w:pPr>
        <w:pStyle w:val="ListParagraph"/>
        <w:numPr>
          <w:ilvl w:val="0"/>
          <w:numId w:val="13"/>
        </w:numPr>
        <w:spacing w:before="160"/>
        <w:contextualSpacing w:val="0"/>
        <w:rPr>
          <w:rFonts w:cstheme="minorHAnsi"/>
        </w:rPr>
      </w:pPr>
      <w:r w:rsidRPr="007D3C85">
        <w:rPr>
          <w:rFonts w:cstheme="minorHAnsi"/>
        </w:rPr>
        <w:lastRenderedPageBreak/>
        <w:t xml:space="preserve">An EL employee’s working arrangements and actual hours worked should be discussed on at least a quarterly basis between the EL employee and their </w:t>
      </w:r>
      <w:r w:rsidR="001C7D19" w:rsidRPr="007D3C85">
        <w:rPr>
          <w:rFonts w:cstheme="minorHAnsi"/>
        </w:rPr>
        <w:t>manager</w:t>
      </w:r>
      <w:r w:rsidRPr="007D3C85">
        <w:rPr>
          <w:rFonts w:cstheme="minorHAnsi"/>
        </w:rPr>
        <w:t>.</w:t>
      </w:r>
    </w:p>
    <w:p w14:paraId="09AE0843" w14:textId="14B0D70E" w:rsidR="000F2A93" w:rsidRPr="007D3C85" w:rsidRDefault="0036073D" w:rsidP="00CC7107">
      <w:pPr>
        <w:pStyle w:val="ListParagraph"/>
        <w:numPr>
          <w:ilvl w:val="0"/>
          <w:numId w:val="13"/>
        </w:numPr>
        <w:spacing w:before="160"/>
        <w:contextualSpacing w:val="0"/>
        <w:rPr>
          <w:rFonts w:cstheme="minorHAnsi"/>
        </w:rPr>
      </w:pPr>
      <w:r w:rsidRPr="007D3C85">
        <w:rPr>
          <w:rFonts w:cstheme="minorHAnsi"/>
        </w:rPr>
        <w:t>The pattern of hours is to be flexible enough to accommodate short</w:t>
      </w:r>
      <w:r w:rsidR="00661E5B" w:rsidRPr="007D3C85">
        <w:rPr>
          <w:rFonts w:cstheme="minorHAnsi"/>
        </w:rPr>
        <w:t xml:space="preserve"> </w:t>
      </w:r>
      <w:r w:rsidRPr="007D3C85">
        <w:rPr>
          <w:rFonts w:cstheme="minorHAnsi"/>
        </w:rPr>
        <w:t>term peaks and troughs in workload, and include expected reasonable additional hours. The agreed pattern of hours is to be recorded.</w:t>
      </w:r>
    </w:p>
    <w:p w14:paraId="4A38D2EC" w14:textId="789BBCFC" w:rsidR="0036073D" w:rsidRPr="007D3C85" w:rsidRDefault="0036073D" w:rsidP="00CC7107">
      <w:pPr>
        <w:pStyle w:val="ListParagraph"/>
        <w:numPr>
          <w:ilvl w:val="0"/>
          <w:numId w:val="13"/>
        </w:numPr>
        <w:spacing w:before="160"/>
        <w:contextualSpacing w:val="0"/>
        <w:rPr>
          <w:rFonts w:cstheme="minorHAnsi"/>
        </w:rPr>
      </w:pPr>
      <w:r w:rsidRPr="007D3C85">
        <w:rPr>
          <w:rFonts w:cstheme="minorHAnsi"/>
        </w:rPr>
        <w:t>Requests from EL employees to access flexible time off which are consistent with their agreed working arrangements are to be supported, subject to operational requirements.</w:t>
      </w:r>
    </w:p>
    <w:p w14:paraId="718E6115" w14:textId="72F77836" w:rsidR="001A7C64" w:rsidRPr="007D3C85" w:rsidRDefault="001A7C64" w:rsidP="00CC7107">
      <w:pPr>
        <w:pStyle w:val="ListParagraph"/>
        <w:numPr>
          <w:ilvl w:val="0"/>
          <w:numId w:val="13"/>
        </w:numPr>
        <w:spacing w:before="160"/>
        <w:contextualSpacing w:val="0"/>
        <w:rPr>
          <w:rFonts w:cstheme="minorHAnsi"/>
        </w:rPr>
      </w:pPr>
      <w:r w:rsidRPr="007D3C85">
        <w:t>EL employees are not eligible to work shift</w:t>
      </w:r>
      <w:r w:rsidR="00D1742B" w:rsidRPr="007D3C85">
        <w:t xml:space="preserve"> </w:t>
      </w:r>
      <w:r w:rsidRPr="007D3C85">
        <w:t xml:space="preserve">work (clauses </w:t>
      </w:r>
      <w:r w:rsidR="005F5822" w:rsidRPr="007D3C85">
        <w:t>2</w:t>
      </w:r>
      <w:r w:rsidR="003D6D20" w:rsidRPr="007D3C85">
        <w:t>7</w:t>
      </w:r>
      <w:r w:rsidR="008D0AD1" w:rsidRPr="007D3C85">
        <w:t>3</w:t>
      </w:r>
      <w:r w:rsidRPr="007D3C85">
        <w:t xml:space="preserve"> to </w:t>
      </w:r>
      <w:r w:rsidR="005F5822" w:rsidRPr="007D3C85">
        <w:t>2</w:t>
      </w:r>
      <w:r w:rsidR="001B6595" w:rsidRPr="007D3C85">
        <w:t>92</w:t>
      </w:r>
      <w:r w:rsidRPr="007D3C85">
        <w:t>) although they are eligible to work part</w:t>
      </w:r>
      <w:r w:rsidR="005F5822" w:rsidRPr="007D3C85">
        <w:t xml:space="preserve"> </w:t>
      </w:r>
      <w:r w:rsidRPr="007D3C85">
        <w:t xml:space="preserve">time (clauses </w:t>
      </w:r>
      <w:r w:rsidR="00046945" w:rsidRPr="007D3C85">
        <w:t>3</w:t>
      </w:r>
      <w:r w:rsidR="00974B65" w:rsidRPr="007D3C85">
        <w:t>3</w:t>
      </w:r>
      <w:r w:rsidR="001B6595" w:rsidRPr="007D3C85">
        <w:t>6</w:t>
      </w:r>
      <w:r w:rsidRPr="007D3C85">
        <w:t xml:space="preserve"> to </w:t>
      </w:r>
      <w:r w:rsidR="00974B65" w:rsidRPr="007D3C85">
        <w:t>3</w:t>
      </w:r>
      <w:r w:rsidR="001B6595" w:rsidRPr="007D3C85">
        <w:t>41</w:t>
      </w:r>
      <w:r w:rsidRPr="007D3C85">
        <w:t>).</w:t>
      </w:r>
    </w:p>
    <w:p w14:paraId="5DE12D6D" w14:textId="77777777" w:rsidR="000F2A93" w:rsidRPr="007D3C85" w:rsidRDefault="0036073D" w:rsidP="0092295A">
      <w:pPr>
        <w:pStyle w:val="Heading2"/>
      </w:pPr>
      <w:bookmarkStart w:id="175" w:name="_Toc148017014"/>
      <w:bookmarkStart w:id="176" w:name="_Toc148017221"/>
      <w:bookmarkStart w:id="177" w:name="_Toc149818334"/>
      <w:bookmarkStart w:id="178" w:name="_Toc158897916"/>
      <w:r w:rsidRPr="007D3C85">
        <w:t>Overtime</w:t>
      </w:r>
      <w:bookmarkEnd w:id="175"/>
      <w:bookmarkEnd w:id="176"/>
      <w:bookmarkEnd w:id="177"/>
      <w:bookmarkEnd w:id="178"/>
    </w:p>
    <w:p w14:paraId="47544BCD" w14:textId="084C03C4" w:rsidR="00F93D91" w:rsidRPr="007D3C85" w:rsidRDefault="00F93D91" w:rsidP="00CC7107">
      <w:pPr>
        <w:pStyle w:val="ListParagraph"/>
        <w:numPr>
          <w:ilvl w:val="0"/>
          <w:numId w:val="13"/>
        </w:numPr>
        <w:spacing w:before="160"/>
        <w:contextualSpacing w:val="0"/>
        <w:rPr>
          <w:rFonts w:cstheme="minorHAnsi"/>
        </w:rPr>
      </w:pPr>
      <w:bookmarkStart w:id="179" w:name="_Toc148017015"/>
      <w:bookmarkStart w:id="180" w:name="_Toc148017222"/>
      <w:bookmarkStart w:id="181" w:name="_Toc149818335"/>
      <w:r w:rsidRPr="007D3C85">
        <w:rPr>
          <w:rFonts w:cstheme="minorHAnsi"/>
        </w:rPr>
        <w:t xml:space="preserve">While the department meets its operational requirements </w:t>
      </w:r>
      <w:r w:rsidR="00046945" w:rsidRPr="007D3C85">
        <w:rPr>
          <w:rFonts w:cstheme="minorHAnsi"/>
        </w:rPr>
        <w:t>using</w:t>
      </w:r>
      <w:r w:rsidRPr="007D3C85">
        <w:rPr>
          <w:rFonts w:cstheme="minorHAnsi"/>
        </w:rPr>
        <w:t xml:space="preserve"> a variety of flexible working arrangements, it is recognised that on occasion there is a need for employees to work overtime. Wherever practicable, the department will provide employees with reasonable notice of overtime.</w:t>
      </w:r>
    </w:p>
    <w:p w14:paraId="0A17729C" w14:textId="67392B2D" w:rsidR="001D6AE1" w:rsidRPr="007D3C85" w:rsidRDefault="00F93D91" w:rsidP="00CC7107">
      <w:pPr>
        <w:pStyle w:val="ListParagraph"/>
        <w:numPr>
          <w:ilvl w:val="0"/>
          <w:numId w:val="13"/>
        </w:numPr>
        <w:spacing w:before="160"/>
        <w:contextualSpacing w:val="0"/>
        <w:rPr>
          <w:rFonts w:cstheme="minorHAnsi"/>
        </w:rPr>
      </w:pPr>
      <w:r w:rsidRPr="007D3C85">
        <w:rPr>
          <w:rFonts w:cstheme="minorHAnsi"/>
        </w:rPr>
        <w:t>Employees classified as APS 1</w:t>
      </w:r>
      <w:r w:rsidR="00AE6152" w:rsidRPr="007D3C85">
        <w:rPr>
          <w:rFonts w:cstheme="minorHAnsi"/>
        </w:rPr>
        <w:t>–</w:t>
      </w:r>
      <w:r w:rsidRPr="007D3C85">
        <w:rPr>
          <w:rFonts w:cstheme="minorHAnsi"/>
        </w:rPr>
        <w:t>6 (or equivalent) who are requested to work overtime:</w:t>
      </w:r>
    </w:p>
    <w:p w14:paraId="4F88E1B0" w14:textId="17C09C69" w:rsidR="001D6AE1" w:rsidRPr="007D3C85" w:rsidRDefault="00F93D91" w:rsidP="00CC7107">
      <w:pPr>
        <w:pStyle w:val="ListParagraph"/>
        <w:numPr>
          <w:ilvl w:val="1"/>
          <w:numId w:val="13"/>
        </w:numPr>
        <w:spacing w:before="160"/>
        <w:contextualSpacing w:val="0"/>
        <w:rPr>
          <w:rFonts w:cstheme="minorHAnsi"/>
        </w:rPr>
      </w:pPr>
      <w:r w:rsidRPr="007D3C85">
        <w:rPr>
          <w:rFonts w:cstheme="minorHAnsi"/>
        </w:rPr>
        <w:t>outside the</w:t>
      </w:r>
      <w:r w:rsidR="00EC4ACB" w:rsidRPr="007D3C85">
        <w:rPr>
          <w:rFonts w:cstheme="minorHAnsi"/>
        </w:rPr>
        <w:t xml:space="preserve">ir </w:t>
      </w:r>
      <w:r w:rsidR="000C5C56" w:rsidRPr="007D3C85">
        <w:rPr>
          <w:rFonts w:cstheme="minorHAnsi"/>
        </w:rPr>
        <w:t xml:space="preserve">ordinary </w:t>
      </w:r>
      <w:r w:rsidR="00C30328" w:rsidRPr="007D3C85">
        <w:rPr>
          <w:rFonts w:cstheme="minorHAnsi"/>
        </w:rPr>
        <w:t>days and/or span of hours</w:t>
      </w:r>
      <w:r w:rsidRPr="007D3C85">
        <w:rPr>
          <w:rFonts w:cstheme="minorHAnsi"/>
        </w:rPr>
        <w:t xml:space="preserve"> </w:t>
      </w:r>
      <w:r w:rsidR="00C30328" w:rsidRPr="007D3C85">
        <w:rPr>
          <w:rFonts w:cstheme="minorHAnsi"/>
        </w:rPr>
        <w:t>(</w:t>
      </w:r>
      <w:r w:rsidRPr="007D3C85">
        <w:rPr>
          <w:rFonts w:cstheme="minorHAnsi"/>
        </w:rPr>
        <w:t>bandwidth</w:t>
      </w:r>
      <w:r w:rsidR="00C30328" w:rsidRPr="007D3C85">
        <w:rPr>
          <w:rFonts w:cstheme="minorHAnsi"/>
        </w:rPr>
        <w:t>)</w:t>
      </w:r>
      <w:r w:rsidRPr="007D3C85">
        <w:rPr>
          <w:rFonts w:cstheme="minorHAnsi"/>
        </w:rPr>
        <w:t xml:space="preserve"> (refer clause</w:t>
      </w:r>
      <w:r w:rsidR="00E568AE" w:rsidRPr="007D3C85">
        <w:rPr>
          <w:rFonts w:cstheme="minorHAnsi"/>
        </w:rPr>
        <w:t>s</w:t>
      </w:r>
      <w:r w:rsidRPr="007D3C85">
        <w:rPr>
          <w:rFonts w:cstheme="minorHAnsi"/>
        </w:rPr>
        <w:t xml:space="preserve"> </w:t>
      </w:r>
      <w:r w:rsidR="00CC77CA" w:rsidRPr="007D3C85">
        <w:rPr>
          <w:rFonts w:cstheme="minorHAnsi"/>
        </w:rPr>
        <w:t>20</w:t>
      </w:r>
      <w:r w:rsidR="00D80BE0" w:rsidRPr="007D3C85">
        <w:rPr>
          <w:rFonts w:cstheme="minorHAnsi"/>
        </w:rPr>
        <w:t>5 to</w:t>
      </w:r>
      <w:r w:rsidR="00E878D5" w:rsidRPr="007D3C85">
        <w:rPr>
          <w:rFonts w:cstheme="minorHAnsi"/>
        </w:rPr>
        <w:t xml:space="preserve"> </w:t>
      </w:r>
      <w:r w:rsidR="00CC77CA" w:rsidRPr="007D3C85">
        <w:rPr>
          <w:rFonts w:cstheme="minorHAnsi"/>
        </w:rPr>
        <w:t>20</w:t>
      </w:r>
      <w:r w:rsidR="00D80BE0" w:rsidRPr="007D3C85">
        <w:rPr>
          <w:rFonts w:cstheme="minorHAnsi"/>
        </w:rPr>
        <w:t>7</w:t>
      </w:r>
      <w:r w:rsidRPr="007D3C85">
        <w:rPr>
          <w:rFonts w:cstheme="minorHAnsi"/>
        </w:rPr>
        <w:t>);</w:t>
      </w:r>
    </w:p>
    <w:p w14:paraId="5DF4F7CF" w14:textId="06FF6881" w:rsidR="001D6AE1" w:rsidRPr="007D3C85" w:rsidRDefault="00F93D91" w:rsidP="00CC7107">
      <w:pPr>
        <w:pStyle w:val="ListParagraph"/>
        <w:numPr>
          <w:ilvl w:val="1"/>
          <w:numId w:val="13"/>
        </w:numPr>
        <w:spacing w:before="160"/>
        <w:contextualSpacing w:val="0"/>
        <w:rPr>
          <w:rFonts w:cstheme="minorHAnsi"/>
        </w:rPr>
      </w:pPr>
      <w:r w:rsidRPr="007D3C85">
        <w:rPr>
          <w:rFonts w:cstheme="minorHAnsi"/>
        </w:rPr>
        <w:t xml:space="preserve">after </w:t>
      </w:r>
      <w:r w:rsidR="008143B9" w:rsidRPr="007D3C85">
        <w:rPr>
          <w:rFonts w:cstheme="minorHAnsi"/>
        </w:rPr>
        <w:t>8</w:t>
      </w:r>
      <w:r w:rsidRPr="007D3C85">
        <w:rPr>
          <w:rFonts w:cstheme="minorHAnsi"/>
        </w:rPr>
        <w:t xml:space="preserve"> ordinary hours has been worked (excluding shift workers, </w:t>
      </w:r>
      <w:r w:rsidR="004A2DD6" w:rsidRPr="007D3C85">
        <w:rPr>
          <w:rFonts w:cstheme="minorHAnsi"/>
        </w:rPr>
        <w:t>m</w:t>
      </w:r>
      <w:r w:rsidR="00B22A59" w:rsidRPr="007D3C85">
        <w:rPr>
          <w:rFonts w:cstheme="minorHAnsi"/>
        </w:rPr>
        <w:t>eat inspector</w:t>
      </w:r>
      <w:r w:rsidR="002D7E3B" w:rsidRPr="007D3C85">
        <w:rPr>
          <w:rFonts w:cstheme="minorHAnsi"/>
        </w:rPr>
        <w:t>s</w:t>
      </w:r>
      <w:r w:rsidRPr="007D3C85">
        <w:rPr>
          <w:rFonts w:cstheme="minorHAnsi"/>
        </w:rPr>
        <w:t xml:space="preserve">, and </w:t>
      </w:r>
      <w:r w:rsidR="00A810C2" w:rsidRPr="007D3C85">
        <w:rPr>
          <w:rFonts w:cstheme="minorHAnsi"/>
        </w:rPr>
        <w:t>OPVs</w:t>
      </w:r>
      <w:r w:rsidRPr="007D3C85">
        <w:rPr>
          <w:rFonts w:cstheme="minorHAnsi"/>
        </w:rPr>
        <w:t>);</w:t>
      </w:r>
    </w:p>
    <w:p w14:paraId="0FC4ADB2" w14:textId="1836DFAD" w:rsidR="001D6AE1" w:rsidRPr="007D3C85" w:rsidRDefault="00F93D91" w:rsidP="00CC7107">
      <w:pPr>
        <w:pStyle w:val="ListParagraph"/>
        <w:numPr>
          <w:ilvl w:val="1"/>
          <w:numId w:val="13"/>
        </w:numPr>
        <w:spacing w:before="160"/>
        <w:contextualSpacing w:val="0"/>
        <w:rPr>
          <w:rFonts w:cstheme="minorHAnsi"/>
        </w:rPr>
      </w:pPr>
      <w:r w:rsidRPr="007D3C85">
        <w:rPr>
          <w:rFonts w:cstheme="minorHAnsi"/>
        </w:rPr>
        <w:t xml:space="preserve">outside their rostered days and/or hours if the employee is a shift worker (refer clause </w:t>
      </w:r>
      <w:r w:rsidR="00E315DB" w:rsidRPr="007D3C85">
        <w:rPr>
          <w:rFonts w:cstheme="minorHAnsi"/>
        </w:rPr>
        <w:t>2</w:t>
      </w:r>
      <w:r w:rsidR="006B6EDE" w:rsidRPr="007D3C85">
        <w:rPr>
          <w:rFonts w:cstheme="minorHAnsi"/>
        </w:rPr>
        <w:t>7</w:t>
      </w:r>
      <w:r w:rsidR="00E84A9E" w:rsidRPr="007D3C85">
        <w:rPr>
          <w:rFonts w:cstheme="minorHAnsi"/>
        </w:rPr>
        <w:t>3</w:t>
      </w:r>
      <w:r w:rsidRPr="007D3C85">
        <w:rPr>
          <w:rFonts w:cstheme="minorHAnsi"/>
        </w:rPr>
        <w:t>);</w:t>
      </w:r>
    </w:p>
    <w:p w14:paraId="5AFFF0A2" w14:textId="4DAAEB0A" w:rsidR="00B2729B" w:rsidRPr="007D3C85" w:rsidRDefault="00D46EA9" w:rsidP="00D46EA9">
      <w:pPr>
        <w:pStyle w:val="ListParagraph"/>
        <w:numPr>
          <w:ilvl w:val="1"/>
          <w:numId w:val="13"/>
        </w:numPr>
        <w:spacing w:before="160"/>
        <w:contextualSpacing w:val="0"/>
        <w:rPr>
          <w:rFonts w:cstheme="minorHAnsi"/>
        </w:rPr>
      </w:pPr>
      <w:r w:rsidRPr="007D3C85">
        <w:rPr>
          <w:rFonts w:cstheme="minorHAnsi"/>
        </w:rPr>
        <w:t>outside their specified ordinary hours and/or days, or rostered ordinary hours and/or days, for a meat inspector or OPV who is not a shift worker;</w:t>
      </w:r>
    </w:p>
    <w:p w14:paraId="68CF0336" w14:textId="0C2FAF51" w:rsidR="001D6AE1" w:rsidRPr="007D3C85" w:rsidRDefault="00F93D91" w:rsidP="00CC7107">
      <w:pPr>
        <w:pStyle w:val="ListParagraph"/>
        <w:numPr>
          <w:ilvl w:val="1"/>
          <w:numId w:val="13"/>
        </w:numPr>
        <w:spacing w:before="160"/>
        <w:contextualSpacing w:val="0"/>
        <w:rPr>
          <w:rFonts w:cstheme="minorHAnsi"/>
        </w:rPr>
      </w:pPr>
      <w:r w:rsidRPr="007D3C85">
        <w:rPr>
          <w:rFonts w:cstheme="minorHAnsi"/>
        </w:rPr>
        <w:t xml:space="preserve">outside their specified ordinary hours and/or days worked or rostered days and/or hours for </w:t>
      </w:r>
      <w:r w:rsidR="00C3678A" w:rsidRPr="007D3C85">
        <w:rPr>
          <w:rFonts w:cstheme="minorHAnsi"/>
        </w:rPr>
        <w:t>part time</w:t>
      </w:r>
      <w:r w:rsidR="001D0987" w:rsidRPr="007D3C85">
        <w:rPr>
          <w:rFonts w:cstheme="minorHAnsi"/>
        </w:rPr>
        <w:t xml:space="preserve"> employee </w:t>
      </w:r>
      <w:r w:rsidR="00A62D0D" w:rsidRPr="007D3C85">
        <w:rPr>
          <w:rFonts w:cstheme="minorHAnsi"/>
        </w:rPr>
        <w:t>and</w:t>
      </w:r>
      <w:r w:rsidR="001D0987" w:rsidRPr="007D3C85">
        <w:rPr>
          <w:rFonts w:cstheme="minorHAnsi"/>
        </w:rPr>
        <w:t xml:space="preserve"> part time</w:t>
      </w:r>
      <w:r w:rsidRPr="007D3C85">
        <w:rPr>
          <w:rFonts w:cstheme="minorHAnsi"/>
        </w:rPr>
        <w:t xml:space="preserve"> shift worker (refer clause </w:t>
      </w:r>
      <w:r w:rsidR="00460329" w:rsidRPr="007D3C85">
        <w:rPr>
          <w:rFonts w:cstheme="minorHAnsi"/>
        </w:rPr>
        <w:t>2</w:t>
      </w:r>
      <w:r w:rsidR="003F72F5" w:rsidRPr="007D3C85">
        <w:rPr>
          <w:rFonts w:cstheme="minorHAnsi"/>
        </w:rPr>
        <w:t>7</w:t>
      </w:r>
      <w:r w:rsidR="00920619" w:rsidRPr="007D3C85">
        <w:rPr>
          <w:rFonts w:cstheme="minorHAnsi"/>
        </w:rPr>
        <w:t>3</w:t>
      </w:r>
      <w:r w:rsidRPr="007D3C85">
        <w:rPr>
          <w:rFonts w:cstheme="minorHAnsi"/>
        </w:rPr>
        <w:t>); or</w:t>
      </w:r>
    </w:p>
    <w:p w14:paraId="16701A98" w14:textId="17E991D5" w:rsidR="00C6111F" w:rsidRPr="007D3C85" w:rsidRDefault="00F93D91" w:rsidP="001D0987">
      <w:pPr>
        <w:pStyle w:val="ListParagraph"/>
        <w:numPr>
          <w:ilvl w:val="1"/>
          <w:numId w:val="13"/>
        </w:numPr>
        <w:spacing w:before="160"/>
        <w:contextualSpacing w:val="0"/>
        <w:rPr>
          <w:rFonts w:cstheme="minorHAnsi"/>
          <w:color w:val="5B9BD5" w:themeColor="accent1"/>
        </w:rPr>
      </w:pPr>
      <w:r w:rsidRPr="007D3C85">
        <w:rPr>
          <w:rFonts w:cstheme="minorHAnsi"/>
        </w:rPr>
        <w:t>on a public holiday</w:t>
      </w:r>
      <w:r w:rsidR="00C6111F" w:rsidRPr="007D3C85">
        <w:rPr>
          <w:rFonts w:cstheme="minorHAnsi"/>
        </w:rPr>
        <w:t>;</w:t>
      </w:r>
    </w:p>
    <w:p w14:paraId="3A28B1FB" w14:textId="536CDEF6" w:rsidR="00F93D91" w:rsidRPr="007D3C85" w:rsidRDefault="00F93D91" w:rsidP="00491E1A">
      <w:pPr>
        <w:ind w:left="709"/>
        <w:rPr>
          <w:rFonts w:cstheme="minorHAnsi"/>
        </w:rPr>
      </w:pPr>
      <w:r w:rsidRPr="007D3C85">
        <w:rPr>
          <w:rFonts w:cstheme="minorHAnsi"/>
        </w:rPr>
        <w:t>will be paid at the overtime rate</w:t>
      </w:r>
      <w:r w:rsidR="00E03859" w:rsidRPr="007D3C85">
        <w:rPr>
          <w:rFonts w:cstheme="minorHAnsi"/>
        </w:rPr>
        <w:t xml:space="preserve"> </w:t>
      </w:r>
      <w:r w:rsidR="00FF2E31" w:rsidRPr="007D3C85">
        <w:rPr>
          <w:rFonts w:cstheme="minorHAnsi"/>
        </w:rPr>
        <w:t xml:space="preserve">in </w:t>
      </w:r>
      <w:r w:rsidR="00FF2E31" w:rsidRPr="007D3C85">
        <w:rPr>
          <w:rFonts w:cstheme="minorHAnsi"/>
        </w:rPr>
        <w:fldChar w:fldCharType="begin"/>
      </w:r>
      <w:r w:rsidR="00FF2E31" w:rsidRPr="007D3C85">
        <w:rPr>
          <w:rFonts w:cstheme="minorHAnsi"/>
        </w:rPr>
        <w:instrText xml:space="preserve"> REF _Ref158640124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7</w:t>
      </w:r>
      <w:r w:rsidR="00FF2E31" w:rsidRPr="007D3C85">
        <w:rPr>
          <w:rFonts w:cstheme="minorHAnsi"/>
        </w:rPr>
        <w:fldChar w:fldCharType="end"/>
      </w:r>
      <w:r w:rsidR="00E03859" w:rsidRPr="007D3C85">
        <w:rPr>
          <w:rFonts w:cstheme="minorHAnsi"/>
        </w:rPr>
        <w:t>.</w:t>
      </w:r>
    </w:p>
    <w:p w14:paraId="4640B017" w14:textId="366EDDE8" w:rsidR="00F93D91" w:rsidRPr="007D3C85" w:rsidRDefault="008E1EA2" w:rsidP="003C5E54">
      <w:pPr>
        <w:pStyle w:val="Caption"/>
      </w:pPr>
      <w:bookmarkStart w:id="182" w:name="_Ref158640124"/>
      <w:bookmarkStart w:id="183" w:name="_Toc158640541"/>
      <w:r w:rsidRPr="007D3C85">
        <w:t xml:space="preserve">Table </w:t>
      </w:r>
      <w:r w:rsidR="009207E6">
        <w:fldChar w:fldCharType="begin"/>
      </w:r>
      <w:r w:rsidR="009207E6">
        <w:instrText xml:space="preserve"> SEQ Table \* ARABIC </w:instrText>
      </w:r>
      <w:r w:rsidR="009207E6">
        <w:fldChar w:fldCharType="separate"/>
      </w:r>
      <w:r w:rsidR="00A4356E">
        <w:rPr>
          <w:noProof/>
        </w:rPr>
        <w:t>7</w:t>
      </w:r>
      <w:r w:rsidR="009207E6">
        <w:rPr>
          <w:noProof/>
        </w:rPr>
        <w:fldChar w:fldCharType="end"/>
      </w:r>
      <w:bookmarkEnd w:id="182"/>
      <w:r w:rsidR="00F93D91" w:rsidRPr="007D3C85">
        <w:t xml:space="preserve"> Overtime rates</w:t>
      </w:r>
      <w:bookmarkEnd w:id="18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B56AEC" w:rsidRPr="007D3C85" w14:paraId="26795473" w14:textId="77777777" w:rsidTr="001F1830">
        <w:trPr>
          <w:cantSplit/>
          <w:tblHeader/>
        </w:trPr>
        <w:tc>
          <w:tcPr>
            <w:tcW w:w="2500" w:type="pct"/>
          </w:tcPr>
          <w:p w14:paraId="2CBE3258" w14:textId="6CCE11BE" w:rsidR="00422192" w:rsidRPr="007D3C85" w:rsidRDefault="00422192" w:rsidP="001F1830">
            <w:pPr>
              <w:spacing w:before="60" w:after="60"/>
            </w:pPr>
            <w:bookmarkStart w:id="184" w:name="Title_7"/>
            <w:bookmarkEnd w:id="184"/>
            <w:r w:rsidRPr="007D3C85">
              <w:rPr>
                <w:rFonts w:asciiTheme="minorHAnsi" w:hAnsiTheme="minorHAnsi" w:cstheme="minorHAnsi"/>
                <w:b/>
                <w:bCs/>
                <w:sz w:val="22"/>
                <w:szCs w:val="22"/>
              </w:rPr>
              <w:t>Specific day</w:t>
            </w:r>
          </w:p>
        </w:tc>
        <w:tc>
          <w:tcPr>
            <w:tcW w:w="2500" w:type="pct"/>
          </w:tcPr>
          <w:p w14:paraId="179E1431" w14:textId="1A3E9A00" w:rsidR="00422192" w:rsidRPr="007D3C85" w:rsidRDefault="00422192" w:rsidP="001F1830">
            <w:pPr>
              <w:spacing w:before="60" w:after="60"/>
            </w:pPr>
            <w:r w:rsidRPr="007D3C85">
              <w:rPr>
                <w:rFonts w:asciiTheme="minorHAnsi" w:hAnsiTheme="minorHAnsi" w:cstheme="minorHAnsi"/>
                <w:b/>
                <w:bCs/>
                <w:sz w:val="22"/>
                <w:szCs w:val="22"/>
              </w:rPr>
              <w:t>Rate</w:t>
            </w:r>
          </w:p>
        </w:tc>
      </w:tr>
      <w:tr w:rsidR="00B56AEC" w:rsidRPr="007D3C85" w14:paraId="6B91DDFA" w14:textId="77777777" w:rsidTr="001F1830">
        <w:tc>
          <w:tcPr>
            <w:tcW w:w="2500" w:type="pct"/>
          </w:tcPr>
          <w:p w14:paraId="17A97F8B" w14:textId="71645E58" w:rsidR="00422192" w:rsidRPr="007D3C85" w:rsidRDefault="00422192" w:rsidP="001F1830">
            <w:pPr>
              <w:spacing w:before="60" w:after="60"/>
            </w:pPr>
            <w:r w:rsidRPr="007D3C85">
              <w:rPr>
                <w:rFonts w:asciiTheme="minorHAnsi" w:hAnsiTheme="minorHAnsi" w:cstheme="minorHAnsi"/>
                <w:sz w:val="22"/>
                <w:szCs w:val="22"/>
              </w:rPr>
              <w:t>Monday to Saturday</w:t>
            </w:r>
          </w:p>
        </w:tc>
        <w:tc>
          <w:tcPr>
            <w:tcW w:w="2500" w:type="pct"/>
          </w:tcPr>
          <w:p w14:paraId="5C8EC113" w14:textId="7D2CEC55" w:rsidR="00422192" w:rsidRPr="007D3C85" w:rsidRDefault="00422192" w:rsidP="001F1830">
            <w:pPr>
              <w:pStyle w:val="NormalWeb"/>
              <w:spacing w:before="60" w:after="60"/>
              <w:rPr>
                <w:rFonts w:asciiTheme="minorHAnsi" w:hAnsiTheme="minorHAnsi" w:cstheme="minorHAnsi"/>
                <w:sz w:val="22"/>
                <w:szCs w:val="22"/>
              </w:rPr>
            </w:pPr>
            <w:r w:rsidRPr="007D3C85">
              <w:rPr>
                <w:rFonts w:asciiTheme="minorHAnsi" w:hAnsiTheme="minorHAnsi" w:cstheme="minorHAnsi"/>
                <w:sz w:val="22"/>
                <w:szCs w:val="22"/>
              </w:rPr>
              <w:t xml:space="preserve">Time and a half for the first </w:t>
            </w:r>
            <w:r w:rsidR="00512FCE" w:rsidRPr="007D3C85">
              <w:rPr>
                <w:rFonts w:asciiTheme="minorHAnsi" w:hAnsiTheme="minorHAnsi" w:cstheme="minorHAnsi"/>
                <w:sz w:val="22"/>
                <w:szCs w:val="22"/>
              </w:rPr>
              <w:t>3</w:t>
            </w:r>
            <w:r w:rsidRPr="007D3C85">
              <w:rPr>
                <w:rFonts w:asciiTheme="minorHAnsi" w:hAnsiTheme="minorHAnsi" w:cstheme="minorHAnsi"/>
                <w:sz w:val="22"/>
                <w:szCs w:val="22"/>
              </w:rPr>
              <w:t xml:space="preserve"> hours each day and double time thereafter</w:t>
            </w:r>
          </w:p>
        </w:tc>
      </w:tr>
      <w:tr w:rsidR="00B56AEC" w:rsidRPr="007D3C85" w14:paraId="6E9040D6" w14:textId="77777777" w:rsidTr="001F1830">
        <w:tc>
          <w:tcPr>
            <w:tcW w:w="2500" w:type="pct"/>
          </w:tcPr>
          <w:p w14:paraId="55FDA51F" w14:textId="3DBF2BDC" w:rsidR="00422192" w:rsidRPr="007D3C85" w:rsidRDefault="00422192" w:rsidP="001F1830">
            <w:pPr>
              <w:spacing w:before="60" w:after="60"/>
            </w:pPr>
            <w:r w:rsidRPr="007D3C85">
              <w:rPr>
                <w:rFonts w:asciiTheme="minorHAnsi" w:hAnsiTheme="minorHAnsi" w:cstheme="minorHAnsi"/>
                <w:sz w:val="22"/>
                <w:szCs w:val="22"/>
              </w:rPr>
              <w:t>Sunday</w:t>
            </w:r>
          </w:p>
        </w:tc>
        <w:tc>
          <w:tcPr>
            <w:tcW w:w="2500" w:type="pct"/>
          </w:tcPr>
          <w:p w14:paraId="7EB48647" w14:textId="0B9F41FC" w:rsidR="00422192" w:rsidRPr="007D3C85" w:rsidRDefault="00422192" w:rsidP="001F1830">
            <w:pPr>
              <w:spacing w:before="60" w:after="60"/>
            </w:pPr>
            <w:r w:rsidRPr="007D3C85">
              <w:rPr>
                <w:rFonts w:asciiTheme="minorHAnsi" w:hAnsiTheme="minorHAnsi" w:cstheme="minorHAnsi"/>
                <w:sz w:val="22"/>
                <w:szCs w:val="22"/>
              </w:rPr>
              <w:t>Double time</w:t>
            </w:r>
          </w:p>
        </w:tc>
      </w:tr>
      <w:tr w:rsidR="00422192" w:rsidRPr="007D3C85" w14:paraId="318702CD" w14:textId="77777777" w:rsidTr="001F1830">
        <w:tc>
          <w:tcPr>
            <w:tcW w:w="2500" w:type="pct"/>
          </w:tcPr>
          <w:p w14:paraId="2F143313" w14:textId="6B348BD5" w:rsidR="00422192" w:rsidRPr="007D3C85" w:rsidRDefault="00422192" w:rsidP="001F1830">
            <w:pPr>
              <w:spacing w:before="60" w:after="60"/>
            </w:pPr>
            <w:r w:rsidRPr="007D3C85">
              <w:rPr>
                <w:rFonts w:asciiTheme="minorHAnsi" w:hAnsiTheme="minorHAnsi" w:cstheme="minorHAnsi"/>
                <w:sz w:val="22"/>
                <w:szCs w:val="22"/>
              </w:rPr>
              <w:t>Public holiday</w:t>
            </w:r>
          </w:p>
        </w:tc>
        <w:tc>
          <w:tcPr>
            <w:tcW w:w="2500" w:type="pct"/>
          </w:tcPr>
          <w:p w14:paraId="34F837F2" w14:textId="4ABF58CE" w:rsidR="00422192" w:rsidRPr="007D3C85" w:rsidRDefault="00422192" w:rsidP="001F1830">
            <w:pPr>
              <w:spacing w:before="60" w:after="60"/>
            </w:pPr>
            <w:r w:rsidRPr="007D3C85">
              <w:rPr>
                <w:rFonts w:asciiTheme="minorHAnsi" w:hAnsiTheme="minorHAnsi" w:cstheme="minorHAnsi"/>
                <w:sz w:val="22"/>
                <w:szCs w:val="22"/>
              </w:rPr>
              <w:t>Double time and a half</w:t>
            </w:r>
          </w:p>
        </w:tc>
      </w:tr>
    </w:tbl>
    <w:p w14:paraId="41CFB730" w14:textId="77777777" w:rsidR="00D070F1" w:rsidRPr="007D3C85" w:rsidRDefault="00F93D91" w:rsidP="00CC7107">
      <w:pPr>
        <w:pStyle w:val="ListParagraph"/>
        <w:numPr>
          <w:ilvl w:val="0"/>
          <w:numId w:val="13"/>
        </w:numPr>
        <w:spacing w:before="160"/>
        <w:contextualSpacing w:val="0"/>
        <w:rPr>
          <w:rFonts w:cstheme="minorHAnsi"/>
        </w:rPr>
      </w:pPr>
      <w:r w:rsidRPr="007D3C85">
        <w:rPr>
          <w:rFonts w:cstheme="minorHAnsi"/>
        </w:rPr>
        <w:t>When a period of overtime is worked Monday to Saturday, continuous with ordinary duty spanning midnight, it is deemed to be part of the previous day’s hours for the purposes of when double time is paid.</w:t>
      </w:r>
    </w:p>
    <w:p w14:paraId="7153F555" w14:textId="5BCF64AA" w:rsidR="00D070F1" w:rsidRPr="007D3C85" w:rsidRDefault="00F93D91" w:rsidP="00CC7107">
      <w:pPr>
        <w:pStyle w:val="ListParagraph"/>
        <w:numPr>
          <w:ilvl w:val="0"/>
          <w:numId w:val="13"/>
        </w:numPr>
        <w:spacing w:before="160"/>
        <w:contextualSpacing w:val="0"/>
        <w:rPr>
          <w:rFonts w:cstheme="minorHAnsi"/>
        </w:rPr>
      </w:pPr>
      <w:r w:rsidRPr="007D3C85">
        <w:rPr>
          <w:rFonts w:cstheme="minorHAnsi"/>
        </w:rPr>
        <w:lastRenderedPageBreak/>
        <w:t>When a period of overtime is worked in accordance with clause 2</w:t>
      </w:r>
      <w:r w:rsidR="00703619" w:rsidRPr="007D3C85">
        <w:rPr>
          <w:rFonts w:cstheme="minorHAnsi"/>
        </w:rPr>
        <w:t>40</w:t>
      </w:r>
      <w:r w:rsidR="00415876" w:rsidRPr="007D3C85">
        <w:rPr>
          <w:rFonts w:cstheme="minorHAnsi"/>
        </w:rPr>
        <w:t>.2</w:t>
      </w:r>
      <w:r w:rsidRPr="007D3C85">
        <w:rPr>
          <w:rFonts w:cstheme="minorHAnsi"/>
        </w:rPr>
        <w:t>, the half hour in excess of 7.5 ordinary hours, for which overtime is not paid, will accrue as flex</w:t>
      </w:r>
      <w:r w:rsidR="00B66061" w:rsidRPr="007D3C85">
        <w:rPr>
          <w:rFonts w:cstheme="minorHAnsi"/>
        </w:rPr>
        <w:t xml:space="preserve"> </w:t>
      </w:r>
      <w:r w:rsidRPr="007D3C85">
        <w:rPr>
          <w:rFonts w:cstheme="minorHAnsi"/>
        </w:rPr>
        <w:t>time (refer clause 2</w:t>
      </w:r>
      <w:r w:rsidR="00F80E8E" w:rsidRPr="007D3C85">
        <w:rPr>
          <w:rFonts w:cstheme="minorHAnsi"/>
        </w:rPr>
        <w:t>2</w:t>
      </w:r>
      <w:r w:rsidR="00821CE4" w:rsidRPr="007D3C85">
        <w:rPr>
          <w:rFonts w:cstheme="minorHAnsi"/>
        </w:rPr>
        <w:t>3</w:t>
      </w:r>
      <w:r w:rsidRPr="007D3C85">
        <w:rPr>
          <w:rFonts w:cstheme="minorHAnsi"/>
        </w:rPr>
        <w:t xml:space="preserve">). </w:t>
      </w:r>
      <w:proofErr w:type="spellStart"/>
      <w:r w:rsidRPr="007D3C85">
        <w:rPr>
          <w:rFonts w:cstheme="minorHAnsi"/>
        </w:rPr>
        <w:t>lf</w:t>
      </w:r>
      <w:proofErr w:type="spellEnd"/>
      <w:r w:rsidRPr="007D3C85">
        <w:rPr>
          <w:rFonts w:cstheme="minorHAnsi"/>
        </w:rPr>
        <w:t xml:space="preserve"> flex</w:t>
      </w:r>
      <w:r w:rsidR="009A5F4D" w:rsidRPr="007D3C85">
        <w:rPr>
          <w:rFonts w:cstheme="minorHAnsi"/>
        </w:rPr>
        <w:t xml:space="preserve"> </w:t>
      </w:r>
      <w:r w:rsidRPr="007D3C85">
        <w:rPr>
          <w:rFonts w:cstheme="minorHAnsi"/>
        </w:rPr>
        <w:t xml:space="preserve">time is not available, time off in lieu will accrue on a </w:t>
      </w:r>
      <w:r w:rsidR="0093699D" w:rsidRPr="007D3C85">
        <w:rPr>
          <w:rFonts w:cstheme="minorHAnsi"/>
        </w:rPr>
        <w:t>‘</w:t>
      </w:r>
      <w:r w:rsidRPr="007D3C85">
        <w:rPr>
          <w:rFonts w:cstheme="minorHAnsi"/>
        </w:rPr>
        <w:t>time</w:t>
      </w:r>
      <w:r w:rsidR="009A5F4D" w:rsidRPr="007D3C85">
        <w:rPr>
          <w:rFonts w:cstheme="minorHAnsi"/>
        </w:rPr>
        <w:t xml:space="preserve"> </w:t>
      </w:r>
      <w:r w:rsidRPr="007D3C85">
        <w:rPr>
          <w:rFonts w:cstheme="minorHAnsi"/>
        </w:rPr>
        <w:t>for</w:t>
      </w:r>
      <w:r w:rsidR="009A5F4D" w:rsidRPr="007D3C85">
        <w:rPr>
          <w:rFonts w:cstheme="minorHAnsi"/>
        </w:rPr>
        <w:t xml:space="preserve"> </w:t>
      </w:r>
      <w:r w:rsidRPr="007D3C85">
        <w:rPr>
          <w:rFonts w:cstheme="minorHAnsi"/>
        </w:rPr>
        <w:t>time</w:t>
      </w:r>
      <w:r w:rsidR="0093699D" w:rsidRPr="007D3C85">
        <w:rPr>
          <w:rFonts w:cstheme="minorHAnsi"/>
        </w:rPr>
        <w:t>’</w:t>
      </w:r>
      <w:r w:rsidRPr="007D3C85">
        <w:rPr>
          <w:rFonts w:cstheme="minorHAnsi"/>
        </w:rPr>
        <w:t xml:space="preserve"> basis to be taken as agreed with the employee’s </w:t>
      </w:r>
      <w:r w:rsidR="001C7D19" w:rsidRPr="007D3C85">
        <w:rPr>
          <w:rFonts w:cstheme="minorHAnsi"/>
        </w:rPr>
        <w:t>manager</w:t>
      </w:r>
      <w:r w:rsidRPr="007D3C85">
        <w:rPr>
          <w:rFonts w:cstheme="minorHAnsi"/>
        </w:rPr>
        <w:t>.</w:t>
      </w:r>
    </w:p>
    <w:p w14:paraId="6F325853" w14:textId="77777777" w:rsidR="00A375EC"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An employee has the right to refuse to work overtime where this would result in working hours that are unreasonable. In determining whether the overtime that is requested or required is reasonable or unreasonable, the factors contained in section 62(3) of the FW Act will be </w:t>
      </w:r>
      <w:proofErr w:type="gramStart"/>
      <w:r w:rsidRPr="007D3C85">
        <w:rPr>
          <w:rFonts w:cstheme="minorHAnsi"/>
        </w:rPr>
        <w:t>taken into account</w:t>
      </w:r>
      <w:proofErr w:type="gramEnd"/>
      <w:r w:rsidRPr="007D3C85">
        <w:rPr>
          <w:rFonts w:cstheme="minorHAnsi"/>
        </w:rPr>
        <w:t>:</w:t>
      </w:r>
    </w:p>
    <w:p w14:paraId="51C71959"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any risk to employee health and safety from working the additional hours;</w:t>
      </w:r>
    </w:p>
    <w:p w14:paraId="28A09EC9"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the employee's personal circumstances, including family responsibilities;</w:t>
      </w:r>
    </w:p>
    <w:p w14:paraId="7ACA3113"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the needs of the workplace or enterprise in which the employee is employed;</w:t>
      </w:r>
    </w:p>
    <w:p w14:paraId="061A662F"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whether the employee is entitled to receive overtime payments, penalty rates or other compensation for, or a level of remuneration that reflects an expectation of, working additional hours;</w:t>
      </w:r>
    </w:p>
    <w:p w14:paraId="63A1ABD2"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any notice given by the employer of any request or requirement to work the additional hours;</w:t>
      </w:r>
    </w:p>
    <w:p w14:paraId="51748611" w14:textId="2FD88C34"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 xml:space="preserve">any notice given by the employee of </w:t>
      </w:r>
      <w:r w:rsidR="009662F5" w:rsidRPr="007D3C85">
        <w:rPr>
          <w:rFonts w:cstheme="minorHAnsi"/>
        </w:rPr>
        <w:t>their</w:t>
      </w:r>
      <w:r w:rsidRPr="007D3C85">
        <w:rPr>
          <w:rFonts w:cstheme="minorHAnsi"/>
        </w:rPr>
        <w:t xml:space="preserve"> intention to refuse to work the additional hours;</w:t>
      </w:r>
    </w:p>
    <w:p w14:paraId="11617EA1"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the usual patterns of work in the industry, or the part of an industry, in which the employee works;</w:t>
      </w:r>
    </w:p>
    <w:p w14:paraId="2D93FCD4"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the nature of the employee's role, and the employee's level of responsibility;</w:t>
      </w:r>
    </w:p>
    <w:p w14:paraId="0660D7C8"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whether the additional hours are in accordance with averaging terms included under section 63 of the FW Act in a modern award or enterprise agreement that applies to the employee; and</w:t>
      </w:r>
    </w:p>
    <w:p w14:paraId="45EECA0D" w14:textId="77777777" w:rsidR="00A375EC" w:rsidRPr="007D3C85" w:rsidRDefault="00F93D91" w:rsidP="00CC7107">
      <w:pPr>
        <w:pStyle w:val="ListParagraph"/>
        <w:numPr>
          <w:ilvl w:val="1"/>
          <w:numId w:val="13"/>
        </w:numPr>
        <w:spacing w:before="160"/>
        <w:contextualSpacing w:val="0"/>
        <w:rPr>
          <w:rFonts w:cstheme="minorHAnsi"/>
        </w:rPr>
      </w:pPr>
      <w:r w:rsidRPr="007D3C85">
        <w:rPr>
          <w:rFonts w:cstheme="minorHAnsi"/>
        </w:rPr>
        <w:t>any other relevant matter.</w:t>
      </w:r>
    </w:p>
    <w:p w14:paraId="74E6F14C" w14:textId="218785C1" w:rsidR="00A375EC"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When a period of overtime is not continuous with ordinary duty, the minimum payment will be </w:t>
      </w:r>
      <w:r w:rsidR="0055150B" w:rsidRPr="007D3C85">
        <w:rPr>
          <w:rFonts w:cstheme="minorHAnsi"/>
        </w:rPr>
        <w:t>3</w:t>
      </w:r>
      <w:r w:rsidRPr="007D3C85">
        <w:rPr>
          <w:rFonts w:cstheme="minorHAnsi"/>
        </w:rPr>
        <w:t xml:space="preserve"> hours. If an employee performs more than one period of overtime in a day, payment will not exceed the payment that would be made if the employee had remained on duty from the time of commencing the first period of overtime to the end of any subsequent periods of overtime.</w:t>
      </w:r>
    </w:p>
    <w:p w14:paraId="22A7E6C7" w14:textId="3E55A580" w:rsidR="00F93D91"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Notwithstanding the provisions of the </w:t>
      </w:r>
      <w:r w:rsidRPr="007D3C85">
        <w:rPr>
          <w:rFonts w:cstheme="minorHAnsi"/>
          <w:i/>
          <w:iCs/>
        </w:rPr>
        <w:t>Holidays Act 1910 (SA)</w:t>
      </w:r>
      <w:r w:rsidRPr="007D3C85">
        <w:rPr>
          <w:rFonts w:cstheme="minorHAnsi"/>
        </w:rPr>
        <w:t>, if an employee works overtime on a Sunday in South Australia, the Sunday double time rate will be payable. The public holiday double time and half rate will only be paid when a Sunday in South Australia is a public holiday as defined under clause</w:t>
      </w:r>
      <w:r w:rsidR="00D3248B" w:rsidRPr="007D3C85">
        <w:rPr>
          <w:rFonts w:cstheme="minorHAnsi"/>
        </w:rPr>
        <w:t xml:space="preserve"> 3</w:t>
      </w:r>
      <w:r w:rsidR="00F70C81" w:rsidRPr="007D3C85">
        <w:rPr>
          <w:rFonts w:cstheme="minorHAnsi"/>
        </w:rPr>
        <w:t>61</w:t>
      </w:r>
      <w:r w:rsidR="00D3248B" w:rsidRPr="007D3C85">
        <w:rPr>
          <w:rFonts w:cstheme="minorHAnsi"/>
        </w:rPr>
        <w:t xml:space="preserve"> </w:t>
      </w:r>
      <w:r w:rsidRPr="007D3C85">
        <w:rPr>
          <w:rFonts w:cstheme="minorHAnsi"/>
        </w:rPr>
        <w:t xml:space="preserve">of this </w:t>
      </w:r>
      <w:r w:rsidR="00D3248B" w:rsidRPr="007D3C85">
        <w:rPr>
          <w:rFonts w:cstheme="minorHAnsi"/>
        </w:rPr>
        <w:t>a</w:t>
      </w:r>
      <w:r w:rsidRPr="007D3C85">
        <w:rPr>
          <w:rFonts w:cstheme="minorHAnsi"/>
        </w:rPr>
        <w:t>greement.</w:t>
      </w:r>
    </w:p>
    <w:p w14:paraId="1E4D3198" w14:textId="7AFDF03E" w:rsidR="00F93D91" w:rsidRPr="007D3C85" w:rsidRDefault="00F93D91" w:rsidP="00D931F4">
      <w:pPr>
        <w:pStyle w:val="NormalWeb"/>
        <w:spacing w:before="240" w:after="120"/>
        <w:rPr>
          <w:rFonts w:asciiTheme="minorHAnsi" w:hAnsiTheme="minorHAnsi" w:cstheme="minorHAnsi"/>
          <w:b/>
          <w:bCs/>
        </w:rPr>
      </w:pPr>
      <w:r w:rsidRPr="007D3C85">
        <w:rPr>
          <w:rFonts w:asciiTheme="minorHAnsi" w:hAnsiTheme="minorHAnsi" w:cstheme="minorHAnsi"/>
          <w:b/>
          <w:bCs/>
        </w:rPr>
        <w:t>Overtime calculation</w:t>
      </w:r>
    </w:p>
    <w:p w14:paraId="2309C21A" w14:textId="77777777" w:rsidR="00D3248B" w:rsidRPr="007D3C85" w:rsidRDefault="00F93D91" w:rsidP="00CC7107">
      <w:pPr>
        <w:pStyle w:val="ListParagraph"/>
        <w:numPr>
          <w:ilvl w:val="0"/>
          <w:numId w:val="13"/>
        </w:numPr>
        <w:spacing w:before="160"/>
        <w:contextualSpacing w:val="0"/>
        <w:rPr>
          <w:rFonts w:cstheme="minorHAnsi"/>
        </w:rPr>
      </w:pPr>
      <w:r w:rsidRPr="007D3C85">
        <w:rPr>
          <w:rFonts w:cstheme="minorHAnsi"/>
        </w:rPr>
        <w:t>The following formula will be applied for calculating overtime at the time and a half rate</w:t>
      </w:r>
      <w:r w:rsidR="00D3248B" w:rsidRPr="007D3C85">
        <w:rPr>
          <w:rFonts w:cstheme="minorHAnsi"/>
        </w:rPr>
        <w:t>:</w:t>
      </w:r>
    </w:p>
    <w:p w14:paraId="0EED1842" w14:textId="7C448410" w:rsidR="00474E23" w:rsidRPr="007D3C85" w:rsidRDefault="00F93D91" w:rsidP="10820D6C">
      <w:pPr>
        <w:pStyle w:val="ListParagraph"/>
        <w:spacing w:before="160"/>
        <w:ind w:left="567" w:firstLine="153"/>
      </w:pPr>
      <w:r w:rsidRPr="007D3C85">
        <w:t xml:space="preserve">annual salary/313 </w:t>
      </w:r>
      <w:r w:rsidR="71C0CE8C" w:rsidRPr="007D3C85">
        <w:t>×</w:t>
      </w:r>
      <w:r w:rsidRPr="007D3C85">
        <w:t xml:space="preserve"> 6/ 36.75 </w:t>
      </w:r>
      <w:r w:rsidR="024C1A0A" w:rsidRPr="007D3C85">
        <w:t>×</w:t>
      </w:r>
      <w:r w:rsidRPr="007D3C85">
        <w:t xml:space="preserve"> 3/2</w:t>
      </w:r>
      <w:r w:rsidR="00F53438" w:rsidRPr="007D3C85">
        <w:t>.</w:t>
      </w:r>
    </w:p>
    <w:p w14:paraId="5443597E" w14:textId="77777777" w:rsidR="000F2A93" w:rsidRPr="007D3C85" w:rsidRDefault="00F93D91" w:rsidP="00CC7107">
      <w:pPr>
        <w:pStyle w:val="ListParagraph"/>
        <w:numPr>
          <w:ilvl w:val="0"/>
          <w:numId w:val="13"/>
        </w:numPr>
        <w:spacing w:before="160"/>
        <w:contextualSpacing w:val="0"/>
        <w:rPr>
          <w:rFonts w:cstheme="minorHAnsi"/>
        </w:rPr>
      </w:pPr>
      <w:r w:rsidRPr="007D3C85">
        <w:rPr>
          <w:rFonts w:cstheme="minorHAnsi"/>
        </w:rPr>
        <w:t>The following formula will be applied for calculating overtime at the double time</w:t>
      </w:r>
      <w:r w:rsidR="00474E23" w:rsidRPr="007D3C85">
        <w:rPr>
          <w:rFonts w:cstheme="minorHAnsi"/>
        </w:rPr>
        <w:t xml:space="preserve"> </w:t>
      </w:r>
      <w:r w:rsidRPr="007D3C85">
        <w:rPr>
          <w:rFonts w:cstheme="minorHAnsi"/>
        </w:rPr>
        <w:t>rate:</w:t>
      </w:r>
    </w:p>
    <w:p w14:paraId="6303EA70" w14:textId="58BC0338" w:rsidR="00474E23" w:rsidRPr="007D3C85" w:rsidRDefault="00F93D91" w:rsidP="10820D6C">
      <w:pPr>
        <w:pStyle w:val="ListParagraph"/>
        <w:spacing w:before="160"/>
        <w:ind w:left="567" w:firstLine="153"/>
      </w:pPr>
      <w:r w:rsidRPr="007D3C85">
        <w:lastRenderedPageBreak/>
        <w:t xml:space="preserve">annual salary/313 </w:t>
      </w:r>
      <w:r w:rsidR="4470D677" w:rsidRPr="007D3C85">
        <w:t>×</w:t>
      </w:r>
      <w:r w:rsidRPr="007D3C85">
        <w:t xml:space="preserve"> 6/ 36.75 </w:t>
      </w:r>
      <w:r w:rsidR="4112B8C3" w:rsidRPr="007D3C85">
        <w:t>×</w:t>
      </w:r>
      <w:r w:rsidRPr="007D3C85">
        <w:t xml:space="preserve"> 2/1</w:t>
      </w:r>
      <w:r w:rsidR="00F53438" w:rsidRPr="007D3C85">
        <w:t>.</w:t>
      </w:r>
    </w:p>
    <w:p w14:paraId="744265DC" w14:textId="77777777" w:rsidR="000F2A93" w:rsidRPr="007D3C85" w:rsidRDefault="00F93D91" w:rsidP="00CC7107">
      <w:pPr>
        <w:pStyle w:val="ListParagraph"/>
        <w:numPr>
          <w:ilvl w:val="0"/>
          <w:numId w:val="13"/>
        </w:numPr>
        <w:spacing w:before="160"/>
        <w:contextualSpacing w:val="0"/>
        <w:rPr>
          <w:rFonts w:cstheme="minorHAnsi"/>
        </w:rPr>
      </w:pPr>
      <w:r w:rsidRPr="007D3C85">
        <w:rPr>
          <w:rFonts w:cstheme="minorHAnsi"/>
        </w:rPr>
        <w:t>The following formula will be applied for calculating overtime at the double time and a half rate:</w:t>
      </w:r>
    </w:p>
    <w:p w14:paraId="413B7A76" w14:textId="542A4BD3" w:rsidR="00F93D91" w:rsidRPr="007D3C85" w:rsidRDefault="00F93D91" w:rsidP="10820D6C">
      <w:pPr>
        <w:pStyle w:val="ListParagraph"/>
        <w:spacing w:before="160"/>
        <w:ind w:left="567" w:firstLine="153"/>
      </w:pPr>
      <w:r w:rsidRPr="007D3C85">
        <w:t xml:space="preserve">annual salary/313 </w:t>
      </w:r>
      <w:r w:rsidR="4FA2CF0C" w:rsidRPr="007D3C85">
        <w:t>×</w:t>
      </w:r>
      <w:r w:rsidRPr="007D3C85">
        <w:t xml:space="preserve"> 6/36.75 </w:t>
      </w:r>
      <w:r w:rsidR="3F85C1DF" w:rsidRPr="007D3C85">
        <w:t>×</w:t>
      </w:r>
      <w:r w:rsidRPr="007D3C85">
        <w:t xml:space="preserve"> 5/2</w:t>
      </w:r>
      <w:r w:rsidR="00F53438" w:rsidRPr="007D3C85">
        <w:t>.</w:t>
      </w:r>
    </w:p>
    <w:p w14:paraId="26A3E75D" w14:textId="6D549C19" w:rsidR="00F93D91" w:rsidRPr="007D3C85" w:rsidRDefault="00F93D91" w:rsidP="00D931F4">
      <w:pPr>
        <w:pStyle w:val="NormalWeb"/>
        <w:spacing w:before="240" w:after="120"/>
        <w:rPr>
          <w:rFonts w:asciiTheme="minorHAnsi" w:hAnsiTheme="minorHAnsi" w:cstheme="minorHAnsi"/>
          <w:b/>
          <w:bCs/>
        </w:rPr>
      </w:pPr>
      <w:r w:rsidRPr="007D3C85">
        <w:rPr>
          <w:rFonts w:asciiTheme="minorHAnsi" w:hAnsiTheme="minorHAnsi" w:cstheme="minorHAnsi"/>
          <w:b/>
          <w:bCs/>
        </w:rPr>
        <w:t>Overtime meal allowance</w:t>
      </w:r>
    </w:p>
    <w:p w14:paraId="01878EFA" w14:textId="77777777" w:rsidR="00F53438" w:rsidRPr="007D3C85" w:rsidRDefault="00F93D91" w:rsidP="00CC7107">
      <w:pPr>
        <w:pStyle w:val="ListParagraph"/>
        <w:numPr>
          <w:ilvl w:val="0"/>
          <w:numId w:val="13"/>
        </w:numPr>
        <w:spacing w:before="160"/>
        <w:contextualSpacing w:val="0"/>
        <w:rPr>
          <w:rFonts w:cstheme="minorHAnsi"/>
        </w:rPr>
      </w:pPr>
      <w:r w:rsidRPr="007D3C85">
        <w:rPr>
          <w:rFonts w:cstheme="minorHAnsi"/>
        </w:rPr>
        <w:t>For the purposes of this clause the following meal allowance periods apply:</w:t>
      </w:r>
    </w:p>
    <w:p w14:paraId="1D16E523" w14:textId="025E9505" w:rsidR="00F93D91" w:rsidRPr="007D3C85" w:rsidRDefault="00F93D91" w:rsidP="00CC7107">
      <w:pPr>
        <w:pStyle w:val="ListParagraph"/>
        <w:numPr>
          <w:ilvl w:val="1"/>
          <w:numId w:val="13"/>
        </w:numPr>
        <w:spacing w:before="160"/>
        <w:contextualSpacing w:val="0"/>
        <w:rPr>
          <w:rFonts w:cstheme="minorHAnsi"/>
        </w:rPr>
      </w:pPr>
      <w:r w:rsidRPr="007D3C85">
        <w:rPr>
          <w:rFonts w:cstheme="minorHAnsi"/>
        </w:rPr>
        <w:t>Monday to Friday</w:t>
      </w:r>
    </w:p>
    <w:p w14:paraId="12613E9E" w14:textId="5AAD8BC9" w:rsidR="00F93D91" w:rsidRPr="007D3C85" w:rsidRDefault="00F93D91" w:rsidP="009A5687">
      <w:pPr>
        <w:pStyle w:val="NormalWeb"/>
        <w:numPr>
          <w:ilvl w:val="0"/>
          <w:numId w:val="33"/>
        </w:numPr>
        <w:spacing w:after="120"/>
        <w:rPr>
          <w:rFonts w:asciiTheme="minorHAnsi" w:hAnsiTheme="minorHAnsi" w:cstheme="minorHAnsi"/>
        </w:rPr>
      </w:pPr>
      <w:r w:rsidRPr="007D3C85">
        <w:rPr>
          <w:rFonts w:asciiTheme="minorHAnsi" w:hAnsiTheme="minorHAnsi" w:cstheme="minorHAnsi"/>
        </w:rPr>
        <w:t>6</w:t>
      </w:r>
      <w:r w:rsidR="22561071" w:rsidRPr="007D3C85">
        <w:rPr>
          <w:rFonts w:asciiTheme="minorHAnsi" w:hAnsiTheme="minorHAnsi" w:cstheme="minorBidi"/>
        </w:rPr>
        <w:t>:</w:t>
      </w:r>
      <w:r w:rsidRPr="007D3C85">
        <w:rPr>
          <w:rFonts w:asciiTheme="minorHAnsi" w:hAnsiTheme="minorHAnsi" w:cstheme="minorHAnsi"/>
        </w:rPr>
        <w:t>30pm to 7</w:t>
      </w:r>
      <w:r w:rsidR="7555AEB9" w:rsidRPr="007D3C85">
        <w:rPr>
          <w:rFonts w:asciiTheme="minorHAnsi" w:hAnsiTheme="minorHAnsi" w:cstheme="minorBidi"/>
        </w:rPr>
        <w:t>:</w:t>
      </w:r>
      <w:r w:rsidRPr="007D3C85">
        <w:rPr>
          <w:rFonts w:asciiTheme="minorHAnsi" w:hAnsiTheme="minorHAnsi" w:cstheme="minorHAnsi"/>
        </w:rPr>
        <w:t>30pm; and</w:t>
      </w:r>
    </w:p>
    <w:p w14:paraId="37ABF124" w14:textId="4ED87FA7" w:rsidR="00F93D91" w:rsidRPr="007D3C85" w:rsidRDefault="00F93D91" w:rsidP="009A5687">
      <w:pPr>
        <w:pStyle w:val="NormalWeb"/>
        <w:numPr>
          <w:ilvl w:val="0"/>
          <w:numId w:val="33"/>
        </w:numPr>
        <w:spacing w:after="120"/>
        <w:rPr>
          <w:rFonts w:asciiTheme="minorHAnsi" w:hAnsiTheme="minorHAnsi" w:cstheme="minorHAnsi"/>
        </w:rPr>
      </w:pPr>
      <w:r w:rsidRPr="007D3C85">
        <w:rPr>
          <w:rFonts w:asciiTheme="minorHAnsi" w:hAnsiTheme="minorHAnsi" w:cstheme="minorHAnsi"/>
        </w:rPr>
        <w:t>midnight to 1</w:t>
      </w:r>
      <w:r w:rsidR="2BCCC149" w:rsidRPr="007D3C85">
        <w:rPr>
          <w:rFonts w:asciiTheme="minorHAnsi" w:hAnsiTheme="minorHAnsi" w:cstheme="minorBidi"/>
        </w:rPr>
        <w:t>:</w:t>
      </w:r>
      <w:r w:rsidRPr="007D3C85">
        <w:rPr>
          <w:rFonts w:asciiTheme="minorHAnsi" w:hAnsiTheme="minorHAnsi" w:cstheme="minorHAnsi"/>
        </w:rPr>
        <w:t>00am.</w:t>
      </w:r>
    </w:p>
    <w:p w14:paraId="5A4EBF54" w14:textId="283C9FC4" w:rsidR="00F93D91" w:rsidRPr="007D3C85" w:rsidRDefault="00F93D91" w:rsidP="00CC7107">
      <w:pPr>
        <w:pStyle w:val="ListParagraph"/>
        <w:numPr>
          <w:ilvl w:val="1"/>
          <w:numId w:val="13"/>
        </w:numPr>
        <w:spacing w:before="160"/>
        <w:contextualSpacing w:val="0"/>
        <w:rPr>
          <w:rFonts w:cstheme="minorHAnsi"/>
        </w:rPr>
      </w:pPr>
      <w:r w:rsidRPr="007D3C85">
        <w:rPr>
          <w:rFonts w:cstheme="minorHAnsi"/>
        </w:rPr>
        <w:t>Weekends and public holidays</w:t>
      </w:r>
    </w:p>
    <w:p w14:paraId="1A0EDDC6" w14:textId="77777777" w:rsidR="00F93D91" w:rsidRPr="007D3C85" w:rsidRDefault="00F93D91" w:rsidP="009A5687">
      <w:pPr>
        <w:pStyle w:val="NormalWeb"/>
        <w:numPr>
          <w:ilvl w:val="0"/>
          <w:numId w:val="32"/>
        </w:numPr>
        <w:spacing w:after="120"/>
        <w:rPr>
          <w:rFonts w:asciiTheme="minorHAnsi" w:hAnsiTheme="minorHAnsi" w:cstheme="minorHAnsi"/>
        </w:rPr>
      </w:pPr>
      <w:r w:rsidRPr="007D3C85">
        <w:rPr>
          <w:rFonts w:asciiTheme="minorHAnsi" w:hAnsiTheme="minorHAnsi" w:cstheme="minorHAnsi"/>
        </w:rPr>
        <w:t>7:00am to 9:00am;</w:t>
      </w:r>
    </w:p>
    <w:p w14:paraId="475EA9C1" w14:textId="77777777" w:rsidR="00F93D91" w:rsidRPr="007D3C85" w:rsidRDefault="00F93D91" w:rsidP="009A5687">
      <w:pPr>
        <w:pStyle w:val="NormalWeb"/>
        <w:numPr>
          <w:ilvl w:val="0"/>
          <w:numId w:val="32"/>
        </w:numPr>
        <w:spacing w:after="120"/>
        <w:rPr>
          <w:rFonts w:asciiTheme="minorHAnsi" w:hAnsiTheme="minorHAnsi" w:cstheme="minorHAnsi"/>
        </w:rPr>
      </w:pPr>
      <w:r w:rsidRPr="007D3C85">
        <w:rPr>
          <w:rFonts w:asciiTheme="minorHAnsi" w:hAnsiTheme="minorHAnsi" w:cstheme="minorHAnsi"/>
        </w:rPr>
        <w:t>noon to 2:00pm;</w:t>
      </w:r>
    </w:p>
    <w:p w14:paraId="15A32D21" w14:textId="1407193D" w:rsidR="00F93D91" w:rsidRPr="007D3C85" w:rsidRDefault="00F93D91" w:rsidP="009A5687">
      <w:pPr>
        <w:pStyle w:val="NormalWeb"/>
        <w:numPr>
          <w:ilvl w:val="0"/>
          <w:numId w:val="32"/>
        </w:numPr>
        <w:spacing w:after="120"/>
        <w:rPr>
          <w:rFonts w:asciiTheme="minorHAnsi" w:hAnsiTheme="minorHAnsi" w:cstheme="minorHAnsi"/>
        </w:rPr>
      </w:pPr>
      <w:r w:rsidRPr="007D3C85">
        <w:rPr>
          <w:rFonts w:asciiTheme="minorHAnsi" w:hAnsiTheme="minorHAnsi" w:cstheme="minorHAnsi"/>
        </w:rPr>
        <w:t>6</w:t>
      </w:r>
      <w:r w:rsidR="54C92851" w:rsidRPr="007D3C85">
        <w:rPr>
          <w:rFonts w:asciiTheme="minorHAnsi" w:hAnsiTheme="minorHAnsi" w:cstheme="minorBidi"/>
        </w:rPr>
        <w:t>:</w:t>
      </w:r>
      <w:r w:rsidRPr="007D3C85">
        <w:rPr>
          <w:rFonts w:asciiTheme="minorHAnsi" w:hAnsiTheme="minorHAnsi" w:cstheme="minorHAnsi"/>
        </w:rPr>
        <w:t>30pm to 7</w:t>
      </w:r>
      <w:r w:rsidR="7D32ED10" w:rsidRPr="007D3C85">
        <w:rPr>
          <w:rFonts w:asciiTheme="minorHAnsi" w:hAnsiTheme="minorHAnsi" w:cstheme="minorBidi"/>
        </w:rPr>
        <w:t>:</w:t>
      </w:r>
      <w:r w:rsidRPr="007D3C85">
        <w:rPr>
          <w:rFonts w:asciiTheme="minorHAnsi" w:hAnsiTheme="minorHAnsi" w:cstheme="minorHAnsi"/>
        </w:rPr>
        <w:t xml:space="preserve"> 30pm; and</w:t>
      </w:r>
    </w:p>
    <w:p w14:paraId="30070090" w14:textId="6F6007FB" w:rsidR="00F93D91" w:rsidRPr="007D3C85" w:rsidRDefault="00F93D91" w:rsidP="009A5687">
      <w:pPr>
        <w:pStyle w:val="NormalWeb"/>
        <w:numPr>
          <w:ilvl w:val="0"/>
          <w:numId w:val="32"/>
        </w:numPr>
        <w:spacing w:after="120"/>
        <w:rPr>
          <w:rFonts w:asciiTheme="minorHAnsi" w:hAnsiTheme="minorHAnsi" w:cstheme="minorHAnsi"/>
        </w:rPr>
      </w:pPr>
      <w:r w:rsidRPr="007D3C85">
        <w:rPr>
          <w:rFonts w:asciiTheme="minorHAnsi" w:hAnsiTheme="minorHAnsi" w:cstheme="minorHAnsi"/>
        </w:rPr>
        <w:t>Midnight to 1</w:t>
      </w:r>
      <w:r w:rsidR="72773693" w:rsidRPr="007D3C85">
        <w:rPr>
          <w:rFonts w:asciiTheme="minorHAnsi" w:hAnsiTheme="minorHAnsi" w:cstheme="minorBidi"/>
        </w:rPr>
        <w:t>:</w:t>
      </w:r>
      <w:r w:rsidRPr="007D3C85">
        <w:rPr>
          <w:rFonts w:asciiTheme="minorHAnsi" w:hAnsiTheme="minorHAnsi" w:cstheme="minorHAnsi"/>
        </w:rPr>
        <w:t>00am.</w:t>
      </w:r>
    </w:p>
    <w:p w14:paraId="731F1B33" w14:textId="5734F8DB" w:rsidR="000F2A93" w:rsidRPr="007D3C85" w:rsidRDefault="00C53B23" w:rsidP="00CC7107">
      <w:pPr>
        <w:pStyle w:val="ListParagraph"/>
        <w:numPr>
          <w:ilvl w:val="1"/>
          <w:numId w:val="13"/>
        </w:numPr>
        <w:spacing w:before="160"/>
        <w:contextualSpacing w:val="0"/>
        <w:rPr>
          <w:rFonts w:cstheme="minorHAnsi"/>
        </w:rPr>
      </w:pPr>
      <w:r w:rsidRPr="007D3C85">
        <w:rPr>
          <w:rFonts w:cstheme="minorHAnsi"/>
        </w:rPr>
        <w:t>i</w:t>
      </w:r>
      <w:r w:rsidR="00F93D91" w:rsidRPr="007D3C85">
        <w:rPr>
          <w:rFonts w:cstheme="minorHAnsi"/>
        </w:rPr>
        <w:t>n response to operational requirements or individual preferences, meal allowance periods can be varied by agreement.</w:t>
      </w:r>
    </w:p>
    <w:p w14:paraId="0CE12292" w14:textId="324A9ABD" w:rsidR="00ED30C0" w:rsidRPr="007D3C85" w:rsidRDefault="00F93D91" w:rsidP="00CC7107">
      <w:pPr>
        <w:pStyle w:val="ListParagraph"/>
        <w:numPr>
          <w:ilvl w:val="0"/>
          <w:numId w:val="13"/>
        </w:numPr>
        <w:spacing w:before="160"/>
        <w:contextualSpacing w:val="0"/>
        <w:rPr>
          <w:rFonts w:cstheme="minorHAnsi"/>
        </w:rPr>
      </w:pPr>
      <w:r w:rsidRPr="007D3C85">
        <w:rPr>
          <w:rFonts w:cstheme="minorHAnsi"/>
        </w:rPr>
        <w:t>An employee will be paid a meal allowance of $35.65 if they perform overtime after the end of ordinary duty for the day, to the completion of or beyond a meal allowance period without a break for a meal.</w:t>
      </w:r>
    </w:p>
    <w:p w14:paraId="05C1BA58" w14:textId="77777777" w:rsidR="00ED30C0" w:rsidRPr="007D3C85" w:rsidRDefault="00F93D91" w:rsidP="00CC7107">
      <w:pPr>
        <w:pStyle w:val="ListParagraph"/>
        <w:numPr>
          <w:ilvl w:val="0"/>
          <w:numId w:val="13"/>
        </w:numPr>
        <w:spacing w:before="160"/>
        <w:contextualSpacing w:val="0"/>
        <w:rPr>
          <w:rFonts w:cstheme="minorHAnsi"/>
        </w:rPr>
      </w:pPr>
      <w:r w:rsidRPr="007D3C85">
        <w:rPr>
          <w:rFonts w:cstheme="minorHAnsi"/>
        </w:rPr>
        <w:t>The daily meal allowance rates will be reviewed periodically and amended in accordance with the relevant subscription service.</w:t>
      </w:r>
    </w:p>
    <w:p w14:paraId="6ED5624B" w14:textId="77777777" w:rsidR="00ED30C0" w:rsidRPr="007D3C85" w:rsidRDefault="00F93D91" w:rsidP="00CC7107">
      <w:pPr>
        <w:pStyle w:val="ListParagraph"/>
        <w:numPr>
          <w:ilvl w:val="0"/>
          <w:numId w:val="13"/>
        </w:numPr>
        <w:spacing w:before="160"/>
        <w:contextualSpacing w:val="0"/>
        <w:rPr>
          <w:rFonts w:cstheme="minorHAnsi"/>
        </w:rPr>
      </w:pPr>
      <w:r w:rsidRPr="007D3C85">
        <w:rPr>
          <w:rFonts w:cstheme="minorHAnsi"/>
        </w:rPr>
        <w:t>A meal allowance is also payable if an employee is required to perform overtime:</w:t>
      </w:r>
    </w:p>
    <w:p w14:paraId="119CF845" w14:textId="263BD4DC" w:rsidR="00ED30C0" w:rsidRPr="007D3C85" w:rsidRDefault="00F93D91" w:rsidP="00CC7107">
      <w:pPr>
        <w:pStyle w:val="ListParagraph"/>
        <w:numPr>
          <w:ilvl w:val="1"/>
          <w:numId w:val="13"/>
        </w:numPr>
        <w:spacing w:before="160"/>
        <w:contextualSpacing w:val="0"/>
        <w:rPr>
          <w:rFonts w:cstheme="minorHAnsi"/>
        </w:rPr>
      </w:pPr>
      <w:r w:rsidRPr="007D3C85">
        <w:rPr>
          <w:rFonts w:cstheme="minorHAnsi"/>
        </w:rPr>
        <w:t xml:space="preserve">after the completion of ordinary hours for the day and after taking a break for a meal and an employee is not entitled to payment for that break; </w:t>
      </w:r>
    </w:p>
    <w:p w14:paraId="3F5A56FF" w14:textId="77777777" w:rsidR="00ED30C0" w:rsidRPr="007D3C85" w:rsidRDefault="00F93D91" w:rsidP="00CC7107">
      <w:pPr>
        <w:pStyle w:val="ListParagraph"/>
        <w:numPr>
          <w:ilvl w:val="1"/>
          <w:numId w:val="13"/>
        </w:numPr>
        <w:spacing w:before="160"/>
        <w:contextualSpacing w:val="0"/>
        <w:rPr>
          <w:rFonts w:cstheme="minorHAnsi"/>
        </w:rPr>
      </w:pPr>
      <w:r w:rsidRPr="007D3C85">
        <w:rPr>
          <w:rFonts w:cstheme="minorHAnsi"/>
        </w:rPr>
        <w:t>before the commencement of ordinary hours for the day and break for a meal and the employee is not entitled to payment for that break; or</w:t>
      </w:r>
    </w:p>
    <w:p w14:paraId="7340B003" w14:textId="27ECB7F7" w:rsidR="00F93D91" w:rsidRPr="007D3C85" w:rsidRDefault="00F93D91" w:rsidP="00CC7107">
      <w:pPr>
        <w:pStyle w:val="ListParagraph"/>
        <w:numPr>
          <w:ilvl w:val="1"/>
          <w:numId w:val="13"/>
        </w:numPr>
        <w:spacing w:before="160"/>
        <w:contextualSpacing w:val="0"/>
        <w:rPr>
          <w:rFonts w:cstheme="minorHAnsi"/>
        </w:rPr>
      </w:pPr>
      <w:r w:rsidRPr="007D3C85">
        <w:rPr>
          <w:rFonts w:cstheme="minorHAnsi"/>
        </w:rPr>
        <w:t>on a day the employee would not normally be required to work extending beyond a meal break and they are not entitled to payment for that break.</w:t>
      </w:r>
    </w:p>
    <w:p w14:paraId="13AD579B" w14:textId="0CD65246" w:rsidR="00F93D91" w:rsidRPr="007D3C85" w:rsidRDefault="00F93D91" w:rsidP="00D931F4">
      <w:pPr>
        <w:pStyle w:val="NormalWeb"/>
        <w:spacing w:before="240" w:after="120"/>
        <w:rPr>
          <w:rFonts w:asciiTheme="minorHAnsi" w:hAnsiTheme="minorHAnsi" w:cstheme="minorHAnsi"/>
          <w:b/>
          <w:bCs/>
        </w:rPr>
      </w:pPr>
      <w:r w:rsidRPr="007D3C85">
        <w:rPr>
          <w:rFonts w:asciiTheme="minorHAnsi" w:hAnsiTheme="minorHAnsi" w:cstheme="minorHAnsi"/>
          <w:b/>
          <w:bCs/>
        </w:rPr>
        <w:t>Option to Take Time Off in Lieu of payment for overtime</w:t>
      </w:r>
    </w:p>
    <w:p w14:paraId="002DCC57" w14:textId="1F33A67D" w:rsidR="000F2A93"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Where an employee would prefer to take time off in lieu of payment for overtime, and the </w:t>
      </w:r>
      <w:r w:rsidR="00B22A59" w:rsidRPr="007D3C85">
        <w:rPr>
          <w:rFonts w:cstheme="minorHAnsi"/>
        </w:rPr>
        <w:t xml:space="preserve">Secretary </w:t>
      </w:r>
      <w:r w:rsidRPr="007D3C85">
        <w:rPr>
          <w:rFonts w:cstheme="minorHAnsi"/>
        </w:rPr>
        <w:t>agrees to that arrangement, time off will be granted at the applicable overtime rate.</w:t>
      </w:r>
    </w:p>
    <w:p w14:paraId="24553AB1" w14:textId="1B86BBD7" w:rsidR="00F93D91"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Where time off is not taken within </w:t>
      </w:r>
      <w:r w:rsidR="00512FCE" w:rsidRPr="007D3C85">
        <w:rPr>
          <w:rFonts w:cstheme="minorHAnsi"/>
        </w:rPr>
        <w:t>4</w:t>
      </w:r>
      <w:r w:rsidRPr="007D3C85">
        <w:rPr>
          <w:rFonts w:cstheme="minorHAnsi"/>
        </w:rPr>
        <w:t xml:space="preserve"> weeks it will instead be paid as overtime unless a longer period of time is agreed to.</w:t>
      </w:r>
    </w:p>
    <w:p w14:paraId="74B94E79" w14:textId="43DF4282" w:rsidR="00F93D91" w:rsidRPr="007D3C85" w:rsidRDefault="00F93D91" w:rsidP="00B43948">
      <w:pPr>
        <w:pStyle w:val="NormalWeb"/>
        <w:keepNext/>
        <w:spacing w:before="240" w:after="120"/>
        <w:rPr>
          <w:rFonts w:asciiTheme="minorHAnsi" w:hAnsiTheme="minorHAnsi" w:cstheme="minorHAnsi"/>
          <w:b/>
          <w:bCs/>
        </w:rPr>
      </w:pPr>
      <w:r w:rsidRPr="007D3C85">
        <w:rPr>
          <w:rFonts w:asciiTheme="minorHAnsi" w:hAnsiTheme="minorHAnsi" w:cstheme="minorHAnsi"/>
          <w:b/>
          <w:bCs/>
        </w:rPr>
        <w:lastRenderedPageBreak/>
        <w:t>Rest relief</w:t>
      </w:r>
    </w:p>
    <w:p w14:paraId="78DF588F" w14:textId="484CE132" w:rsidR="00B901E4"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An employee who works overtime must have at least </w:t>
      </w:r>
      <w:r w:rsidR="008143B9" w:rsidRPr="007D3C85">
        <w:rPr>
          <w:rFonts w:cstheme="minorHAnsi"/>
        </w:rPr>
        <w:t>8</w:t>
      </w:r>
      <w:r w:rsidRPr="007D3C85">
        <w:rPr>
          <w:rFonts w:cstheme="minorHAnsi"/>
        </w:rPr>
        <w:t xml:space="preserve"> consecutive hours off duty plus reasonable travelling time between the end of duty on one day and the commencement of ordinary hours on the next day without incurring any loss of pay. The </w:t>
      </w:r>
      <w:r w:rsidR="008143B9" w:rsidRPr="007D3C85">
        <w:rPr>
          <w:rFonts w:cstheme="minorHAnsi"/>
        </w:rPr>
        <w:t>8</w:t>
      </w:r>
      <w:r w:rsidR="00113CF3" w:rsidRPr="007D3C85">
        <w:rPr>
          <w:rFonts w:cstheme="minorHAnsi"/>
        </w:rPr>
        <w:t xml:space="preserve"> </w:t>
      </w:r>
      <w:r w:rsidRPr="007D3C85">
        <w:rPr>
          <w:rFonts w:cstheme="minorHAnsi"/>
        </w:rPr>
        <w:t>hour consecutive break should be at the completion of the overtime.</w:t>
      </w:r>
    </w:p>
    <w:p w14:paraId="5334095E" w14:textId="486811DB" w:rsidR="00B901E4" w:rsidRPr="007D3C85" w:rsidRDefault="00F93D91" w:rsidP="00CC7107">
      <w:pPr>
        <w:pStyle w:val="ListParagraph"/>
        <w:numPr>
          <w:ilvl w:val="0"/>
          <w:numId w:val="13"/>
        </w:numPr>
        <w:spacing w:before="160"/>
        <w:contextualSpacing w:val="0"/>
        <w:rPr>
          <w:rFonts w:cstheme="minorHAnsi"/>
        </w:rPr>
      </w:pPr>
      <w:r w:rsidRPr="007D3C85">
        <w:rPr>
          <w:rFonts w:cstheme="minorHAnsi"/>
        </w:rPr>
        <w:t xml:space="preserve">When duty is worked on a day an employee would not normally work then they must have at least </w:t>
      </w:r>
      <w:r w:rsidR="008143B9" w:rsidRPr="007D3C85">
        <w:rPr>
          <w:rFonts w:cstheme="minorHAnsi"/>
        </w:rPr>
        <w:t>8</w:t>
      </w:r>
      <w:r w:rsidRPr="007D3C85">
        <w:rPr>
          <w:rFonts w:cstheme="minorHAnsi"/>
        </w:rPr>
        <w:t xml:space="preserve"> consecutive hours off duty plus reasonable travelling time in the preceding 24 hours before commencing ordinary hours on the next day.</w:t>
      </w:r>
    </w:p>
    <w:p w14:paraId="639CE900" w14:textId="10DBAA06" w:rsidR="00812218" w:rsidRPr="007D3C85" w:rsidRDefault="00F93D91" w:rsidP="00CC7107">
      <w:pPr>
        <w:pStyle w:val="ListParagraph"/>
        <w:numPr>
          <w:ilvl w:val="0"/>
          <w:numId w:val="13"/>
        </w:numPr>
        <w:spacing w:before="160"/>
        <w:contextualSpacing w:val="0"/>
        <w:rPr>
          <w:rStyle w:val="normaltextrun"/>
          <w:rFonts w:cstheme="minorHAnsi"/>
        </w:rPr>
      </w:pPr>
      <w:r w:rsidRPr="007D3C85">
        <w:rPr>
          <w:rFonts w:cstheme="minorHAnsi"/>
        </w:rPr>
        <w:t xml:space="preserve">Where the department requires an employee to resume or continue work, without having had </w:t>
      </w:r>
      <w:r w:rsidR="008143B9" w:rsidRPr="007D3C85">
        <w:rPr>
          <w:rFonts w:cstheme="minorHAnsi"/>
        </w:rPr>
        <w:t>8</w:t>
      </w:r>
      <w:r w:rsidRPr="007D3C85">
        <w:rPr>
          <w:rFonts w:cstheme="minorHAnsi"/>
        </w:rPr>
        <w:t xml:space="preserve"> consecutive hours off duty plus reasonable travelling time, in accordance with clauses </w:t>
      </w:r>
      <w:r w:rsidR="0028350C" w:rsidRPr="007D3C85">
        <w:rPr>
          <w:rFonts w:cstheme="minorHAnsi"/>
        </w:rPr>
        <w:t>2</w:t>
      </w:r>
      <w:r w:rsidR="00801FE7" w:rsidRPr="007D3C85">
        <w:rPr>
          <w:rFonts w:cstheme="minorHAnsi"/>
        </w:rPr>
        <w:t>5</w:t>
      </w:r>
      <w:r w:rsidR="0095154A" w:rsidRPr="007D3C85">
        <w:rPr>
          <w:rFonts w:cstheme="minorHAnsi"/>
        </w:rPr>
        <w:t>5</w:t>
      </w:r>
      <w:r w:rsidR="0028350C" w:rsidRPr="007D3C85">
        <w:rPr>
          <w:rFonts w:cstheme="minorHAnsi"/>
        </w:rPr>
        <w:t xml:space="preserve"> </w:t>
      </w:r>
      <w:r w:rsidRPr="007D3C85">
        <w:rPr>
          <w:rFonts w:cstheme="minorHAnsi"/>
        </w:rPr>
        <w:t xml:space="preserve">and </w:t>
      </w:r>
      <w:r w:rsidR="0028350C" w:rsidRPr="007D3C85">
        <w:rPr>
          <w:rFonts w:cstheme="minorHAnsi"/>
        </w:rPr>
        <w:t>2</w:t>
      </w:r>
      <w:r w:rsidR="00801FE7" w:rsidRPr="007D3C85">
        <w:rPr>
          <w:rFonts w:cstheme="minorHAnsi"/>
        </w:rPr>
        <w:t>5</w:t>
      </w:r>
      <w:r w:rsidR="0095154A" w:rsidRPr="007D3C85">
        <w:rPr>
          <w:rFonts w:cstheme="minorHAnsi"/>
        </w:rPr>
        <w:t>6</w:t>
      </w:r>
      <w:r w:rsidRPr="007D3C85">
        <w:rPr>
          <w:rFonts w:cstheme="minorHAnsi"/>
        </w:rPr>
        <w:t xml:space="preserve">, an employee will be paid double the ordinary rate of pay (for time worked) until they have had </w:t>
      </w:r>
      <w:r w:rsidR="008143B9" w:rsidRPr="007D3C85">
        <w:rPr>
          <w:rFonts w:cstheme="minorHAnsi"/>
        </w:rPr>
        <w:t>8</w:t>
      </w:r>
      <w:r w:rsidRPr="007D3C85">
        <w:rPr>
          <w:rFonts w:cstheme="minorHAnsi"/>
        </w:rPr>
        <w:t xml:space="preserve"> consecutive hours off duty plus reasonable travelling time.</w:t>
      </w:r>
    </w:p>
    <w:p w14:paraId="6AE984BE" w14:textId="56166CAA" w:rsidR="000F2A93" w:rsidRPr="007D3C85" w:rsidRDefault="00100E11" w:rsidP="0093699D">
      <w:pPr>
        <w:pStyle w:val="paragraph"/>
        <w:keepNext/>
        <w:spacing w:before="240" w:beforeAutospacing="0" w:after="120" w:afterAutospacing="0"/>
        <w:textAlignment w:val="baseline"/>
        <w:rPr>
          <w:rStyle w:val="normaltextrun"/>
          <w:rFonts w:asciiTheme="minorHAnsi" w:hAnsiTheme="minorHAnsi" w:cstheme="minorHAnsi"/>
          <w:b/>
          <w:bCs/>
          <w:sz w:val="22"/>
          <w:szCs w:val="22"/>
        </w:rPr>
      </w:pPr>
      <w:r w:rsidRPr="007D3C85">
        <w:rPr>
          <w:rStyle w:val="normaltextrun"/>
          <w:rFonts w:asciiTheme="minorHAnsi" w:hAnsiTheme="minorHAnsi" w:cstheme="minorHAnsi"/>
          <w:b/>
          <w:bCs/>
          <w:sz w:val="22"/>
          <w:szCs w:val="22"/>
        </w:rPr>
        <w:t xml:space="preserve">Meat </w:t>
      </w:r>
      <w:r w:rsidR="06653AB5" w:rsidRPr="007D3C85">
        <w:rPr>
          <w:rStyle w:val="normaltextrun"/>
          <w:rFonts w:asciiTheme="minorHAnsi" w:hAnsiTheme="minorHAnsi" w:cstheme="minorBidi"/>
          <w:b/>
          <w:bCs/>
          <w:sz w:val="22"/>
          <w:szCs w:val="22"/>
        </w:rPr>
        <w:t>i</w:t>
      </w:r>
      <w:r w:rsidRPr="007D3C85">
        <w:rPr>
          <w:rStyle w:val="normaltextrun"/>
          <w:rFonts w:asciiTheme="minorHAnsi" w:hAnsiTheme="minorHAnsi" w:cstheme="minorBidi"/>
          <w:b/>
          <w:bCs/>
          <w:sz w:val="22"/>
          <w:szCs w:val="22"/>
        </w:rPr>
        <w:t>nspector</w:t>
      </w:r>
      <w:r w:rsidR="00D82748" w:rsidRPr="007D3C85">
        <w:rPr>
          <w:rStyle w:val="normaltextrun"/>
          <w:rFonts w:asciiTheme="minorHAnsi" w:hAnsiTheme="minorHAnsi" w:cstheme="minorBidi"/>
          <w:b/>
          <w:bCs/>
          <w:sz w:val="22"/>
          <w:szCs w:val="22"/>
        </w:rPr>
        <w:t>s</w:t>
      </w:r>
      <w:r w:rsidRPr="007D3C85">
        <w:rPr>
          <w:rStyle w:val="normaltextrun"/>
          <w:rFonts w:asciiTheme="minorHAnsi" w:hAnsiTheme="minorHAnsi" w:cstheme="minorHAnsi"/>
          <w:b/>
          <w:bCs/>
          <w:sz w:val="22"/>
          <w:szCs w:val="22"/>
        </w:rPr>
        <w:t xml:space="preserve"> and </w:t>
      </w:r>
      <w:r w:rsidR="008D570A" w:rsidRPr="007D3C85">
        <w:rPr>
          <w:rStyle w:val="normaltextrun"/>
          <w:rFonts w:asciiTheme="minorHAnsi" w:hAnsiTheme="minorHAnsi" w:cstheme="minorHAnsi"/>
          <w:b/>
          <w:bCs/>
          <w:sz w:val="22"/>
          <w:szCs w:val="22"/>
        </w:rPr>
        <w:t xml:space="preserve">On Plant </w:t>
      </w:r>
      <w:r w:rsidRPr="007D3C85">
        <w:rPr>
          <w:rStyle w:val="normaltextrun"/>
          <w:rFonts w:asciiTheme="minorHAnsi" w:hAnsiTheme="minorHAnsi" w:cstheme="minorHAnsi"/>
          <w:b/>
          <w:bCs/>
          <w:sz w:val="22"/>
          <w:szCs w:val="22"/>
        </w:rPr>
        <w:t>Veterinarian</w:t>
      </w:r>
      <w:r w:rsidR="006E2FC7" w:rsidRPr="007D3C85">
        <w:rPr>
          <w:rStyle w:val="normaltextrun"/>
          <w:rFonts w:asciiTheme="minorHAnsi" w:hAnsiTheme="minorHAnsi" w:cstheme="minorHAnsi"/>
          <w:b/>
          <w:bCs/>
          <w:sz w:val="22"/>
          <w:szCs w:val="22"/>
        </w:rPr>
        <w:t>s</w:t>
      </w:r>
      <w:r w:rsidRPr="007D3C85">
        <w:rPr>
          <w:rStyle w:val="normaltextrun"/>
          <w:rFonts w:asciiTheme="minorHAnsi" w:hAnsiTheme="minorHAnsi" w:cstheme="minorHAnsi"/>
          <w:b/>
          <w:bCs/>
          <w:sz w:val="22"/>
          <w:szCs w:val="22"/>
        </w:rPr>
        <w:t xml:space="preserve"> </w:t>
      </w:r>
      <w:r w:rsidR="00B16847" w:rsidRPr="007D3C85">
        <w:rPr>
          <w:rStyle w:val="normaltextrun"/>
          <w:rFonts w:asciiTheme="minorHAnsi" w:hAnsiTheme="minorHAnsi" w:cstheme="minorHAnsi"/>
          <w:b/>
          <w:bCs/>
          <w:sz w:val="22"/>
          <w:szCs w:val="22"/>
        </w:rPr>
        <w:t xml:space="preserve">– </w:t>
      </w:r>
      <w:r w:rsidR="00E42005" w:rsidRPr="007D3C85">
        <w:rPr>
          <w:rStyle w:val="normaltextrun"/>
          <w:rFonts w:asciiTheme="minorHAnsi" w:hAnsiTheme="minorHAnsi" w:cstheme="minorHAnsi"/>
          <w:b/>
          <w:bCs/>
          <w:sz w:val="22"/>
          <w:szCs w:val="22"/>
        </w:rPr>
        <w:t>late night/early morning overtime</w:t>
      </w:r>
    </w:p>
    <w:p w14:paraId="730071CD" w14:textId="426B0C16" w:rsidR="000F2A93" w:rsidRPr="007D3C85" w:rsidRDefault="00D2566C" w:rsidP="00D2566C">
      <w:pPr>
        <w:pStyle w:val="paragraph"/>
        <w:numPr>
          <w:ilvl w:val="0"/>
          <w:numId w:val="13"/>
        </w:numPr>
        <w:spacing w:before="0" w:beforeAutospacing="0" w:after="120" w:afterAutospacing="0"/>
        <w:textAlignment w:val="baseline"/>
        <w:rPr>
          <w:rFonts w:asciiTheme="minorHAnsi" w:hAnsiTheme="minorHAnsi" w:cstheme="minorHAnsi"/>
          <w:sz w:val="22"/>
          <w:szCs w:val="22"/>
        </w:rPr>
      </w:pPr>
      <w:r w:rsidRPr="007D3C85">
        <w:rPr>
          <w:rFonts w:asciiTheme="minorHAnsi" w:hAnsiTheme="minorHAnsi" w:cstheme="minorHAnsi"/>
          <w:sz w:val="22"/>
          <w:szCs w:val="22"/>
        </w:rPr>
        <w:t>Meat inspector</w:t>
      </w:r>
      <w:r w:rsidR="001810BE" w:rsidRPr="007D3C85">
        <w:rPr>
          <w:rFonts w:asciiTheme="minorHAnsi" w:hAnsiTheme="minorHAnsi" w:cstheme="minorHAnsi"/>
          <w:sz w:val="22"/>
          <w:szCs w:val="22"/>
        </w:rPr>
        <w:t>s</w:t>
      </w:r>
      <w:r w:rsidRPr="007D3C85">
        <w:rPr>
          <w:rFonts w:asciiTheme="minorHAnsi" w:hAnsiTheme="minorHAnsi" w:cstheme="minorHAnsi"/>
          <w:sz w:val="22"/>
          <w:szCs w:val="22"/>
        </w:rPr>
        <w:t xml:space="preserve"> and </w:t>
      </w:r>
      <w:r w:rsidR="001810BE" w:rsidRPr="007D3C85">
        <w:rPr>
          <w:rFonts w:asciiTheme="minorHAnsi" w:hAnsiTheme="minorHAnsi" w:cstheme="minorHAnsi"/>
          <w:sz w:val="22"/>
          <w:szCs w:val="22"/>
        </w:rPr>
        <w:t>OPVs</w:t>
      </w:r>
      <w:r w:rsidRPr="007D3C85">
        <w:rPr>
          <w:rFonts w:asciiTheme="minorHAnsi" w:hAnsiTheme="minorHAnsi" w:cstheme="minorHAnsi"/>
          <w:sz w:val="22"/>
          <w:szCs w:val="22"/>
        </w:rPr>
        <w:t xml:space="preserve"> who </w:t>
      </w:r>
      <w:r w:rsidR="00100E11" w:rsidRPr="007D3C85">
        <w:rPr>
          <w:rFonts w:asciiTheme="minorHAnsi" w:hAnsiTheme="minorHAnsi" w:cstheme="minorHAnsi"/>
          <w:sz w:val="22"/>
          <w:szCs w:val="22"/>
        </w:rPr>
        <w:t xml:space="preserve">work overtime between 10:00pm and </w:t>
      </w:r>
      <w:r w:rsidRPr="007D3C85">
        <w:rPr>
          <w:rFonts w:asciiTheme="minorHAnsi" w:hAnsiTheme="minorHAnsi" w:cstheme="minorHAnsi"/>
          <w:sz w:val="22"/>
          <w:szCs w:val="22"/>
        </w:rPr>
        <w:t>6</w:t>
      </w:r>
      <w:r w:rsidR="00100E11" w:rsidRPr="007D3C85">
        <w:rPr>
          <w:rFonts w:asciiTheme="minorHAnsi" w:hAnsiTheme="minorHAnsi" w:cstheme="minorHAnsi"/>
          <w:sz w:val="22"/>
          <w:szCs w:val="22"/>
        </w:rPr>
        <w:t>:</w:t>
      </w:r>
      <w:r w:rsidRPr="007D3C85">
        <w:rPr>
          <w:rFonts w:asciiTheme="minorHAnsi" w:hAnsiTheme="minorHAnsi" w:cstheme="minorHAnsi"/>
          <w:sz w:val="22"/>
          <w:szCs w:val="22"/>
        </w:rPr>
        <w:t>3</w:t>
      </w:r>
      <w:r w:rsidR="00100E11" w:rsidRPr="007D3C85">
        <w:rPr>
          <w:rFonts w:asciiTheme="minorHAnsi" w:hAnsiTheme="minorHAnsi" w:cstheme="minorHAnsi"/>
          <w:sz w:val="22"/>
          <w:szCs w:val="22"/>
        </w:rPr>
        <w:t>0am (excluding shift workers), will be paid at the rate of double time.</w:t>
      </w:r>
    </w:p>
    <w:p w14:paraId="2F4111C6" w14:textId="1B96607E" w:rsidR="00100E11" w:rsidRPr="007D3C85" w:rsidRDefault="00100E11" w:rsidP="00D2566C">
      <w:pPr>
        <w:pStyle w:val="paragraph"/>
        <w:numPr>
          <w:ilvl w:val="0"/>
          <w:numId w:val="13"/>
        </w:numPr>
        <w:spacing w:before="0" w:beforeAutospacing="0" w:after="120" w:afterAutospacing="0"/>
        <w:textAlignment w:val="baseline"/>
        <w:rPr>
          <w:rStyle w:val="normaltextrun"/>
          <w:rFonts w:asciiTheme="minorHAnsi" w:hAnsiTheme="minorHAnsi" w:cstheme="minorHAnsi"/>
          <w:b/>
          <w:bCs/>
          <w:sz w:val="22"/>
          <w:szCs w:val="22"/>
        </w:rPr>
      </w:pPr>
      <w:r w:rsidRPr="007D3C85">
        <w:rPr>
          <w:rFonts w:asciiTheme="minorHAnsi" w:hAnsiTheme="minorHAnsi" w:cstheme="minorHAnsi"/>
          <w:sz w:val="22"/>
          <w:szCs w:val="22"/>
        </w:rPr>
        <w:t>When a period of overtime is worked Monday to Saturday, continuous with ordinary duty spanning midnight, it is deemed to be part of the previous days’ hours for the purposes of when double time is paid.</w:t>
      </w:r>
    </w:p>
    <w:p w14:paraId="48A35A3A" w14:textId="79BDDF89" w:rsidR="00F93D91" w:rsidRPr="007D3C85" w:rsidRDefault="00F93D91" w:rsidP="00D35104">
      <w:pPr>
        <w:pStyle w:val="paragraph"/>
        <w:spacing w:before="240" w:beforeAutospacing="0" w:after="120" w:afterAutospacing="0"/>
        <w:textAlignment w:val="baseline"/>
        <w:rPr>
          <w:rStyle w:val="normaltextrun"/>
          <w:rFonts w:asciiTheme="minorHAnsi" w:hAnsiTheme="minorHAnsi" w:cstheme="minorHAnsi"/>
          <w:b/>
          <w:bCs/>
          <w:sz w:val="22"/>
          <w:szCs w:val="22"/>
        </w:rPr>
      </w:pPr>
      <w:r w:rsidRPr="007D3C85">
        <w:rPr>
          <w:rStyle w:val="normaltextrun"/>
          <w:rFonts w:asciiTheme="minorHAnsi" w:hAnsiTheme="minorHAnsi" w:cstheme="minorHAnsi"/>
          <w:b/>
          <w:bCs/>
          <w:sz w:val="22"/>
          <w:szCs w:val="22"/>
        </w:rPr>
        <w:t>Overtime for EL employees</w:t>
      </w:r>
    </w:p>
    <w:p w14:paraId="61D9D527" w14:textId="659836FA" w:rsidR="000F2A93" w:rsidRPr="007D3C85" w:rsidRDefault="00F93D91" w:rsidP="00CC7107">
      <w:pPr>
        <w:pStyle w:val="ListParagraph"/>
        <w:numPr>
          <w:ilvl w:val="0"/>
          <w:numId w:val="13"/>
        </w:numPr>
        <w:spacing w:before="160"/>
        <w:contextualSpacing w:val="0"/>
      </w:pPr>
      <w:r w:rsidRPr="007D3C85">
        <w:t xml:space="preserve">The </w:t>
      </w:r>
      <w:r w:rsidR="00B22A59" w:rsidRPr="007D3C85">
        <w:t>Secretary</w:t>
      </w:r>
      <w:r w:rsidR="0028350C" w:rsidRPr="007D3C85">
        <w:t xml:space="preserve"> </w:t>
      </w:r>
      <w:r w:rsidRPr="007D3C85">
        <w:t>may approve payment of overtime, on a case</w:t>
      </w:r>
      <w:r w:rsidR="0028350C" w:rsidRPr="007D3C85">
        <w:t xml:space="preserve"> </w:t>
      </w:r>
      <w:r w:rsidRPr="007D3C85">
        <w:t>by</w:t>
      </w:r>
      <w:r w:rsidR="0028350C" w:rsidRPr="007D3C85">
        <w:t xml:space="preserve"> </w:t>
      </w:r>
      <w:r w:rsidRPr="007D3C85">
        <w:t>case basis, to EL employees assigned to perform information technology duties to provide non-discretionary computing services that cannot be undertaken during ordinary hours.</w:t>
      </w:r>
    </w:p>
    <w:p w14:paraId="49FCF4D8" w14:textId="35539059" w:rsidR="000F2A93" w:rsidRPr="007D3C85" w:rsidRDefault="00F93D91" w:rsidP="00CC7107">
      <w:pPr>
        <w:pStyle w:val="ListParagraph"/>
        <w:numPr>
          <w:ilvl w:val="0"/>
          <w:numId w:val="13"/>
        </w:numPr>
        <w:spacing w:before="160"/>
        <w:contextualSpacing w:val="0"/>
        <w:rPr>
          <w:rStyle w:val="eop"/>
          <w:rFonts w:cstheme="minorHAnsi"/>
        </w:rPr>
      </w:pPr>
      <w:r w:rsidRPr="007D3C85">
        <w:rPr>
          <w:rStyle w:val="normaltextrun"/>
          <w:rFonts w:cstheme="minorHAnsi"/>
        </w:rPr>
        <w:t xml:space="preserve">Apart from the circumstances in clause </w:t>
      </w:r>
      <w:r w:rsidR="0077616F" w:rsidRPr="007D3C85">
        <w:rPr>
          <w:rStyle w:val="normaltextrun"/>
          <w:rFonts w:cstheme="minorHAnsi"/>
        </w:rPr>
        <w:t>2</w:t>
      </w:r>
      <w:r w:rsidR="00D967E7" w:rsidRPr="007D3C85">
        <w:rPr>
          <w:rStyle w:val="normaltextrun"/>
          <w:rFonts w:cstheme="minorHAnsi"/>
        </w:rPr>
        <w:t>60</w:t>
      </w:r>
      <w:r w:rsidRPr="007D3C85">
        <w:rPr>
          <w:rStyle w:val="normaltextrun"/>
          <w:rFonts w:cstheme="minorHAnsi"/>
        </w:rPr>
        <w:t xml:space="preserve">, EL employees are only eligible to receive overtime payments in exceptional circumstances. In assessing exceptional circumstances, the </w:t>
      </w:r>
      <w:r w:rsidR="00B22A59" w:rsidRPr="007D3C85">
        <w:rPr>
          <w:rStyle w:val="normaltextrun"/>
          <w:rFonts w:cstheme="minorHAnsi"/>
        </w:rPr>
        <w:t>Secretary</w:t>
      </w:r>
      <w:r w:rsidRPr="007D3C85">
        <w:rPr>
          <w:rStyle w:val="normaltextrun"/>
          <w:rFonts w:cstheme="minorHAnsi"/>
        </w:rPr>
        <w:t xml:space="preserve"> will </w:t>
      </w:r>
      <w:proofErr w:type="gramStart"/>
      <w:r w:rsidRPr="007D3C85">
        <w:rPr>
          <w:rStyle w:val="normaltextrun"/>
          <w:rFonts w:cstheme="minorHAnsi"/>
        </w:rPr>
        <w:t>take into account</w:t>
      </w:r>
      <w:proofErr w:type="gramEnd"/>
      <w:r w:rsidRPr="007D3C85">
        <w:rPr>
          <w:rStyle w:val="normaltextrun"/>
          <w:rFonts w:cstheme="minorHAnsi"/>
        </w:rPr>
        <w:t>:</w:t>
      </w:r>
    </w:p>
    <w:p w14:paraId="39E82AFD" w14:textId="0FD66F74" w:rsidR="00B901E4" w:rsidRPr="007D3C85" w:rsidRDefault="00F93D91" w:rsidP="00CC7107">
      <w:pPr>
        <w:pStyle w:val="ListParagraph"/>
        <w:numPr>
          <w:ilvl w:val="1"/>
          <w:numId w:val="13"/>
        </w:numPr>
        <w:spacing w:before="160"/>
        <w:contextualSpacing w:val="0"/>
        <w:rPr>
          <w:rStyle w:val="eop"/>
          <w:rFonts w:cstheme="minorHAnsi"/>
        </w:rPr>
      </w:pPr>
      <w:r w:rsidRPr="007D3C85">
        <w:rPr>
          <w:rStyle w:val="normaltextrun"/>
          <w:rFonts w:cstheme="minorHAnsi"/>
        </w:rPr>
        <w:t>the nature and extent of the overtime</w:t>
      </w:r>
      <w:r w:rsidR="007D7AB3" w:rsidRPr="007D3C85">
        <w:rPr>
          <w:rStyle w:val="eop"/>
          <w:rFonts w:cstheme="minorHAnsi"/>
        </w:rPr>
        <w:t>;</w:t>
      </w:r>
    </w:p>
    <w:p w14:paraId="15FA0456" w14:textId="77777777" w:rsidR="000F2A93" w:rsidRPr="007D3C85" w:rsidRDefault="00F93D91" w:rsidP="00CC7107">
      <w:pPr>
        <w:pStyle w:val="ListParagraph"/>
        <w:numPr>
          <w:ilvl w:val="1"/>
          <w:numId w:val="13"/>
        </w:numPr>
        <w:spacing w:before="160"/>
        <w:contextualSpacing w:val="0"/>
        <w:rPr>
          <w:rStyle w:val="eop"/>
          <w:rFonts w:cstheme="minorHAnsi"/>
        </w:rPr>
      </w:pPr>
      <w:r w:rsidRPr="007D3C85">
        <w:rPr>
          <w:rStyle w:val="normaltextrun"/>
          <w:rFonts w:cstheme="minorHAnsi"/>
        </w:rPr>
        <w:t>whether the overtime has been directed and certified (such as on restriction)</w:t>
      </w:r>
      <w:r w:rsidR="007D7AB3" w:rsidRPr="007D3C85">
        <w:rPr>
          <w:rStyle w:val="normaltextrun"/>
          <w:rFonts w:cstheme="minorHAnsi"/>
        </w:rPr>
        <w:t>;</w:t>
      </w:r>
    </w:p>
    <w:p w14:paraId="15D01A4A" w14:textId="77777777" w:rsidR="000F2A93" w:rsidRPr="007D3C85" w:rsidRDefault="00F93D91" w:rsidP="00CC7107">
      <w:pPr>
        <w:pStyle w:val="ListParagraph"/>
        <w:numPr>
          <w:ilvl w:val="1"/>
          <w:numId w:val="13"/>
        </w:numPr>
        <w:spacing w:before="160"/>
        <w:contextualSpacing w:val="0"/>
        <w:rPr>
          <w:rStyle w:val="eop"/>
          <w:rFonts w:cstheme="minorHAnsi"/>
        </w:rPr>
      </w:pPr>
      <w:r w:rsidRPr="007D3C85">
        <w:rPr>
          <w:rStyle w:val="normaltextrun"/>
          <w:rFonts w:cstheme="minorHAnsi"/>
        </w:rPr>
        <w:t>whether the nature of directions received means that the overtime must be done (i.e. it is unavoidable and can only be performed by employees at that level)</w:t>
      </w:r>
      <w:r w:rsidR="007D7AB3" w:rsidRPr="007D3C85">
        <w:rPr>
          <w:rStyle w:val="normaltextrun"/>
          <w:rFonts w:cstheme="minorHAnsi"/>
        </w:rPr>
        <w:t>;</w:t>
      </w:r>
    </w:p>
    <w:p w14:paraId="25C1568B" w14:textId="307E714F" w:rsidR="000F2A93" w:rsidRPr="007D3C85" w:rsidRDefault="00F93D91" w:rsidP="00CC7107">
      <w:pPr>
        <w:pStyle w:val="ListParagraph"/>
        <w:numPr>
          <w:ilvl w:val="1"/>
          <w:numId w:val="13"/>
        </w:numPr>
        <w:spacing w:before="160"/>
        <w:contextualSpacing w:val="0"/>
        <w:rPr>
          <w:rStyle w:val="eop"/>
          <w:rFonts w:cstheme="minorHAnsi"/>
        </w:rPr>
      </w:pPr>
      <w:r w:rsidRPr="007D3C85">
        <w:rPr>
          <w:rStyle w:val="normaltextrun"/>
          <w:rFonts w:cstheme="minorHAnsi"/>
        </w:rPr>
        <w:t>whether the extra duty is regular and excessive, compared with that worked by employees generally at the same level, over a long period of time (i.e. on a continuing basis, as overtime is not usually paid for one</w:t>
      </w:r>
      <w:r w:rsidR="00D71802" w:rsidRPr="007D3C85">
        <w:rPr>
          <w:rStyle w:val="normaltextrun"/>
          <w:rFonts w:cstheme="minorHAnsi"/>
        </w:rPr>
        <w:t xml:space="preserve"> </w:t>
      </w:r>
      <w:r w:rsidRPr="007D3C85">
        <w:rPr>
          <w:rStyle w:val="normaltextrun"/>
          <w:rFonts w:cstheme="minorHAnsi"/>
        </w:rPr>
        <w:t>off special tasks)</w:t>
      </w:r>
      <w:r w:rsidR="007D7AB3" w:rsidRPr="007D3C85">
        <w:rPr>
          <w:rStyle w:val="normaltextrun"/>
          <w:rFonts w:cstheme="minorHAnsi"/>
        </w:rPr>
        <w:t>; and</w:t>
      </w:r>
    </w:p>
    <w:p w14:paraId="7D192317" w14:textId="77777777" w:rsidR="000F2A93" w:rsidRPr="007D3C85" w:rsidRDefault="00F93D91" w:rsidP="00CC7107">
      <w:pPr>
        <w:pStyle w:val="ListParagraph"/>
        <w:numPr>
          <w:ilvl w:val="1"/>
          <w:numId w:val="13"/>
        </w:numPr>
        <w:spacing w:before="160"/>
        <w:contextualSpacing w:val="0"/>
        <w:rPr>
          <w:rStyle w:val="eop"/>
          <w:rFonts w:cstheme="minorHAnsi"/>
        </w:rPr>
      </w:pPr>
      <w:r w:rsidRPr="007D3C85">
        <w:rPr>
          <w:rStyle w:val="normaltextrun"/>
          <w:rFonts w:cstheme="minorHAnsi"/>
        </w:rPr>
        <w:t>whether the extra duty is burdensome or unusually urgent compared with that undertaken by employees at the same level.</w:t>
      </w:r>
    </w:p>
    <w:p w14:paraId="43B27AAE" w14:textId="77777777" w:rsidR="000F2A93" w:rsidRPr="007D3C85" w:rsidRDefault="0092558D" w:rsidP="00000051">
      <w:pPr>
        <w:pStyle w:val="Heading2"/>
      </w:pPr>
      <w:bookmarkStart w:id="185" w:name="_Toc158897917"/>
      <w:r w:rsidRPr="007D3C85">
        <w:t>Emergency recall to duty</w:t>
      </w:r>
      <w:bookmarkEnd w:id="185"/>
    </w:p>
    <w:p w14:paraId="330FEAD1" w14:textId="77777777" w:rsidR="000F2A93" w:rsidRPr="007D3C85" w:rsidRDefault="0092558D" w:rsidP="0092558D">
      <w:pPr>
        <w:pStyle w:val="ListParagraph"/>
        <w:numPr>
          <w:ilvl w:val="0"/>
          <w:numId w:val="13"/>
        </w:numPr>
        <w:spacing w:before="160"/>
        <w:contextualSpacing w:val="0"/>
      </w:pPr>
      <w:r w:rsidRPr="007D3C85">
        <w:t xml:space="preserve">If </w:t>
      </w:r>
      <w:r w:rsidR="00116748" w:rsidRPr="007D3C85">
        <w:t>an employee is</w:t>
      </w:r>
      <w:r w:rsidRPr="007D3C85">
        <w:t xml:space="preserve"> directed to return to the workplace to attend for duty at a time when </w:t>
      </w:r>
      <w:r w:rsidR="00116748" w:rsidRPr="007D3C85">
        <w:t>they</w:t>
      </w:r>
      <w:r w:rsidRPr="007D3C85">
        <w:t xml:space="preserve"> would not ordinarily be on duty and:</w:t>
      </w:r>
    </w:p>
    <w:p w14:paraId="7185DBAA" w14:textId="77777777" w:rsidR="000F2A93" w:rsidRPr="007D3C85" w:rsidRDefault="00116748" w:rsidP="00D32E34">
      <w:pPr>
        <w:pStyle w:val="ListParagraph"/>
        <w:numPr>
          <w:ilvl w:val="1"/>
          <w:numId w:val="13"/>
        </w:numPr>
        <w:spacing w:before="160"/>
        <w:contextualSpacing w:val="0"/>
      </w:pPr>
      <w:r w:rsidRPr="007D3C85">
        <w:lastRenderedPageBreak/>
        <w:t>they</w:t>
      </w:r>
      <w:r w:rsidR="0092558D" w:rsidRPr="007D3C85">
        <w:t xml:space="preserve"> were not given notice of having to perform this duty prior to ceasing work on ordinary duty or </w:t>
      </w:r>
      <w:r w:rsidRPr="007D3C85">
        <w:t>their</w:t>
      </w:r>
      <w:r w:rsidR="0092558D" w:rsidRPr="007D3C85">
        <w:t xml:space="preserve"> last rostered shift; and</w:t>
      </w:r>
    </w:p>
    <w:p w14:paraId="0426A25E" w14:textId="77777777" w:rsidR="000F2A93" w:rsidRPr="007D3C85" w:rsidRDefault="00D10C73" w:rsidP="00D32E34">
      <w:pPr>
        <w:pStyle w:val="ListParagraph"/>
        <w:numPr>
          <w:ilvl w:val="1"/>
          <w:numId w:val="13"/>
        </w:numPr>
        <w:spacing w:before="160"/>
        <w:contextualSpacing w:val="0"/>
      </w:pPr>
      <w:r w:rsidRPr="007D3C85">
        <w:t xml:space="preserve">they </w:t>
      </w:r>
      <w:r w:rsidR="0092558D" w:rsidRPr="007D3C85">
        <w:t>ha</w:t>
      </w:r>
      <w:r w:rsidRPr="007D3C85">
        <w:t>d</w:t>
      </w:r>
      <w:r w:rsidR="0092558D" w:rsidRPr="007D3C85">
        <w:t xml:space="preserve"> not previously indicated </w:t>
      </w:r>
      <w:r w:rsidRPr="007D3C85">
        <w:t>their</w:t>
      </w:r>
      <w:r w:rsidR="0092558D" w:rsidRPr="007D3C85">
        <w:t xml:space="preserve"> availability to perform duty as part of any voluntary overtime arrangements; and</w:t>
      </w:r>
    </w:p>
    <w:p w14:paraId="527DB612" w14:textId="61D570F5" w:rsidR="000772BB" w:rsidRPr="007D3C85" w:rsidRDefault="00D10C73" w:rsidP="000772BB">
      <w:pPr>
        <w:pStyle w:val="ListParagraph"/>
        <w:numPr>
          <w:ilvl w:val="1"/>
          <w:numId w:val="13"/>
        </w:numPr>
        <w:spacing w:before="160"/>
        <w:contextualSpacing w:val="0"/>
      </w:pPr>
      <w:r w:rsidRPr="007D3C85">
        <w:t>they</w:t>
      </w:r>
      <w:r w:rsidR="0092558D" w:rsidRPr="007D3C85">
        <w:t xml:space="preserve"> are not restricted </w:t>
      </w:r>
      <w:r w:rsidR="00D32E34" w:rsidRPr="007D3C85">
        <w:t>(</w:t>
      </w:r>
      <w:r w:rsidR="0092558D" w:rsidRPr="007D3C85">
        <w:t>clause 2</w:t>
      </w:r>
      <w:r w:rsidR="00801FE7" w:rsidRPr="007D3C85">
        <w:t>6</w:t>
      </w:r>
      <w:r w:rsidR="00A66DCD" w:rsidRPr="007D3C85">
        <w:t>5</w:t>
      </w:r>
      <w:r w:rsidR="0092558D" w:rsidRPr="007D3C85">
        <w:t>)</w:t>
      </w:r>
      <w:r w:rsidR="002D17FF" w:rsidRPr="007D3C85">
        <w:t>, they</w:t>
      </w:r>
      <w:r w:rsidR="0092558D" w:rsidRPr="007D3C85">
        <w:t xml:space="preserve"> will be paid double </w:t>
      </w:r>
      <w:r w:rsidR="002D17FF" w:rsidRPr="007D3C85">
        <w:t>the</w:t>
      </w:r>
      <w:r w:rsidR="0092558D" w:rsidRPr="007D3C85">
        <w:t xml:space="preserve"> </w:t>
      </w:r>
      <w:r w:rsidR="009723B0" w:rsidRPr="007D3C85">
        <w:t>ordinary rate of pay</w:t>
      </w:r>
      <w:r w:rsidR="0092558D" w:rsidRPr="007D3C85">
        <w:t xml:space="preserve"> for the hours worked and for reasonable travel time to and from duty.</w:t>
      </w:r>
    </w:p>
    <w:p w14:paraId="137FA47B" w14:textId="2E18A95A" w:rsidR="000F2A93" w:rsidRPr="007D3C85" w:rsidRDefault="000772BB" w:rsidP="000772BB">
      <w:pPr>
        <w:pStyle w:val="ListParagraph"/>
        <w:numPr>
          <w:ilvl w:val="0"/>
          <w:numId w:val="13"/>
        </w:numPr>
        <w:spacing w:before="160"/>
        <w:contextualSpacing w:val="0"/>
      </w:pPr>
      <w:r w:rsidRPr="007D3C85">
        <w:t xml:space="preserve">The minimum payment for emergency recall to duty will be </w:t>
      </w:r>
      <w:r w:rsidR="00DD6D84" w:rsidRPr="007D3C85">
        <w:t>3</w:t>
      </w:r>
      <w:r w:rsidRPr="007D3C85">
        <w:t xml:space="preserve"> hours</w:t>
      </w:r>
      <w:r w:rsidR="00D71DF9" w:rsidRPr="007D3C85">
        <w:t xml:space="preserve"> of overtime (consistent with clause 24</w:t>
      </w:r>
      <w:r w:rsidR="00683F50" w:rsidRPr="007D3C85">
        <w:t>4</w:t>
      </w:r>
      <w:r w:rsidR="00D71DF9" w:rsidRPr="007D3C85">
        <w:t>)</w:t>
      </w:r>
      <w:r w:rsidRPr="007D3C85">
        <w:t>.</w:t>
      </w:r>
    </w:p>
    <w:p w14:paraId="13E14D22" w14:textId="581B523F" w:rsidR="000772BB" w:rsidRPr="007D3C85" w:rsidRDefault="000772BB" w:rsidP="000772BB">
      <w:pPr>
        <w:pStyle w:val="ListParagraph"/>
        <w:numPr>
          <w:ilvl w:val="0"/>
          <w:numId w:val="13"/>
        </w:numPr>
        <w:spacing w:before="160"/>
        <w:contextualSpacing w:val="0"/>
      </w:pPr>
      <w:r w:rsidRPr="007D3C85">
        <w:t xml:space="preserve">Additional guidance concerning the operation of emergency recall to duty is contained in the </w:t>
      </w:r>
      <w:r w:rsidR="00A62D0D" w:rsidRPr="007D3C85">
        <w:t>overtime</w:t>
      </w:r>
      <w:r w:rsidR="007F11B4" w:rsidRPr="007D3C85">
        <w:t xml:space="preserve"> policy</w:t>
      </w:r>
      <w:r w:rsidRPr="007D3C85">
        <w:t>.</w:t>
      </w:r>
    </w:p>
    <w:p w14:paraId="7DF05B16" w14:textId="77777777" w:rsidR="000F2A93" w:rsidRPr="007D3C85" w:rsidRDefault="00DD652F" w:rsidP="00DD652F">
      <w:pPr>
        <w:pStyle w:val="Heading2"/>
      </w:pPr>
      <w:bookmarkStart w:id="186" w:name="_Toc158897918"/>
      <w:r w:rsidRPr="007D3C85">
        <w:t>Restriction</w:t>
      </w:r>
      <w:bookmarkEnd w:id="186"/>
    </w:p>
    <w:p w14:paraId="4F8B9453" w14:textId="4743C05D" w:rsidR="0098114D" w:rsidRPr="007D3C85" w:rsidRDefault="0098114D" w:rsidP="0098114D">
      <w:pPr>
        <w:pStyle w:val="ListParagraph"/>
        <w:numPr>
          <w:ilvl w:val="0"/>
          <w:numId w:val="13"/>
        </w:numPr>
        <w:spacing w:before="160"/>
        <w:contextualSpacing w:val="0"/>
        <w:rPr>
          <w:rStyle w:val="normaltextrun"/>
        </w:rPr>
      </w:pPr>
      <w:r w:rsidRPr="007D3C85">
        <w:rPr>
          <w:rStyle w:val="normaltextrun"/>
        </w:rPr>
        <w:t xml:space="preserve">An employee may be required to be 'on restriction', which means they are contactable and available to perform overtime duty outside the employees’ </w:t>
      </w:r>
      <w:r w:rsidR="001E4954" w:rsidRPr="007D3C85">
        <w:rPr>
          <w:rStyle w:val="normaltextrun"/>
        </w:rPr>
        <w:t>ordinary</w:t>
      </w:r>
      <w:r w:rsidRPr="007D3C85">
        <w:rPr>
          <w:rStyle w:val="normaltextrun"/>
        </w:rPr>
        <w:t xml:space="preserve"> hours of work. In addition, employees may have some </w:t>
      </w:r>
      <w:r w:rsidR="00D9012E" w:rsidRPr="007D3C85">
        <w:rPr>
          <w:rStyle w:val="normaltextrun"/>
        </w:rPr>
        <w:t xml:space="preserve">constraints </w:t>
      </w:r>
      <w:r w:rsidRPr="007D3C85">
        <w:rPr>
          <w:rStyle w:val="normaltextrun"/>
        </w:rPr>
        <w:t xml:space="preserve">placed on their mobility, such as distance from work, and must be ready to work. Normal hours of work </w:t>
      </w:r>
      <w:proofErr w:type="gramStart"/>
      <w:r w:rsidRPr="007D3C85">
        <w:rPr>
          <w:rStyle w:val="normaltextrun"/>
        </w:rPr>
        <w:t>means</w:t>
      </w:r>
      <w:proofErr w:type="gramEnd"/>
      <w:r w:rsidRPr="007D3C85">
        <w:rPr>
          <w:rStyle w:val="normaltextrun"/>
        </w:rPr>
        <w:t>:</w:t>
      </w:r>
    </w:p>
    <w:p w14:paraId="38C605E6" w14:textId="27F501CC" w:rsidR="0098114D" w:rsidRPr="007D3C85" w:rsidRDefault="00B568F6" w:rsidP="0098114D">
      <w:pPr>
        <w:pStyle w:val="ListParagraph"/>
        <w:numPr>
          <w:ilvl w:val="1"/>
          <w:numId w:val="13"/>
        </w:numPr>
        <w:spacing w:before="160"/>
        <w:contextualSpacing w:val="0"/>
        <w:rPr>
          <w:rStyle w:val="normaltextrun"/>
        </w:rPr>
      </w:pPr>
      <w:r w:rsidRPr="007D3C85">
        <w:rPr>
          <w:rStyle w:val="normaltextrun"/>
        </w:rPr>
        <w:t>f</w:t>
      </w:r>
      <w:r w:rsidR="0098114D" w:rsidRPr="007D3C85">
        <w:rPr>
          <w:rStyle w:val="normaltextrun"/>
        </w:rPr>
        <w:t>or a shift worker, the employee's rostered hours of duty</w:t>
      </w:r>
      <w:r w:rsidRPr="007D3C85">
        <w:rPr>
          <w:rStyle w:val="normaltextrun"/>
        </w:rPr>
        <w:t>; or</w:t>
      </w:r>
    </w:p>
    <w:p w14:paraId="1FDD28EA" w14:textId="5BEE2F46" w:rsidR="0098114D" w:rsidRPr="007D3C85" w:rsidRDefault="00B568F6" w:rsidP="0098114D">
      <w:pPr>
        <w:pStyle w:val="ListParagraph"/>
        <w:numPr>
          <w:ilvl w:val="1"/>
          <w:numId w:val="13"/>
        </w:numPr>
        <w:spacing w:before="160"/>
        <w:contextualSpacing w:val="0"/>
        <w:rPr>
          <w:rStyle w:val="normaltextrun"/>
        </w:rPr>
      </w:pPr>
      <w:r w:rsidRPr="007D3C85">
        <w:rPr>
          <w:rStyle w:val="normaltextrun"/>
        </w:rPr>
        <w:t>f</w:t>
      </w:r>
      <w:r w:rsidR="0098114D" w:rsidRPr="007D3C85">
        <w:rPr>
          <w:rStyle w:val="normaltextrun"/>
        </w:rPr>
        <w:t>or an employee who works flex</w:t>
      </w:r>
      <w:r w:rsidR="0065694E" w:rsidRPr="007D3C85">
        <w:rPr>
          <w:rStyle w:val="normaltextrun"/>
        </w:rPr>
        <w:t xml:space="preserve"> </w:t>
      </w:r>
      <w:r w:rsidR="0098114D" w:rsidRPr="007D3C85">
        <w:rPr>
          <w:rStyle w:val="normaltextrun"/>
        </w:rPr>
        <w:t xml:space="preserve">time, the standard working day of 8.30 am to 5.00 pm Monday to Friday </w:t>
      </w:r>
      <w:r w:rsidR="001E0098" w:rsidRPr="007D3C85">
        <w:rPr>
          <w:rStyle w:val="normaltextrun"/>
        </w:rPr>
        <w:t>for employees based in the Canberra Head Office</w:t>
      </w:r>
      <w:r w:rsidR="00703BD6" w:rsidRPr="007D3C85">
        <w:rPr>
          <w:rStyle w:val="normaltextrun"/>
        </w:rPr>
        <w:t xml:space="preserve"> or of 7.30am</w:t>
      </w:r>
      <w:r w:rsidR="00D71802" w:rsidRPr="007D3C85">
        <w:rPr>
          <w:rStyle w:val="normaltextrun"/>
        </w:rPr>
        <w:t xml:space="preserve"> to </w:t>
      </w:r>
      <w:r w:rsidR="00703BD6" w:rsidRPr="007D3C85">
        <w:rPr>
          <w:rStyle w:val="normaltextrun"/>
        </w:rPr>
        <w:t xml:space="preserve">3.30pm </w:t>
      </w:r>
      <w:r w:rsidR="0098114D" w:rsidRPr="007D3C85">
        <w:rPr>
          <w:rStyle w:val="normaltextrun"/>
        </w:rPr>
        <w:t>for region</w:t>
      </w:r>
      <w:r w:rsidR="0065694E" w:rsidRPr="007D3C85">
        <w:rPr>
          <w:rStyle w:val="normaltextrun"/>
        </w:rPr>
        <w:t>al</w:t>
      </w:r>
      <w:r w:rsidR="0098114D" w:rsidRPr="007D3C85">
        <w:rPr>
          <w:rStyle w:val="normaltextrun"/>
        </w:rPr>
        <w:t xml:space="preserve"> employee</w:t>
      </w:r>
      <w:r w:rsidR="00703BD6" w:rsidRPr="007D3C85">
        <w:rPr>
          <w:rStyle w:val="normaltextrun"/>
        </w:rPr>
        <w:t>s</w:t>
      </w:r>
      <w:r w:rsidR="0098114D" w:rsidRPr="007D3C85">
        <w:rPr>
          <w:rStyle w:val="normaltextrun"/>
        </w:rPr>
        <w:t>, or other agreed standard working day arrangements as may be reflected in a flexible working arrangement, excluding public holidays and the Christmas closedown.</w:t>
      </w:r>
    </w:p>
    <w:p w14:paraId="0277631E" w14:textId="0611329D" w:rsidR="0098114D" w:rsidRPr="007D3C85" w:rsidRDefault="0098114D" w:rsidP="004E45CF">
      <w:pPr>
        <w:pStyle w:val="ListParagraph"/>
        <w:numPr>
          <w:ilvl w:val="0"/>
          <w:numId w:val="13"/>
        </w:numPr>
        <w:spacing w:before="160"/>
        <w:contextualSpacing w:val="0"/>
        <w:rPr>
          <w:rStyle w:val="normaltextrun"/>
        </w:rPr>
      </w:pPr>
      <w:r w:rsidRPr="007D3C85">
        <w:rPr>
          <w:rStyle w:val="normaltextrun"/>
        </w:rPr>
        <w:t>An employee will be paid a restriction allowance for each hour or part hour the employee is required to be on restriction at the rate of 8.5</w:t>
      </w:r>
      <w:r w:rsidR="00EC280B" w:rsidRPr="007D3C85">
        <w:rPr>
          <w:rStyle w:val="normaltextrun"/>
        </w:rPr>
        <w:t>%</w:t>
      </w:r>
      <w:r w:rsidR="00B67B35" w:rsidRPr="007D3C85">
        <w:rPr>
          <w:rStyle w:val="normaltextrun"/>
        </w:rPr>
        <w:t xml:space="preserve"> </w:t>
      </w:r>
      <w:r w:rsidRPr="007D3C85">
        <w:rPr>
          <w:rStyle w:val="normaltextrun"/>
        </w:rPr>
        <w:t>of their hourly salary.</w:t>
      </w:r>
    </w:p>
    <w:p w14:paraId="39221BAA" w14:textId="1AF4DFBC" w:rsidR="0098114D" w:rsidRPr="007D3C85" w:rsidRDefault="0098114D" w:rsidP="004E45CF">
      <w:pPr>
        <w:pStyle w:val="ListParagraph"/>
        <w:numPr>
          <w:ilvl w:val="0"/>
          <w:numId w:val="13"/>
        </w:numPr>
        <w:spacing w:before="160"/>
        <w:contextualSpacing w:val="0"/>
        <w:rPr>
          <w:rStyle w:val="normaltextrun"/>
        </w:rPr>
      </w:pPr>
      <w:r w:rsidRPr="007D3C85">
        <w:rPr>
          <w:rStyle w:val="normaltextrun"/>
        </w:rPr>
        <w:t>Salary for the purpose of calculation of restriction allowance will include additional remuneration paid for higher</w:t>
      </w:r>
      <w:r w:rsidR="006250B5" w:rsidRPr="007D3C85">
        <w:rPr>
          <w:rStyle w:val="normaltextrun"/>
        </w:rPr>
        <w:t xml:space="preserve"> duties</w:t>
      </w:r>
      <w:r w:rsidRPr="007D3C85">
        <w:rPr>
          <w:rStyle w:val="normaltextrun"/>
        </w:rPr>
        <w:t xml:space="preserve"> and a</w:t>
      </w:r>
      <w:r w:rsidR="7A0E72D7" w:rsidRPr="007D3C85">
        <w:rPr>
          <w:rStyle w:val="normaltextrun"/>
        </w:rPr>
        <w:t xml:space="preserve">llowances in the nature of salary. </w:t>
      </w:r>
    </w:p>
    <w:p w14:paraId="6C8C1137" w14:textId="2B174723" w:rsidR="0098114D" w:rsidRPr="007D3C85" w:rsidRDefault="0098114D" w:rsidP="004E45CF">
      <w:pPr>
        <w:pStyle w:val="ListParagraph"/>
        <w:numPr>
          <w:ilvl w:val="0"/>
          <w:numId w:val="13"/>
        </w:numPr>
        <w:spacing w:before="160"/>
        <w:contextualSpacing w:val="0"/>
        <w:rPr>
          <w:rStyle w:val="normaltextrun"/>
        </w:rPr>
      </w:pPr>
      <w:r w:rsidRPr="007D3C85">
        <w:rPr>
          <w:rStyle w:val="normaltextrun"/>
        </w:rPr>
        <w:t>An employee, other than an EL employee unless eligible in accordance with cl</w:t>
      </w:r>
      <w:r w:rsidR="00484AEB" w:rsidRPr="007D3C85">
        <w:rPr>
          <w:rStyle w:val="normaltextrun"/>
        </w:rPr>
        <w:t>auses 2</w:t>
      </w:r>
      <w:r w:rsidR="00DE0CC4" w:rsidRPr="007D3C85">
        <w:rPr>
          <w:rStyle w:val="normaltextrun"/>
        </w:rPr>
        <w:t>60</w:t>
      </w:r>
      <w:r w:rsidR="00484AEB" w:rsidRPr="007D3C85">
        <w:rPr>
          <w:rStyle w:val="normaltextrun"/>
        </w:rPr>
        <w:t xml:space="preserve"> and 2</w:t>
      </w:r>
      <w:r w:rsidR="00DE0CC4" w:rsidRPr="007D3C85">
        <w:rPr>
          <w:rStyle w:val="normaltextrun"/>
        </w:rPr>
        <w:t>61</w:t>
      </w:r>
      <w:r w:rsidRPr="007D3C85">
        <w:rPr>
          <w:rStyle w:val="normaltextrun"/>
        </w:rPr>
        <w:t>,</w:t>
      </w:r>
      <w:r w:rsidR="00484AEB" w:rsidRPr="007D3C85">
        <w:rPr>
          <w:rStyle w:val="normaltextrun"/>
        </w:rPr>
        <w:t xml:space="preserve"> </w:t>
      </w:r>
      <w:r w:rsidRPr="007D3C85">
        <w:rPr>
          <w:rStyle w:val="normaltextrun"/>
        </w:rPr>
        <w:t>who is required to perform work or duties while restricted, will be paid overtime for the hours actually worked. Payment of overtime for any one day will be:</w:t>
      </w:r>
    </w:p>
    <w:p w14:paraId="547D4E42" w14:textId="3710E5A7" w:rsidR="0098114D" w:rsidRPr="007D3C85" w:rsidRDefault="00C53B23" w:rsidP="004E45CF">
      <w:pPr>
        <w:pStyle w:val="ListParagraph"/>
        <w:numPr>
          <w:ilvl w:val="1"/>
          <w:numId w:val="13"/>
        </w:numPr>
        <w:spacing w:before="160"/>
        <w:ind w:hanging="567"/>
        <w:contextualSpacing w:val="0"/>
        <w:rPr>
          <w:rStyle w:val="normaltextrun"/>
        </w:rPr>
      </w:pPr>
      <w:r w:rsidRPr="007D3C85">
        <w:rPr>
          <w:rStyle w:val="normaltextrun"/>
        </w:rPr>
        <w:t>i</w:t>
      </w:r>
      <w:r w:rsidR="0098114D" w:rsidRPr="007D3C85">
        <w:rPr>
          <w:rStyle w:val="normaltextrun"/>
        </w:rPr>
        <w:t xml:space="preserve">f the employee is not required to be recalled to the place of work, payment in accordance with overtime provisions at clause </w:t>
      </w:r>
      <w:r w:rsidR="00033D82" w:rsidRPr="007D3C85">
        <w:rPr>
          <w:rStyle w:val="normaltextrun"/>
        </w:rPr>
        <w:t>2</w:t>
      </w:r>
      <w:r w:rsidR="00216C18" w:rsidRPr="007D3C85">
        <w:rPr>
          <w:rStyle w:val="normaltextrun"/>
        </w:rPr>
        <w:t>40</w:t>
      </w:r>
      <w:r w:rsidR="0098114D" w:rsidRPr="007D3C85">
        <w:rPr>
          <w:rStyle w:val="normaltextrun"/>
        </w:rPr>
        <w:t>, the minimum payment being for one hour</w:t>
      </w:r>
      <w:r w:rsidR="00B568F6" w:rsidRPr="007D3C85">
        <w:rPr>
          <w:rStyle w:val="normaltextrun"/>
        </w:rPr>
        <w:t>;</w:t>
      </w:r>
      <w:r w:rsidR="0098114D" w:rsidRPr="007D3C85">
        <w:rPr>
          <w:rStyle w:val="normaltextrun"/>
        </w:rPr>
        <w:t xml:space="preserve"> or</w:t>
      </w:r>
    </w:p>
    <w:p w14:paraId="66302DBD" w14:textId="1E470CA4" w:rsidR="0098114D" w:rsidRPr="007D3C85" w:rsidRDefault="0098114D" w:rsidP="0098114D">
      <w:pPr>
        <w:pStyle w:val="ListParagraph"/>
        <w:numPr>
          <w:ilvl w:val="1"/>
          <w:numId w:val="13"/>
        </w:numPr>
        <w:spacing w:before="160"/>
        <w:contextualSpacing w:val="0"/>
        <w:rPr>
          <w:rStyle w:val="normaltextrun"/>
        </w:rPr>
      </w:pPr>
      <w:r w:rsidRPr="007D3C85">
        <w:rPr>
          <w:rStyle w:val="normaltextrun"/>
        </w:rPr>
        <w:t xml:space="preserve">if the employee is recalled to the place of work, payment in accordance with overtime provisions at clause </w:t>
      </w:r>
      <w:r w:rsidR="006D7B38" w:rsidRPr="007D3C85">
        <w:rPr>
          <w:rStyle w:val="normaltextrun"/>
        </w:rPr>
        <w:t>2</w:t>
      </w:r>
      <w:r w:rsidR="00216C18" w:rsidRPr="007D3C85">
        <w:rPr>
          <w:rStyle w:val="normaltextrun"/>
        </w:rPr>
        <w:t>40</w:t>
      </w:r>
      <w:r w:rsidRPr="007D3C85">
        <w:rPr>
          <w:rStyle w:val="normaltextrun"/>
        </w:rPr>
        <w:t xml:space="preserve">, the minimum payment being for </w:t>
      </w:r>
      <w:r w:rsidR="00EF5B49" w:rsidRPr="007D3C85">
        <w:rPr>
          <w:rStyle w:val="normaltextrun"/>
        </w:rPr>
        <w:t xml:space="preserve">3 </w:t>
      </w:r>
      <w:r w:rsidRPr="007D3C85">
        <w:rPr>
          <w:rStyle w:val="normaltextrun"/>
        </w:rPr>
        <w:t>hours.</w:t>
      </w:r>
    </w:p>
    <w:p w14:paraId="61579DD9" w14:textId="7C0B44CD" w:rsidR="0098114D" w:rsidRPr="007D3C85" w:rsidRDefault="0098114D" w:rsidP="0098114D">
      <w:pPr>
        <w:pStyle w:val="ListParagraph"/>
        <w:numPr>
          <w:ilvl w:val="0"/>
          <w:numId w:val="13"/>
        </w:numPr>
        <w:spacing w:before="160"/>
        <w:contextualSpacing w:val="0"/>
        <w:rPr>
          <w:rStyle w:val="normaltextrun"/>
        </w:rPr>
      </w:pPr>
      <w:r w:rsidRPr="007D3C85">
        <w:rPr>
          <w:rStyle w:val="normaltextrun"/>
        </w:rPr>
        <w:t xml:space="preserve">The </w:t>
      </w:r>
      <w:r w:rsidR="00B22A59" w:rsidRPr="007D3C85">
        <w:rPr>
          <w:rStyle w:val="normaltextrun"/>
        </w:rPr>
        <w:t>Secretary</w:t>
      </w:r>
      <w:r w:rsidRPr="007D3C85">
        <w:rPr>
          <w:rStyle w:val="normaltextrun"/>
        </w:rPr>
        <w:t xml:space="preserve"> may determine an alternative higher amount of the restriction allowance rate, which may include the payment of overtime having regard to the circumstances of the restriction situation.</w:t>
      </w:r>
    </w:p>
    <w:p w14:paraId="794F8723" w14:textId="77777777" w:rsidR="0098114D" w:rsidRPr="007D3C85" w:rsidRDefault="0098114D" w:rsidP="0098114D">
      <w:pPr>
        <w:pStyle w:val="ListParagraph"/>
        <w:numPr>
          <w:ilvl w:val="0"/>
          <w:numId w:val="13"/>
        </w:numPr>
        <w:spacing w:before="160"/>
        <w:contextualSpacing w:val="0"/>
        <w:rPr>
          <w:rStyle w:val="normaltextrun"/>
        </w:rPr>
      </w:pPr>
      <w:r w:rsidRPr="007D3C85">
        <w:rPr>
          <w:rStyle w:val="normaltextrun"/>
        </w:rPr>
        <w:t xml:space="preserve">Where more than one attendance or call is involved, the minimum payment provisions will not apply if that second or further attendance occurs within the minimum payment period of </w:t>
      </w:r>
      <w:r w:rsidRPr="007D3C85">
        <w:rPr>
          <w:rStyle w:val="normaltextrun"/>
        </w:rPr>
        <w:lastRenderedPageBreak/>
        <w:t>the first call. An employee's overtime payment will not be greater than the amount that would have been payable had the employee remained on duty from the commencing time of duty on one attendance to the ceasing time of duty on a subsequent attendance.</w:t>
      </w:r>
    </w:p>
    <w:p w14:paraId="7B004CD6" w14:textId="66993ADF" w:rsidR="0098114D" w:rsidRPr="007D3C85" w:rsidRDefault="0098114D" w:rsidP="0098114D">
      <w:pPr>
        <w:pStyle w:val="ListParagraph"/>
        <w:numPr>
          <w:ilvl w:val="0"/>
          <w:numId w:val="13"/>
        </w:numPr>
        <w:spacing w:before="160"/>
        <w:contextualSpacing w:val="0"/>
        <w:rPr>
          <w:rStyle w:val="normaltextrun"/>
        </w:rPr>
      </w:pPr>
      <w:r w:rsidRPr="007D3C85">
        <w:rPr>
          <w:rStyle w:val="normaltextrun"/>
        </w:rPr>
        <w:t xml:space="preserve">Employees who perform duty while on restriction will have the benefit of rest relief of </w:t>
      </w:r>
      <w:r w:rsidR="00EF5B49" w:rsidRPr="007D3C85">
        <w:rPr>
          <w:rStyle w:val="normaltextrun"/>
        </w:rPr>
        <w:t xml:space="preserve">8 </w:t>
      </w:r>
      <w:r w:rsidRPr="007D3C85">
        <w:rPr>
          <w:rStyle w:val="normaltextrun"/>
        </w:rPr>
        <w:t xml:space="preserve">hours plus travel time prior to commencing the next period of ordinary duty or the payment of double time if they are directed to attend duty for any ordinary hours worked until </w:t>
      </w:r>
      <w:r w:rsidR="008143B9" w:rsidRPr="007D3C85">
        <w:rPr>
          <w:rStyle w:val="normaltextrun"/>
        </w:rPr>
        <w:t>8</w:t>
      </w:r>
      <w:r w:rsidRPr="007D3C85">
        <w:rPr>
          <w:rStyle w:val="normaltextrun"/>
        </w:rPr>
        <w:t xml:space="preserve"> hour rest relief is taken.</w:t>
      </w:r>
    </w:p>
    <w:p w14:paraId="142E8A80" w14:textId="77777777" w:rsidR="000F2A93" w:rsidRPr="007D3C85" w:rsidRDefault="0098114D" w:rsidP="0098114D">
      <w:pPr>
        <w:pStyle w:val="ListParagraph"/>
        <w:numPr>
          <w:ilvl w:val="0"/>
          <w:numId w:val="13"/>
        </w:numPr>
        <w:spacing w:before="160"/>
        <w:contextualSpacing w:val="0"/>
        <w:rPr>
          <w:rStyle w:val="normaltextrun"/>
        </w:rPr>
      </w:pPr>
      <w:r w:rsidRPr="007D3C85">
        <w:rPr>
          <w:rStyle w:val="normaltextrun"/>
        </w:rPr>
        <w:t>Restriction allowance will not be payable:</w:t>
      </w:r>
    </w:p>
    <w:p w14:paraId="5B18054F" w14:textId="1F745AAD" w:rsidR="000F2A93" w:rsidRPr="007D3C85" w:rsidRDefault="0098114D" w:rsidP="00D1454B">
      <w:pPr>
        <w:pStyle w:val="ListParagraph"/>
        <w:numPr>
          <w:ilvl w:val="1"/>
          <w:numId w:val="13"/>
        </w:numPr>
        <w:spacing w:before="160"/>
        <w:contextualSpacing w:val="0"/>
        <w:rPr>
          <w:rStyle w:val="normaltextrun"/>
        </w:rPr>
      </w:pPr>
      <w:r w:rsidRPr="007D3C85">
        <w:rPr>
          <w:rStyle w:val="normaltextrun"/>
        </w:rPr>
        <w:t xml:space="preserve">for any period where </w:t>
      </w:r>
      <w:r w:rsidR="00036ACD" w:rsidRPr="007D3C85">
        <w:rPr>
          <w:rStyle w:val="normaltextrun"/>
        </w:rPr>
        <w:t>the employee is</w:t>
      </w:r>
      <w:r w:rsidRPr="007D3C85">
        <w:rPr>
          <w:rStyle w:val="normaltextrun"/>
        </w:rPr>
        <w:t xml:space="preserve"> in receipt of overtime payments; or</w:t>
      </w:r>
    </w:p>
    <w:p w14:paraId="44CF30C0" w14:textId="4DC75445" w:rsidR="0098114D" w:rsidRPr="007D3C85" w:rsidRDefault="0098114D" w:rsidP="00D1454B">
      <w:pPr>
        <w:pStyle w:val="ListParagraph"/>
        <w:numPr>
          <w:ilvl w:val="1"/>
          <w:numId w:val="13"/>
        </w:numPr>
        <w:spacing w:before="160"/>
        <w:contextualSpacing w:val="0"/>
        <w:rPr>
          <w:rStyle w:val="normaltextrun"/>
        </w:rPr>
      </w:pPr>
      <w:r w:rsidRPr="007D3C85">
        <w:rPr>
          <w:rStyle w:val="normaltextrun"/>
        </w:rPr>
        <w:t xml:space="preserve">for any period in which </w:t>
      </w:r>
      <w:r w:rsidR="00B83941" w:rsidRPr="007D3C85">
        <w:rPr>
          <w:rStyle w:val="normaltextrun"/>
        </w:rPr>
        <w:t>the employee</w:t>
      </w:r>
      <w:r w:rsidRPr="007D3C85">
        <w:rPr>
          <w:rStyle w:val="normaltextrun"/>
        </w:rPr>
        <w:t xml:space="preserve"> do</w:t>
      </w:r>
      <w:r w:rsidR="00B83941" w:rsidRPr="007D3C85">
        <w:rPr>
          <w:rStyle w:val="normaltextrun"/>
        </w:rPr>
        <w:t>es</w:t>
      </w:r>
      <w:r w:rsidRPr="007D3C85">
        <w:rPr>
          <w:rStyle w:val="normaltextrun"/>
        </w:rPr>
        <w:t xml:space="preserve"> not remain contactable and available to perform overtime.</w:t>
      </w:r>
    </w:p>
    <w:p w14:paraId="1E80865C" w14:textId="77777777" w:rsidR="000F2A93" w:rsidRPr="007D3C85" w:rsidRDefault="0036073D" w:rsidP="00882DE0">
      <w:pPr>
        <w:pStyle w:val="Heading2"/>
      </w:pPr>
      <w:bookmarkStart w:id="187" w:name="_Toc158897919"/>
      <w:r w:rsidRPr="007D3C85">
        <w:t>Shift work</w:t>
      </w:r>
      <w:bookmarkEnd w:id="179"/>
      <w:bookmarkEnd w:id="180"/>
      <w:bookmarkEnd w:id="181"/>
      <w:bookmarkEnd w:id="187"/>
    </w:p>
    <w:p w14:paraId="367178A9" w14:textId="4830D311" w:rsidR="000F2A93" w:rsidRPr="007D3C85" w:rsidRDefault="00B8187D" w:rsidP="00882DE0">
      <w:pPr>
        <w:pStyle w:val="ListParagraph"/>
        <w:numPr>
          <w:ilvl w:val="0"/>
          <w:numId w:val="13"/>
        </w:numPr>
        <w:spacing w:before="160"/>
        <w:contextualSpacing w:val="0"/>
        <w:rPr>
          <w:rFonts w:cstheme="minorHAnsi"/>
        </w:rPr>
      </w:pPr>
      <w:r w:rsidRPr="007D3C85">
        <w:rPr>
          <w:rFonts w:cstheme="minorHAnsi"/>
        </w:rPr>
        <w:t>Employees (including part</w:t>
      </w:r>
      <w:r w:rsidR="00146D76" w:rsidRPr="007D3C85">
        <w:rPr>
          <w:rFonts w:cstheme="minorHAnsi"/>
        </w:rPr>
        <w:t xml:space="preserve"> </w:t>
      </w:r>
      <w:r w:rsidRPr="007D3C85">
        <w:rPr>
          <w:rFonts w:cstheme="minorHAnsi"/>
        </w:rPr>
        <w:t xml:space="preserve">time employees) will be considered shift workers if rostered to perform </w:t>
      </w:r>
      <w:r w:rsidR="0001566C" w:rsidRPr="007D3C85">
        <w:rPr>
          <w:rFonts w:cstheme="minorHAnsi"/>
        </w:rPr>
        <w:t>o</w:t>
      </w:r>
      <w:r w:rsidRPr="007D3C85">
        <w:rPr>
          <w:rFonts w:cstheme="minorHAnsi"/>
        </w:rPr>
        <w:t xml:space="preserve">rdinary </w:t>
      </w:r>
      <w:r w:rsidR="00C10A1F" w:rsidRPr="007D3C85">
        <w:rPr>
          <w:rFonts w:cstheme="minorHAnsi"/>
        </w:rPr>
        <w:t>hours</w:t>
      </w:r>
      <w:r w:rsidRPr="007D3C85">
        <w:rPr>
          <w:rFonts w:cstheme="minorHAnsi"/>
        </w:rPr>
        <w:t xml:space="preserve"> outside the period 6.30am to 6.30pm, Monday to Friday, and/or on Saturdays, </w:t>
      </w:r>
      <w:proofErr w:type="gramStart"/>
      <w:r w:rsidRPr="007D3C85">
        <w:rPr>
          <w:rFonts w:cstheme="minorHAnsi"/>
        </w:rPr>
        <w:t>Sundays</w:t>
      </w:r>
      <w:proofErr w:type="gramEnd"/>
      <w:r w:rsidRPr="007D3C85">
        <w:rPr>
          <w:rFonts w:cstheme="minorHAnsi"/>
        </w:rPr>
        <w:t xml:space="preserve"> or public holidays, for an ongoing or fixed period. Ordinary hours (clause </w:t>
      </w:r>
      <w:r w:rsidR="000D2526" w:rsidRPr="007D3C85">
        <w:rPr>
          <w:rFonts w:cstheme="minorHAnsi"/>
        </w:rPr>
        <w:t>201</w:t>
      </w:r>
      <w:r w:rsidRPr="007D3C85">
        <w:rPr>
          <w:rFonts w:cstheme="minorHAnsi"/>
        </w:rPr>
        <w:t>) for shift workers are averaged over a roster settlement period.</w:t>
      </w:r>
    </w:p>
    <w:p w14:paraId="2F3D4160" w14:textId="73178F09" w:rsidR="000F2A93" w:rsidRPr="007D3C85" w:rsidRDefault="00B8187D" w:rsidP="00882DE0">
      <w:pPr>
        <w:pStyle w:val="ListParagraph"/>
        <w:numPr>
          <w:ilvl w:val="0"/>
          <w:numId w:val="13"/>
        </w:numPr>
        <w:spacing w:before="160"/>
        <w:contextualSpacing w:val="0"/>
        <w:rPr>
          <w:rFonts w:cstheme="minorHAnsi"/>
        </w:rPr>
      </w:pPr>
      <w:r w:rsidRPr="007D3C85">
        <w:rPr>
          <w:rFonts w:cstheme="minorHAnsi"/>
        </w:rPr>
        <w:t xml:space="preserve">A break of at least </w:t>
      </w:r>
      <w:r w:rsidR="00EF5B49" w:rsidRPr="007D3C85">
        <w:rPr>
          <w:rFonts w:cstheme="minorHAnsi"/>
        </w:rPr>
        <w:t>8</w:t>
      </w:r>
      <w:r w:rsidRPr="007D3C85">
        <w:rPr>
          <w:rFonts w:cstheme="minorHAnsi"/>
        </w:rPr>
        <w:t xml:space="preserve"> consecutive hours off duty plus reasonable travelling time between </w:t>
      </w:r>
      <w:r w:rsidR="003E58F6" w:rsidRPr="007D3C85">
        <w:rPr>
          <w:rFonts w:cstheme="minorHAnsi"/>
        </w:rPr>
        <w:t>2</w:t>
      </w:r>
      <w:r w:rsidRPr="007D3C85">
        <w:rPr>
          <w:rFonts w:cstheme="minorHAnsi"/>
        </w:rPr>
        <w:t xml:space="preserve"> periods of duty will be provided.</w:t>
      </w:r>
    </w:p>
    <w:p w14:paraId="4C8BC45A" w14:textId="00E30F0F" w:rsidR="000F2A93" w:rsidRPr="007D3C85" w:rsidRDefault="00B8187D" w:rsidP="00882DE0">
      <w:pPr>
        <w:pStyle w:val="ListParagraph"/>
        <w:numPr>
          <w:ilvl w:val="0"/>
          <w:numId w:val="13"/>
        </w:numPr>
        <w:spacing w:before="160"/>
        <w:contextualSpacing w:val="0"/>
        <w:rPr>
          <w:rFonts w:cstheme="minorHAnsi"/>
        </w:rPr>
      </w:pPr>
      <w:r w:rsidRPr="007D3C85">
        <w:rPr>
          <w:rFonts w:cstheme="minorHAnsi"/>
        </w:rPr>
        <w:t xml:space="preserve">Employees will receive at least </w:t>
      </w:r>
      <w:r w:rsidR="00512FCE" w:rsidRPr="007D3C85">
        <w:rPr>
          <w:rFonts w:cstheme="minorHAnsi"/>
        </w:rPr>
        <w:t>7</w:t>
      </w:r>
      <w:r w:rsidRPr="007D3C85">
        <w:rPr>
          <w:rFonts w:cstheme="minorHAnsi"/>
        </w:rPr>
        <w:t xml:space="preserve"> days' notice of changes to rostered hours, or less by agreement. Where </w:t>
      </w:r>
      <w:r w:rsidR="00512FCE" w:rsidRPr="007D3C85">
        <w:rPr>
          <w:rFonts w:cstheme="minorHAnsi"/>
        </w:rPr>
        <w:t>7</w:t>
      </w:r>
      <w:r w:rsidRPr="007D3C85">
        <w:rPr>
          <w:rFonts w:cstheme="minorHAnsi"/>
        </w:rPr>
        <w:t xml:space="preserve"> days’ notice is not given, employees are entitled to overtime at the applicable rate, for the part of the shift that is outside the previous rostered hours of duty, until the notice period has expired.</w:t>
      </w:r>
    </w:p>
    <w:p w14:paraId="3984A975" w14:textId="21C56973" w:rsidR="00B8187D" w:rsidRPr="007D3C85" w:rsidRDefault="00B8187D" w:rsidP="00882DE0">
      <w:pPr>
        <w:pStyle w:val="ListParagraph"/>
        <w:numPr>
          <w:ilvl w:val="0"/>
          <w:numId w:val="13"/>
        </w:numPr>
        <w:spacing w:before="160"/>
        <w:contextualSpacing w:val="0"/>
        <w:rPr>
          <w:rFonts w:cstheme="minorHAnsi"/>
        </w:rPr>
      </w:pPr>
      <w:r w:rsidRPr="007D3C85">
        <w:rPr>
          <w:rFonts w:cstheme="minorHAnsi"/>
        </w:rPr>
        <w:t xml:space="preserve">Employees may exchange rostered hours of a shift or rostered days off by mutual agreement and with prior approval of their </w:t>
      </w:r>
      <w:r w:rsidR="001C7D19" w:rsidRPr="007D3C85">
        <w:rPr>
          <w:rFonts w:cstheme="minorHAnsi"/>
        </w:rPr>
        <w:t>manager</w:t>
      </w:r>
      <w:r w:rsidRPr="007D3C85">
        <w:rPr>
          <w:rFonts w:cstheme="minorHAnsi"/>
        </w:rPr>
        <w:t>. Any resulting additional hours worked will not attract overtime payments.</w:t>
      </w:r>
    </w:p>
    <w:p w14:paraId="637CC934" w14:textId="77777777" w:rsidR="000F2A93" w:rsidRPr="007D3C85" w:rsidRDefault="00B8187D" w:rsidP="00882DE0">
      <w:pPr>
        <w:pStyle w:val="ListParagraph"/>
        <w:numPr>
          <w:ilvl w:val="0"/>
          <w:numId w:val="13"/>
        </w:numPr>
        <w:spacing w:before="160"/>
        <w:contextualSpacing w:val="0"/>
        <w:rPr>
          <w:rFonts w:cstheme="minorHAnsi"/>
        </w:rPr>
      </w:pPr>
      <w:r w:rsidRPr="007D3C85">
        <w:rPr>
          <w:rFonts w:cstheme="minorHAnsi"/>
        </w:rPr>
        <w:t>Except at the regular changeover of shifts an employee should not be required to work more than one shift in each 24 hours.</w:t>
      </w:r>
    </w:p>
    <w:p w14:paraId="721F1F10" w14:textId="22A91D65" w:rsidR="00AD571B" w:rsidRPr="007D3C85" w:rsidRDefault="00B8187D" w:rsidP="00882DE0">
      <w:pPr>
        <w:pStyle w:val="ListParagraph"/>
        <w:numPr>
          <w:ilvl w:val="0"/>
          <w:numId w:val="13"/>
        </w:numPr>
        <w:spacing w:before="160"/>
        <w:contextualSpacing w:val="0"/>
      </w:pPr>
      <w:r w:rsidRPr="007D3C85">
        <w:rPr>
          <w:rFonts w:cstheme="minorHAnsi"/>
        </w:rPr>
        <w:t xml:space="preserve">Depending on when an employee is rostered to work, the shift loadings </w:t>
      </w:r>
      <w:r w:rsidR="001F1830" w:rsidRPr="007D3C85">
        <w:rPr>
          <w:rFonts w:cstheme="minorHAnsi"/>
        </w:rPr>
        <w:t xml:space="preserve">in </w:t>
      </w:r>
      <w:r w:rsidR="00491E1A" w:rsidRPr="007D3C85">
        <w:rPr>
          <w:rFonts w:cstheme="minorHAnsi"/>
        </w:rPr>
        <w:fldChar w:fldCharType="begin"/>
      </w:r>
      <w:r w:rsidR="00491E1A" w:rsidRPr="007D3C85">
        <w:rPr>
          <w:rFonts w:cstheme="minorHAnsi"/>
        </w:rPr>
        <w:instrText xml:space="preserve"> REF _Ref158640212 \h </w:instrText>
      </w:r>
      <w:r w:rsidR="007D3C85">
        <w:rPr>
          <w:rFonts w:cstheme="minorHAnsi"/>
        </w:rPr>
        <w:instrText xml:space="preserve"> \* MERGEFORMAT </w:instrText>
      </w:r>
      <w:r w:rsidR="00491E1A" w:rsidRPr="007D3C85">
        <w:rPr>
          <w:rFonts w:cstheme="minorHAnsi"/>
        </w:rPr>
      </w:r>
      <w:r w:rsidR="00491E1A" w:rsidRPr="007D3C85">
        <w:rPr>
          <w:rFonts w:cstheme="minorHAnsi"/>
        </w:rPr>
        <w:fldChar w:fldCharType="separate"/>
      </w:r>
      <w:r w:rsidR="00A4356E" w:rsidRPr="007D3C85">
        <w:t xml:space="preserve">Table </w:t>
      </w:r>
      <w:r w:rsidR="00A4356E">
        <w:rPr>
          <w:noProof/>
        </w:rPr>
        <w:t>8</w:t>
      </w:r>
      <w:r w:rsidR="00491E1A" w:rsidRPr="007D3C85">
        <w:rPr>
          <w:rFonts w:cstheme="minorHAnsi"/>
        </w:rPr>
        <w:fldChar w:fldCharType="end"/>
      </w:r>
      <w:r w:rsidR="001F1830" w:rsidRPr="007D3C85">
        <w:rPr>
          <w:rFonts w:cstheme="minorHAnsi"/>
        </w:rPr>
        <w:t xml:space="preserve"> </w:t>
      </w:r>
      <w:r w:rsidRPr="007D3C85">
        <w:rPr>
          <w:rFonts w:cstheme="minorHAnsi"/>
        </w:rPr>
        <w:t>will apply</w:t>
      </w:r>
      <w:r w:rsidR="001F1830" w:rsidRPr="007D3C85">
        <w:rPr>
          <w:rFonts w:cstheme="minorHAnsi"/>
        </w:rPr>
        <w:t>.</w:t>
      </w:r>
    </w:p>
    <w:p w14:paraId="70EEB9C5" w14:textId="5A5E0510" w:rsidR="00B8187D" w:rsidRPr="007D3C85" w:rsidRDefault="008E1EA2" w:rsidP="003C5E54">
      <w:pPr>
        <w:pStyle w:val="Caption"/>
        <w:rPr>
          <w:rFonts w:cstheme="minorHAnsi"/>
          <w:bCs/>
        </w:rPr>
      </w:pPr>
      <w:bookmarkStart w:id="188" w:name="_Ref158640212"/>
      <w:bookmarkStart w:id="189" w:name="_Toc158640542"/>
      <w:r w:rsidRPr="007D3C85">
        <w:t xml:space="preserve">Table </w:t>
      </w:r>
      <w:r w:rsidR="009207E6">
        <w:fldChar w:fldCharType="begin"/>
      </w:r>
      <w:r w:rsidR="009207E6">
        <w:instrText xml:space="preserve"> SEQ Table \* ARABIC </w:instrText>
      </w:r>
      <w:r w:rsidR="009207E6">
        <w:fldChar w:fldCharType="separate"/>
      </w:r>
      <w:r w:rsidR="00A4356E">
        <w:rPr>
          <w:noProof/>
        </w:rPr>
        <w:t>8</w:t>
      </w:r>
      <w:r w:rsidR="009207E6">
        <w:rPr>
          <w:noProof/>
        </w:rPr>
        <w:fldChar w:fldCharType="end"/>
      </w:r>
      <w:bookmarkEnd w:id="188"/>
      <w:r w:rsidR="001A368B" w:rsidRPr="007D3C85">
        <w:rPr>
          <w:rFonts w:cstheme="minorHAnsi"/>
          <w:bCs/>
        </w:rPr>
        <w:t xml:space="preserve"> Shift loadings</w:t>
      </w:r>
      <w:bookmarkEnd w:id="18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179"/>
        <w:gridCol w:w="1847"/>
      </w:tblGrid>
      <w:tr w:rsidR="00B56AEC" w:rsidRPr="007D3C85" w14:paraId="0B2BD260" w14:textId="77777777" w:rsidTr="001F1830">
        <w:tc>
          <w:tcPr>
            <w:tcW w:w="3977" w:type="pct"/>
          </w:tcPr>
          <w:p w14:paraId="7C44EACF" w14:textId="5B0E5A06" w:rsidR="004F6334" w:rsidRPr="007D3C85" w:rsidRDefault="004F6334" w:rsidP="001F1830">
            <w:pPr>
              <w:spacing w:before="60" w:after="60"/>
            </w:pPr>
            <w:bookmarkStart w:id="190" w:name="Title_8"/>
            <w:bookmarkEnd w:id="190"/>
            <w:r w:rsidRPr="007D3C85">
              <w:rPr>
                <w:rFonts w:asciiTheme="minorHAnsi" w:hAnsiTheme="minorHAnsi" w:cstheme="minorHAnsi"/>
                <w:b/>
                <w:bCs/>
                <w:sz w:val="22"/>
                <w:szCs w:val="22"/>
              </w:rPr>
              <w:t>Ordinary hours of work performed</w:t>
            </w:r>
          </w:p>
        </w:tc>
        <w:tc>
          <w:tcPr>
            <w:tcW w:w="1023" w:type="pct"/>
          </w:tcPr>
          <w:p w14:paraId="7AF103CD" w14:textId="1F26841A" w:rsidR="004F6334" w:rsidRPr="007D3C85" w:rsidRDefault="004F6334" w:rsidP="001F1830">
            <w:pPr>
              <w:spacing w:before="60" w:after="60"/>
              <w:jc w:val="right"/>
            </w:pPr>
            <w:r w:rsidRPr="007D3C85">
              <w:rPr>
                <w:rFonts w:asciiTheme="minorHAnsi" w:hAnsiTheme="minorHAnsi" w:cstheme="minorHAnsi"/>
                <w:b/>
                <w:bCs/>
                <w:sz w:val="22"/>
                <w:szCs w:val="22"/>
              </w:rPr>
              <w:t>Loading</w:t>
            </w:r>
            <w:r w:rsidR="00557765" w:rsidRPr="007D3C85">
              <w:rPr>
                <w:rFonts w:asciiTheme="minorHAnsi" w:hAnsiTheme="minorHAnsi" w:cstheme="minorHAnsi"/>
                <w:b/>
                <w:bCs/>
                <w:sz w:val="22"/>
                <w:szCs w:val="22"/>
              </w:rPr>
              <w:t xml:space="preserve"> (%)</w:t>
            </w:r>
          </w:p>
        </w:tc>
      </w:tr>
      <w:tr w:rsidR="00B56AEC" w:rsidRPr="007D3C85" w14:paraId="74E0232B" w14:textId="77777777" w:rsidTr="001F1830">
        <w:tc>
          <w:tcPr>
            <w:tcW w:w="3977" w:type="pct"/>
          </w:tcPr>
          <w:p w14:paraId="2B326CF1" w14:textId="77777777" w:rsidR="004F6334" w:rsidRPr="007D3C85" w:rsidRDefault="004F6334" w:rsidP="001F1830">
            <w:pPr>
              <w:spacing w:before="60" w:after="60"/>
              <w:rPr>
                <w:rFonts w:asciiTheme="minorHAnsi" w:hAnsiTheme="minorHAnsi" w:cstheme="minorHAnsi"/>
                <w:sz w:val="22"/>
                <w:szCs w:val="22"/>
              </w:rPr>
            </w:pPr>
            <w:r w:rsidRPr="007D3C85">
              <w:rPr>
                <w:rFonts w:asciiTheme="minorHAnsi" w:hAnsiTheme="minorHAnsi" w:cstheme="minorHAnsi"/>
                <w:sz w:val="22"/>
                <w:szCs w:val="22"/>
              </w:rPr>
              <w:t>On a shift, where any part of the shift falls between 6:30pm and 6:30am</w:t>
            </w:r>
          </w:p>
        </w:tc>
        <w:tc>
          <w:tcPr>
            <w:tcW w:w="1023" w:type="pct"/>
          </w:tcPr>
          <w:p w14:paraId="488A18A4" w14:textId="7C37A5C4" w:rsidR="004F6334" w:rsidRPr="007D3C85" w:rsidRDefault="004F6334" w:rsidP="001F1830">
            <w:pPr>
              <w:pStyle w:val="NormalWeb"/>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15</w:t>
            </w:r>
          </w:p>
        </w:tc>
      </w:tr>
      <w:tr w:rsidR="00B56AEC" w:rsidRPr="007D3C85" w14:paraId="3409289C" w14:textId="77777777" w:rsidTr="001F1830">
        <w:tc>
          <w:tcPr>
            <w:tcW w:w="3977" w:type="pct"/>
          </w:tcPr>
          <w:p w14:paraId="55B20F6C" w14:textId="77777777" w:rsidR="004F6334" w:rsidRPr="007D3C85" w:rsidRDefault="004F6334" w:rsidP="001F1830">
            <w:pPr>
              <w:spacing w:before="60" w:after="60"/>
              <w:rPr>
                <w:rFonts w:asciiTheme="minorHAnsi" w:hAnsiTheme="minorHAnsi" w:cstheme="minorHAnsi"/>
                <w:sz w:val="22"/>
                <w:szCs w:val="22"/>
              </w:rPr>
            </w:pPr>
            <w:r w:rsidRPr="007D3C85">
              <w:rPr>
                <w:rFonts w:asciiTheme="minorHAnsi" w:hAnsiTheme="minorHAnsi" w:cstheme="minorHAnsi"/>
                <w:sz w:val="22"/>
                <w:szCs w:val="22"/>
              </w:rPr>
              <w:t xml:space="preserve">Where shifts fall wholly within the hours of 6:30pm and 6:30am and are worked continuously for a period exceeding 4 weeks </w:t>
            </w:r>
          </w:p>
        </w:tc>
        <w:tc>
          <w:tcPr>
            <w:tcW w:w="1023" w:type="pct"/>
          </w:tcPr>
          <w:p w14:paraId="2B06842B" w14:textId="3A1BEDC4" w:rsidR="004F6334" w:rsidRPr="007D3C85" w:rsidRDefault="004F6334" w:rsidP="001F1830">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30</w:t>
            </w:r>
          </w:p>
        </w:tc>
      </w:tr>
      <w:tr w:rsidR="00B56AEC" w:rsidRPr="007D3C85" w14:paraId="7C461B0F" w14:textId="77777777" w:rsidTr="001F1830">
        <w:tc>
          <w:tcPr>
            <w:tcW w:w="3977" w:type="pct"/>
          </w:tcPr>
          <w:p w14:paraId="5E67AAFB" w14:textId="77777777" w:rsidR="004F6334" w:rsidRPr="007D3C85" w:rsidRDefault="004F6334" w:rsidP="001F1830">
            <w:pPr>
              <w:spacing w:before="60" w:after="60"/>
              <w:rPr>
                <w:rFonts w:asciiTheme="minorHAnsi" w:hAnsiTheme="minorHAnsi" w:cstheme="minorHAnsi"/>
                <w:sz w:val="22"/>
                <w:szCs w:val="22"/>
              </w:rPr>
            </w:pPr>
            <w:r w:rsidRPr="007D3C85">
              <w:rPr>
                <w:rFonts w:asciiTheme="minorHAnsi" w:hAnsiTheme="minorHAnsi" w:cstheme="minorHAnsi"/>
                <w:sz w:val="22"/>
                <w:szCs w:val="22"/>
              </w:rPr>
              <w:t>On a Saturday</w:t>
            </w:r>
          </w:p>
        </w:tc>
        <w:tc>
          <w:tcPr>
            <w:tcW w:w="1023" w:type="pct"/>
          </w:tcPr>
          <w:p w14:paraId="4A1755DF" w14:textId="346F1CA3" w:rsidR="004F6334" w:rsidRPr="007D3C85" w:rsidRDefault="004F6334" w:rsidP="001F1830">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50</w:t>
            </w:r>
          </w:p>
        </w:tc>
      </w:tr>
      <w:tr w:rsidR="00B56AEC" w:rsidRPr="007D3C85" w14:paraId="20E4EB67" w14:textId="77777777" w:rsidTr="001F1830">
        <w:tc>
          <w:tcPr>
            <w:tcW w:w="3977" w:type="pct"/>
          </w:tcPr>
          <w:p w14:paraId="2889007E" w14:textId="77777777" w:rsidR="004F6334" w:rsidRPr="007D3C85" w:rsidRDefault="004F6334" w:rsidP="001F1830">
            <w:pPr>
              <w:spacing w:before="60" w:after="60"/>
              <w:rPr>
                <w:rFonts w:asciiTheme="minorHAnsi" w:hAnsiTheme="minorHAnsi" w:cstheme="minorHAnsi"/>
                <w:sz w:val="22"/>
                <w:szCs w:val="22"/>
              </w:rPr>
            </w:pPr>
            <w:r w:rsidRPr="007D3C85">
              <w:rPr>
                <w:rFonts w:asciiTheme="minorHAnsi" w:hAnsiTheme="minorHAnsi" w:cstheme="minorHAnsi"/>
                <w:sz w:val="22"/>
                <w:szCs w:val="22"/>
              </w:rPr>
              <w:t>On a Sunday</w:t>
            </w:r>
          </w:p>
        </w:tc>
        <w:tc>
          <w:tcPr>
            <w:tcW w:w="1023" w:type="pct"/>
          </w:tcPr>
          <w:p w14:paraId="2AE4A6EF" w14:textId="3401806D" w:rsidR="004F6334" w:rsidRPr="007D3C85" w:rsidRDefault="004F6334" w:rsidP="001F1830">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100</w:t>
            </w:r>
          </w:p>
        </w:tc>
      </w:tr>
      <w:tr w:rsidR="00B56AEC" w:rsidRPr="007D3C85" w14:paraId="01457309" w14:textId="77777777" w:rsidTr="001F1830">
        <w:tc>
          <w:tcPr>
            <w:tcW w:w="3977" w:type="pct"/>
          </w:tcPr>
          <w:p w14:paraId="09279A53" w14:textId="77777777" w:rsidR="004F6334" w:rsidRPr="007D3C85" w:rsidRDefault="004F6334" w:rsidP="001F1830">
            <w:pPr>
              <w:spacing w:before="60" w:after="60"/>
              <w:rPr>
                <w:rFonts w:asciiTheme="minorHAnsi" w:hAnsiTheme="minorHAnsi" w:cstheme="minorHAnsi"/>
                <w:sz w:val="22"/>
                <w:szCs w:val="22"/>
              </w:rPr>
            </w:pPr>
            <w:r w:rsidRPr="007D3C85">
              <w:rPr>
                <w:rFonts w:asciiTheme="minorHAnsi" w:hAnsiTheme="minorHAnsi" w:cstheme="minorHAnsi"/>
                <w:sz w:val="22"/>
                <w:szCs w:val="22"/>
              </w:rPr>
              <w:t>On a public holiday</w:t>
            </w:r>
          </w:p>
        </w:tc>
        <w:tc>
          <w:tcPr>
            <w:tcW w:w="1023" w:type="pct"/>
          </w:tcPr>
          <w:p w14:paraId="4F5815B4" w14:textId="34FEC83F" w:rsidR="004F6334" w:rsidRPr="007D3C85" w:rsidRDefault="004F6334" w:rsidP="001F1830">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150</w:t>
            </w:r>
          </w:p>
        </w:tc>
      </w:tr>
    </w:tbl>
    <w:p w14:paraId="3D3E910D" w14:textId="374729B4" w:rsidR="00FE0A70" w:rsidRPr="007D3C85" w:rsidRDefault="00FE0A70" w:rsidP="00882DE0">
      <w:pPr>
        <w:pStyle w:val="ListParagraph"/>
        <w:numPr>
          <w:ilvl w:val="0"/>
          <w:numId w:val="13"/>
        </w:numPr>
        <w:spacing w:before="160"/>
        <w:contextualSpacing w:val="0"/>
        <w:rPr>
          <w:rFonts w:cstheme="minorHAnsi"/>
        </w:rPr>
      </w:pPr>
      <w:r w:rsidRPr="007D3C85">
        <w:rPr>
          <w:rFonts w:cstheme="minorHAnsi"/>
        </w:rPr>
        <w:lastRenderedPageBreak/>
        <w:t>If an employee’s shift ceases prematurely, the employee will be paid the appropriate loading for the full rostered shift duration.</w:t>
      </w:r>
    </w:p>
    <w:p w14:paraId="3B3624DE" w14:textId="2875539C" w:rsidR="000F2A93" w:rsidRPr="007D3C85" w:rsidRDefault="00C3678A" w:rsidP="00882DE0">
      <w:pPr>
        <w:pStyle w:val="ListParagraph"/>
        <w:numPr>
          <w:ilvl w:val="0"/>
          <w:numId w:val="13"/>
        </w:numPr>
        <w:spacing w:before="160"/>
        <w:contextualSpacing w:val="0"/>
        <w:rPr>
          <w:rFonts w:cstheme="minorHAnsi"/>
        </w:rPr>
      </w:pPr>
      <w:r w:rsidRPr="007D3C85">
        <w:rPr>
          <w:rFonts w:cstheme="minorHAnsi"/>
        </w:rPr>
        <w:t>Part time</w:t>
      </w:r>
      <w:r w:rsidR="00FE0A70" w:rsidRPr="007D3C85">
        <w:rPr>
          <w:rFonts w:cstheme="minorHAnsi"/>
        </w:rPr>
        <w:t xml:space="preserve"> shift workers will only be eligible for the 30</w:t>
      </w:r>
      <w:r w:rsidR="00EC280B" w:rsidRPr="007D3C85">
        <w:rPr>
          <w:rFonts w:cstheme="minorHAnsi"/>
        </w:rPr>
        <w:t>%</w:t>
      </w:r>
      <w:r w:rsidR="00FE0A70" w:rsidRPr="007D3C85">
        <w:rPr>
          <w:rFonts w:cstheme="minorHAnsi"/>
        </w:rPr>
        <w:t xml:space="preserve"> shift loading when:</w:t>
      </w:r>
    </w:p>
    <w:p w14:paraId="23A1ABA6" w14:textId="38155406" w:rsidR="000F2A93" w:rsidRPr="007D3C85" w:rsidRDefault="00FE0A70" w:rsidP="00882DE0">
      <w:pPr>
        <w:pStyle w:val="ListParagraph"/>
        <w:numPr>
          <w:ilvl w:val="1"/>
          <w:numId w:val="13"/>
        </w:numPr>
        <w:spacing w:before="160"/>
        <w:contextualSpacing w:val="0"/>
        <w:rPr>
          <w:rFonts w:cstheme="minorHAnsi"/>
        </w:rPr>
      </w:pPr>
      <w:r w:rsidRPr="007D3C85">
        <w:rPr>
          <w:rFonts w:cstheme="minorHAnsi"/>
        </w:rPr>
        <w:t xml:space="preserve">rostered ordinary hours involve working no fewer shifts each week, or no fewer shifts a week on average over the shift cycle, than an equivalent </w:t>
      </w:r>
      <w:r w:rsidR="00FF6577" w:rsidRPr="007D3C85">
        <w:rPr>
          <w:rFonts w:cstheme="minorHAnsi"/>
        </w:rPr>
        <w:t>full time</w:t>
      </w:r>
      <w:r w:rsidRPr="007D3C85">
        <w:rPr>
          <w:rFonts w:cstheme="minorHAnsi"/>
        </w:rPr>
        <w:t xml:space="preserve"> employee; and</w:t>
      </w:r>
    </w:p>
    <w:p w14:paraId="76360FCC" w14:textId="1C8E45C3" w:rsidR="000F2A93" w:rsidRPr="007D3C85" w:rsidRDefault="00FE0A70" w:rsidP="00882DE0">
      <w:pPr>
        <w:pStyle w:val="ListParagraph"/>
        <w:numPr>
          <w:ilvl w:val="1"/>
          <w:numId w:val="13"/>
        </w:numPr>
        <w:spacing w:before="160"/>
        <w:contextualSpacing w:val="0"/>
        <w:rPr>
          <w:rFonts w:cstheme="minorHAnsi"/>
        </w:rPr>
      </w:pPr>
      <w:r w:rsidRPr="007D3C85">
        <w:rPr>
          <w:rFonts w:cstheme="minorHAnsi"/>
        </w:rPr>
        <w:t>a shift worked is part of a full</w:t>
      </w:r>
      <w:r w:rsidR="00FF6577" w:rsidRPr="007D3C85">
        <w:rPr>
          <w:rFonts w:cstheme="minorHAnsi"/>
        </w:rPr>
        <w:t xml:space="preserve"> </w:t>
      </w:r>
      <w:r w:rsidRPr="007D3C85">
        <w:rPr>
          <w:rFonts w:cstheme="minorHAnsi"/>
        </w:rPr>
        <w:t>time shift, and the full</w:t>
      </w:r>
      <w:r w:rsidR="00FF6577" w:rsidRPr="007D3C85">
        <w:rPr>
          <w:rFonts w:cstheme="minorHAnsi"/>
        </w:rPr>
        <w:t xml:space="preserve"> </w:t>
      </w:r>
      <w:r w:rsidRPr="007D3C85">
        <w:rPr>
          <w:rFonts w:cstheme="minorHAnsi"/>
        </w:rPr>
        <w:t xml:space="preserve">time shift falls wholly outside the </w:t>
      </w:r>
      <w:proofErr w:type="gramStart"/>
      <w:r w:rsidRPr="007D3C85">
        <w:rPr>
          <w:rFonts w:cstheme="minorHAnsi"/>
        </w:rPr>
        <w:t>employees</w:t>
      </w:r>
      <w:proofErr w:type="gramEnd"/>
      <w:r w:rsidRPr="007D3C85">
        <w:rPr>
          <w:rFonts w:cstheme="minorHAnsi"/>
        </w:rPr>
        <w:t xml:space="preserve"> </w:t>
      </w:r>
      <w:r w:rsidR="006964EC" w:rsidRPr="007D3C85">
        <w:rPr>
          <w:rFonts w:cstheme="minorHAnsi"/>
        </w:rPr>
        <w:t>bandwidth</w:t>
      </w:r>
      <w:r w:rsidRPr="007D3C85">
        <w:rPr>
          <w:rFonts w:cstheme="minorHAnsi"/>
        </w:rPr>
        <w:t xml:space="preserve"> (clause</w:t>
      </w:r>
      <w:r w:rsidR="001543DE" w:rsidRPr="007D3C85">
        <w:rPr>
          <w:rFonts w:cstheme="minorHAnsi"/>
        </w:rPr>
        <w:t>s</w:t>
      </w:r>
      <w:r w:rsidRPr="007D3C85">
        <w:rPr>
          <w:rFonts w:cstheme="minorHAnsi"/>
        </w:rPr>
        <w:t xml:space="preserve"> </w:t>
      </w:r>
      <w:r w:rsidR="00CE1D57" w:rsidRPr="007D3C85">
        <w:rPr>
          <w:rFonts w:cstheme="minorHAnsi"/>
        </w:rPr>
        <w:t>20</w:t>
      </w:r>
      <w:r w:rsidR="001543DE" w:rsidRPr="007D3C85">
        <w:rPr>
          <w:rFonts w:cstheme="minorHAnsi"/>
        </w:rPr>
        <w:t>5</w:t>
      </w:r>
      <w:r w:rsidR="004244EE" w:rsidRPr="007D3C85">
        <w:rPr>
          <w:rFonts w:cstheme="minorHAnsi"/>
        </w:rPr>
        <w:t xml:space="preserve"> </w:t>
      </w:r>
      <w:r w:rsidR="001543DE" w:rsidRPr="007D3C85">
        <w:rPr>
          <w:rFonts w:cstheme="minorHAnsi"/>
        </w:rPr>
        <w:t>to</w:t>
      </w:r>
      <w:r w:rsidR="004244EE" w:rsidRPr="007D3C85">
        <w:rPr>
          <w:rFonts w:cstheme="minorHAnsi"/>
        </w:rPr>
        <w:t xml:space="preserve"> </w:t>
      </w:r>
      <w:r w:rsidR="00CE1D57" w:rsidRPr="007D3C85">
        <w:rPr>
          <w:rFonts w:cstheme="minorHAnsi"/>
        </w:rPr>
        <w:t>20</w:t>
      </w:r>
      <w:r w:rsidR="001543DE" w:rsidRPr="007D3C85">
        <w:rPr>
          <w:rFonts w:cstheme="minorHAnsi"/>
        </w:rPr>
        <w:t>7</w:t>
      </w:r>
      <w:r w:rsidRPr="007D3C85">
        <w:rPr>
          <w:rFonts w:cstheme="minorHAnsi"/>
        </w:rPr>
        <w:t>).</w:t>
      </w:r>
    </w:p>
    <w:p w14:paraId="5D6DF09A" w14:textId="77777777" w:rsidR="000F2A93" w:rsidRPr="007D3C85" w:rsidRDefault="00FE0A70" w:rsidP="00882DE0">
      <w:pPr>
        <w:pStyle w:val="ListParagraph"/>
        <w:numPr>
          <w:ilvl w:val="0"/>
          <w:numId w:val="13"/>
        </w:numPr>
        <w:spacing w:before="160"/>
        <w:contextualSpacing w:val="0"/>
        <w:rPr>
          <w:rFonts w:cstheme="minorHAnsi"/>
        </w:rPr>
      </w:pPr>
      <w:r w:rsidRPr="007D3C85">
        <w:rPr>
          <w:rFonts w:cstheme="minorHAnsi"/>
        </w:rPr>
        <w:t>Shift loading payments will not be included in overtime calculations or in the calculation of any allowance in the nature of salary.</w:t>
      </w:r>
    </w:p>
    <w:p w14:paraId="67E75067" w14:textId="21BBE134" w:rsidR="00FE0A70" w:rsidRPr="007D3C85" w:rsidRDefault="00FE0A70" w:rsidP="00882DE0">
      <w:pPr>
        <w:pStyle w:val="ListParagraph"/>
        <w:numPr>
          <w:ilvl w:val="0"/>
          <w:numId w:val="13"/>
        </w:numPr>
        <w:spacing w:before="160"/>
        <w:contextualSpacing w:val="0"/>
        <w:rPr>
          <w:rFonts w:cstheme="minorHAnsi"/>
        </w:rPr>
      </w:pPr>
      <w:r w:rsidRPr="007D3C85">
        <w:rPr>
          <w:rFonts w:cstheme="minorHAnsi"/>
        </w:rPr>
        <w:t xml:space="preserve">Notwithstanding the provisions of the </w:t>
      </w:r>
      <w:r w:rsidRPr="007D3C85">
        <w:rPr>
          <w:rFonts w:cstheme="minorHAnsi"/>
          <w:i/>
          <w:iCs/>
        </w:rPr>
        <w:t>Holidays Act 1910 (SA)</w:t>
      </w:r>
      <w:r w:rsidRPr="007D3C85">
        <w:rPr>
          <w:rFonts w:cstheme="minorHAnsi"/>
        </w:rPr>
        <w:t>, where an employee is rostered to work on a Sunday in South Australia, the Sunday 100</w:t>
      </w:r>
      <w:r w:rsidR="00EC280B" w:rsidRPr="007D3C85">
        <w:rPr>
          <w:rFonts w:cstheme="minorHAnsi"/>
        </w:rPr>
        <w:t>%</w:t>
      </w:r>
      <w:r w:rsidRPr="007D3C85">
        <w:rPr>
          <w:rFonts w:cstheme="minorHAnsi"/>
        </w:rPr>
        <w:t xml:space="preserve"> shift loading will be payable. Where</w:t>
      </w:r>
      <w:r w:rsidRPr="007D3C85" w:rsidDel="005B6055">
        <w:rPr>
          <w:rFonts w:cstheme="minorHAnsi"/>
        </w:rPr>
        <w:t xml:space="preserve"> </w:t>
      </w:r>
      <w:r w:rsidRPr="007D3C85">
        <w:rPr>
          <w:rFonts w:cstheme="minorHAnsi"/>
        </w:rPr>
        <w:t xml:space="preserve">an employee is rostered off on a Sunday in South Australia, the additional day's leave under clause </w:t>
      </w:r>
      <w:r w:rsidR="00BE259C" w:rsidRPr="007D3C85">
        <w:rPr>
          <w:rFonts w:cstheme="minorHAnsi"/>
        </w:rPr>
        <w:t>2</w:t>
      </w:r>
      <w:r w:rsidR="0028665C" w:rsidRPr="007D3C85">
        <w:rPr>
          <w:rFonts w:cstheme="minorHAnsi"/>
        </w:rPr>
        <w:t>8</w:t>
      </w:r>
      <w:r w:rsidR="001F1BA6" w:rsidRPr="007D3C85">
        <w:rPr>
          <w:rFonts w:cstheme="minorHAnsi"/>
        </w:rPr>
        <w:t>3</w:t>
      </w:r>
      <w:r w:rsidRPr="007D3C85">
        <w:rPr>
          <w:rFonts w:cstheme="minorHAnsi"/>
        </w:rPr>
        <w:t xml:space="preserve"> does not apply. The public holiday 150</w:t>
      </w:r>
      <w:r w:rsidR="00EC280B" w:rsidRPr="007D3C85">
        <w:rPr>
          <w:rFonts w:cstheme="minorHAnsi"/>
        </w:rPr>
        <w:t>%</w:t>
      </w:r>
      <w:r w:rsidRPr="007D3C85">
        <w:rPr>
          <w:rFonts w:cstheme="minorHAnsi"/>
        </w:rPr>
        <w:t xml:space="preserve"> shift loading will only apply when a Sunday in South Australia is a public holiday as defined under clause</w:t>
      </w:r>
      <w:r w:rsidR="00EB4232" w:rsidRPr="007D3C85">
        <w:rPr>
          <w:rFonts w:cstheme="minorHAnsi"/>
        </w:rPr>
        <w:t xml:space="preserve"> 3</w:t>
      </w:r>
      <w:r w:rsidR="00070E57" w:rsidRPr="007D3C85">
        <w:rPr>
          <w:rFonts w:cstheme="minorHAnsi"/>
        </w:rPr>
        <w:t>61</w:t>
      </w:r>
      <w:r w:rsidRPr="007D3C85">
        <w:rPr>
          <w:rFonts w:cstheme="minorHAnsi"/>
        </w:rPr>
        <w:t xml:space="preserve"> of this </w:t>
      </w:r>
      <w:r w:rsidR="00EB4232" w:rsidRPr="007D3C85">
        <w:rPr>
          <w:rFonts w:cstheme="minorHAnsi"/>
        </w:rPr>
        <w:t>a</w:t>
      </w:r>
      <w:r w:rsidRPr="007D3C85">
        <w:rPr>
          <w:rFonts w:cstheme="minorHAnsi"/>
        </w:rPr>
        <w:t>greement.</w:t>
      </w:r>
    </w:p>
    <w:p w14:paraId="64517DE2" w14:textId="77777777" w:rsidR="000F2A93" w:rsidRPr="007D3C85" w:rsidRDefault="00FE0A70" w:rsidP="00882DE0">
      <w:pPr>
        <w:pStyle w:val="ListParagraph"/>
        <w:numPr>
          <w:ilvl w:val="0"/>
          <w:numId w:val="13"/>
        </w:numPr>
        <w:spacing w:before="160"/>
        <w:contextualSpacing w:val="0"/>
        <w:rPr>
          <w:rFonts w:cstheme="minorHAnsi"/>
        </w:rPr>
      </w:pPr>
      <w:r w:rsidRPr="007D3C85">
        <w:rPr>
          <w:rFonts w:cstheme="minorHAnsi"/>
        </w:rPr>
        <w:t>An employee will receive a day off in lieu if the employee is not rostered to work on a public holiday. Where it is not practical for the employee to have a day off in lieu within one month of the public holiday, the employee will receive an additional day’s pay at the ordinary rate of pay.</w:t>
      </w:r>
    </w:p>
    <w:p w14:paraId="1FB9341F" w14:textId="6F4A4AC2" w:rsidR="000F2A93" w:rsidRPr="007D3C85" w:rsidRDefault="00FE0A70" w:rsidP="00882DE0">
      <w:pPr>
        <w:pStyle w:val="ListParagraph"/>
        <w:numPr>
          <w:ilvl w:val="0"/>
          <w:numId w:val="13"/>
        </w:numPr>
        <w:spacing w:before="160"/>
        <w:contextualSpacing w:val="0"/>
        <w:rPr>
          <w:rFonts w:cstheme="minorHAnsi"/>
        </w:rPr>
      </w:pPr>
      <w:r w:rsidRPr="007D3C85">
        <w:rPr>
          <w:rFonts w:cstheme="minorHAnsi"/>
        </w:rPr>
        <w:t>Where shift loadings across the shift roster exceed 17.5</w:t>
      </w:r>
      <w:r w:rsidR="00EC280B" w:rsidRPr="007D3C85">
        <w:rPr>
          <w:rFonts w:cstheme="minorHAnsi"/>
        </w:rPr>
        <w:t>%</w:t>
      </w:r>
      <w:r w:rsidRPr="007D3C85">
        <w:rPr>
          <w:rFonts w:cstheme="minorHAnsi"/>
        </w:rPr>
        <w:t xml:space="preserve"> (excluding the public holiday shift loading), an employee will receive a payment during a period of recreational leave of 50</w:t>
      </w:r>
      <w:r w:rsidR="00EC280B" w:rsidRPr="007D3C85">
        <w:rPr>
          <w:rFonts w:cstheme="minorHAnsi"/>
        </w:rPr>
        <w:t>%</w:t>
      </w:r>
      <w:r w:rsidRPr="007D3C85">
        <w:rPr>
          <w:rFonts w:cstheme="minorHAnsi"/>
        </w:rPr>
        <w:t xml:space="preserve"> of the shift loadings (excluding public holidays) that would have been paid had the employee not taken leave.</w:t>
      </w:r>
    </w:p>
    <w:p w14:paraId="787B54F8" w14:textId="1022DAD6" w:rsidR="000F2A93" w:rsidRPr="007D3C85" w:rsidRDefault="00FE0A70" w:rsidP="00882DE0">
      <w:pPr>
        <w:pStyle w:val="ListParagraph"/>
        <w:numPr>
          <w:ilvl w:val="0"/>
          <w:numId w:val="13"/>
        </w:numPr>
        <w:spacing w:before="160"/>
        <w:contextualSpacing w:val="0"/>
        <w:rPr>
          <w:rFonts w:cstheme="minorHAnsi"/>
        </w:rPr>
      </w:pPr>
      <w:r w:rsidRPr="007D3C85">
        <w:rPr>
          <w:rFonts w:cstheme="minorHAnsi"/>
        </w:rPr>
        <w:t>The department recognises that the introduction, variation, or cessation of shift work rosters impacts on employees and that genuine consultation is critical to achieving roster outcomes. Where the department intends to introduce,</w:t>
      </w:r>
      <w:r w:rsidRPr="007D3C85" w:rsidDel="00C66F3B">
        <w:rPr>
          <w:rFonts w:cstheme="minorHAnsi"/>
        </w:rPr>
        <w:t xml:space="preserve"> vary, or cease</w:t>
      </w:r>
      <w:r w:rsidRPr="007D3C85">
        <w:rPr>
          <w:rFonts w:cstheme="minorHAnsi"/>
        </w:rPr>
        <w:t xml:space="preserve"> a shift work roster, consultation will be undertaken in accordance with </w:t>
      </w:r>
      <w:r w:rsidR="00294F6F" w:rsidRPr="007D3C85">
        <w:rPr>
          <w:rFonts w:cstheme="minorHAnsi"/>
        </w:rPr>
        <w:t xml:space="preserve">the consultation clauses in </w:t>
      </w:r>
      <w:r w:rsidR="007742F9" w:rsidRPr="007D3C85">
        <w:rPr>
          <w:rFonts w:cstheme="minorHAnsi"/>
        </w:rPr>
        <w:t>s</w:t>
      </w:r>
      <w:r w:rsidR="00294F6F" w:rsidRPr="007D3C85">
        <w:rPr>
          <w:rFonts w:cstheme="minorHAnsi"/>
        </w:rPr>
        <w:t>ection 10 of this agreement</w:t>
      </w:r>
      <w:r w:rsidR="004A7255" w:rsidRPr="007D3C85">
        <w:rPr>
          <w:rFonts w:cstheme="minorHAnsi"/>
        </w:rPr>
        <w:t>.</w:t>
      </w:r>
    </w:p>
    <w:p w14:paraId="63E03013" w14:textId="1F115F22" w:rsidR="005664E6" w:rsidRPr="007D3C85" w:rsidDel="00885E22" w:rsidRDefault="005664E6" w:rsidP="00882DE0">
      <w:pPr>
        <w:pStyle w:val="ListParagraph"/>
        <w:numPr>
          <w:ilvl w:val="0"/>
          <w:numId w:val="13"/>
        </w:numPr>
        <w:spacing w:before="160"/>
        <w:contextualSpacing w:val="0"/>
        <w:rPr>
          <w:rFonts w:cstheme="minorHAnsi"/>
        </w:rPr>
      </w:pPr>
      <w:r w:rsidRPr="007D3C85">
        <w:rPr>
          <w:rFonts w:cstheme="minorHAnsi"/>
        </w:rPr>
        <w:t>A roster review committee will be established where the department intends to:</w:t>
      </w:r>
    </w:p>
    <w:p w14:paraId="2AA12D4F" w14:textId="2431EC95" w:rsidR="005664E6" w:rsidRPr="007D3C85" w:rsidDel="00885E22" w:rsidRDefault="005664E6" w:rsidP="00882DE0">
      <w:pPr>
        <w:pStyle w:val="ListParagraph"/>
        <w:numPr>
          <w:ilvl w:val="1"/>
          <w:numId w:val="13"/>
        </w:numPr>
        <w:spacing w:before="160"/>
        <w:contextualSpacing w:val="0"/>
      </w:pPr>
      <w:r w:rsidRPr="007D3C85">
        <w:t>design a new roster</w:t>
      </w:r>
      <w:r w:rsidR="00066ED7" w:rsidRPr="007D3C85">
        <w:t>;</w:t>
      </w:r>
    </w:p>
    <w:p w14:paraId="3E91E05D" w14:textId="2A4DC362" w:rsidR="000F2A93" w:rsidRPr="007D3C85" w:rsidRDefault="005664E6" w:rsidP="00882DE0">
      <w:pPr>
        <w:pStyle w:val="ListParagraph"/>
        <w:numPr>
          <w:ilvl w:val="1"/>
          <w:numId w:val="13"/>
        </w:numPr>
        <w:spacing w:before="160"/>
        <w:contextualSpacing w:val="0"/>
      </w:pPr>
      <w:r w:rsidRPr="007D3C85">
        <w:t>review or vary an existing roster</w:t>
      </w:r>
      <w:r w:rsidR="00066ED7" w:rsidRPr="007D3C85">
        <w:t>;</w:t>
      </w:r>
      <w:r w:rsidRPr="007D3C85">
        <w:t xml:space="preserve"> or</w:t>
      </w:r>
    </w:p>
    <w:p w14:paraId="5DBBF208" w14:textId="044D435F" w:rsidR="000F2A93" w:rsidRPr="007D3C85" w:rsidRDefault="005664E6" w:rsidP="00882DE0">
      <w:pPr>
        <w:pStyle w:val="ListParagraph"/>
        <w:numPr>
          <w:ilvl w:val="1"/>
          <w:numId w:val="13"/>
        </w:numPr>
        <w:spacing w:before="160"/>
        <w:contextualSpacing w:val="0"/>
      </w:pPr>
      <w:r w:rsidRPr="007D3C85">
        <w:t>establish a standing restriction (on</w:t>
      </w:r>
      <w:r w:rsidR="00066ED7" w:rsidRPr="007D3C85">
        <w:t xml:space="preserve"> </w:t>
      </w:r>
      <w:r w:rsidRPr="007D3C85">
        <w:t>call) roster.</w:t>
      </w:r>
    </w:p>
    <w:p w14:paraId="70B6677B" w14:textId="77777777" w:rsidR="000F2A93" w:rsidRPr="007D3C85" w:rsidRDefault="005664E6" w:rsidP="00882DE0">
      <w:pPr>
        <w:pStyle w:val="ListParagraph"/>
        <w:numPr>
          <w:ilvl w:val="0"/>
          <w:numId w:val="13"/>
        </w:numPr>
        <w:spacing w:before="160"/>
        <w:contextualSpacing w:val="0"/>
      </w:pPr>
      <w:r w:rsidRPr="007D3C85">
        <w:t>Potentially impacted employees will be advised of the intention to review roster arrangements prior to the establishment of a roster review committee.</w:t>
      </w:r>
    </w:p>
    <w:p w14:paraId="7032BCD7" w14:textId="182716C9" w:rsidR="005664E6" w:rsidRPr="007D3C85" w:rsidRDefault="005664E6" w:rsidP="00882DE0">
      <w:pPr>
        <w:pStyle w:val="ListParagraph"/>
        <w:numPr>
          <w:ilvl w:val="0"/>
          <w:numId w:val="13"/>
        </w:numPr>
        <w:spacing w:before="160"/>
        <w:contextualSpacing w:val="0"/>
      </w:pPr>
      <w:r w:rsidRPr="007D3C85">
        <w:t>The roster review committee will be composed of management representatives, nominated employees from the potentially impacted work area and union representatives. The purpose of the roster review committee will be to support pre-decision consultation, have input into the development of roster proposals for consideration during consultation, and discuss the reasons and impacts of the intended change, including considering work</w:t>
      </w:r>
      <w:r w:rsidR="006B413C" w:rsidRPr="007D3C85">
        <w:t xml:space="preserve"> </w:t>
      </w:r>
      <w:r w:rsidRPr="007D3C85">
        <w:t>life balance impacts and WHS risk assessment processes. A roster review process will meet the department’s pre-</w:t>
      </w:r>
      <w:r w:rsidRPr="007D3C85">
        <w:lastRenderedPageBreak/>
        <w:t xml:space="preserve">decision consultation obligations under </w:t>
      </w:r>
      <w:r w:rsidR="004A3F30" w:rsidRPr="007D3C85">
        <w:t>the consultation clauses in section 10 of this agreement</w:t>
      </w:r>
      <w:r w:rsidRPr="007D3C85">
        <w:t>.</w:t>
      </w:r>
    </w:p>
    <w:p w14:paraId="658380B6" w14:textId="2EA1D1EC" w:rsidR="005664E6" w:rsidRPr="007D3C85" w:rsidRDefault="005664E6" w:rsidP="00882DE0">
      <w:pPr>
        <w:pStyle w:val="ListParagraph"/>
        <w:numPr>
          <w:ilvl w:val="0"/>
          <w:numId w:val="13"/>
        </w:numPr>
        <w:spacing w:before="160"/>
        <w:contextualSpacing w:val="0"/>
      </w:pPr>
      <w:r w:rsidRPr="007D3C85">
        <w:rPr>
          <w:rFonts w:cstheme="minorHAnsi"/>
        </w:rPr>
        <w:t>A majority of employees in a shift work area may also request a review of their roster through a roster review committee.</w:t>
      </w:r>
      <w:r w:rsidRPr="007D3C85">
        <w:t xml:space="preserve"> The request must be in writing, set out the rationale for the review of the roster and changes sought. The </w:t>
      </w:r>
      <w:r w:rsidR="00FB2BF1" w:rsidRPr="007D3C85">
        <w:t>d</w:t>
      </w:r>
      <w:r w:rsidRPr="007D3C85">
        <w:t>epartment may refuse such a request on reasonable grounds.</w:t>
      </w:r>
    </w:p>
    <w:p w14:paraId="22DC2374" w14:textId="359079EF" w:rsidR="000F2A93" w:rsidRPr="007D3C85" w:rsidRDefault="005664E6" w:rsidP="00882DE0">
      <w:pPr>
        <w:pStyle w:val="ListParagraph"/>
        <w:numPr>
          <w:ilvl w:val="0"/>
          <w:numId w:val="13"/>
        </w:numPr>
        <w:spacing w:before="160"/>
        <w:contextualSpacing w:val="0"/>
      </w:pPr>
      <w:r w:rsidRPr="007D3C85">
        <w:t xml:space="preserve">A roster review committee will not usually be established for other roster related changes (e.g. </w:t>
      </w:r>
      <w:r w:rsidR="00FB2BF1" w:rsidRPr="007D3C85">
        <w:t>r</w:t>
      </w:r>
      <w:r w:rsidRPr="007D3C85">
        <w:t>egular seasonal changes, staff movements across existing rosters, ad hoc on</w:t>
      </w:r>
      <w:r w:rsidR="00FB2BF1" w:rsidRPr="007D3C85">
        <w:t xml:space="preserve"> </w:t>
      </w:r>
      <w:r w:rsidRPr="007D3C85">
        <w:t>call arrangements).</w:t>
      </w:r>
    </w:p>
    <w:p w14:paraId="3785C705" w14:textId="20ACDE62" w:rsidR="005664E6" w:rsidRPr="007D3C85" w:rsidRDefault="005664E6" w:rsidP="00882DE0">
      <w:pPr>
        <w:pStyle w:val="ListParagraph"/>
        <w:numPr>
          <w:ilvl w:val="0"/>
          <w:numId w:val="13"/>
        </w:numPr>
        <w:spacing w:before="160"/>
        <w:contextualSpacing w:val="0"/>
      </w:pPr>
      <w:r w:rsidRPr="007D3C85">
        <w:t>Once a final decision has been made on a proposed roster, and during consultation on that decision and proposed implementation arrangements, affected employees will be notified of the timeline for commencement which will include not less than 1 month notice of the roster change.</w:t>
      </w:r>
    </w:p>
    <w:p w14:paraId="72090B16" w14:textId="333035CD" w:rsidR="000F2A93" w:rsidRPr="007D3C85" w:rsidRDefault="005664E6" w:rsidP="00882DE0">
      <w:pPr>
        <w:pStyle w:val="ListParagraph"/>
        <w:numPr>
          <w:ilvl w:val="0"/>
          <w:numId w:val="13"/>
        </w:numPr>
        <w:spacing w:before="160"/>
        <w:contextualSpacing w:val="0"/>
      </w:pPr>
      <w:r w:rsidRPr="007D3C85">
        <w:t xml:space="preserve">A formal notice period will be provided at the completion of the consultation on the final decision in accordance with </w:t>
      </w:r>
      <w:r w:rsidR="00EB71D3" w:rsidRPr="007D3C85">
        <w:t xml:space="preserve">the consultation clauses in </w:t>
      </w:r>
      <w:r w:rsidR="0093796E" w:rsidRPr="007D3C85">
        <w:t>s</w:t>
      </w:r>
      <w:r w:rsidR="00EB71D3" w:rsidRPr="007D3C85">
        <w:t xml:space="preserve">ection 10 of this </w:t>
      </w:r>
      <w:r w:rsidR="0093796E" w:rsidRPr="007D3C85">
        <w:t>a</w:t>
      </w:r>
      <w:r w:rsidR="00EB71D3" w:rsidRPr="007D3C85">
        <w:t>greement</w:t>
      </w:r>
      <w:r w:rsidRPr="007D3C85">
        <w:t>.</w:t>
      </w:r>
    </w:p>
    <w:p w14:paraId="4749C5DC" w14:textId="77777777" w:rsidR="000F2A93" w:rsidRPr="007D3C85" w:rsidRDefault="001F21EB" w:rsidP="00882DE0">
      <w:pPr>
        <w:pStyle w:val="Heading2"/>
      </w:pPr>
      <w:bookmarkStart w:id="191" w:name="_Toc148017016"/>
      <w:bookmarkStart w:id="192" w:name="_Toc148017223"/>
      <w:bookmarkStart w:id="193" w:name="_Toc149818336"/>
      <w:bookmarkStart w:id="194" w:name="_Toc158897920"/>
      <w:r w:rsidRPr="007D3C85">
        <w:t>Flexible working arrangements</w:t>
      </w:r>
      <w:bookmarkEnd w:id="191"/>
      <w:bookmarkEnd w:id="192"/>
      <w:bookmarkEnd w:id="193"/>
      <w:bookmarkEnd w:id="194"/>
    </w:p>
    <w:p w14:paraId="7A046F02" w14:textId="5FFB5070" w:rsidR="00131130"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E609EC" w:rsidRPr="007D3C85">
        <w:rPr>
          <w:rFonts w:cstheme="minorHAnsi"/>
        </w:rPr>
        <w:t>department</w:t>
      </w:r>
      <w:r w:rsidRPr="007D3C85">
        <w:rPr>
          <w:rFonts w:cstheme="minorHAnsi"/>
        </w:rPr>
        <w:t>, employees and their union recognise:</w:t>
      </w:r>
    </w:p>
    <w:p w14:paraId="2CE70927" w14:textId="65AFB27F"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the importance of an appropriate balance between employees’ personal and working lives, and the role flexible working arrangements can play in helping to achieve this balance;</w:t>
      </w:r>
    </w:p>
    <w:p w14:paraId="3656F163"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access to flexible work can support strategies to improve diversity in employment and leadership in the APS;</w:t>
      </w:r>
    </w:p>
    <w:p w14:paraId="40774319"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access to flexible work supports APS capability, and can assist in attracting and retaining the employees needed to deliver for the Australian community, including employees located at a wider range of locations;</w:t>
      </w:r>
    </w:p>
    <w:p w14:paraId="3A55F1A5" w14:textId="6B60F82B"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that flexibility applies to all roles in the </w:t>
      </w:r>
      <w:r w:rsidR="00E609EC" w:rsidRPr="007D3C85">
        <w:rPr>
          <w:rFonts w:cstheme="minorHAnsi"/>
        </w:rPr>
        <w:t>department</w:t>
      </w:r>
      <w:r w:rsidRPr="007D3C85">
        <w:rPr>
          <w:rFonts w:cstheme="minorHAnsi"/>
        </w:rPr>
        <w:t>, and different types of flexible working arrangements may be suitable for different types of roles or circumstances; and</w:t>
      </w:r>
    </w:p>
    <w:p w14:paraId="302F1BAA" w14:textId="4537655E" w:rsidR="000F2A93" w:rsidRPr="007D3C85" w:rsidRDefault="001F21EB" w:rsidP="00882DE0">
      <w:pPr>
        <w:pStyle w:val="ListParagraph"/>
        <w:numPr>
          <w:ilvl w:val="1"/>
          <w:numId w:val="13"/>
        </w:numPr>
        <w:spacing w:before="160"/>
        <w:contextualSpacing w:val="0"/>
        <w:rPr>
          <w:rFonts w:cstheme="minorHAnsi"/>
        </w:rPr>
      </w:pPr>
      <w:r w:rsidRPr="007D3C85">
        <w:rPr>
          <w:rFonts w:cstheme="minorHAnsi"/>
        </w:rPr>
        <w:t>requests for flexible working arrangements are to be considered on a case</w:t>
      </w:r>
      <w:r w:rsidR="00C471A7" w:rsidRPr="007D3C85">
        <w:rPr>
          <w:rFonts w:cstheme="minorHAnsi"/>
        </w:rPr>
        <w:t xml:space="preserve"> </w:t>
      </w:r>
      <w:r w:rsidRPr="007D3C85">
        <w:rPr>
          <w:rFonts w:cstheme="minorHAnsi"/>
        </w:rPr>
        <w:t>by</w:t>
      </w:r>
      <w:r w:rsidR="00C471A7" w:rsidRPr="007D3C85">
        <w:rPr>
          <w:rFonts w:cstheme="minorHAnsi"/>
        </w:rPr>
        <w:t xml:space="preserve"> </w:t>
      </w:r>
      <w:r w:rsidRPr="007D3C85">
        <w:rPr>
          <w:rFonts w:cstheme="minorHAnsi"/>
        </w:rPr>
        <w:t>case basis, with a bias towards approving requests.</w:t>
      </w:r>
    </w:p>
    <w:p w14:paraId="1AD6ACA9" w14:textId="74385559"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E609EC" w:rsidRPr="007D3C85">
        <w:rPr>
          <w:rFonts w:cstheme="minorHAnsi"/>
        </w:rPr>
        <w:t>department</w:t>
      </w:r>
      <w:r w:rsidRPr="007D3C85">
        <w:rPr>
          <w:rFonts w:cstheme="minorHAnsi"/>
        </w:rPr>
        <w:t xml:space="preserve"> is committed to engaging with employees and their union to build a culture that supports flexible working arrangements across the </w:t>
      </w:r>
      <w:r w:rsidR="00E609EC" w:rsidRPr="007D3C85">
        <w:rPr>
          <w:rFonts w:cstheme="minorHAnsi"/>
        </w:rPr>
        <w:t>department</w:t>
      </w:r>
      <w:r w:rsidRPr="007D3C85">
        <w:rPr>
          <w:rFonts w:cstheme="minorHAnsi"/>
        </w:rPr>
        <w:t xml:space="preserve"> at all levels. This may include developing and implementing strategies through a </w:t>
      </w:r>
      <w:r w:rsidR="00E609EC" w:rsidRPr="007D3C85">
        <w:rPr>
          <w:rFonts w:cstheme="minorHAnsi"/>
        </w:rPr>
        <w:t>department</w:t>
      </w:r>
      <w:r w:rsidR="006B0601" w:rsidRPr="007D3C85">
        <w:rPr>
          <w:rFonts w:cstheme="minorHAnsi"/>
        </w:rPr>
        <w:t>al</w:t>
      </w:r>
      <w:r w:rsidRPr="007D3C85">
        <w:rPr>
          <w:rFonts w:cstheme="minorHAnsi"/>
        </w:rPr>
        <w:t xml:space="preserve"> consultative committee.</w:t>
      </w:r>
    </w:p>
    <w:p w14:paraId="64CF4CFB" w14:textId="77777777"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Flexible working arrangements include, but are not limited to, changes in hours of work, changes in patterns of work and changes in location of work.</w:t>
      </w:r>
    </w:p>
    <w:p w14:paraId="656C1F7B" w14:textId="77777777" w:rsidR="000F2A93" w:rsidRPr="007D3C85" w:rsidRDefault="001F21EB" w:rsidP="00882DE0">
      <w:pPr>
        <w:pStyle w:val="Heading3"/>
      </w:pPr>
      <w:bookmarkStart w:id="195" w:name="_Toc149818337"/>
      <w:bookmarkStart w:id="196" w:name="_Toc158897921"/>
      <w:r w:rsidRPr="007D3C85">
        <w:t>Requesting formal flexible working arrangements</w:t>
      </w:r>
      <w:bookmarkEnd w:id="195"/>
      <w:bookmarkEnd w:id="196"/>
    </w:p>
    <w:p w14:paraId="7AB46555" w14:textId="7FC937BC"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 The following provisions do not diminish an employee’s entitlement under the NES.</w:t>
      </w:r>
    </w:p>
    <w:p w14:paraId="31FACE13" w14:textId="77777777"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lastRenderedPageBreak/>
        <w:t>An employee may make a request for a formal flexible working arrangement.</w:t>
      </w:r>
    </w:p>
    <w:p w14:paraId="4CCE9940" w14:textId="00009904" w:rsidR="00715168" w:rsidRPr="007D3C85" w:rsidRDefault="00715168" w:rsidP="00882DE0">
      <w:pPr>
        <w:pStyle w:val="ListParagraph"/>
        <w:numPr>
          <w:ilvl w:val="0"/>
          <w:numId w:val="13"/>
        </w:numPr>
        <w:spacing w:before="160"/>
        <w:contextualSpacing w:val="0"/>
        <w:rPr>
          <w:rFonts w:cstheme="minorHAnsi"/>
        </w:rPr>
      </w:pPr>
      <w:r w:rsidRPr="007D3C85">
        <w:rPr>
          <w:rFonts w:cstheme="minorHAnsi"/>
        </w:rPr>
        <w:t>The request must</w:t>
      </w:r>
      <w:r w:rsidR="001F21EB" w:rsidRPr="007D3C85">
        <w:rPr>
          <w:rFonts w:cstheme="minorHAnsi"/>
        </w:rPr>
        <w:t>:</w:t>
      </w:r>
    </w:p>
    <w:p w14:paraId="3C33B708" w14:textId="6F895D76"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be in writing;</w:t>
      </w:r>
    </w:p>
    <w:p w14:paraId="270193D0"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set out details of the change sought (including the type of arrangement sought and the proposed period the arrangement will operate for); and</w:t>
      </w:r>
    </w:p>
    <w:p w14:paraId="5C4B1780" w14:textId="77777777" w:rsidR="000F2A93" w:rsidRPr="007D3C85" w:rsidRDefault="001F21EB" w:rsidP="00882DE0">
      <w:pPr>
        <w:pStyle w:val="ListParagraph"/>
        <w:numPr>
          <w:ilvl w:val="1"/>
          <w:numId w:val="13"/>
        </w:numPr>
        <w:spacing w:before="160"/>
        <w:contextualSpacing w:val="0"/>
        <w:rPr>
          <w:rFonts w:cstheme="minorHAnsi"/>
          <w:i/>
        </w:rPr>
      </w:pPr>
      <w:r w:rsidRPr="007D3C85">
        <w:rPr>
          <w:rFonts w:cstheme="minorHAnsi"/>
        </w:rPr>
        <w:t>set out the reasons for the change, noting the reasons for the change may relate to the circumstances set out at section 65(1A) of the</w:t>
      </w:r>
      <w:r w:rsidR="00BF0E29" w:rsidRPr="007D3C85">
        <w:rPr>
          <w:rFonts w:cstheme="minorHAnsi"/>
        </w:rPr>
        <w:t xml:space="preserve"> FW Act</w:t>
      </w:r>
      <w:r w:rsidRPr="007D3C85">
        <w:rPr>
          <w:rFonts w:cstheme="minorHAnsi"/>
          <w:i/>
        </w:rPr>
        <w:t>.</w:t>
      </w:r>
    </w:p>
    <w:p w14:paraId="49EAAF1A" w14:textId="793892BF"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must provide a written response to a request within 21 days of receiving the request.</w:t>
      </w:r>
    </w:p>
    <w:p w14:paraId="3880564D" w14:textId="47D177B8" w:rsidR="00A82CF6" w:rsidRPr="007D3C85" w:rsidRDefault="001F21EB" w:rsidP="00882DE0">
      <w:pPr>
        <w:pStyle w:val="ListParagraph"/>
        <w:numPr>
          <w:ilvl w:val="0"/>
          <w:numId w:val="13"/>
        </w:numPr>
        <w:spacing w:before="160"/>
        <w:contextualSpacing w:val="0"/>
        <w:rPr>
          <w:rFonts w:cstheme="minorHAnsi"/>
        </w:rPr>
      </w:pPr>
      <w:r w:rsidRPr="007D3C85">
        <w:rPr>
          <w:rFonts w:cstheme="minorHAnsi"/>
        </w:rPr>
        <w:t>The response must:</w:t>
      </w:r>
    </w:p>
    <w:p w14:paraId="12214A8C" w14:textId="279083F9" w:rsidR="00A82CF6"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state that the </w:t>
      </w:r>
      <w:r w:rsidR="00B22A59" w:rsidRPr="007D3C85">
        <w:rPr>
          <w:rFonts w:cstheme="minorHAnsi"/>
        </w:rPr>
        <w:t>Secretary</w:t>
      </w:r>
      <w:r w:rsidRPr="007D3C85">
        <w:rPr>
          <w:rFonts w:cstheme="minorHAnsi"/>
        </w:rPr>
        <w:t xml:space="preserve"> approves the request and provide the relevant detail in cla</w:t>
      </w:r>
      <w:r w:rsidR="00F426AF" w:rsidRPr="007D3C85">
        <w:rPr>
          <w:rFonts w:cstheme="minorHAnsi"/>
        </w:rPr>
        <w:t>u</w:t>
      </w:r>
      <w:r w:rsidRPr="007D3C85">
        <w:rPr>
          <w:rFonts w:cstheme="minorHAnsi"/>
        </w:rPr>
        <w:t xml:space="preserve">se </w:t>
      </w:r>
      <w:r w:rsidR="00BE4B77" w:rsidRPr="007D3C85">
        <w:rPr>
          <w:rFonts w:cstheme="minorHAnsi"/>
        </w:rPr>
        <w:t>30</w:t>
      </w:r>
      <w:r w:rsidR="00775EBA" w:rsidRPr="007D3C85">
        <w:rPr>
          <w:rFonts w:cstheme="minorHAnsi"/>
        </w:rPr>
        <w:t>1</w:t>
      </w:r>
      <w:r w:rsidRPr="007D3C85">
        <w:rPr>
          <w:rFonts w:cstheme="minorHAnsi"/>
        </w:rPr>
        <w:t>; or</w:t>
      </w:r>
    </w:p>
    <w:p w14:paraId="0918B08F" w14:textId="6B32B39A" w:rsidR="00A82CF6"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if following discussion between the </w:t>
      </w:r>
      <w:r w:rsidR="00A57994" w:rsidRPr="007D3C85">
        <w:rPr>
          <w:rFonts w:cstheme="minorHAnsi"/>
        </w:rPr>
        <w:t>department</w:t>
      </w:r>
      <w:r w:rsidRPr="007D3C85">
        <w:rPr>
          <w:rFonts w:cstheme="minorHAnsi"/>
        </w:rPr>
        <w:t xml:space="preserve"> and the employee, the </w:t>
      </w:r>
      <w:r w:rsidR="00C66F35" w:rsidRPr="007D3C85">
        <w:rPr>
          <w:rFonts w:cstheme="minorHAnsi"/>
        </w:rPr>
        <w:t>department</w:t>
      </w:r>
      <w:r w:rsidRPr="007D3C85">
        <w:rPr>
          <w:rFonts w:cstheme="minorHAnsi"/>
        </w:rPr>
        <w:t xml:space="preserve"> and the employee agree to a change to the employee’s working arrangements that differs from that set out in the request – set out the agreed change; or</w:t>
      </w:r>
    </w:p>
    <w:p w14:paraId="2D036EE1" w14:textId="13211DC6" w:rsidR="00A82CF6"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state that the </w:t>
      </w:r>
      <w:r w:rsidR="00B22A59" w:rsidRPr="007D3C85">
        <w:rPr>
          <w:rFonts w:cstheme="minorHAnsi"/>
        </w:rPr>
        <w:t>Secretary</w:t>
      </w:r>
      <w:r w:rsidRPr="007D3C85">
        <w:rPr>
          <w:rFonts w:cstheme="minorHAnsi"/>
        </w:rPr>
        <w:t xml:space="preserve"> refuses the request and include the following matters</w:t>
      </w:r>
      <w:r w:rsidR="006770CC" w:rsidRPr="007D3C85">
        <w:rPr>
          <w:rFonts w:cstheme="minorHAnsi"/>
        </w:rPr>
        <w:t>:</w:t>
      </w:r>
    </w:p>
    <w:p w14:paraId="25D43B69" w14:textId="69828512" w:rsidR="001F21EB" w:rsidRPr="007D3C85" w:rsidRDefault="001F21EB" w:rsidP="00882DE0">
      <w:pPr>
        <w:pStyle w:val="ListParagraph"/>
        <w:numPr>
          <w:ilvl w:val="2"/>
          <w:numId w:val="13"/>
        </w:numPr>
        <w:spacing w:before="160"/>
        <w:contextualSpacing w:val="0"/>
        <w:rPr>
          <w:rFonts w:cstheme="minorHAnsi"/>
        </w:rPr>
      </w:pPr>
      <w:r w:rsidRPr="007D3C85">
        <w:rPr>
          <w:rFonts w:cstheme="minorHAnsi"/>
        </w:rPr>
        <w:t>details of the reasons for the refusal; and</w:t>
      </w:r>
    </w:p>
    <w:p w14:paraId="59F7E37D" w14:textId="6818ADF5" w:rsidR="001F21EB" w:rsidRPr="007D3C85" w:rsidRDefault="001F21EB" w:rsidP="00882DE0">
      <w:pPr>
        <w:pStyle w:val="ListParagraph"/>
        <w:numPr>
          <w:ilvl w:val="2"/>
          <w:numId w:val="13"/>
        </w:numPr>
        <w:spacing w:before="160"/>
        <w:contextualSpacing w:val="0"/>
        <w:rPr>
          <w:rFonts w:cstheme="minorHAnsi"/>
        </w:rPr>
      </w:pPr>
      <w:r w:rsidRPr="007D3C85">
        <w:rPr>
          <w:rFonts w:cstheme="minorHAnsi"/>
        </w:rPr>
        <w:t xml:space="preserve">set out the </w:t>
      </w:r>
      <w:r w:rsidR="009B2B9B" w:rsidRPr="007D3C85">
        <w:rPr>
          <w:rFonts w:cstheme="minorHAnsi"/>
        </w:rPr>
        <w:t>department</w:t>
      </w:r>
      <w:r w:rsidR="0005359C" w:rsidRPr="007D3C85">
        <w:rPr>
          <w:rFonts w:cstheme="minorHAnsi"/>
        </w:rPr>
        <w:t>’s</w:t>
      </w:r>
      <w:r w:rsidRPr="007D3C85">
        <w:rPr>
          <w:rFonts w:cstheme="minorHAnsi"/>
        </w:rPr>
        <w:t xml:space="preserve"> particular business grounds for refusing the request, explain how those grounds apply to the request; and</w:t>
      </w:r>
    </w:p>
    <w:p w14:paraId="37C05BD4" w14:textId="77777777" w:rsidR="00A82CF6" w:rsidRPr="007D3C85" w:rsidRDefault="001F21EB" w:rsidP="00882DE0">
      <w:pPr>
        <w:pStyle w:val="ListParagraph"/>
        <w:numPr>
          <w:ilvl w:val="2"/>
          <w:numId w:val="13"/>
        </w:numPr>
        <w:spacing w:before="160"/>
        <w:contextualSpacing w:val="0"/>
        <w:rPr>
          <w:rFonts w:cstheme="minorHAnsi"/>
        </w:rPr>
      </w:pPr>
      <w:r w:rsidRPr="007D3C85">
        <w:rPr>
          <w:rFonts w:cstheme="minorHAnsi"/>
        </w:rPr>
        <w:t>either:</w:t>
      </w:r>
    </w:p>
    <w:p w14:paraId="48AA5B74" w14:textId="787FEE19" w:rsidR="000F2A93" w:rsidRPr="007D3C85" w:rsidRDefault="001F21EB" w:rsidP="00882DE0">
      <w:pPr>
        <w:pStyle w:val="ListParagraph"/>
        <w:numPr>
          <w:ilvl w:val="3"/>
          <w:numId w:val="21"/>
        </w:numPr>
        <w:spacing w:before="160"/>
        <w:contextualSpacing w:val="0"/>
        <w:rPr>
          <w:rFonts w:cstheme="minorHAnsi"/>
        </w:rPr>
      </w:pPr>
      <w:r w:rsidRPr="007D3C85">
        <w:rPr>
          <w:rFonts w:cstheme="minorHAnsi"/>
        </w:rPr>
        <w:t xml:space="preserve">set out the changes (other than the requested change) in the employee’s working arrangements that would accommodate, to any extent, the employee’s circumstances outlined in the request and that the </w:t>
      </w:r>
      <w:r w:rsidR="00C66F35" w:rsidRPr="007D3C85">
        <w:rPr>
          <w:rFonts w:cstheme="minorHAnsi"/>
        </w:rPr>
        <w:t>department</w:t>
      </w:r>
      <w:r w:rsidRPr="007D3C85">
        <w:rPr>
          <w:rFonts w:cstheme="minorHAnsi"/>
        </w:rPr>
        <w:t xml:space="preserve"> would be willing to make; or</w:t>
      </w:r>
    </w:p>
    <w:p w14:paraId="055E29E4" w14:textId="4B4C4971" w:rsidR="001F21EB" w:rsidRPr="007D3C85" w:rsidRDefault="001F21EB" w:rsidP="00882DE0">
      <w:pPr>
        <w:pStyle w:val="ListParagraph"/>
        <w:numPr>
          <w:ilvl w:val="3"/>
          <w:numId w:val="21"/>
        </w:numPr>
        <w:spacing w:before="160"/>
        <w:contextualSpacing w:val="0"/>
        <w:rPr>
          <w:rFonts w:cstheme="minorHAnsi"/>
        </w:rPr>
      </w:pPr>
      <w:r w:rsidRPr="007D3C85">
        <w:rPr>
          <w:rFonts w:cstheme="minorHAnsi"/>
        </w:rPr>
        <w:t>state that there are no such changes; and</w:t>
      </w:r>
    </w:p>
    <w:p w14:paraId="27F1E71A" w14:textId="77777777" w:rsidR="000F2A93" w:rsidRPr="007D3C85" w:rsidRDefault="001F21EB" w:rsidP="00882DE0">
      <w:pPr>
        <w:pStyle w:val="ListParagraph"/>
        <w:numPr>
          <w:ilvl w:val="2"/>
          <w:numId w:val="13"/>
        </w:numPr>
        <w:spacing w:before="160"/>
        <w:contextualSpacing w:val="0"/>
        <w:rPr>
          <w:rFonts w:cstheme="minorHAnsi"/>
        </w:rPr>
      </w:pPr>
      <w:r w:rsidRPr="007D3C85">
        <w:rPr>
          <w:rFonts w:cstheme="minorHAnsi"/>
        </w:rPr>
        <w:t>state that a decision to refuse the request, or failure to provide a written response within 21 days is subject to the dispute resolution procedures of the enterprise agreement, and if the employee is an eligible employee under the</w:t>
      </w:r>
      <w:r w:rsidR="000F2F29" w:rsidRPr="007D3C85">
        <w:rPr>
          <w:rFonts w:cstheme="minorHAnsi"/>
        </w:rPr>
        <w:t xml:space="preserve"> FW Act</w:t>
      </w:r>
      <w:r w:rsidRPr="007D3C85">
        <w:rPr>
          <w:rFonts w:cstheme="minorHAnsi"/>
        </w:rPr>
        <w:t>, the dispute resolution procedures outlined in section</w:t>
      </w:r>
      <w:r w:rsidR="00BB5D90" w:rsidRPr="007D3C85">
        <w:rPr>
          <w:rFonts w:cstheme="minorHAnsi"/>
        </w:rPr>
        <w:t>s</w:t>
      </w:r>
      <w:r w:rsidRPr="007D3C85">
        <w:rPr>
          <w:rFonts w:cstheme="minorHAnsi"/>
        </w:rPr>
        <w:t xml:space="preserve"> 65B and 65C of the </w:t>
      </w:r>
      <w:r w:rsidR="000F2F29" w:rsidRPr="007D3C85">
        <w:rPr>
          <w:rFonts w:cstheme="minorHAnsi"/>
        </w:rPr>
        <w:t>FW Act</w:t>
      </w:r>
      <w:r w:rsidRPr="007D3C85">
        <w:rPr>
          <w:rFonts w:cstheme="minorHAnsi"/>
        </w:rPr>
        <w:t>.</w:t>
      </w:r>
    </w:p>
    <w:p w14:paraId="36ECE7A1" w14:textId="0B563E60"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Where the </w:t>
      </w:r>
      <w:r w:rsidR="00B22A59" w:rsidRPr="007D3C85">
        <w:rPr>
          <w:rFonts w:cstheme="minorHAnsi"/>
        </w:rPr>
        <w:t>Secretary</w:t>
      </w:r>
      <w:r w:rsidRPr="007D3C85">
        <w:rPr>
          <w:rFonts w:cstheme="minorHAnsi"/>
        </w:rPr>
        <w:t xml:space="preserve"> approves the request this will form an arrangement between the </w:t>
      </w:r>
      <w:r w:rsidR="00C66F35" w:rsidRPr="007D3C85">
        <w:rPr>
          <w:rFonts w:cstheme="minorHAnsi"/>
        </w:rPr>
        <w:t>department</w:t>
      </w:r>
      <w:r w:rsidRPr="007D3C85">
        <w:rPr>
          <w:rFonts w:cstheme="minorHAnsi"/>
        </w:rPr>
        <w:t xml:space="preserve"> and the employee. Each arrangement must be in writing and set out:</w:t>
      </w:r>
    </w:p>
    <w:p w14:paraId="76C8BFCF" w14:textId="063B95C2"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any security and work health and safety requirements;</w:t>
      </w:r>
    </w:p>
    <w:p w14:paraId="0E736974" w14:textId="6E23AF3C"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a r</w:t>
      </w:r>
      <w:r w:rsidR="00CA1F78" w:rsidRPr="007D3C85">
        <w:rPr>
          <w:rFonts w:cstheme="minorHAnsi"/>
        </w:rPr>
        <w:t xml:space="preserve">eview date (subject to clause </w:t>
      </w:r>
      <w:r w:rsidR="00B12FE3" w:rsidRPr="007D3C85">
        <w:rPr>
          <w:rFonts w:cstheme="minorHAnsi"/>
        </w:rPr>
        <w:t>30</w:t>
      </w:r>
      <w:r w:rsidR="00775EBA" w:rsidRPr="007D3C85">
        <w:rPr>
          <w:rFonts w:cstheme="minorHAnsi"/>
        </w:rPr>
        <w:t>5</w:t>
      </w:r>
      <w:r w:rsidRPr="007D3C85">
        <w:rPr>
          <w:rFonts w:cstheme="minorHAnsi"/>
        </w:rPr>
        <w:t>); and</w:t>
      </w:r>
    </w:p>
    <w:p w14:paraId="7CA1475A"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the cost of establishment (if any).</w:t>
      </w:r>
    </w:p>
    <w:p w14:paraId="05A2DF4E" w14:textId="6A9A31E7" w:rsidR="007E46D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refuse to approve the request only if:</w:t>
      </w:r>
    </w:p>
    <w:p w14:paraId="66B3E233" w14:textId="387966C6" w:rsidR="001077B4" w:rsidRPr="007D3C85" w:rsidRDefault="001077B4" w:rsidP="00882DE0">
      <w:pPr>
        <w:pStyle w:val="ListParagraph"/>
        <w:numPr>
          <w:ilvl w:val="1"/>
          <w:numId w:val="13"/>
        </w:numPr>
        <w:spacing w:before="160"/>
        <w:contextualSpacing w:val="0"/>
        <w:rPr>
          <w:rFonts w:cstheme="minorHAnsi"/>
        </w:rPr>
      </w:pPr>
      <w:r w:rsidRPr="007D3C85">
        <w:rPr>
          <w:rFonts w:cstheme="minorHAnsi"/>
        </w:rPr>
        <w:lastRenderedPageBreak/>
        <w:t xml:space="preserve">the </w:t>
      </w:r>
      <w:r w:rsidR="00881035" w:rsidRPr="007D3C85">
        <w:rPr>
          <w:rFonts w:cstheme="minorHAnsi"/>
        </w:rPr>
        <w:t>department</w:t>
      </w:r>
      <w:r w:rsidRPr="007D3C85">
        <w:rPr>
          <w:rFonts w:cstheme="minorHAnsi"/>
        </w:rPr>
        <w:t xml:space="preserve"> has discussed the request with the employee;</w:t>
      </w:r>
    </w:p>
    <w:p w14:paraId="1DF9A9C1" w14:textId="24689D70" w:rsidR="001077B4" w:rsidRPr="007D3C85" w:rsidRDefault="001077B4" w:rsidP="00882DE0">
      <w:pPr>
        <w:pStyle w:val="ListParagraph"/>
        <w:numPr>
          <w:ilvl w:val="1"/>
          <w:numId w:val="13"/>
        </w:numPr>
        <w:spacing w:before="160"/>
        <w:contextualSpacing w:val="0"/>
        <w:rPr>
          <w:rFonts w:cstheme="minorHAnsi"/>
        </w:rPr>
      </w:pPr>
      <w:r w:rsidRPr="007D3C85">
        <w:rPr>
          <w:rFonts w:cstheme="minorHAnsi"/>
        </w:rPr>
        <w:t xml:space="preserve">the </w:t>
      </w:r>
      <w:r w:rsidR="00881035" w:rsidRPr="007D3C85">
        <w:rPr>
          <w:rFonts w:cstheme="minorHAnsi"/>
        </w:rPr>
        <w:t>department</w:t>
      </w:r>
      <w:r w:rsidRPr="007D3C85">
        <w:rPr>
          <w:rFonts w:cstheme="minorHAnsi"/>
        </w:rPr>
        <w:t xml:space="preserve"> has genuinely tried to reach an agreement with the employee about making changes to the employee’s working arrangements to accommodate the employee’s circumstances (subject to any reasonable business grounds for refusal);</w:t>
      </w:r>
    </w:p>
    <w:p w14:paraId="0DF201D2" w14:textId="5C6C8D8E" w:rsidR="001077B4" w:rsidRPr="007D3C85" w:rsidRDefault="001077B4" w:rsidP="00882DE0">
      <w:pPr>
        <w:pStyle w:val="ListParagraph"/>
        <w:numPr>
          <w:ilvl w:val="1"/>
          <w:numId w:val="13"/>
        </w:numPr>
        <w:spacing w:before="160"/>
        <w:contextualSpacing w:val="0"/>
        <w:rPr>
          <w:rFonts w:cstheme="minorHAnsi"/>
        </w:rPr>
      </w:pPr>
      <w:r w:rsidRPr="007D3C85">
        <w:rPr>
          <w:rFonts w:cstheme="minorHAnsi"/>
        </w:rPr>
        <w:t xml:space="preserve">the </w:t>
      </w:r>
      <w:r w:rsidR="00881035" w:rsidRPr="007D3C85">
        <w:rPr>
          <w:rFonts w:cstheme="minorHAnsi"/>
        </w:rPr>
        <w:t>department</w:t>
      </w:r>
      <w:r w:rsidRPr="007D3C85">
        <w:rPr>
          <w:rFonts w:cstheme="minorHAnsi"/>
        </w:rPr>
        <w:t xml:space="preserve"> and the employee have not reached such an agreement; </w:t>
      </w:r>
    </w:p>
    <w:p w14:paraId="2EF7AF60" w14:textId="12D55708"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the </w:t>
      </w:r>
      <w:r w:rsidR="00881035" w:rsidRPr="007D3C85">
        <w:rPr>
          <w:rFonts w:cstheme="minorHAnsi"/>
        </w:rPr>
        <w:t>department</w:t>
      </w:r>
      <w:r w:rsidRPr="007D3C85">
        <w:rPr>
          <w:rFonts w:cstheme="minorHAnsi"/>
        </w:rPr>
        <w:t xml:space="preserve"> has had regard to the consequences of the refusal for the employee; and</w:t>
      </w:r>
    </w:p>
    <w:p w14:paraId="6F0FBBEE"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the refusal is on reasonable business grounds.</w:t>
      </w:r>
    </w:p>
    <w:p w14:paraId="19FE6EAE" w14:textId="77777777" w:rsidR="007E46DB" w:rsidRPr="007D3C85" w:rsidRDefault="001F21EB" w:rsidP="00882DE0">
      <w:pPr>
        <w:pStyle w:val="ListParagraph"/>
        <w:numPr>
          <w:ilvl w:val="0"/>
          <w:numId w:val="13"/>
        </w:numPr>
        <w:spacing w:before="160"/>
        <w:contextualSpacing w:val="0"/>
        <w:rPr>
          <w:rFonts w:cstheme="minorHAnsi"/>
        </w:rPr>
      </w:pPr>
      <w:r w:rsidRPr="007D3C85">
        <w:rPr>
          <w:rFonts w:cstheme="minorHAnsi"/>
        </w:rPr>
        <w:t>Reasonable business grounds include, but are not limited to:</w:t>
      </w:r>
    </w:p>
    <w:p w14:paraId="172D59B5" w14:textId="156E5741" w:rsidR="001077B4" w:rsidRPr="007D3C85" w:rsidRDefault="001077B4" w:rsidP="00882DE0">
      <w:pPr>
        <w:pStyle w:val="ListParagraph"/>
        <w:numPr>
          <w:ilvl w:val="1"/>
          <w:numId w:val="13"/>
        </w:numPr>
        <w:spacing w:before="160"/>
        <w:contextualSpacing w:val="0"/>
        <w:rPr>
          <w:rFonts w:cstheme="minorHAnsi"/>
        </w:rPr>
      </w:pPr>
      <w:r w:rsidRPr="007D3C85">
        <w:rPr>
          <w:rFonts w:cstheme="minorHAnsi"/>
        </w:rPr>
        <w:t xml:space="preserve">the new working arrangements requested would be too costly for the </w:t>
      </w:r>
      <w:r w:rsidR="00881035" w:rsidRPr="007D3C85">
        <w:rPr>
          <w:rFonts w:cstheme="minorHAnsi"/>
        </w:rPr>
        <w:t>department</w:t>
      </w:r>
      <w:r w:rsidRPr="007D3C85">
        <w:rPr>
          <w:rFonts w:cstheme="minorHAnsi"/>
        </w:rPr>
        <w:t>;</w:t>
      </w:r>
    </w:p>
    <w:p w14:paraId="50DDBF78" w14:textId="77777777" w:rsidR="000F2A93" w:rsidRPr="007D3C85" w:rsidRDefault="001F21EB" w:rsidP="00882DE0">
      <w:pPr>
        <w:pStyle w:val="ListParagraph"/>
        <w:numPr>
          <w:ilvl w:val="1"/>
          <w:numId w:val="13"/>
        </w:numPr>
        <w:spacing w:before="160"/>
        <w:contextualSpacing w:val="0"/>
        <w:rPr>
          <w:rFonts w:cstheme="minorHAnsi"/>
        </w:rPr>
      </w:pPr>
      <w:r w:rsidRPr="007D3C85">
        <w:rPr>
          <w:rFonts w:cstheme="minorHAnsi"/>
        </w:rPr>
        <w:t>there is no capacity to change the working arrangements of other employees to accommodate the new working arrangements requested;</w:t>
      </w:r>
    </w:p>
    <w:p w14:paraId="29DE3E78" w14:textId="397ECF26"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it would be impractical to change the working arrangements of other employees, or to recruit new employees, to accommodate the new working arrangements requested;</w:t>
      </w:r>
    </w:p>
    <w:p w14:paraId="4E0F4687"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the new working arrangements requested would be likely to result in a significant loss in efficiency or productivity;</w:t>
      </w:r>
    </w:p>
    <w:p w14:paraId="3B118714" w14:textId="77777777"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the new working arrangements requested would be likely to have a significant negative impact on customer service; and</w:t>
      </w:r>
    </w:p>
    <w:p w14:paraId="3CD09A39" w14:textId="77777777" w:rsidR="000F2A93" w:rsidRPr="007D3C85" w:rsidRDefault="001F21EB" w:rsidP="00882DE0">
      <w:pPr>
        <w:pStyle w:val="ListParagraph"/>
        <w:numPr>
          <w:ilvl w:val="1"/>
          <w:numId w:val="13"/>
        </w:numPr>
        <w:spacing w:before="160"/>
        <w:contextualSpacing w:val="0"/>
        <w:rPr>
          <w:rFonts w:cstheme="minorHAnsi"/>
        </w:rPr>
      </w:pPr>
      <w:r w:rsidRPr="007D3C85">
        <w:rPr>
          <w:rFonts w:cstheme="minorHAnsi"/>
        </w:rPr>
        <w:t>it would not be possible to accommodate the working arrangements without significant changes to security requirements, or where work health and safety risks cannot be mitigated.</w:t>
      </w:r>
    </w:p>
    <w:p w14:paraId="451A9777" w14:textId="4B7F5F72"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For First Nations employees, the</w:t>
      </w:r>
      <w:r w:rsidR="00881035" w:rsidRPr="007D3C85">
        <w:rPr>
          <w:rFonts w:cstheme="minorHAnsi"/>
        </w:rPr>
        <w:t xml:space="preserve"> department</w:t>
      </w:r>
      <w:r w:rsidRPr="007D3C85">
        <w:rPr>
          <w:rFonts w:cstheme="minorHAnsi"/>
        </w:rPr>
        <w:t xml:space="preserve"> must consider connection to </w:t>
      </w:r>
      <w:r w:rsidR="00C83EA4" w:rsidRPr="007D3C85">
        <w:rPr>
          <w:rFonts w:cstheme="minorHAnsi"/>
        </w:rPr>
        <w:t>C</w:t>
      </w:r>
      <w:r w:rsidRPr="007D3C85">
        <w:rPr>
          <w:rFonts w:cstheme="minorHAnsi"/>
        </w:rPr>
        <w:t>ountry and cultural obligation</w:t>
      </w:r>
      <w:r w:rsidR="00DC4C7E" w:rsidRPr="007D3C85">
        <w:rPr>
          <w:rFonts w:cstheme="minorHAnsi"/>
        </w:rPr>
        <w:t>s</w:t>
      </w:r>
      <w:r w:rsidRPr="007D3C85">
        <w:rPr>
          <w:rFonts w:cstheme="minorHAnsi"/>
        </w:rPr>
        <w:t xml:space="preserve"> in responding to requests for altering the location of work.</w:t>
      </w:r>
    </w:p>
    <w:p w14:paraId="5CBCE55E" w14:textId="29B94F0E"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Approved flexible working arrangements will be reviewed by the </w:t>
      </w:r>
      <w:r w:rsidR="00881035" w:rsidRPr="007D3C85">
        <w:rPr>
          <w:rFonts w:cstheme="minorHAnsi"/>
        </w:rPr>
        <w:t>department</w:t>
      </w:r>
      <w:r w:rsidRPr="007D3C85">
        <w:rPr>
          <w:rFonts w:cstheme="minorHAnsi"/>
        </w:rPr>
        <w:t xml:space="preserve"> and the employee after 12 months, or a shorter period, if agreed by the employee. This is to ensure the effectiveness of the arrangement.</w:t>
      </w:r>
    </w:p>
    <w:p w14:paraId="0DFDF810" w14:textId="77777777" w:rsidR="000F2A93" w:rsidRPr="007D3C85" w:rsidRDefault="001F21EB" w:rsidP="00882DE0">
      <w:pPr>
        <w:pStyle w:val="Heading3"/>
      </w:pPr>
      <w:bookmarkStart w:id="197" w:name="_Toc149818338"/>
      <w:bookmarkStart w:id="198" w:name="_Toc158897922"/>
      <w:r w:rsidRPr="007D3C85">
        <w:t xml:space="preserve">Varying, </w:t>
      </w:r>
      <w:proofErr w:type="gramStart"/>
      <w:r w:rsidRPr="007D3C85">
        <w:t>pausing</w:t>
      </w:r>
      <w:proofErr w:type="gramEnd"/>
      <w:r w:rsidRPr="007D3C85">
        <w:t xml:space="preserve"> or terminating flexible working arrangements</w:t>
      </w:r>
      <w:bookmarkEnd w:id="197"/>
      <w:bookmarkEnd w:id="198"/>
    </w:p>
    <w:p w14:paraId="30B5C1F9" w14:textId="6A069172"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An employee may request to vary an approved flexible working arrangement in accordance with clause </w:t>
      </w:r>
      <w:r w:rsidR="00D72D3D" w:rsidRPr="007D3C85">
        <w:rPr>
          <w:rFonts w:cstheme="minorHAnsi"/>
        </w:rPr>
        <w:t>2</w:t>
      </w:r>
      <w:r w:rsidR="00B12FE3" w:rsidRPr="007D3C85">
        <w:rPr>
          <w:rFonts w:cstheme="minorHAnsi"/>
        </w:rPr>
        <w:t>9</w:t>
      </w:r>
      <w:r w:rsidR="00110F43" w:rsidRPr="007D3C85">
        <w:rPr>
          <w:rFonts w:cstheme="minorHAnsi"/>
        </w:rPr>
        <w:t>8</w:t>
      </w:r>
      <w:r w:rsidRPr="007D3C85">
        <w:rPr>
          <w:rFonts w:cstheme="minorHAnsi"/>
        </w:rPr>
        <w:t>. An employee may request to pause or terminate an approved flexible working arrangement.</w:t>
      </w:r>
    </w:p>
    <w:p w14:paraId="57B9EE94" w14:textId="1906BDF9"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vary, </w:t>
      </w:r>
      <w:proofErr w:type="gramStart"/>
      <w:r w:rsidRPr="007D3C85">
        <w:rPr>
          <w:rFonts w:cstheme="minorHAnsi"/>
        </w:rPr>
        <w:t>pause</w:t>
      </w:r>
      <w:proofErr w:type="gramEnd"/>
      <w:r w:rsidRPr="007D3C85">
        <w:rPr>
          <w:rFonts w:cstheme="minorHAnsi"/>
        </w:rPr>
        <w:t xml:space="preserve"> or terminate an approved flexible working arrangement on reasonable business grounds, subject to clause </w:t>
      </w:r>
      <w:r w:rsidR="003F36FF" w:rsidRPr="007D3C85">
        <w:rPr>
          <w:rFonts w:cstheme="minorHAnsi"/>
        </w:rPr>
        <w:t>30</w:t>
      </w:r>
      <w:r w:rsidR="00110F43" w:rsidRPr="007D3C85">
        <w:rPr>
          <w:rFonts w:cstheme="minorHAnsi"/>
        </w:rPr>
        <w:t>9</w:t>
      </w:r>
      <w:r w:rsidRPr="007D3C85">
        <w:rPr>
          <w:rFonts w:cstheme="minorHAnsi"/>
        </w:rPr>
        <w:t>.</w:t>
      </w:r>
    </w:p>
    <w:p w14:paraId="6428D77E" w14:textId="4B1F7745" w:rsidR="000F2A93"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625E5B" w:rsidRPr="007D3C85">
        <w:rPr>
          <w:rFonts w:cstheme="minorHAnsi"/>
        </w:rPr>
        <w:t>department</w:t>
      </w:r>
      <w:r w:rsidRPr="007D3C85">
        <w:rPr>
          <w:rFonts w:cstheme="minorHAnsi"/>
        </w:rPr>
        <w:t xml:space="preserve"> must provide reasonable notice if varying, </w:t>
      </w:r>
      <w:proofErr w:type="gramStart"/>
      <w:r w:rsidRPr="007D3C85">
        <w:rPr>
          <w:rFonts w:cstheme="minorHAnsi"/>
        </w:rPr>
        <w:t>pausing</w:t>
      </w:r>
      <w:proofErr w:type="gramEnd"/>
      <w:r w:rsidRPr="007D3C85">
        <w:rPr>
          <w:rFonts w:cstheme="minorHAnsi"/>
        </w:rPr>
        <w:t xml:space="preserve">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197F3680" w14:textId="32B2C117" w:rsidR="00254DF0" w:rsidRPr="007D3C85" w:rsidRDefault="001F21EB" w:rsidP="00882DE0">
      <w:pPr>
        <w:pStyle w:val="ListParagraph"/>
        <w:numPr>
          <w:ilvl w:val="0"/>
          <w:numId w:val="13"/>
        </w:numPr>
        <w:spacing w:before="160"/>
        <w:contextualSpacing w:val="0"/>
        <w:rPr>
          <w:rFonts w:cstheme="minorHAnsi"/>
        </w:rPr>
      </w:pPr>
      <w:r w:rsidRPr="007D3C85">
        <w:rPr>
          <w:rFonts w:cstheme="minorHAnsi"/>
        </w:rPr>
        <w:lastRenderedPageBreak/>
        <w:t xml:space="preserve">Prior to </w:t>
      </w:r>
      <w:r w:rsidR="00662229" w:rsidRPr="007D3C85">
        <w:rPr>
          <w:rFonts w:cstheme="minorHAnsi"/>
        </w:rPr>
        <w:t xml:space="preserve">the </w:t>
      </w:r>
      <w:r w:rsidR="00B22A59" w:rsidRPr="007D3C85">
        <w:rPr>
          <w:rFonts w:cstheme="minorHAnsi"/>
        </w:rPr>
        <w:t>Secretary</w:t>
      </w:r>
      <w:r w:rsidRPr="007D3C85">
        <w:rPr>
          <w:rFonts w:cstheme="minorHAnsi"/>
        </w:rPr>
        <w:t xml:space="preserve"> varying, </w:t>
      </w:r>
      <w:proofErr w:type="gramStart"/>
      <w:r w:rsidRPr="007D3C85">
        <w:rPr>
          <w:rFonts w:cstheme="minorHAnsi"/>
        </w:rPr>
        <w:t>pausing</w:t>
      </w:r>
      <w:proofErr w:type="gramEnd"/>
      <w:r w:rsidRPr="007D3C85">
        <w:rPr>
          <w:rFonts w:cstheme="minorHAnsi"/>
        </w:rPr>
        <w:t xml:space="preserve"> or terminating the arrangement under clause </w:t>
      </w:r>
      <w:r w:rsidR="003F36FF" w:rsidRPr="007D3C85">
        <w:rPr>
          <w:rFonts w:cstheme="minorHAnsi"/>
        </w:rPr>
        <w:t>30</w:t>
      </w:r>
      <w:r w:rsidR="00110F43" w:rsidRPr="007D3C85">
        <w:rPr>
          <w:rFonts w:cstheme="minorHAnsi"/>
        </w:rPr>
        <w:t>7</w:t>
      </w:r>
      <w:r w:rsidRPr="007D3C85">
        <w:rPr>
          <w:rFonts w:cstheme="minorHAnsi"/>
        </w:rPr>
        <w:t xml:space="preserve">, the </w:t>
      </w:r>
      <w:r w:rsidR="00CC76E0" w:rsidRPr="007D3C85">
        <w:rPr>
          <w:rFonts w:cstheme="minorHAnsi"/>
        </w:rPr>
        <w:t>department</w:t>
      </w:r>
      <w:r w:rsidRPr="007D3C85">
        <w:rPr>
          <w:rFonts w:cstheme="minorHAnsi"/>
        </w:rPr>
        <w:t xml:space="preserve"> must have:</w:t>
      </w:r>
    </w:p>
    <w:p w14:paraId="621335DB" w14:textId="77777777" w:rsidR="000F2A93" w:rsidRPr="007D3C85" w:rsidRDefault="001F21EB" w:rsidP="00882DE0">
      <w:pPr>
        <w:pStyle w:val="ListParagraph"/>
        <w:numPr>
          <w:ilvl w:val="1"/>
          <w:numId w:val="13"/>
        </w:numPr>
        <w:spacing w:before="160"/>
        <w:contextualSpacing w:val="0"/>
        <w:rPr>
          <w:rFonts w:cstheme="minorHAnsi"/>
        </w:rPr>
      </w:pPr>
      <w:r w:rsidRPr="007D3C85">
        <w:rPr>
          <w:rFonts w:cstheme="minorHAnsi"/>
        </w:rPr>
        <w:t>discussed with the employee their intention to vary, pause or terminate the arrangement with the employee;</w:t>
      </w:r>
    </w:p>
    <w:p w14:paraId="0D79F7E1" w14:textId="0DDFE9A6"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genuinely tried to reach an agreement with the employee about making changes to the employee’s working arrangements to accommodate the employee’s circumstances (subject to any reasonable business grounds for alteration);</w:t>
      </w:r>
    </w:p>
    <w:p w14:paraId="0055A82C" w14:textId="77777777" w:rsidR="000F2A93" w:rsidRPr="007D3C85" w:rsidRDefault="001F21EB" w:rsidP="00882DE0">
      <w:pPr>
        <w:pStyle w:val="ListParagraph"/>
        <w:numPr>
          <w:ilvl w:val="1"/>
          <w:numId w:val="13"/>
        </w:numPr>
        <w:spacing w:before="160"/>
        <w:contextualSpacing w:val="0"/>
        <w:rPr>
          <w:rFonts w:cstheme="minorHAnsi"/>
        </w:rPr>
      </w:pPr>
      <w:r w:rsidRPr="007D3C85">
        <w:rPr>
          <w:rFonts w:cstheme="minorHAnsi"/>
        </w:rPr>
        <w:t>had regard to the consequences of the variation, pause or termination for the employee;</w:t>
      </w:r>
    </w:p>
    <w:p w14:paraId="49143097" w14:textId="16060760"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ensured the variation, pause or termination is on reasonable business grounds; and</w:t>
      </w:r>
    </w:p>
    <w:p w14:paraId="72AC0F74" w14:textId="1F190C1E" w:rsidR="001F21EB" w:rsidRPr="007D3C85" w:rsidRDefault="001F21EB" w:rsidP="00882DE0">
      <w:pPr>
        <w:pStyle w:val="ListParagraph"/>
        <w:numPr>
          <w:ilvl w:val="1"/>
          <w:numId w:val="13"/>
        </w:numPr>
        <w:spacing w:before="160"/>
        <w:contextualSpacing w:val="0"/>
        <w:rPr>
          <w:rFonts w:cstheme="minorHAnsi"/>
        </w:rPr>
      </w:pPr>
      <w:r w:rsidRPr="007D3C85">
        <w:rPr>
          <w:rFonts w:cstheme="minorHAnsi"/>
        </w:rPr>
        <w:t xml:space="preserve">informed the employee in writing of the variation, pause or termination to the approved flexible working arrangement, including details set out in clause </w:t>
      </w:r>
      <w:r w:rsidR="007C7751" w:rsidRPr="007D3C85">
        <w:rPr>
          <w:rFonts w:cstheme="minorHAnsi"/>
        </w:rPr>
        <w:t>300</w:t>
      </w:r>
      <w:r w:rsidR="00CA1F78" w:rsidRPr="007D3C85">
        <w:rPr>
          <w:rFonts w:cstheme="minorHAnsi"/>
        </w:rPr>
        <w:t>.3</w:t>
      </w:r>
      <w:r w:rsidRPr="007D3C85">
        <w:rPr>
          <w:rFonts w:cstheme="minorHAnsi"/>
        </w:rPr>
        <w:t>.</w:t>
      </w:r>
    </w:p>
    <w:p w14:paraId="543C9727" w14:textId="77777777" w:rsidR="001F21EB" w:rsidRPr="007D3C85" w:rsidRDefault="001F21EB" w:rsidP="00882DE0">
      <w:pPr>
        <w:pStyle w:val="Heading3"/>
      </w:pPr>
      <w:bookmarkStart w:id="199" w:name="_Toc149818339"/>
      <w:bookmarkStart w:id="200" w:name="_Toc158897923"/>
      <w:r w:rsidRPr="007D3C85">
        <w:t>Working from home</w:t>
      </w:r>
      <w:bookmarkEnd w:id="199"/>
      <w:bookmarkEnd w:id="200"/>
    </w:p>
    <w:p w14:paraId="337F9ADF" w14:textId="197EA655"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CC76E0" w:rsidRPr="007D3C85">
        <w:rPr>
          <w:rFonts w:cstheme="minorHAnsi"/>
        </w:rPr>
        <w:t>department</w:t>
      </w:r>
      <w:r w:rsidRPr="007D3C85">
        <w:rPr>
          <w:rFonts w:cstheme="minorHAnsi"/>
        </w:rPr>
        <w:t xml:space="preserve"> will not impose caps on groups of employees on the time that may be approved to work from home or remotely, with each request to be considered on its merits.</w:t>
      </w:r>
    </w:p>
    <w:p w14:paraId="41651F79" w14:textId="26733976"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CC76E0" w:rsidRPr="007D3C85">
        <w:rPr>
          <w:rFonts w:cstheme="minorHAnsi"/>
        </w:rPr>
        <w:t>department</w:t>
      </w:r>
      <w:r w:rsidRPr="007D3C85">
        <w:rPr>
          <w:rFonts w:cstheme="minorHAnsi"/>
        </w:rPr>
        <w:t xml:space="preserve"> may provide equipment necessary for, or reimbursement, for all or part of the costs associated with establishing a working </w:t>
      </w:r>
      <w:r w:rsidR="00DB5CC5" w:rsidRPr="007D3C85">
        <w:rPr>
          <w:rFonts w:cstheme="minorHAnsi"/>
        </w:rPr>
        <w:t xml:space="preserve">from </w:t>
      </w:r>
      <w:r w:rsidRPr="007D3C85">
        <w:rPr>
          <w:rFonts w:cstheme="minorHAnsi"/>
        </w:rPr>
        <w:t>home arrangement.</w:t>
      </w:r>
    </w:p>
    <w:p w14:paraId="5F754337" w14:textId="6C4A2D74"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An employee working </w:t>
      </w:r>
      <w:r w:rsidR="00DB5CC5" w:rsidRPr="007D3C85">
        <w:rPr>
          <w:rFonts w:cstheme="minorHAnsi"/>
        </w:rPr>
        <w:t xml:space="preserve">from </w:t>
      </w:r>
      <w:r w:rsidRPr="007D3C85">
        <w:rPr>
          <w:rFonts w:cstheme="minorHAnsi"/>
        </w:rPr>
        <w:t>home is covered by the same employment conditions as an employee working at an office site</w:t>
      </w:r>
      <w:r w:rsidRPr="007D3C85" w:rsidDel="00A908C9">
        <w:rPr>
          <w:rFonts w:cstheme="minorHAnsi"/>
        </w:rPr>
        <w:t xml:space="preserve"> </w:t>
      </w:r>
      <w:r w:rsidRPr="007D3C85">
        <w:rPr>
          <w:rFonts w:cstheme="minorHAnsi"/>
        </w:rPr>
        <w:t xml:space="preserve">under this </w:t>
      </w:r>
      <w:r w:rsidR="001077B4" w:rsidRPr="007D3C85">
        <w:rPr>
          <w:rFonts w:cstheme="minorHAnsi"/>
        </w:rPr>
        <w:t>a</w:t>
      </w:r>
      <w:r w:rsidRPr="007D3C85">
        <w:rPr>
          <w:rFonts w:cstheme="minorHAnsi"/>
        </w:rPr>
        <w:t>greement.</w:t>
      </w:r>
    </w:p>
    <w:p w14:paraId="30A08227" w14:textId="045DC4CA"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CC76E0" w:rsidRPr="007D3C85">
        <w:rPr>
          <w:rFonts w:cstheme="minorHAnsi"/>
        </w:rPr>
        <w:t>department</w:t>
      </w:r>
      <w:r w:rsidRPr="007D3C85">
        <w:rPr>
          <w:rFonts w:cstheme="minorHAnsi"/>
        </w:rPr>
        <w:t xml:space="preserve"> will provide employees with guidance on working from home safely.</w:t>
      </w:r>
    </w:p>
    <w:p w14:paraId="18ADDE99" w14:textId="65D5EF0E"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Employees will not be required by the </w:t>
      </w:r>
      <w:r w:rsidR="00CC76E0" w:rsidRPr="007D3C85">
        <w:rPr>
          <w:rFonts w:cstheme="minorHAnsi"/>
        </w:rPr>
        <w:t>department</w:t>
      </w:r>
      <w:r w:rsidRPr="007D3C85">
        <w:rPr>
          <w:rFonts w:cstheme="minorHAnsi"/>
        </w:rPr>
        <w:t xml:space="preserve"> to work from home unless it is lawful and reasonable to do so. This may include where circumstances prevent attendance at an office during a pandemic or natural disaster. In these situations, the </w:t>
      </w:r>
      <w:r w:rsidR="00CC76E0" w:rsidRPr="007D3C85">
        <w:rPr>
          <w:rFonts w:cstheme="minorHAnsi"/>
        </w:rPr>
        <w:t>department</w:t>
      </w:r>
      <w:r w:rsidRPr="007D3C85">
        <w:rPr>
          <w:rFonts w:cstheme="minorHAnsi"/>
        </w:rPr>
        <w:t xml:space="preserve"> will consider the circumstances of the employees and options to achieve work outcomes safely.</w:t>
      </w:r>
    </w:p>
    <w:p w14:paraId="6141518C" w14:textId="7E8C7EAB" w:rsidR="001F21EB" w:rsidRPr="007D3C85" w:rsidRDefault="001F21EB" w:rsidP="00882DE0">
      <w:pPr>
        <w:pStyle w:val="Heading3"/>
      </w:pPr>
      <w:bookmarkStart w:id="201" w:name="_Toc149818340"/>
      <w:bookmarkStart w:id="202" w:name="_Toc158897924"/>
      <w:r w:rsidRPr="007D3C85">
        <w:t>Ad</w:t>
      </w:r>
      <w:r w:rsidR="00F46301" w:rsidRPr="007D3C85">
        <w:t xml:space="preserve"> </w:t>
      </w:r>
      <w:r w:rsidRPr="007D3C85">
        <w:t>hoc arrangements</w:t>
      </w:r>
      <w:bookmarkEnd w:id="201"/>
      <w:bookmarkEnd w:id="202"/>
    </w:p>
    <w:p w14:paraId="21E24A05" w14:textId="731E4307"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Employees may request ad</w:t>
      </w:r>
      <w:r w:rsidR="00F46301" w:rsidRPr="007D3C85">
        <w:rPr>
          <w:rFonts w:cstheme="minorHAnsi"/>
        </w:rPr>
        <w:t xml:space="preserve"> </w:t>
      </w:r>
      <w:r w:rsidRPr="007D3C85">
        <w:rPr>
          <w:rFonts w:cstheme="minorHAnsi"/>
        </w:rPr>
        <w:t>hoc flexible working arrangements. Ad</w:t>
      </w:r>
      <w:r w:rsidR="00F46301" w:rsidRPr="007D3C85">
        <w:rPr>
          <w:rFonts w:cstheme="minorHAnsi"/>
        </w:rPr>
        <w:t xml:space="preserve"> </w:t>
      </w:r>
      <w:r w:rsidRPr="007D3C85">
        <w:rPr>
          <w:rFonts w:cstheme="minorHAnsi"/>
        </w:rPr>
        <w:t>hoc arrangements are generally one</w:t>
      </w:r>
      <w:r w:rsidR="00F46301" w:rsidRPr="007D3C85">
        <w:rPr>
          <w:rFonts w:cstheme="minorHAnsi"/>
        </w:rPr>
        <w:t xml:space="preserve"> </w:t>
      </w:r>
      <w:r w:rsidRPr="007D3C85">
        <w:rPr>
          <w:rFonts w:cstheme="minorHAnsi"/>
        </w:rPr>
        <w:t>off or short</w:t>
      </w:r>
      <w:r w:rsidR="00F46301" w:rsidRPr="007D3C85">
        <w:rPr>
          <w:rFonts w:cstheme="minorHAnsi"/>
        </w:rPr>
        <w:t xml:space="preserve"> </w:t>
      </w:r>
      <w:r w:rsidRPr="007D3C85">
        <w:rPr>
          <w:rFonts w:cstheme="minorHAnsi"/>
        </w:rPr>
        <w:t>term arrangements for circumstances that are not ongoing.</w:t>
      </w:r>
    </w:p>
    <w:p w14:paraId="013E5359" w14:textId="77777777"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Employees should, where practicable, make the request in writing and provide as much notice as possible.</w:t>
      </w:r>
    </w:p>
    <w:p w14:paraId="4F103348" w14:textId="5C29F514"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Requests for ad</w:t>
      </w:r>
      <w:r w:rsidR="00F46301" w:rsidRPr="007D3C85">
        <w:rPr>
          <w:rFonts w:cstheme="minorHAnsi"/>
        </w:rPr>
        <w:t xml:space="preserve"> </w:t>
      </w:r>
      <w:r w:rsidRPr="007D3C85">
        <w:rPr>
          <w:rFonts w:cstheme="minorHAnsi"/>
        </w:rPr>
        <w:t xml:space="preserve">hoc arrangements are not subject to the request and approval processes detailed in clauses </w:t>
      </w:r>
      <w:r w:rsidR="0006667C" w:rsidRPr="007D3C85">
        <w:rPr>
          <w:rFonts w:cstheme="minorHAnsi"/>
        </w:rPr>
        <w:t>2</w:t>
      </w:r>
      <w:r w:rsidR="00C612E7" w:rsidRPr="007D3C85">
        <w:rPr>
          <w:rFonts w:cstheme="minorHAnsi"/>
        </w:rPr>
        <w:t>9</w:t>
      </w:r>
      <w:r w:rsidR="00B86800" w:rsidRPr="007D3C85">
        <w:rPr>
          <w:rFonts w:cstheme="minorHAnsi"/>
        </w:rPr>
        <w:t>6</w:t>
      </w:r>
      <w:r w:rsidR="0006667C" w:rsidRPr="007D3C85">
        <w:rPr>
          <w:rFonts w:cstheme="minorHAnsi"/>
        </w:rPr>
        <w:t xml:space="preserve"> to </w:t>
      </w:r>
      <w:r w:rsidR="00C612E7" w:rsidRPr="007D3C85">
        <w:rPr>
          <w:rFonts w:cstheme="minorHAnsi"/>
        </w:rPr>
        <w:t>30</w:t>
      </w:r>
      <w:r w:rsidR="00B86800" w:rsidRPr="007D3C85">
        <w:rPr>
          <w:rFonts w:cstheme="minorHAnsi"/>
        </w:rPr>
        <w:t>5</w:t>
      </w:r>
      <w:r w:rsidRPr="007D3C85">
        <w:rPr>
          <w:rFonts w:cstheme="minorHAnsi"/>
        </w:rPr>
        <w:t>.</w:t>
      </w:r>
    </w:p>
    <w:p w14:paraId="3B8C229B" w14:textId="3631ADA9"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The </w:t>
      </w:r>
      <w:r w:rsidR="00CC76E0" w:rsidRPr="007D3C85">
        <w:rPr>
          <w:rFonts w:cstheme="minorHAnsi"/>
        </w:rPr>
        <w:t>department</w:t>
      </w:r>
      <w:r w:rsidRPr="007D3C85">
        <w:rPr>
          <w:rFonts w:cstheme="minorHAnsi"/>
        </w:rPr>
        <w:t xml:space="preserve"> should consider ad</w:t>
      </w:r>
      <w:r w:rsidR="0006667C" w:rsidRPr="007D3C85">
        <w:rPr>
          <w:rFonts w:cstheme="minorHAnsi"/>
        </w:rPr>
        <w:t xml:space="preserve"> </w:t>
      </w:r>
      <w:r w:rsidRPr="007D3C85">
        <w:rPr>
          <w:rFonts w:cstheme="minorHAnsi"/>
        </w:rPr>
        <w:t>hoc requests on a cas</w:t>
      </w:r>
      <w:r w:rsidR="0006667C" w:rsidRPr="007D3C85">
        <w:rPr>
          <w:rFonts w:cstheme="minorHAnsi"/>
        </w:rPr>
        <w:t xml:space="preserve">e </w:t>
      </w:r>
      <w:r w:rsidRPr="007D3C85">
        <w:rPr>
          <w:rFonts w:cstheme="minorHAnsi"/>
        </w:rPr>
        <w:t>by</w:t>
      </w:r>
      <w:r w:rsidR="0006667C" w:rsidRPr="007D3C85">
        <w:rPr>
          <w:rFonts w:cstheme="minorHAnsi"/>
        </w:rPr>
        <w:t xml:space="preserve"> </w:t>
      </w:r>
      <w:r w:rsidRPr="007D3C85">
        <w:rPr>
          <w:rFonts w:cstheme="minorHAnsi"/>
        </w:rPr>
        <w:t>case basis, with a bias to approving ad</w:t>
      </w:r>
      <w:r w:rsidR="0006667C" w:rsidRPr="007D3C85">
        <w:rPr>
          <w:rFonts w:cstheme="minorHAnsi"/>
        </w:rPr>
        <w:t xml:space="preserve"> </w:t>
      </w:r>
      <w:r w:rsidRPr="007D3C85">
        <w:rPr>
          <w:rFonts w:cstheme="minorHAnsi"/>
        </w:rPr>
        <w:t>hoc requests, having regard to the employee’s circumstances and reasonable business grounds.</w:t>
      </w:r>
    </w:p>
    <w:p w14:paraId="0A186443" w14:textId="2ADFF334"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Where a regular pattern of requests for ad</w:t>
      </w:r>
      <w:r w:rsidR="0006667C" w:rsidRPr="007D3C85">
        <w:rPr>
          <w:rFonts w:cstheme="minorHAnsi"/>
        </w:rPr>
        <w:t xml:space="preserve"> </w:t>
      </w:r>
      <w:r w:rsidRPr="007D3C85">
        <w:rPr>
          <w:rFonts w:cstheme="minorHAnsi"/>
        </w:rPr>
        <w:t xml:space="preserve">hoc arrangements from an employee emerges, the </w:t>
      </w:r>
      <w:r w:rsidR="00CC76E0" w:rsidRPr="007D3C85">
        <w:rPr>
          <w:rFonts w:cstheme="minorHAnsi"/>
        </w:rPr>
        <w:t>department</w:t>
      </w:r>
      <w:r w:rsidRPr="007D3C85">
        <w:rPr>
          <w:rFonts w:cstheme="minorHAnsi"/>
        </w:rPr>
        <w:t xml:space="preserve"> should consider whether it is appropriate to seek to formalise the arrangement with the employee.</w:t>
      </w:r>
    </w:p>
    <w:p w14:paraId="64CB0A8C" w14:textId="00D97642" w:rsidR="001F21EB" w:rsidRPr="007D3C85" w:rsidRDefault="001F21EB" w:rsidP="00882DE0">
      <w:pPr>
        <w:pStyle w:val="Heading3"/>
      </w:pPr>
      <w:bookmarkStart w:id="203" w:name="_Toc149818341"/>
      <w:bookmarkStart w:id="204" w:name="_Toc158897925"/>
      <w:r w:rsidRPr="007D3C85">
        <w:lastRenderedPageBreak/>
        <w:t>Altering span of hours</w:t>
      </w:r>
      <w:bookmarkEnd w:id="203"/>
      <w:r w:rsidRPr="007D3C85">
        <w:t xml:space="preserve"> </w:t>
      </w:r>
      <w:r w:rsidR="00F6561D" w:rsidRPr="007D3C85">
        <w:t>(bandwidth)</w:t>
      </w:r>
      <w:bookmarkEnd w:id="204"/>
    </w:p>
    <w:p w14:paraId="5C607D24" w14:textId="6C81DE51" w:rsidR="001F21EB" w:rsidRPr="007D3C85" w:rsidRDefault="001F21EB" w:rsidP="00882DE0">
      <w:pPr>
        <w:pStyle w:val="ListParagraph"/>
        <w:numPr>
          <w:ilvl w:val="0"/>
          <w:numId w:val="13"/>
        </w:numPr>
        <w:spacing w:before="160"/>
        <w:contextualSpacing w:val="0"/>
        <w:rPr>
          <w:rFonts w:cstheme="minorHAnsi"/>
        </w:rPr>
      </w:pPr>
      <w:r w:rsidRPr="007D3C85">
        <w:rPr>
          <w:rFonts w:cstheme="minorHAnsi"/>
        </w:rPr>
        <w:t xml:space="preserve">An employee may request to work an alternative regular span of hours (bandwidth hours). If approved by the </w:t>
      </w:r>
      <w:r w:rsidR="00B22A59" w:rsidRPr="007D3C85">
        <w:rPr>
          <w:rFonts w:cstheme="minorHAnsi"/>
        </w:rPr>
        <w:t>Secretary</w:t>
      </w:r>
      <w:r w:rsidRPr="007D3C85">
        <w:rPr>
          <w:rFonts w:cstheme="minorHAnsi"/>
        </w:rPr>
        <w:t xml:space="preserve">, hours worked on this basis will be treated as regular working hours and will not attract overtime payments. The </w:t>
      </w:r>
      <w:r w:rsidR="00B12069" w:rsidRPr="007D3C85">
        <w:rPr>
          <w:rFonts w:cstheme="minorHAnsi"/>
        </w:rPr>
        <w:t>department</w:t>
      </w:r>
      <w:r w:rsidRPr="007D3C85">
        <w:rPr>
          <w:rFonts w:cstheme="minorHAnsi"/>
        </w:rPr>
        <w:t xml:space="preserve"> will not request or require that any employee alter their regular span of hours (bandwidth hours) under these provisions.</w:t>
      </w:r>
    </w:p>
    <w:p w14:paraId="202C627E" w14:textId="0B25D9C3" w:rsidR="0074772C" w:rsidRPr="007D3C85" w:rsidRDefault="0074772C" w:rsidP="00D12C5A">
      <w:pPr>
        <w:pStyle w:val="Heading2"/>
      </w:pPr>
      <w:bookmarkStart w:id="205" w:name="_Toc158897926"/>
      <w:bookmarkStart w:id="206" w:name="_Toc148017019"/>
      <w:bookmarkStart w:id="207" w:name="_Toc148017226"/>
      <w:bookmarkStart w:id="208" w:name="_Toc149818344"/>
      <w:r w:rsidRPr="007D3C85">
        <w:t>Extra duty in the field arrangements</w:t>
      </w:r>
      <w:bookmarkEnd w:id="205"/>
    </w:p>
    <w:p w14:paraId="61CB437A" w14:textId="77777777" w:rsidR="0074772C" w:rsidRPr="007D3C85" w:rsidRDefault="0074772C" w:rsidP="00D12C5A">
      <w:pPr>
        <w:keepNext/>
        <w:rPr>
          <w:rFonts w:cstheme="minorHAnsi"/>
          <w:b/>
          <w:bCs/>
        </w:rPr>
      </w:pPr>
      <w:r w:rsidRPr="007D3C85">
        <w:rPr>
          <w:rFonts w:cstheme="minorHAnsi"/>
          <w:b/>
          <w:bCs/>
        </w:rPr>
        <w:t>Eligibility</w:t>
      </w:r>
    </w:p>
    <w:p w14:paraId="4DE89901" w14:textId="77777777"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Field work involves employees conducting various land based or non-passenger vessel operations out in the open and generally in rural or remote areas of Australia or overseas, which often requires working extra duty and/or irregular hours.</w:t>
      </w:r>
    </w:p>
    <w:p w14:paraId="6F42949A" w14:textId="77777777"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Extra duty is where an employee is required to work greater than 7.5 hours in a day because the nature of the field work activity (for example, securing scientific samples) means the work must be completed on the day.</w:t>
      </w:r>
    </w:p>
    <w:p w14:paraId="684BBE98" w14:textId="77777777"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An employee will be eligible for the extra duty in the field payment and time off in lieu, where the employee performs extra duty and:</w:t>
      </w:r>
    </w:p>
    <w:p w14:paraId="285D5297" w14:textId="4D3AADC1" w:rsidR="000F2A93" w:rsidRPr="007D3C85" w:rsidRDefault="0074772C" w:rsidP="00882DE0">
      <w:pPr>
        <w:pStyle w:val="ListParagraph"/>
        <w:numPr>
          <w:ilvl w:val="1"/>
          <w:numId w:val="13"/>
        </w:numPr>
        <w:spacing w:before="160"/>
        <w:contextualSpacing w:val="0"/>
        <w:rPr>
          <w:rFonts w:eastAsia="Batang" w:cstheme="minorHAnsi"/>
        </w:rPr>
      </w:pPr>
      <w:r w:rsidRPr="007D3C85">
        <w:rPr>
          <w:rFonts w:eastAsia="Batang" w:cstheme="minorHAnsi"/>
        </w:rPr>
        <w:t xml:space="preserve">works in the Australian Plague Locust Commission and perform aerial surveys, locust control operations </w:t>
      </w:r>
      <w:r w:rsidR="00BF265F" w:rsidRPr="007D3C85">
        <w:rPr>
          <w:rFonts w:eastAsia="Batang" w:cstheme="minorHAnsi"/>
        </w:rPr>
        <w:t>or</w:t>
      </w:r>
      <w:r w:rsidRPr="007D3C85">
        <w:rPr>
          <w:rFonts w:eastAsia="Batang" w:cstheme="minorHAnsi"/>
        </w:rPr>
        <w:t xml:space="preserve"> research projects;</w:t>
      </w:r>
    </w:p>
    <w:p w14:paraId="7FBCB4EB" w14:textId="77777777" w:rsidR="000F2A93" w:rsidRPr="007D3C85" w:rsidRDefault="0074772C" w:rsidP="00882DE0">
      <w:pPr>
        <w:pStyle w:val="ListParagraph"/>
        <w:numPr>
          <w:ilvl w:val="1"/>
          <w:numId w:val="13"/>
        </w:numPr>
        <w:spacing w:before="160"/>
        <w:contextualSpacing w:val="0"/>
        <w:rPr>
          <w:rFonts w:eastAsia="Batang" w:cstheme="minorHAnsi"/>
        </w:rPr>
      </w:pPr>
      <w:r w:rsidRPr="007D3C85">
        <w:rPr>
          <w:rFonts w:eastAsia="Batang" w:cstheme="minorHAnsi"/>
        </w:rPr>
        <w:t>is required to perform duty at sea;</w:t>
      </w:r>
    </w:p>
    <w:p w14:paraId="0CA75F1A" w14:textId="77777777" w:rsidR="000F2A93" w:rsidRPr="007D3C85" w:rsidRDefault="0074772C" w:rsidP="00882DE0">
      <w:pPr>
        <w:pStyle w:val="ListParagraph"/>
        <w:numPr>
          <w:ilvl w:val="1"/>
          <w:numId w:val="13"/>
        </w:numPr>
        <w:spacing w:before="160"/>
        <w:contextualSpacing w:val="0"/>
        <w:rPr>
          <w:rFonts w:eastAsia="Batang" w:cstheme="minorHAnsi"/>
        </w:rPr>
      </w:pPr>
      <w:r w:rsidRPr="007D3C85">
        <w:rPr>
          <w:rFonts w:eastAsia="Batang" w:cstheme="minorHAnsi"/>
        </w:rPr>
        <w:t>works in the Northern Australia Quarantine Strategy and travels to remote areas, conducting animal, plant health or extension surveys; or</w:t>
      </w:r>
    </w:p>
    <w:p w14:paraId="2450CF4D" w14:textId="0575A0D3" w:rsidR="0074772C" w:rsidRPr="007D3C85" w:rsidRDefault="0074772C" w:rsidP="00882DE0">
      <w:pPr>
        <w:pStyle w:val="ListParagraph"/>
        <w:numPr>
          <w:ilvl w:val="1"/>
          <w:numId w:val="13"/>
        </w:numPr>
        <w:spacing w:before="160"/>
        <w:contextualSpacing w:val="0"/>
        <w:rPr>
          <w:rFonts w:eastAsia="Batang" w:cstheme="minorHAnsi"/>
        </w:rPr>
      </w:pPr>
      <w:r w:rsidRPr="007D3C85">
        <w:rPr>
          <w:rFonts w:eastAsia="Batang" w:cstheme="minorHAnsi"/>
        </w:rPr>
        <w:t>travels to remote areas overseas conducting non-military preclearance inspections.</w:t>
      </w:r>
    </w:p>
    <w:p w14:paraId="4B2D87D3" w14:textId="28B70ED4"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The field work provisions may be extended to other areas if the </w:t>
      </w:r>
      <w:r w:rsidR="00B22A59" w:rsidRPr="007D3C85">
        <w:rPr>
          <w:rFonts w:eastAsia="Batang" w:cstheme="minorHAnsi"/>
        </w:rPr>
        <w:t>Secretary</w:t>
      </w:r>
      <w:r w:rsidRPr="007D3C85">
        <w:rPr>
          <w:rFonts w:eastAsia="Batang" w:cstheme="minorHAnsi"/>
        </w:rPr>
        <w:t xml:space="preserve"> determines that it is appropriate for extra duty in the field payments to apply.</w:t>
      </w:r>
    </w:p>
    <w:p w14:paraId="2CC0951A" w14:textId="50ABE019"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Employees who receive extra duty in the field </w:t>
      </w:r>
      <w:r w:rsidR="003F1BA8" w:rsidRPr="007D3C85">
        <w:rPr>
          <w:rFonts w:eastAsia="Batang" w:cstheme="minorHAnsi"/>
        </w:rPr>
        <w:t>payments</w:t>
      </w:r>
      <w:r w:rsidRPr="007D3C85">
        <w:rPr>
          <w:rFonts w:eastAsia="Batang" w:cstheme="minorHAnsi"/>
        </w:rPr>
        <w:t xml:space="preserve"> will not be eligible for overtime as at clause </w:t>
      </w:r>
      <w:r w:rsidR="00FC7A25" w:rsidRPr="007D3C85">
        <w:rPr>
          <w:rFonts w:eastAsia="Batang" w:cstheme="minorHAnsi"/>
        </w:rPr>
        <w:t>2</w:t>
      </w:r>
      <w:r w:rsidR="00661C96" w:rsidRPr="007D3C85">
        <w:rPr>
          <w:rFonts w:eastAsia="Batang" w:cstheme="minorHAnsi"/>
        </w:rPr>
        <w:t>40</w:t>
      </w:r>
      <w:r w:rsidR="00FC7A25" w:rsidRPr="007D3C85">
        <w:rPr>
          <w:rFonts w:eastAsia="Batang" w:cstheme="minorHAnsi"/>
        </w:rPr>
        <w:t>.</w:t>
      </w:r>
    </w:p>
    <w:p w14:paraId="4651758E" w14:textId="77777777" w:rsidR="000F2A93" w:rsidRPr="007D3C85" w:rsidRDefault="0074772C" w:rsidP="00B52590">
      <w:pPr>
        <w:spacing w:before="240"/>
        <w:rPr>
          <w:rFonts w:cstheme="minorHAnsi"/>
          <w:b/>
          <w:bCs/>
        </w:rPr>
      </w:pPr>
      <w:r w:rsidRPr="007D3C85">
        <w:rPr>
          <w:rFonts w:cstheme="minorHAnsi"/>
          <w:b/>
          <w:bCs/>
        </w:rPr>
        <w:t>Payment and time off in lieu</w:t>
      </w:r>
    </w:p>
    <w:p w14:paraId="2CFE12EA" w14:textId="77777777" w:rsidR="000F2A93"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Eligible employees who perform extra duty in the field will receive a mixture of payment and time off in lieu accrued at a ratio of 80/20, meaning 80% of additional hours will be compensated with payment and 20% will be compensated with time off in lieu, at the rates outlined in Attachment </w:t>
      </w:r>
      <w:r w:rsidR="00FC7A25" w:rsidRPr="007D3C85">
        <w:rPr>
          <w:rFonts w:eastAsia="Batang" w:cstheme="minorHAnsi"/>
        </w:rPr>
        <w:t>B</w:t>
      </w:r>
      <w:r w:rsidRPr="007D3C85">
        <w:rPr>
          <w:rFonts w:eastAsia="Batang" w:cstheme="minorHAnsi"/>
        </w:rPr>
        <w:t>, unless agreed otherwise.</w:t>
      </w:r>
    </w:p>
    <w:p w14:paraId="6D76563C" w14:textId="77777777" w:rsidR="000F2A93"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As per Attachment </w:t>
      </w:r>
      <w:r w:rsidR="00FC7A25" w:rsidRPr="007D3C85">
        <w:rPr>
          <w:rFonts w:eastAsia="Batang" w:cstheme="minorHAnsi"/>
        </w:rPr>
        <w:t>B</w:t>
      </w:r>
      <w:r w:rsidRPr="007D3C85">
        <w:rPr>
          <w:rFonts w:eastAsia="Batang" w:cstheme="minorHAnsi"/>
        </w:rPr>
        <w:t xml:space="preserve">, the calculation for payment will be 1.6 times the </w:t>
      </w:r>
      <w:r w:rsidR="009723B0" w:rsidRPr="007D3C85">
        <w:rPr>
          <w:rFonts w:eastAsia="Batang" w:cstheme="minorHAnsi"/>
        </w:rPr>
        <w:t xml:space="preserve">ordinary rate of pay </w:t>
      </w:r>
      <w:r w:rsidRPr="007D3C85">
        <w:rPr>
          <w:rFonts w:eastAsia="Batang" w:cstheme="minorHAnsi"/>
        </w:rPr>
        <w:t>for each eligible extra hour or part hour and time off in lieu will accrue at the rate of 1.6 hours for each eligible extra hour or part hour.</w:t>
      </w:r>
    </w:p>
    <w:p w14:paraId="2BF262AE" w14:textId="77777777" w:rsidR="000F2A93"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For executive level employees, the </w:t>
      </w:r>
      <w:r w:rsidR="00BF6D49" w:rsidRPr="007D3C85">
        <w:rPr>
          <w:rFonts w:eastAsia="Batang" w:cstheme="minorHAnsi"/>
        </w:rPr>
        <w:t>base salary</w:t>
      </w:r>
      <w:r w:rsidRPr="007D3C85">
        <w:rPr>
          <w:rFonts w:eastAsia="Batang" w:cstheme="minorHAnsi"/>
        </w:rPr>
        <w:t xml:space="preserve"> used for the calculation will be the top APS 6 pay point of their specific employment stream (refer Attachment A).</w:t>
      </w:r>
    </w:p>
    <w:p w14:paraId="7845E5E8" w14:textId="6FD726A4" w:rsidR="0074772C" w:rsidRPr="007D3C85" w:rsidRDefault="0074772C" w:rsidP="00882DE0">
      <w:pPr>
        <w:pStyle w:val="ListParagraph"/>
        <w:numPr>
          <w:ilvl w:val="0"/>
          <w:numId w:val="13"/>
        </w:numPr>
        <w:spacing w:before="160"/>
        <w:contextualSpacing w:val="0"/>
        <w:rPr>
          <w:rFonts w:eastAsia="Batang" w:cstheme="minorHAnsi"/>
        </w:rPr>
      </w:pPr>
      <w:r w:rsidRPr="007D3C85">
        <w:rPr>
          <w:rFonts w:eastAsia="Batang" w:cstheme="minorHAnsi"/>
        </w:rPr>
        <w:t>Extra duty while performing field work includes travelling to and from a field location.</w:t>
      </w:r>
    </w:p>
    <w:p w14:paraId="34BD9D60" w14:textId="35A8B9D4" w:rsidR="001E13AE" w:rsidRPr="007D3C85" w:rsidRDefault="00471673" w:rsidP="00545363">
      <w:pPr>
        <w:pStyle w:val="Heading2"/>
      </w:pPr>
      <w:bookmarkStart w:id="209" w:name="_Toc158897927"/>
      <w:r w:rsidRPr="007D3C85">
        <w:lastRenderedPageBreak/>
        <w:t>OPV and</w:t>
      </w:r>
      <w:r w:rsidR="002A3CE1" w:rsidRPr="007D3C85">
        <w:t xml:space="preserve"> meat inspectors </w:t>
      </w:r>
      <w:r w:rsidR="00AE6152" w:rsidRPr="007D3C85">
        <w:t>–</w:t>
      </w:r>
      <w:r w:rsidR="002A3CE1" w:rsidRPr="007D3C85">
        <w:t xml:space="preserve"> allocation to meat establishments</w:t>
      </w:r>
      <w:bookmarkEnd w:id="209"/>
    </w:p>
    <w:p w14:paraId="50DBD177" w14:textId="77777777" w:rsidR="000F2A93"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The department may engage </w:t>
      </w:r>
      <w:r w:rsidR="00C8002F" w:rsidRPr="007D3C85">
        <w:rPr>
          <w:rFonts w:eastAsia="Batang" w:cstheme="minorHAnsi"/>
        </w:rPr>
        <w:t>OPVs</w:t>
      </w:r>
      <w:r w:rsidRPr="007D3C85" w:rsidDel="00B82F61">
        <w:rPr>
          <w:rFonts w:eastAsia="Batang" w:cstheme="minorHAnsi"/>
        </w:rPr>
        <w:t xml:space="preserve"> </w:t>
      </w:r>
      <w:r w:rsidRPr="007D3C85">
        <w:rPr>
          <w:rFonts w:eastAsia="Batang" w:cstheme="minorHAnsi"/>
        </w:rPr>
        <w:t xml:space="preserve">and </w:t>
      </w:r>
      <w:r w:rsidR="00F12F22" w:rsidRPr="007D3C85">
        <w:rPr>
          <w:rFonts w:eastAsia="Batang" w:cstheme="minorHAnsi"/>
        </w:rPr>
        <w:t>m</w:t>
      </w:r>
      <w:r w:rsidR="00B22A59" w:rsidRPr="007D3C85">
        <w:rPr>
          <w:rFonts w:eastAsia="Batang" w:cstheme="minorHAnsi"/>
        </w:rPr>
        <w:t>eat inspector</w:t>
      </w:r>
      <w:r w:rsidRPr="007D3C85">
        <w:rPr>
          <w:rFonts w:eastAsia="Batang" w:cstheme="minorHAnsi"/>
        </w:rPr>
        <w:t xml:space="preserve">s to work across a single or multiple meat establishments within a geographical location. The most common arrangement </w:t>
      </w:r>
      <w:r w:rsidR="00595594" w:rsidRPr="007D3C85">
        <w:rPr>
          <w:rFonts w:eastAsia="Batang" w:cstheme="minorHAnsi"/>
        </w:rPr>
        <w:t>is</w:t>
      </w:r>
      <w:r w:rsidRPr="007D3C85">
        <w:rPr>
          <w:rFonts w:eastAsia="Batang" w:cstheme="minorHAnsi"/>
        </w:rPr>
        <w:t xml:space="preserve"> that employees are engaged at a single meat establishment.</w:t>
      </w:r>
    </w:p>
    <w:p w14:paraId="0895E575" w14:textId="0CC085DB" w:rsidR="001E13AE"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The department will consult with </w:t>
      </w:r>
      <w:r w:rsidR="00005B7D" w:rsidRPr="007D3C85">
        <w:rPr>
          <w:rFonts w:eastAsia="Batang" w:cstheme="minorHAnsi"/>
        </w:rPr>
        <w:t>employee</w:t>
      </w:r>
      <w:r w:rsidRPr="007D3C85">
        <w:rPr>
          <w:rFonts w:eastAsia="Batang" w:cstheme="minorHAnsi"/>
        </w:rPr>
        <w:t xml:space="preserve"> representatives and impacted employees where there is a new proposal:</w:t>
      </w:r>
    </w:p>
    <w:p w14:paraId="79906A5B" w14:textId="77777777" w:rsidR="001E13AE" w:rsidRPr="007D3C85" w:rsidRDefault="001E13AE" w:rsidP="00882DE0">
      <w:pPr>
        <w:pStyle w:val="ListParagraph"/>
        <w:numPr>
          <w:ilvl w:val="1"/>
          <w:numId w:val="13"/>
        </w:numPr>
        <w:spacing w:before="160"/>
        <w:contextualSpacing w:val="0"/>
        <w:rPr>
          <w:rFonts w:eastAsia="Batang" w:cstheme="minorHAnsi"/>
        </w:rPr>
      </w:pPr>
      <w:r w:rsidRPr="007D3C85">
        <w:rPr>
          <w:rFonts w:eastAsia="Batang" w:cstheme="minorHAnsi"/>
        </w:rPr>
        <w:t>for a geographical location of more than one meat establishment, prior to a new employee being allocated such an arrangement;</w:t>
      </w:r>
    </w:p>
    <w:p w14:paraId="344D0F62" w14:textId="77777777" w:rsidR="001E13AE" w:rsidRPr="007D3C85" w:rsidRDefault="001E13AE" w:rsidP="00882DE0">
      <w:pPr>
        <w:pStyle w:val="ListParagraph"/>
        <w:numPr>
          <w:ilvl w:val="1"/>
          <w:numId w:val="13"/>
        </w:numPr>
        <w:spacing w:before="160"/>
        <w:contextualSpacing w:val="0"/>
        <w:rPr>
          <w:rFonts w:eastAsia="Batang" w:cstheme="minorHAnsi"/>
        </w:rPr>
      </w:pPr>
      <w:r w:rsidRPr="007D3C85">
        <w:rPr>
          <w:rFonts w:eastAsia="Batang" w:cstheme="minorHAnsi"/>
        </w:rPr>
        <w:t>to change the geographical location for an existing employee; or</w:t>
      </w:r>
    </w:p>
    <w:p w14:paraId="3664039C" w14:textId="77777777" w:rsidR="000F2A93" w:rsidRPr="007D3C85" w:rsidRDefault="001E13AE" w:rsidP="00882DE0">
      <w:pPr>
        <w:pStyle w:val="ListParagraph"/>
        <w:numPr>
          <w:ilvl w:val="1"/>
          <w:numId w:val="13"/>
        </w:numPr>
        <w:spacing w:before="160"/>
        <w:contextualSpacing w:val="0"/>
        <w:rPr>
          <w:rFonts w:eastAsia="Batang" w:cstheme="minorHAnsi"/>
        </w:rPr>
      </w:pPr>
      <w:r w:rsidRPr="007D3C85">
        <w:rPr>
          <w:rFonts w:eastAsia="Batang" w:cstheme="minorHAnsi"/>
        </w:rPr>
        <w:t>to change the number of meat establishments an existing employee works across within the geographical location.</w:t>
      </w:r>
    </w:p>
    <w:p w14:paraId="2038598A" w14:textId="77777777" w:rsidR="000F2A93"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Where the department proposes to change the arrangements of an existing employee, the department will consult in accordance with </w:t>
      </w:r>
      <w:r w:rsidR="00941BB4" w:rsidRPr="007D3C85">
        <w:rPr>
          <w:rFonts w:eastAsia="Batang" w:cstheme="minorHAnsi"/>
        </w:rPr>
        <w:t>s</w:t>
      </w:r>
      <w:r w:rsidRPr="007D3C85">
        <w:rPr>
          <w:rFonts w:eastAsia="Batang" w:cstheme="minorHAnsi"/>
        </w:rPr>
        <w:t>ection 10 of this agreement.</w:t>
      </w:r>
    </w:p>
    <w:p w14:paraId="263F3C98" w14:textId="43EED254" w:rsidR="001E13AE"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 xml:space="preserve">Where, under clause </w:t>
      </w:r>
      <w:r w:rsidR="006F2D11" w:rsidRPr="007D3C85">
        <w:rPr>
          <w:rFonts w:eastAsia="Batang" w:cstheme="minorHAnsi"/>
        </w:rPr>
        <w:t>3</w:t>
      </w:r>
      <w:r w:rsidR="00107C5B" w:rsidRPr="007D3C85">
        <w:rPr>
          <w:rFonts w:eastAsia="Batang" w:cstheme="minorHAnsi"/>
        </w:rPr>
        <w:t>31</w:t>
      </w:r>
      <w:r w:rsidRPr="007D3C85">
        <w:rPr>
          <w:rFonts w:eastAsia="Batang" w:cstheme="minorHAnsi"/>
        </w:rPr>
        <w:t xml:space="preserve">, the department proposes to establish a geographical location of more than one meat establishment, the distance between meat establishments will be reasonable, having regard to the amount and circumstances of travel, and the size and type of the meat establishments within the location. If the travel to a proposed additional meat establishment has greater than </w:t>
      </w:r>
      <w:r w:rsidR="00732563" w:rsidRPr="007D3C85">
        <w:rPr>
          <w:rFonts w:eastAsia="Batang" w:cstheme="minorHAnsi"/>
        </w:rPr>
        <w:t>40</w:t>
      </w:r>
      <w:r w:rsidRPr="007D3C85">
        <w:rPr>
          <w:rFonts w:eastAsia="Batang" w:cstheme="minorHAnsi"/>
        </w:rPr>
        <w:t xml:space="preserve"> minutes per day travel time, additional</w:t>
      </w:r>
      <w:r w:rsidR="00771CBD" w:rsidRPr="007D3C85">
        <w:rPr>
          <w:rFonts w:eastAsia="Batang" w:cstheme="minorHAnsi"/>
        </w:rPr>
        <w:t xml:space="preserve"> to </w:t>
      </w:r>
      <w:r w:rsidRPr="007D3C85">
        <w:rPr>
          <w:rFonts w:eastAsia="Batang" w:cstheme="minorHAnsi"/>
        </w:rPr>
        <w:t>the travel to the impacted employee’s existing meat establishment/s, the arrangement will not be agreed unless the employee gives their consent to the arrangement.</w:t>
      </w:r>
    </w:p>
    <w:p w14:paraId="630457DA" w14:textId="77777777" w:rsidR="001E13AE"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Within 6 months of the commencement of this agreement, the department will consult on the development of a guideline identifying how appropriate geographical locations for export meat establishments are determined.</w:t>
      </w:r>
    </w:p>
    <w:p w14:paraId="08D1E17D" w14:textId="364A0AE8" w:rsidR="001E13AE" w:rsidRPr="007D3C85" w:rsidRDefault="001E13AE" w:rsidP="00882DE0">
      <w:pPr>
        <w:pStyle w:val="ListParagraph"/>
        <w:numPr>
          <w:ilvl w:val="0"/>
          <w:numId w:val="13"/>
        </w:numPr>
        <w:spacing w:before="160"/>
        <w:contextualSpacing w:val="0"/>
        <w:rPr>
          <w:rFonts w:eastAsia="Batang" w:cstheme="minorHAnsi"/>
        </w:rPr>
      </w:pPr>
      <w:r w:rsidRPr="007D3C85">
        <w:rPr>
          <w:rFonts w:eastAsia="Batang" w:cstheme="minorHAnsi"/>
        </w:rPr>
        <w:t>Travel between meat establishments will be considered work time where the travel is in the course of duty (e.g. the employee has commenced duty at one meat establishment and been asked to travel to an alternative meat establishment for the remainder of their duty on the same day</w:t>
      </w:r>
      <w:r w:rsidR="006F28A4" w:rsidRPr="007D3C85">
        <w:rPr>
          <w:rFonts w:eastAsia="Batang" w:cstheme="minorHAnsi"/>
        </w:rPr>
        <w:t>)</w:t>
      </w:r>
      <w:r w:rsidRPr="007D3C85">
        <w:rPr>
          <w:rFonts w:eastAsia="Batang" w:cstheme="minorHAnsi"/>
        </w:rPr>
        <w:t>.</w:t>
      </w:r>
    </w:p>
    <w:p w14:paraId="53B2E884" w14:textId="7547926A" w:rsidR="00A42BF0" w:rsidRPr="007D3C85" w:rsidRDefault="00C3678A" w:rsidP="00545363">
      <w:pPr>
        <w:pStyle w:val="Heading2"/>
      </w:pPr>
      <w:bookmarkStart w:id="210" w:name="_Toc158897928"/>
      <w:r w:rsidRPr="007D3C85">
        <w:t>Part time</w:t>
      </w:r>
      <w:r w:rsidR="00A42BF0" w:rsidRPr="007D3C85">
        <w:t xml:space="preserve"> work</w:t>
      </w:r>
      <w:bookmarkEnd w:id="206"/>
      <w:bookmarkEnd w:id="207"/>
      <w:bookmarkEnd w:id="208"/>
      <w:bookmarkEnd w:id="210"/>
    </w:p>
    <w:p w14:paraId="57000EC6" w14:textId="31531662" w:rsidR="00AF382B" w:rsidRPr="007D3C85" w:rsidRDefault="006E5C95" w:rsidP="00882DE0">
      <w:pPr>
        <w:pStyle w:val="ListParagraph"/>
        <w:numPr>
          <w:ilvl w:val="0"/>
          <w:numId w:val="13"/>
        </w:numPr>
        <w:spacing w:before="160"/>
        <w:contextualSpacing w:val="0"/>
        <w:rPr>
          <w:rFonts w:cstheme="minorHAnsi"/>
        </w:rPr>
      </w:pPr>
      <w:r w:rsidRPr="007D3C85">
        <w:t xml:space="preserve">Salaries and some allowances for </w:t>
      </w:r>
      <w:r w:rsidR="00C3678A" w:rsidRPr="007D3C85">
        <w:t>part time</w:t>
      </w:r>
      <w:r w:rsidRPr="007D3C85">
        <w:t xml:space="preserve"> employees will be paid at a pro rata rate based on their agreed ordinary hours of work. Leave entitlements for </w:t>
      </w:r>
      <w:r w:rsidR="00C3678A" w:rsidRPr="007D3C85">
        <w:t>part time</w:t>
      </w:r>
      <w:r w:rsidRPr="007D3C85">
        <w:t xml:space="preserve"> employees will also accrue at a pro rata rate based on their agreed ordinary hours of work.</w:t>
      </w:r>
    </w:p>
    <w:p w14:paraId="118F0345" w14:textId="18DF17CD" w:rsidR="00A42BF0" w:rsidRPr="007D3C85" w:rsidRDefault="00A42BF0" w:rsidP="00882DE0">
      <w:pPr>
        <w:pStyle w:val="ListParagraph"/>
        <w:numPr>
          <w:ilvl w:val="0"/>
          <w:numId w:val="13"/>
        </w:numPr>
        <w:spacing w:before="160"/>
        <w:contextualSpacing w:val="0"/>
        <w:rPr>
          <w:rFonts w:cstheme="minorHAnsi"/>
        </w:rPr>
      </w:pPr>
      <w:r w:rsidRPr="007D3C85">
        <w:rPr>
          <w:rFonts w:cstheme="minorHAnsi"/>
        </w:rPr>
        <w:t xml:space="preserve">Employees </w:t>
      </w:r>
      <w:r w:rsidR="00B8713F" w:rsidRPr="007D3C85">
        <w:rPr>
          <w:rFonts w:cstheme="minorHAnsi"/>
        </w:rPr>
        <w:t xml:space="preserve">engaged on a </w:t>
      </w:r>
      <w:r w:rsidR="00FF6577" w:rsidRPr="007D3C85">
        <w:rPr>
          <w:rFonts w:cstheme="minorHAnsi"/>
        </w:rPr>
        <w:t>full time</w:t>
      </w:r>
      <w:r w:rsidR="00B8713F" w:rsidRPr="007D3C85">
        <w:rPr>
          <w:rFonts w:cstheme="minorHAnsi"/>
        </w:rPr>
        <w:t xml:space="preserve"> basis </w:t>
      </w:r>
      <w:r w:rsidRPr="007D3C85">
        <w:rPr>
          <w:rFonts w:cstheme="minorHAnsi"/>
        </w:rPr>
        <w:t xml:space="preserve">will not be compelled to convert to </w:t>
      </w:r>
      <w:r w:rsidR="00C3678A" w:rsidRPr="007D3C85">
        <w:rPr>
          <w:rFonts w:cstheme="minorHAnsi"/>
        </w:rPr>
        <w:t>part time</w:t>
      </w:r>
      <w:r w:rsidRPr="007D3C85">
        <w:rPr>
          <w:rFonts w:cstheme="minorHAnsi"/>
        </w:rPr>
        <w:t xml:space="preserve"> employment.</w:t>
      </w:r>
    </w:p>
    <w:p w14:paraId="367D3673" w14:textId="2E6C769F" w:rsidR="00A42BF0" w:rsidRPr="007D3C85" w:rsidRDefault="00A42BF0" w:rsidP="00882DE0">
      <w:pPr>
        <w:pStyle w:val="ListParagraph"/>
        <w:numPr>
          <w:ilvl w:val="0"/>
          <w:numId w:val="13"/>
        </w:numPr>
        <w:spacing w:before="160"/>
        <w:contextualSpacing w:val="0"/>
        <w:rPr>
          <w:rFonts w:cstheme="minorHAnsi"/>
        </w:rPr>
      </w:pPr>
      <w:r w:rsidRPr="007D3C85">
        <w:rPr>
          <w:rFonts w:cstheme="minorHAnsi"/>
        </w:rPr>
        <w:t xml:space="preserve">Employees engaged on a </w:t>
      </w:r>
      <w:r w:rsidR="00C3678A" w:rsidRPr="007D3C85">
        <w:rPr>
          <w:rFonts w:cstheme="minorHAnsi"/>
        </w:rPr>
        <w:t>part time</w:t>
      </w:r>
      <w:r w:rsidR="00B8713F" w:rsidRPr="007D3C85">
        <w:rPr>
          <w:rFonts w:cstheme="minorHAnsi"/>
        </w:rPr>
        <w:t xml:space="preserve"> basis</w:t>
      </w:r>
      <w:r w:rsidRPr="007D3C85">
        <w:rPr>
          <w:rFonts w:cstheme="minorHAnsi"/>
        </w:rPr>
        <w:t xml:space="preserve"> will not be compelled to convert to </w:t>
      </w:r>
      <w:r w:rsidR="00FF6577" w:rsidRPr="007D3C85">
        <w:rPr>
          <w:rFonts w:cstheme="minorHAnsi"/>
        </w:rPr>
        <w:t>full time</w:t>
      </w:r>
      <w:r w:rsidRPr="007D3C85">
        <w:rPr>
          <w:rFonts w:cstheme="minorHAnsi"/>
        </w:rPr>
        <w:t xml:space="preserve"> employment.</w:t>
      </w:r>
    </w:p>
    <w:p w14:paraId="070DBE61" w14:textId="61F1BC04" w:rsidR="00F47CDE" w:rsidRPr="007D3C85" w:rsidRDefault="00F47CDE" w:rsidP="7C83DEBB">
      <w:pPr>
        <w:pStyle w:val="ListParagraph"/>
        <w:numPr>
          <w:ilvl w:val="0"/>
          <w:numId w:val="13"/>
        </w:numPr>
        <w:spacing w:before="160"/>
        <w:rPr>
          <w:rFonts w:cstheme="minorHAnsi"/>
        </w:rPr>
      </w:pPr>
      <w:r w:rsidRPr="007D3C85">
        <w:rPr>
          <w:rFonts w:cstheme="minorHAnsi"/>
        </w:rPr>
        <w:t xml:space="preserve">Part-time work arrangements must be set out in a written part-time work agreement between the employee and their manager specifying the days and hours to be worked during a settlement period. These arrangements should be reviewed on an annual basis, at a minimum. </w:t>
      </w:r>
      <w:r w:rsidRPr="007D3C85">
        <w:rPr>
          <w:rFonts w:cstheme="minorHAnsi"/>
        </w:rPr>
        <w:lastRenderedPageBreak/>
        <w:t xml:space="preserve">The part-time work agreement must ensure that any single period of attendance is no less than </w:t>
      </w:r>
      <w:r w:rsidR="5B5BE6AE" w:rsidRPr="007D3C85">
        <w:t>2</w:t>
      </w:r>
      <w:r w:rsidRPr="007D3C85">
        <w:rPr>
          <w:rFonts w:cstheme="minorHAnsi"/>
        </w:rPr>
        <w:t xml:space="preserve"> hours and 45 minutes in any one day and no less than </w:t>
      </w:r>
      <w:r w:rsidR="4578D065" w:rsidRPr="007D3C85">
        <w:t>7</w:t>
      </w:r>
      <w:r w:rsidR="00571D41" w:rsidRPr="007D3C85">
        <w:rPr>
          <w:rFonts w:cstheme="minorHAnsi"/>
        </w:rPr>
        <w:t xml:space="preserve"> </w:t>
      </w:r>
      <w:r w:rsidRPr="007D3C85">
        <w:rPr>
          <w:rFonts w:cstheme="minorHAnsi"/>
        </w:rPr>
        <w:t>hours and 30 minutes in any one week.</w:t>
      </w:r>
    </w:p>
    <w:p w14:paraId="418D12C5" w14:textId="174C5A5E" w:rsidR="001D34BD" w:rsidRPr="007D3C85" w:rsidRDefault="001D34BD" w:rsidP="00882DE0">
      <w:pPr>
        <w:pStyle w:val="ListParagraph"/>
        <w:numPr>
          <w:ilvl w:val="0"/>
          <w:numId w:val="13"/>
        </w:numPr>
        <w:spacing w:before="160"/>
        <w:contextualSpacing w:val="0"/>
        <w:rPr>
          <w:rFonts w:cstheme="minorHAnsi"/>
        </w:rPr>
      </w:pPr>
      <w:r w:rsidRPr="007D3C85">
        <w:t xml:space="preserve">Any employee returning from parental or maternity leave will have the right to work </w:t>
      </w:r>
      <w:r w:rsidR="00C3678A" w:rsidRPr="007D3C85">
        <w:t>part time</w:t>
      </w:r>
      <w:r w:rsidRPr="007D3C85">
        <w:t xml:space="preserve"> hours during the period within </w:t>
      </w:r>
      <w:r w:rsidR="003E58F6" w:rsidRPr="007D3C85">
        <w:t>2</w:t>
      </w:r>
      <w:r w:rsidRPr="007D3C85">
        <w:t xml:space="preserve"> years of the birth (or, in the case of adoption or </w:t>
      </w:r>
      <w:r w:rsidR="00BD441D" w:rsidRPr="007D3C85">
        <w:t>long-term foster care</w:t>
      </w:r>
      <w:r w:rsidRPr="007D3C85">
        <w:t xml:space="preserve">, within </w:t>
      </w:r>
      <w:r w:rsidR="003E58F6" w:rsidRPr="007D3C85">
        <w:t>2</w:t>
      </w:r>
      <w:r w:rsidRPr="007D3C85">
        <w:t xml:space="preserve"> years of the placement) of the child. Beyond this period, approval will be given in accordance with the flexible working arrangements provisions of this </w:t>
      </w:r>
      <w:r w:rsidR="00793880" w:rsidRPr="007D3C85">
        <w:t>a</w:t>
      </w:r>
      <w:r w:rsidRPr="007D3C85">
        <w:t>greement.</w:t>
      </w:r>
    </w:p>
    <w:p w14:paraId="31664078" w14:textId="17BDED46" w:rsidR="00590051" w:rsidRPr="007D3C85" w:rsidRDefault="00D13947" w:rsidP="00882DE0">
      <w:pPr>
        <w:pStyle w:val="ListParagraph"/>
        <w:numPr>
          <w:ilvl w:val="0"/>
          <w:numId w:val="13"/>
        </w:numPr>
        <w:spacing w:before="160"/>
        <w:contextualSpacing w:val="0"/>
        <w:rPr>
          <w:rFonts w:cstheme="minorHAnsi"/>
        </w:rPr>
      </w:pPr>
      <w:r w:rsidRPr="007D3C85">
        <w:t xml:space="preserve">Meat </w:t>
      </w:r>
      <w:r w:rsidR="00F12F22" w:rsidRPr="007D3C85">
        <w:t>i</w:t>
      </w:r>
      <w:r w:rsidRPr="007D3C85">
        <w:t xml:space="preserve">nspectors </w:t>
      </w:r>
      <w:r w:rsidR="00910EBA" w:rsidRPr="007D3C85">
        <w:t>who were working part time prior to the taking of</w:t>
      </w:r>
      <w:r w:rsidR="00612D17" w:rsidRPr="007D3C85">
        <w:t xml:space="preserve"> parental or maternity leave </w:t>
      </w:r>
      <w:r w:rsidR="00910EBA" w:rsidRPr="007D3C85">
        <w:t>can return to the same part time hours.</w:t>
      </w:r>
    </w:p>
    <w:p w14:paraId="39ED75B4" w14:textId="77777777" w:rsidR="000F2A93" w:rsidRPr="007D3C85" w:rsidRDefault="007B6CC7" w:rsidP="00545363">
      <w:pPr>
        <w:pStyle w:val="Heading2"/>
      </w:pPr>
      <w:bookmarkStart w:id="211" w:name="_Toc158897929"/>
      <w:r w:rsidRPr="007D3C85">
        <w:t>Job sharing</w:t>
      </w:r>
      <w:bookmarkEnd w:id="211"/>
    </w:p>
    <w:p w14:paraId="7F15C3BE" w14:textId="11C6E270" w:rsidR="00A02E63" w:rsidRPr="007D3C85" w:rsidRDefault="00E84F98" w:rsidP="00882DE0">
      <w:pPr>
        <w:pStyle w:val="ListParagraph"/>
        <w:numPr>
          <w:ilvl w:val="0"/>
          <w:numId w:val="13"/>
        </w:numPr>
        <w:spacing w:before="160"/>
        <w:contextualSpacing w:val="0"/>
        <w:rPr>
          <w:rFonts w:cstheme="minorHAnsi"/>
        </w:rPr>
      </w:pPr>
      <w:r w:rsidRPr="007D3C85">
        <w:t>The department encourages and will facilitate the use of job</w:t>
      </w:r>
      <w:r w:rsidR="009A3124" w:rsidRPr="007D3C85">
        <w:t xml:space="preserve"> </w:t>
      </w:r>
      <w:r w:rsidRPr="007D3C85">
        <w:t xml:space="preserve">sharing arrangements where feasible. </w:t>
      </w:r>
      <w:r w:rsidR="00C3678A" w:rsidRPr="007D3C85">
        <w:t>Part time</w:t>
      </w:r>
      <w:r w:rsidRPr="007D3C85">
        <w:t xml:space="preserve"> work can be used for job</w:t>
      </w:r>
      <w:r w:rsidR="009A3124" w:rsidRPr="007D3C85">
        <w:t xml:space="preserve"> </w:t>
      </w:r>
      <w:r w:rsidRPr="007D3C85">
        <w:t>sharing arrangements</w:t>
      </w:r>
      <w:r w:rsidR="000866C0" w:rsidRPr="007D3C85">
        <w:t xml:space="preserve">. </w:t>
      </w:r>
      <w:r w:rsidRPr="007D3C85">
        <w:t>All parties to the arrangement must complete a written agreement setting out the conditions of the arrangement.</w:t>
      </w:r>
    </w:p>
    <w:p w14:paraId="6C49E981" w14:textId="51B06CF6" w:rsidR="00A42BF0" w:rsidRPr="007D3C85" w:rsidRDefault="00A42BF0" w:rsidP="00545363">
      <w:pPr>
        <w:pStyle w:val="Heading2"/>
      </w:pPr>
      <w:bookmarkStart w:id="212" w:name="_Toc148017020"/>
      <w:bookmarkStart w:id="213" w:name="_Toc148017227"/>
      <w:bookmarkStart w:id="214" w:name="_Toc149818345"/>
      <w:bookmarkStart w:id="215" w:name="_Toc158897930"/>
      <w:r w:rsidRPr="007D3C85">
        <w:t xml:space="preserve">Christmas </w:t>
      </w:r>
      <w:r w:rsidR="00483DE7" w:rsidRPr="007D3C85">
        <w:t>c</w:t>
      </w:r>
      <w:r w:rsidRPr="007D3C85">
        <w:t>losedown</w:t>
      </w:r>
      <w:bookmarkEnd w:id="212"/>
      <w:bookmarkEnd w:id="213"/>
      <w:bookmarkEnd w:id="214"/>
      <w:bookmarkEnd w:id="215"/>
    </w:p>
    <w:p w14:paraId="4BB6F190" w14:textId="77777777" w:rsidR="00CA2ABA" w:rsidRPr="007D3C85" w:rsidRDefault="00CA2ABA" w:rsidP="00882DE0">
      <w:pPr>
        <w:pStyle w:val="ListParagraph"/>
        <w:numPr>
          <w:ilvl w:val="0"/>
          <w:numId w:val="13"/>
        </w:numPr>
        <w:spacing w:before="160"/>
        <w:contextualSpacing w:val="0"/>
      </w:pPr>
      <w:r w:rsidRPr="007D3C85">
        <w:t>The department will reduce its normal operations in the period from Christmas Day until the first working day after New Year’s Day.</w:t>
      </w:r>
    </w:p>
    <w:p w14:paraId="445E0B90" w14:textId="1AD8B105" w:rsidR="00CA2ABA" w:rsidRPr="007D3C85" w:rsidRDefault="00CA2ABA" w:rsidP="00882DE0">
      <w:pPr>
        <w:pStyle w:val="ListParagraph"/>
        <w:numPr>
          <w:ilvl w:val="0"/>
          <w:numId w:val="13"/>
        </w:numPr>
        <w:spacing w:before="160"/>
        <w:contextualSpacing w:val="0"/>
      </w:pPr>
      <w:r w:rsidRPr="007D3C85">
        <w:t xml:space="preserve">Christmas closedown days are the </w:t>
      </w:r>
      <w:r w:rsidR="00512FCE" w:rsidRPr="007D3C85">
        <w:t>3</w:t>
      </w:r>
      <w:r w:rsidRPr="007D3C85">
        <w:t xml:space="preserve"> days in this period which are not:</w:t>
      </w:r>
    </w:p>
    <w:p w14:paraId="66EE5C84" w14:textId="15E99544" w:rsidR="00CA2ABA" w:rsidRPr="007D3C85" w:rsidRDefault="00CA2ABA" w:rsidP="00882DE0">
      <w:pPr>
        <w:pStyle w:val="ListParagraph"/>
        <w:numPr>
          <w:ilvl w:val="1"/>
          <w:numId w:val="13"/>
        </w:numPr>
        <w:spacing w:before="160"/>
        <w:contextualSpacing w:val="0"/>
      </w:pPr>
      <w:r w:rsidRPr="007D3C85">
        <w:t xml:space="preserve">public holidays (clause </w:t>
      </w:r>
      <w:r w:rsidR="002120D8" w:rsidRPr="007D3C85">
        <w:t>3</w:t>
      </w:r>
      <w:r w:rsidR="008B79C0" w:rsidRPr="007D3C85">
        <w:t>61</w:t>
      </w:r>
      <w:r w:rsidRPr="007D3C85">
        <w:t>); or</w:t>
      </w:r>
    </w:p>
    <w:p w14:paraId="61601F8C" w14:textId="77777777" w:rsidR="00CA2ABA" w:rsidRPr="007D3C85" w:rsidRDefault="00CA2ABA" w:rsidP="00882DE0">
      <w:pPr>
        <w:pStyle w:val="ListParagraph"/>
        <w:numPr>
          <w:ilvl w:val="1"/>
          <w:numId w:val="13"/>
        </w:numPr>
        <w:spacing w:before="160"/>
        <w:contextualSpacing w:val="0"/>
      </w:pPr>
      <w:r w:rsidRPr="007D3C85">
        <w:t>a Saturday or a Sunday.</w:t>
      </w:r>
    </w:p>
    <w:p w14:paraId="3FA737C5" w14:textId="518FBF7D" w:rsidR="00CA2ABA" w:rsidRPr="007D3C85" w:rsidRDefault="00CA2ABA" w:rsidP="00882DE0">
      <w:pPr>
        <w:pStyle w:val="ListParagraph"/>
        <w:numPr>
          <w:ilvl w:val="0"/>
          <w:numId w:val="13"/>
        </w:numPr>
        <w:spacing w:before="160"/>
        <w:contextualSpacing w:val="0"/>
      </w:pPr>
      <w:r w:rsidRPr="007D3C85">
        <w:t>Employees required to attend for work on a closedown day will be paid their ordinary rate of pay for the day and receive a day in lieu to be taken prior to 1 December of the following year. An employee can elect to cash out this day at their ordinary rate of pay.</w:t>
      </w:r>
    </w:p>
    <w:p w14:paraId="0D13485A" w14:textId="2B376AEF" w:rsidR="00CA2ABA" w:rsidRPr="007D3C85" w:rsidRDefault="00CA2ABA" w:rsidP="00882DE0">
      <w:pPr>
        <w:pStyle w:val="ListParagraph"/>
        <w:numPr>
          <w:ilvl w:val="0"/>
          <w:numId w:val="13"/>
        </w:numPr>
        <w:spacing w:before="160"/>
        <w:contextualSpacing w:val="0"/>
      </w:pPr>
      <w:r w:rsidRPr="007D3C85">
        <w:t>If an employee is not required to attend work on a closedown day they will be paid in accordance with the ordinary hours that the employee would have otherwise worked</w:t>
      </w:r>
      <w:r w:rsidR="00E27909" w:rsidRPr="007D3C85">
        <w:t>, with no</w:t>
      </w:r>
      <w:r w:rsidR="00B64181" w:rsidRPr="007D3C85">
        <w:t xml:space="preserve"> leave deduction</w:t>
      </w:r>
      <w:r w:rsidRPr="007D3C85">
        <w:t>.</w:t>
      </w:r>
    </w:p>
    <w:p w14:paraId="37CB589F" w14:textId="2E217F2A" w:rsidR="00CA2ABA" w:rsidRPr="007D3C85" w:rsidRDefault="00CA2ABA" w:rsidP="00882DE0">
      <w:pPr>
        <w:pStyle w:val="ListParagraph"/>
        <w:numPr>
          <w:ilvl w:val="0"/>
          <w:numId w:val="13"/>
        </w:numPr>
        <w:spacing w:before="160"/>
        <w:contextualSpacing w:val="0"/>
      </w:pPr>
      <w:r w:rsidRPr="007D3C85">
        <w:t xml:space="preserve">Where an employee is required to work on a closedown day and needs to take personal leave or other non-discretionary leave, the employee will, on </w:t>
      </w:r>
      <w:r w:rsidR="00BE3B26" w:rsidRPr="007D3C85">
        <w:t xml:space="preserve">submitting </w:t>
      </w:r>
      <w:r w:rsidR="00016A25" w:rsidRPr="007D3C85">
        <w:t>evidence as</w:t>
      </w:r>
      <w:r w:rsidR="003B295A" w:rsidRPr="007D3C85">
        <w:t xml:space="preserve"> set out in clause</w:t>
      </w:r>
      <w:r w:rsidR="00BE1FC0" w:rsidRPr="007D3C85">
        <w:t xml:space="preserve"> </w:t>
      </w:r>
      <w:r w:rsidR="002766C0" w:rsidRPr="007D3C85">
        <w:t>402</w:t>
      </w:r>
      <w:r w:rsidR="00657A29" w:rsidRPr="007D3C85">
        <w:t xml:space="preserve"> </w:t>
      </w:r>
      <w:r w:rsidR="00A6681F" w:rsidRPr="007D3C85">
        <w:t>(personal/carer’s leave)</w:t>
      </w:r>
      <w:r w:rsidRPr="007D3C85">
        <w:t xml:space="preserve"> or other satisfacto</w:t>
      </w:r>
      <w:r w:rsidR="00A6681F" w:rsidRPr="007D3C85">
        <w:t>ry evidence (other types of non-discretionary leave)</w:t>
      </w:r>
      <w:r w:rsidRPr="007D3C85">
        <w:t>, have personal leave or other leave deducted from their entitlement and retain the day in lieu.</w:t>
      </w:r>
    </w:p>
    <w:p w14:paraId="0F13A0E2" w14:textId="5541B080" w:rsidR="00CA2ABA" w:rsidRPr="007D3C85" w:rsidRDefault="00CA2ABA" w:rsidP="00882DE0">
      <w:pPr>
        <w:pStyle w:val="ListParagraph"/>
        <w:numPr>
          <w:ilvl w:val="0"/>
          <w:numId w:val="13"/>
        </w:numPr>
        <w:spacing w:before="160"/>
        <w:contextualSpacing w:val="0"/>
      </w:pPr>
      <w:r w:rsidRPr="007D3C85">
        <w:t>Christmas closedown days are not provided on a pro</w:t>
      </w:r>
      <w:r w:rsidR="00053EC2" w:rsidRPr="007D3C85">
        <w:t xml:space="preserve"> </w:t>
      </w:r>
      <w:r w:rsidRPr="007D3C85">
        <w:t>rata basis if an employee ceases employment prior to the closedown period.</w:t>
      </w:r>
    </w:p>
    <w:p w14:paraId="7F0FBEC3" w14:textId="77777777" w:rsidR="00CA2ABA" w:rsidRPr="007D3C85" w:rsidRDefault="00CA2ABA" w:rsidP="00882DE0">
      <w:pPr>
        <w:pStyle w:val="ListParagraph"/>
        <w:numPr>
          <w:ilvl w:val="0"/>
          <w:numId w:val="13"/>
        </w:numPr>
        <w:spacing w:before="160"/>
        <w:contextualSpacing w:val="0"/>
      </w:pPr>
      <w:r w:rsidRPr="007D3C85">
        <w:t>Where an employee is on approved paid leave extending across the closedown period, the employee will be paid the closedown days with no deduction from the approved leave type.</w:t>
      </w:r>
    </w:p>
    <w:p w14:paraId="1A1635AE" w14:textId="77777777" w:rsidR="00CA2ABA" w:rsidRPr="007D3C85" w:rsidRDefault="00CA2ABA" w:rsidP="00882DE0">
      <w:pPr>
        <w:pStyle w:val="ListParagraph"/>
        <w:numPr>
          <w:ilvl w:val="0"/>
          <w:numId w:val="13"/>
        </w:numPr>
        <w:spacing w:before="160"/>
        <w:contextualSpacing w:val="0"/>
      </w:pPr>
      <w:r w:rsidRPr="007D3C85">
        <w:t xml:space="preserve">Where an employee is absent on long service leave, worker’s compensation </w:t>
      </w:r>
      <w:proofErr w:type="gramStart"/>
      <w:r w:rsidRPr="007D3C85">
        <w:t>leave</w:t>
      </w:r>
      <w:proofErr w:type="gramEnd"/>
      <w:r w:rsidRPr="007D3C85">
        <w:t xml:space="preserve"> or maternity leave extending across the closedown period, the employee will be paid in </w:t>
      </w:r>
      <w:r w:rsidRPr="007D3C85">
        <w:lastRenderedPageBreak/>
        <w:t>accordance with the requirements of the relevant legislation (i.e. the closedown days are part of the leave, not additional leave).</w:t>
      </w:r>
    </w:p>
    <w:p w14:paraId="61160AFB" w14:textId="77777777" w:rsidR="00CA2ABA" w:rsidRPr="007D3C85" w:rsidRDefault="00CA2ABA" w:rsidP="00882DE0">
      <w:pPr>
        <w:pStyle w:val="ListParagraph"/>
        <w:numPr>
          <w:ilvl w:val="0"/>
          <w:numId w:val="13"/>
        </w:numPr>
        <w:spacing w:before="160"/>
        <w:contextualSpacing w:val="0"/>
      </w:pPr>
      <w:r w:rsidRPr="007D3C85">
        <w:t>Where an employee is absent on approved leave without pay, the following applies:</w:t>
      </w:r>
    </w:p>
    <w:p w14:paraId="25B036EC" w14:textId="77777777" w:rsidR="00CA2ABA" w:rsidRPr="007D3C85" w:rsidRDefault="00CA2ABA" w:rsidP="00882DE0">
      <w:pPr>
        <w:pStyle w:val="ListParagraph"/>
        <w:numPr>
          <w:ilvl w:val="1"/>
          <w:numId w:val="13"/>
        </w:numPr>
        <w:spacing w:before="160"/>
        <w:contextualSpacing w:val="0"/>
      </w:pPr>
      <w:r w:rsidRPr="007D3C85">
        <w:t>extending across the closedown period, no payment is made;</w:t>
      </w:r>
    </w:p>
    <w:p w14:paraId="7437B93F" w14:textId="77777777" w:rsidR="00CA2ABA" w:rsidRPr="007D3C85" w:rsidRDefault="00CA2ABA" w:rsidP="00882DE0">
      <w:pPr>
        <w:pStyle w:val="ListParagraph"/>
        <w:numPr>
          <w:ilvl w:val="1"/>
          <w:numId w:val="13"/>
        </w:numPr>
        <w:spacing w:before="160"/>
        <w:contextualSpacing w:val="0"/>
      </w:pPr>
      <w:r w:rsidRPr="007D3C85">
        <w:t>commencing immediately before a closedown day, no payment is made; and</w:t>
      </w:r>
    </w:p>
    <w:p w14:paraId="3AEBA03B" w14:textId="2539D9CB" w:rsidR="00E964D6" w:rsidRPr="007D3C85" w:rsidRDefault="00CA2ABA" w:rsidP="00882DE0">
      <w:pPr>
        <w:pStyle w:val="ListParagraph"/>
        <w:numPr>
          <w:ilvl w:val="1"/>
          <w:numId w:val="13"/>
        </w:numPr>
        <w:spacing w:before="160"/>
        <w:contextualSpacing w:val="0"/>
        <w:rPr>
          <w:rFonts w:eastAsia="Calibri Light" w:cstheme="minorHAnsi"/>
          <w:sz w:val="24"/>
          <w:szCs w:val="24"/>
        </w:rPr>
      </w:pPr>
      <w:r w:rsidRPr="007D3C85">
        <w:t>commencing immediately after a closedown day, payment for the closedown days is made.</w:t>
      </w:r>
    </w:p>
    <w:p w14:paraId="4799D2D3" w14:textId="541CF0FF" w:rsidR="00CA2ABA" w:rsidRPr="007D3C85" w:rsidRDefault="00C3678A" w:rsidP="005B6A26">
      <w:pPr>
        <w:keepNext/>
        <w:spacing w:before="240"/>
        <w:rPr>
          <w:rFonts w:eastAsia="Calibri Light" w:cstheme="minorHAnsi"/>
          <w:b/>
          <w:bCs/>
        </w:rPr>
      </w:pPr>
      <w:r w:rsidRPr="007D3C85">
        <w:rPr>
          <w:rFonts w:eastAsia="Calibri Light" w:cstheme="minorHAnsi"/>
          <w:b/>
          <w:bCs/>
        </w:rPr>
        <w:t>Part time</w:t>
      </w:r>
      <w:r w:rsidR="00CA2ABA" w:rsidRPr="007D3C85">
        <w:rPr>
          <w:rFonts w:eastAsia="Calibri Light" w:cstheme="minorHAnsi"/>
          <w:b/>
          <w:bCs/>
        </w:rPr>
        <w:t xml:space="preserve"> employees</w:t>
      </w:r>
    </w:p>
    <w:p w14:paraId="7339CF3A" w14:textId="77777777" w:rsidR="00CA2ABA" w:rsidRPr="007D3C85" w:rsidRDefault="00CA2ABA" w:rsidP="00882DE0">
      <w:pPr>
        <w:pStyle w:val="ListParagraph"/>
        <w:numPr>
          <w:ilvl w:val="0"/>
          <w:numId w:val="13"/>
        </w:numPr>
        <w:spacing w:before="160"/>
        <w:contextualSpacing w:val="0"/>
      </w:pPr>
      <w:r w:rsidRPr="007D3C85">
        <w:t>If an employee is required to work on a closedown day, when a day in lieu is taken, payment for the day will depend on the hours that are being worked on the day the absence occurs.</w:t>
      </w:r>
    </w:p>
    <w:p w14:paraId="0BCFD777" w14:textId="1D405981" w:rsidR="00CA2ABA" w:rsidRPr="007D3C85" w:rsidRDefault="00CA2ABA" w:rsidP="00882DE0">
      <w:pPr>
        <w:pStyle w:val="ListParagraph"/>
        <w:numPr>
          <w:ilvl w:val="0"/>
          <w:numId w:val="13"/>
        </w:numPr>
        <w:spacing w:before="160"/>
        <w:contextualSpacing w:val="0"/>
      </w:pPr>
      <w:r w:rsidRPr="007D3C85">
        <w:t xml:space="preserve">If an employee does not usually work on a closedown day, the employee will be provided a payment in lieu equal to </w:t>
      </w:r>
      <w:r w:rsidR="00895AFC" w:rsidRPr="007D3C85">
        <w:t>10</w:t>
      </w:r>
      <w:r w:rsidR="00EC280B" w:rsidRPr="007D3C85">
        <w:t>%</w:t>
      </w:r>
      <w:r w:rsidRPr="007D3C85">
        <w:t xml:space="preserve"> of their fortnightly </w:t>
      </w:r>
      <w:r w:rsidR="00C3678A" w:rsidRPr="007D3C85">
        <w:t>part time</w:t>
      </w:r>
      <w:r w:rsidRPr="007D3C85">
        <w:t xml:space="preserve"> hours for each of the days they do not usually work.</w:t>
      </w:r>
    </w:p>
    <w:p w14:paraId="3F899937" w14:textId="77777777" w:rsidR="00CA2ABA" w:rsidRPr="007D3C85" w:rsidRDefault="00CA2ABA" w:rsidP="00B52590">
      <w:pPr>
        <w:spacing w:before="240"/>
        <w:rPr>
          <w:rFonts w:eastAsia="Calibri Light" w:cstheme="minorHAnsi"/>
          <w:b/>
          <w:bCs/>
        </w:rPr>
      </w:pPr>
      <w:r w:rsidRPr="007D3C85">
        <w:rPr>
          <w:rFonts w:eastAsia="Calibri Light" w:cstheme="minorHAnsi"/>
          <w:b/>
          <w:bCs/>
        </w:rPr>
        <w:t>Shift workers</w:t>
      </w:r>
    </w:p>
    <w:p w14:paraId="1CC7BA89" w14:textId="77777777" w:rsidR="00CA2ABA" w:rsidRPr="007D3C85" w:rsidRDefault="00CA2ABA" w:rsidP="00882DE0">
      <w:pPr>
        <w:pStyle w:val="ListParagraph"/>
        <w:numPr>
          <w:ilvl w:val="0"/>
          <w:numId w:val="13"/>
        </w:numPr>
        <w:spacing w:before="160"/>
        <w:contextualSpacing w:val="0"/>
      </w:pPr>
      <w:r w:rsidRPr="007D3C85">
        <w:t>If a shift worker is rostered to work on a closedown day the shift worker will be paid their ordinary rate (including shift loadings) for the day and receive a day in lieu to be taken prior to 1 December of the following year.</w:t>
      </w:r>
    </w:p>
    <w:p w14:paraId="354BCE4C" w14:textId="77777777" w:rsidR="00CA2ABA" w:rsidRPr="007D3C85" w:rsidRDefault="00CA2ABA" w:rsidP="00882DE0">
      <w:pPr>
        <w:pStyle w:val="ListParagraph"/>
        <w:numPr>
          <w:ilvl w:val="0"/>
          <w:numId w:val="13"/>
        </w:numPr>
        <w:spacing w:before="160"/>
        <w:contextualSpacing w:val="0"/>
      </w:pPr>
      <w:r w:rsidRPr="007D3C85">
        <w:t>If a shift worker is not rostered to work on a closedown day the shift worker will receive a day in lieu to be taken prior to 1 December of the following year.</w:t>
      </w:r>
    </w:p>
    <w:p w14:paraId="3835F9C0" w14:textId="1BD08E9C" w:rsidR="00CA2ABA" w:rsidRPr="007D3C85" w:rsidRDefault="00CA2ABA" w:rsidP="00882DE0">
      <w:pPr>
        <w:pStyle w:val="ListParagraph"/>
        <w:numPr>
          <w:ilvl w:val="0"/>
          <w:numId w:val="13"/>
        </w:numPr>
        <w:spacing w:before="160"/>
        <w:contextualSpacing w:val="0"/>
      </w:pPr>
      <w:r w:rsidRPr="007D3C85">
        <w:t xml:space="preserve">When a day in lieu is taken, payment for the day will depend on the roster that is being worked on the day the absence occurs. For example, if it is </w:t>
      </w:r>
      <w:r w:rsidR="00895F5F" w:rsidRPr="007D3C85">
        <w:t>9</w:t>
      </w:r>
      <w:r w:rsidRPr="007D3C85">
        <w:t xml:space="preserve"> hours per shift then payment will be for </w:t>
      </w:r>
      <w:r w:rsidR="00895F5F" w:rsidRPr="007D3C85">
        <w:t>9</w:t>
      </w:r>
      <w:r w:rsidRPr="007D3C85">
        <w:t xml:space="preserve"> hours. Shift loadings are not paid when the day in lieu is taken.</w:t>
      </w:r>
    </w:p>
    <w:p w14:paraId="661AD8AB" w14:textId="19E1A5DC" w:rsidR="00CA2ABA" w:rsidRPr="007D3C85" w:rsidRDefault="00CA2ABA" w:rsidP="00882DE0">
      <w:pPr>
        <w:pStyle w:val="ListParagraph"/>
        <w:numPr>
          <w:ilvl w:val="0"/>
          <w:numId w:val="13"/>
        </w:numPr>
        <w:spacing w:before="160"/>
        <w:contextualSpacing w:val="0"/>
        <w:rPr>
          <w:rFonts w:eastAsia="Calibri Light" w:cstheme="minorHAnsi"/>
          <w:sz w:val="24"/>
          <w:szCs w:val="24"/>
        </w:rPr>
      </w:pPr>
      <w:r w:rsidRPr="007D3C85">
        <w:t xml:space="preserve">A shift worker can elect to cash out this day in lieu with payment at their ordinary rate of pay for 7.5 hours. For part time shift workers this payment will be equal to </w:t>
      </w:r>
      <w:r w:rsidR="0022420B" w:rsidRPr="007D3C85">
        <w:t>10</w:t>
      </w:r>
      <w:r w:rsidR="00EC280B" w:rsidRPr="007D3C85">
        <w:t>%</w:t>
      </w:r>
      <w:r w:rsidRPr="007D3C85">
        <w:t xml:space="preserve"> of their fortnightly </w:t>
      </w:r>
      <w:r w:rsidR="00C3678A" w:rsidRPr="007D3C85">
        <w:t>part time</w:t>
      </w:r>
      <w:r w:rsidRPr="007D3C85">
        <w:t xml:space="preserve"> hours.</w:t>
      </w:r>
    </w:p>
    <w:p w14:paraId="2EF6FF4C" w14:textId="77777777" w:rsidR="00CA2ABA" w:rsidRPr="007D3C85" w:rsidRDefault="00CA2ABA" w:rsidP="00B52590">
      <w:pPr>
        <w:spacing w:before="240"/>
        <w:rPr>
          <w:rFonts w:eastAsia="Calibri Light" w:cstheme="minorHAnsi"/>
          <w:b/>
          <w:bCs/>
        </w:rPr>
      </w:pPr>
      <w:r w:rsidRPr="007D3C85">
        <w:rPr>
          <w:rFonts w:eastAsia="Calibri Light" w:cstheme="minorHAnsi"/>
          <w:b/>
          <w:bCs/>
        </w:rPr>
        <w:t>Establishment closedown day substitution</w:t>
      </w:r>
    </w:p>
    <w:p w14:paraId="54ACE505" w14:textId="583E4E82" w:rsidR="00CA2ABA" w:rsidRPr="007D3C85" w:rsidRDefault="00CA2ABA" w:rsidP="00882DE0">
      <w:pPr>
        <w:pStyle w:val="ListParagraph"/>
        <w:numPr>
          <w:ilvl w:val="0"/>
          <w:numId w:val="13"/>
        </w:numPr>
        <w:spacing w:before="160"/>
        <w:contextualSpacing w:val="0"/>
      </w:pPr>
      <w:r w:rsidRPr="007D3C85">
        <w:t xml:space="preserve">Where an establishment observes a day off during a year which is not the first closedown day, </w:t>
      </w:r>
      <w:r w:rsidR="004659B2" w:rsidRPr="007D3C85">
        <w:t>O</w:t>
      </w:r>
      <w:r w:rsidR="0095395E" w:rsidRPr="007D3C85">
        <w:t xml:space="preserve">PVs </w:t>
      </w:r>
      <w:r w:rsidRPr="007D3C85">
        <w:t xml:space="preserve">and </w:t>
      </w:r>
      <w:r w:rsidR="0095395E" w:rsidRPr="007D3C85">
        <w:t>meat inspectors</w:t>
      </w:r>
      <w:r w:rsidRPr="007D3C85">
        <w:t xml:space="preserve"> will substitute the relevant day off observed by the </w:t>
      </w:r>
      <w:r w:rsidR="00F1525B" w:rsidRPr="007D3C85">
        <w:t xml:space="preserve">meat </w:t>
      </w:r>
      <w:r w:rsidRPr="007D3C85">
        <w:t>establishment for the first closedown day.</w:t>
      </w:r>
    </w:p>
    <w:p w14:paraId="2951AA84" w14:textId="7A28B48E" w:rsidR="005B43A1" w:rsidRPr="007D3C85" w:rsidRDefault="00CA2ABA" w:rsidP="00882DE0">
      <w:pPr>
        <w:pStyle w:val="ListParagraph"/>
        <w:numPr>
          <w:ilvl w:val="0"/>
          <w:numId w:val="13"/>
        </w:numPr>
        <w:spacing w:before="160"/>
        <w:contextualSpacing w:val="0"/>
      </w:pPr>
      <w:r w:rsidRPr="007D3C85">
        <w:t xml:space="preserve">If </w:t>
      </w:r>
      <w:r w:rsidR="00BB69B0" w:rsidRPr="007D3C85">
        <w:t>an</w:t>
      </w:r>
      <w:r w:rsidRPr="007D3C85">
        <w:t xml:space="preserve"> </w:t>
      </w:r>
      <w:r w:rsidR="002D7E3B" w:rsidRPr="007D3C85">
        <w:t>O</w:t>
      </w:r>
      <w:r w:rsidR="0095395E" w:rsidRPr="007D3C85">
        <w:t>PV</w:t>
      </w:r>
      <w:r w:rsidRPr="007D3C85">
        <w:t xml:space="preserve"> or </w:t>
      </w:r>
      <w:r w:rsidR="0095395E" w:rsidRPr="007D3C85">
        <w:t>meat inspector</w:t>
      </w:r>
      <w:r w:rsidRPr="007D3C85">
        <w:t xml:space="preserve"> work</w:t>
      </w:r>
      <w:r w:rsidR="00512FCE" w:rsidRPr="007D3C85">
        <w:t>s</w:t>
      </w:r>
      <w:r w:rsidRPr="007D3C85">
        <w:t xml:space="preserve"> on both </w:t>
      </w:r>
      <w:r w:rsidR="00233C72" w:rsidRPr="007D3C85">
        <w:t xml:space="preserve">a </w:t>
      </w:r>
      <w:r w:rsidRPr="007D3C85">
        <w:t>closedown day</w:t>
      </w:r>
      <w:r w:rsidR="000A0B96" w:rsidRPr="007D3C85">
        <w:t xml:space="preserve"> provided by clause 3</w:t>
      </w:r>
      <w:r w:rsidR="00281BE6" w:rsidRPr="007D3C85">
        <w:t>4</w:t>
      </w:r>
      <w:r w:rsidR="005D5610" w:rsidRPr="007D3C85">
        <w:t>4</w:t>
      </w:r>
      <w:r w:rsidRPr="007D3C85">
        <w:t xml:space="preserve"> and substitute day off observed by the establishment, only one day will be treated as a closedown day in accordance with this clause.</w:t>
      </w:r>
    </w:p>
    <w:p w14:paraId="4CF26BA5" w14:textId="06A3AF04" w:rsidR="005B43A1" w:rsidRPr="007D3C85" w:rsidRDefault="00CA2ABA" w:rsidP="00882DE0">
      <w:pPr>
        <w:pStyle w:val="ListParagraph"/>
        <w:numPr>
          <w:ilvl w:val="0"/>
          <w:numId w:val="13"/>
        </w:numPr>
        <w:spacing w:before="160"/>
        <w:contextualSpacing w:val="0"/>
      </w:pPr>
      <w:r w:rsidRPr="007D3C85">
        <w:t xml:space="preserve">14 days’ notice will be given to </w:t>
      </w:r>
      <w:r w:rsidR="00160A3F" w:rsidRPr="007D3C85">
        <w:t>O</w:t>
      </w:r>
      <w:r w:rsidR="0095395E" w:rsidRPr="007D3C85">
        <w:t xml:space="preserve">PVs and meat inspectors </w:t>
      </w:r>
      <w:r w:rsidRPr="007D3C85">
        <w:t xml:space="preserve">of any substituted closedown day to be determined in accordance with clause </w:t>
      </w:r>
      <w:r w:rsidR="0095395E" w:rsidRPr="007D3C85">
        <w:t>3</w:t>
      </w:r>
      <w:r w:rsidR="00357FE1" w:rsidRPr="007D3C85">
        <w:t>5</w:t>
      </w:r>
      <w:r w:rsidR="005D5610" w:rsidRPr="007D3C85">
        <w:t>8</w:t>
      </w:r>
      <w:r w:rsidRPr="007D3C85">
        <w:t xml:space="preserve"> unless exceptional circumstances exist.</w:t>
      </w:r>
    </w:p>
    <w:p w14:paraId="6C6713CD" w14:textId="77777777" w:rsidR="00A42BF0" w:rsidRPr="007D3C85" w:rsidRDefault="00A42BF0" w:rsidP="00545363">
      <w:pPr>
        <w:pStyle w:val="Heading2"/>
      </w:pPr>
      <w:bookmarkStart w:id="216" w:name="_Toc148017021"/>
      <w:bookmarkStart w:id="217" w:name="_Toc148017228"/>
      <w:bookmarkStart w:id="218" w:name="_Toc149818346"/>
      <w:bookmarkStart w:id="219" w:name="_Toc158897931"/>
      <w:r w:rsidRPr="007D3C85">
        <w:lastRenderedPageBreak/>
        <w:t>Public holidays</w:t>
      </w:r>
      <w:bookmarkEnd w:id="216"/>
      <w:bookmarkEnd w:id="217"/>
      <w:bookmarkEnd w:id="218"/>
      <w:bookmarkEnd w:id="219"/>
    </w:p>
    <w:p w14:paraId="60037772" w14:textId="4286AFF0" w:rsidR="00EF379F"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Employees are entitled to the following holidays each year as observed at their normal work location in accordance with the</w:t>
      </w:r>
      <w:r w:rsidR="00B216E6" w:rsidRPr="007D3C85">
        <w:rPr>
          <w:rFonts w:eastAsia="TimesNewRoman" w:cstheme="minorHAnsi"/>
        </w:rPr>
        <w:t xml:space="preserve"> FW Act</w:t>
      </w:r>
      <w:r w:rsidRPr="007D3C85">
        <w:rPr>
          <w:rFonts w:eastAsia="TimesNewRoman" w:cstheme="minorHAnsi"/>
        </w:rPr>
        <w:t>:</w:t>
      </w:r>
    </w:p>
    <w:p w14:paraId="593C6DCE" w14:textId="023BD59F"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1 January (New Year’s Day)</w:t>
      </w:r>
      <w:r w:rsidR="00EF379F" w:rsidRPr="007D3C85">
        <w:rPr>
          <w:rFonts w:eastAsia="TimesNewRoman" w:cstheme="minorHAnsi"/>
        </w:rPr>
        <w:t>;</w:t>
      </w:r>
    </w:p>
    <w:p w14:paraId="7E4D5917" w14:textId="7FFD30B3"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26 January (Australia Day)</w:t>
      </w:r>
      <w:r w:rsidR="00EF379F" w:rsidRPr="007D3C85">
        <w:rPr>
          <w:rFonts w:eastAsia="TimesNewRoman" w:cstheme="minorHAnsi"/>
        </w:rPr>
        <w:t>;</w:t>
      </w:r>
    </w:p>
    <w:p w14:paraId="785FBEB7" w14:textId="07C26748"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Good Friday and the following Monday</w:t>
      </w:r>
      <w:r w:rsidR="00EF379F" w:rsidRPr="007D3C85">
        <w:rPr>
          <w:rFonts w:eastAsia="TimesNewRoman" w:cstheme="minorHAnsi"/>
        </w:rPr>
        <w:t>;</w:t>
      </w:r>
    </w:p>
    <w:p w14:paraId="0C2459F6" w14:textId="42920497"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25 April (Anzac Day)</w:t>
      </w:r>
      <w:r w:rsidR="00EF379F" w:rsidRPr="007D3C85">
        <w:rPr>
          <w:rFonts w:eastAsia="TimesNewRoman" w:cstheme="minorHAnsi"/>
        </w:rPr>
        <w:t>;</w:t>
      </w:r>
    </w:p>
    <w:p w14:paraId="699BDFFF" w14:textId="3D02A119"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the King’s birthday holiday (on the day on which it is celebrated in a State or Territory or a region of a State or Territory)</w:t>
      </w:r>
      <w:r w:rsidR="00EF379F" w:rsidRPr="007D3C85">
        <w:rPr>
          <w:rFonts w:eastAsia="TimesNewRoman" w:cstheme="minorHAnsi"/>
        </w:rPr>
        <w:t>;</w:t>
      </w:r>
    </w:p>
    <w:p w14:paraId="1BED2B3B" w14:textId="7761932E"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25 December (Christmas Day)</w:t>
      </w:r>
      <w:r w:rsidR="00EF379F" w:rsidRPr="007D3C85">
        <w:rPr>
          <w:rFonts w:eastAsia="TimesNewRoman" w:cstheme="minorHAnsi"/>
        </w:rPr>
        <w:t>;</w:t>
      </w:r>
    </w:p>
    <w:p w14:paraId="74A037FE" w14:textId="28F4B087" w:rsidR="00A42BF0"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26 December (Boxing Day)</w:t>
      </w:r>
      <w:r w:rsidR="00EF379F" w:rsidRPr="007D3C85">
        <w:rPr>
          <w:rFonts w:eastAsia="TimesNewRoman" w:cstheme="minorHAnsi"/>
        </w:rPr>
        <w:t>; and</w:t>
      </w:r>
    </w:p>
    <w:p w14:paraId="70D43A45" w14:textId="4E3C4DD9" w:rsidR="001077B4" w:rsidRPr="007D3C85" w:rsidRDefault="00A42BF0" w:rsidP="00CC7107">
      <w:pPr>
        <w:pStyle w:val="ListParagraph"/>
        <w:numPr>
          <w:ilvl w:val="1"/>
          <w:numId w:val="13"/>
        </w:numPr>
        <w:spacing w:before="160"/>
        <w:contextualSpacing w:val="0"/>
        <w:rPr>
          <w:rFonts w:eastAsia="TimesNewRoman" w:cstheme="minorHAnsi"/>
        </w:rPr>
      </w:pPr>
      <w:r w:rsidRPr="007D3C85">
        <w:rPr>
          <w:rFonts w:eastAsia="TimesNewRoman" w:cstheme="minorHAnsi"/>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07D3C85">
        <w:rPr>
          <w:rFonts w:cstheme="minorHAnsi"/>
          <w:i/>
          <w:iCs/>
        </w:rPr>
        <w:t xml:space="preserve">Fair Work Regulations 2009 </w:t>
      </w:r>
      <w:r w:rsidRPr="007D3C85">
        <w:rPr>
          <w:rFonts w:eastAsia="TimesNewRoman" w:cstheme="minorHAnsi"/>
        </w:rPr>
        <w:t>from counting as a public holiday.</w:t>
      </w:r>
    </w:p>
    <w:p w14:paraId="74133D68" w14:textId="77777777" w:rsidR="00A42BF0"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If a public holiday falls on a Saturday or Sunday, and if under a State or Territory law, a day or part day is substituted for one of the public holidays listed above, then the substituted day or part day is the public holiday.</w:t>
      </w:r>
    </w:p>
    <w:p w14:paraId="76E2366A" w14:textId="5FF5CE52" w:rsidR="000F2A93"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 xml:space="preserve">The </w:t>
      </w:r>
      <w:r w:rsidR="00B22A59" w:rsidRPr="007D3C85">
        <w:rPr>
          <w:rFonts w:eastAsia="TimesNewRoman" w:cstheme="minorHAnsi"/>
        </w:rPr>
        <w:t>Secretary</w:t>
      </w:r>
      <w:r w:rsidRPr="007D3C85">
        <w:rPr>
          <w:rFonts w:eastAsia="TimesNewRoman" w:cstheme="minorHAnsi"/>
        </w:rPr>
        <w:t xml:space="preserve"> and an employee may agree on the substitution of a day or part day that would otherwise be a public holiday, having regard to operational requirements.</w:t>
      </w:r>
    </w:p>
    <w:p w14:paraId="0C3E423A" w14:textId="33C96D6D" w:rsidR="00A42BF0"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 xml:space="preserve">The </w:t>
      </w:r>
      <w:r w:rsidR="00B22A59" w:rsidRPr="007D3C85">
        <w:rPr>
          <w:rFonts w:eastAsia="TimesNewRoman" w:cstheme="minorHAnsi"/>
        </w:rPr>
        <w:t>Secretary</w:t>
      </w:r>
      <w:r w:rsidRPr="007D3C85">
        <w:rPr>
          <w:rFonts w:eastAsia="TimesNewRoman" w:cstheme="minorHAnsi"/>
        </w:rPr>
        <w:t xml:space="preserve"> and an employee may agree to substitute a cultural or religious day of significance to the employee for any day that is a prescribed holiday. If the employee cannot work on the prescribed holiday, the employee will be required to work make</w:t>
      </w:r>
      <w:r w:rsidR="00B94803" w:rsidRPr="007D3C85">
        <w:rPr>
          <w:rFonts w:eastAsia="TimesNewRoman" w:cstheme="minorHAnsi"/>
        </w:rPr>
        <w:t xml:space="preserve"> </w:t>
      </w:r>
      <w:r w:rsidRPr="007D3C85">
        <w:rPr>
          <w:rFonts w:eastAsia="TimesNewRoman" w:cstheme="minorHAnsi"/>
        </w:rPr>
        <w:t>up time at times to be agreed.</w:t>
      </w:r>
      <w:r w:rsidR="008934C7" w:rsidRPr="007D3C85">
        <w:rPr>
          <w:rFonts w:eastAsia="TimesNewRoman" w:cstheme="minorHAnsi"/>
        </w:rPr>
        <w:t xml:space="preserve"> </w:t>
      </w:r>
      <w:r w:rsidR="008934C7" w:rsidRPr="007D3C85">
        <w:rPr>
          <w:rFonts w:cstheme="minorHAnsi"/>
        </w:rPr>
        <w:t>This substitution does not impact or reduce an employee’s entitlement to First Nations ceremonial leave, NAIDOC leave or cultural leave.</w:t>
      </w:r>
    </w:p>
    <w:p w14:paraId="4B7F6045" w14:textId="77777777" w:rsidR="00A42BF0"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Where an employee substitutes a public holiday for another day, they will not be paid penalty rates for working their normal hours on the public holiday.</w:t>
      </w:r>
    </w:p>
    <w:p w14:paraId="709D0F8E" w14:textId="5E2F19BA" w:rsidR="00A42BF0" w:rsidRPr="007D3C85" w:rsidRDefault="00A42BF0" w:rsidP="00CC7107">
      <w:pPr>
        <w:pStyle w:val="ListParagraph"/>
        <w:numPr>
          <w:ilvl w:val="0"/>
          <w:numId w:val="13"/>
        </w:numPr>
        <w:spacing w:before="160"/>
        <w:contextualSpacing w:val="0"/>
        <w:rPr>
          <w:rFonts w:eastAsia="TimesNewRoman" w:cstheme="minorHAnsi"/>
        </w:rPr>
      </w:pPr>
      <w:r w:rsidRPr="007D3C85">
        <w:rPr>
          <w:rFonts w:eastAsia="TimesNewRoman" w:cstheme="minorHAnsi"/>
        </w:rPr>
        <w:t xml:space="preserve">Where a public holiday falls during a period when an employee is absent on </w:t>
      </w:r>
      <w:r w:rsidR="00DD6C90" w:rsidRPr="007D3C85">
        <w:rPr>
          <w:rFonts w:eastAsia="TimesNewRoman" w:cstheme="minorHAnsi"/>
        </w:rPr>
        <w:t>leave (other than annual leave, paid p</w:t>
      </w:r>
      <w:r w:rsidRPr="007D3C85">
        <w:rPr>
          <w:rFonts w:eastAsia="TimesNewRoman" w:cstheme="minorHAnsi"/>
        </w:rPr>
        <w:t>ersonal</w:t>
      </w:r>
      <w:r w:rsidR="00325A36" w:rsidRPr="007D3C85">
        <w:rPr>
          <w:rFonts w:eastAsia="TimesNewRoman" w:cstheme="minorHAnsi"/>
        </w:rPr>
        <w:t>/carer’s</w:t>
      </w:r>
      <w:r w:rsidRPr="007D3C85">
        <w:rPr>
          <w:rFonts w:eastAsia="TimesNewRoman" w:cstheme="minorHAnsi"/>
        </w:rPr>
        <w:t xml:space="preserve"> </w:t>
      </w:r>
      <w:r w:rsidR="00DD6C90" w:rsidRPr="007D3C85">
        <w:rPr>
          <w:rFonts w:eastAsia="TimesNewRoman" w:cstheme="minorHAnsi"/>
        </w:rPr>
        <w:t>leave or d</w:t>
      </w:r>
      <w:r w:rsidRPr="007D3C85">
        <w:rPr>
          <w:rFonts w:eastAsia="TimesNewRoman" w:cstheme="minorHAnsi"/>
        </w:rPr>
        <w:t xml:space="preserve">efence </w:t>
      </w:r>
      <w:r w:rsidR="00DD6C90" w:rsidRPr="007D3C85">
        <w:rPr>
          <w:rFonts w:eastAsia="TimesNewRoman" w:cstheme="minorHAnsi"/>
        </w:rPr>
        <w:t>s</w:t>
      </w:r>
      <w:r w:rsidRPr="007D3C85">
        <w:rPr>
          <w:rFonts w:eastAsia="TimesNewRoman" w:cstheme="minorHAnsi"/>
        </w:rPr>
        <w:t>erv</w:t>
      </w:r>
      <w:r w:rsidR="00DD6C90" w:rsidRPr="007D3C85">
        <w:rPr>
          <w:rFonts w:eastAsia="TimesNewRoman" w:cstheme="minorHAnsi"/>
        </w:rPr>
        <w:t>ice sick l</w:t>
      </w:r>
      <w:r w:rsidRPr="007D3C85">
        <w:rPr>
          <w:rFonts w:eastAsia="TimesNewRoman" w:cstheme="minorHAnsi"/>
        </w:rPr>
        <w:t>eave) there is no entitlement to receive payment as a public holiday. Payment for that day will be in accordance with the entitlement for that form o</w:t>
      </w:r>
      <w:r w:rsidR="00325A36" w:rsidRPr="007D3C85">
        <w:rPr>
          <w:rFonts w:eastAsia="TimesNewRoman" w:cstheme="minorHAnsi"/>
        </w:rPr>
        <w:t>f leave (e.g. if on l</w:t>
      </w:r>
      <w:r w:rsidRPr="007D3C85">
        <w:rPr>
          <w:rFonts w:eastAsia="TimesNewRoman" w:cstheme="minorHAnsi"/>
        </w:rPr>
        <w:t xml:space="preserve">ong </w:t>
      </w:r>
      <w:r w:rsidR="00325A36" w:rsidRPr="007D3C85">
        <w:rPr>
          <w:rFonts w:eastAsia="TimesNewRoman" w:cstheme="minorHAnsi"/>
        </w:rPr>
        <w:t>service l</w:t>
      </w:r>
      <w:r w:rsidRPr="007D3C85">
        <w:rPr>
          <w:rFonts w:eastAsia="TimesNewRoman" w:cstheme="minorHAnsi"/>
        </w:rPr>
        <w:t>eave on half pay, payment is at half pay.)</w:t>
      </w:r>
    </w:p>
    <w:p w14:paraId="546AA848" w14:textId="3868DF6D" w:rsidR="00A42BF0" w:rsidRPr="007D3C85" w:rsidRDefault="00A42BF0" w:rsidP="00CC7107">
      <w:pPr>
        <w:pStyle w:val="ListParagraph"/>
        <w:numPr>
          <w:ilvl w:val="0"/>
          <w:numId w:val="13"/>
        </w:numPr>
        <w:spacing w:before="160"/>
        <w:contextualSpacing w:val="0"/>
        <w:rPr>
          <w:rFonts w:cstheme="minorHAnsi"/>
        </w:rPr>
      </w:pPr>
      <w:r w:rsidRPr="007D3C85">
        <w:rPr>
          <w:rFonts w:eastAsia="TimesNewRoman" w:cstheme="minorHAnsi"/>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 </w:t>
      </w:r>
      <w:r w:rsidR="003876B3" w:rsidRPr="007D3C85">
        <w:rPr>
          <w:rFonts w:cstheme="minorHAnsi"/>
        </w:rPr>
        <w:t>3</w:t>
      </w:r>
      <w:r w:rsidR="00357FE1" w:rsidRPr="007D3C85">
        <w:rPr>
          <w:rFonts w:cstheme="minorHAnsi"/>
        </w:rPr>
        <w:t>58</w:t>
      </w:r>
      <w:r w:rsidRPr="007D3C85">
        <w:rPr>
          <w:rFonts w:eastAsia="TimesNewRoman" w:cstheme="minorHAnsi"/>
        </w:rPr>
        <w:t>.</w:t>
      </w:r>
    </w:p>
    <w:p w14:paraId="33140BC1" w14:textId="010FD1BE" w:rsidR="000528C0" w:rsidRPr="007D3C85" w:rsidRDefault="000528C0" w:rsidP="000528C0">
      <w:pPr>
        <w:pStyle w:val="ListParagraph"/>
        <w:numPr>
          <w:ilvl w:val="0"/>
          <w:numId w:val="13"/>
        </w:numPr>
        <w:spacing w:before="160"/>
        <w:contextualSpacing w:val="0"/>
        <w:rPr>
          <w:rFonts w:cstheme="minorHAnsi"/>
        </w:rPr>
      </w:pPr>
      <w:r w:rsidRPr="007D3C85">
        <w:rPr>
          <w:rFonts w:ascii="Calibri" w:eastAsia="Times New Roman" w:hAnsi="Calibri" w:cs="Calibri"/>
        </w:rPr>
        <w:lastRenderedPageBreak/>
        <w:t>An employee,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60146A3A" w14:textId="1287F895" w:rsidR="000F2A93" w:rsidRPr="007D3C85" w:rsidRDefault="001077B4" w:rsidP="00CC7107">
      <w:pPr>
        <w:pStyle w:val="ListParagraph"/>
        <w:numPr>
          <w:ilvl w:val="0"/>
          <w:numId w:val="13"/>
        </w:numPr>
        <w:spacing w:before="160"/>
        <w:contextualSpacing w:val="0"/>
        <w:rPr>
          <w:rFonts w:cstheme="minorHAnsi"/>
        </w:rPr>
      </w:pPr>
      <w:r w:rsidRPr="007D3C85">
        <w:rPr>
          <w:rFonts w:cstheme="minorHAnsi"/>
        </w:rPr>
        <w:t xml:space="preserve">Where a </w:t>
      </w:r>
      <w:r w:rsidR="00FF6577" w:rsidRPr="007D3C85">
        <w:rPr>
          <w:rFonts w:cstheme="minorHAnsi"/>
        </w:rPr>
        <w:t>full time</w:t>
      </w:r>
      <w:r w:rsidRPr="007D3C85">
        <w:rPr>
          <w:rFonts w:cstheme="minorHAnsi"/>
        </w:rPr>
        <w:t xml:space="preserve"> employee, including but not limited to employees on compressed hours, has a regular planned day off which would fall on a public holiday, the </w:t>
      </w:r>
      <w:r w:rsidR="00B22A59" w:rsidRPr="007D3C85">
        <w:rPr>
          <w:rFonts w:cstheme="minorHAnsi"/>
        </w:rPr>
        <w:t>Secretary</w:t>
      </w:r>
      <w:r w:rsidRPr="007D3C85">
        <w:rPr>
          <w:rFonts w:cstheme="minorHAnsi"/>
        </w:rPr>
        <w:t xml:space="preserve"> may allow the employee to change their planned day off so that it does not fall on a public holiday. If it is not possible to change their planned day off, the employee will be credited an </w:t>
      </w:r>
      <w:r w:rsidR="00F35C2F" w:rsidRPr="007D3C85">
        <w:rPr>
          <w:rFonts w:cstheme="minorHAnsi"/>
        </w:rPr>
        <w:t xml:space="preserve">equivalent amount of time to their regular hours for the day in flex credits or EL </w:t>
      </w:r>
      <w:r w:rsidR="00C404EF" w:rsidRPr="007D3C85">
        <w:rPr>
          <w:rFonts w:cstheme="minorHAnsi"/>
        </w:rPr>
        <w:t xml:space="preserve">time off in lieu </w:t>
      </w:r>
      <w:r w:rsidR="00F35C2F" w:rsidRPr="007D3C85">
        <w:rPr>
          <w:rFonts w:cstheme="minorHAnsi"/>
        </w:rPr>
        <w:t>in recognition of their planned day off.</w:t>
      </w:r>
    </w:p>
    <w:p w14:paraId="1C0D4F77" w14:textId="3BBFC90A" w:rsidR="00A42BF0" w:rsidRPr="007D3C85" w:rsidRDefault="00A45B54" w:rsidP="0038076A">
      <w:pPr>
        <w:pStyle w:val="Heading1"/>
        <w:keepNext/>
      </w:pPr>
      <w:bookmarkStart w:id="220" w:name="_Toc148017022"/>
      <w:bookmarkStart w:id="221" w:name="_Toc148017229"/>
      <w:bookmarkStart w:id="222" w:name="_Toc149818347"/>
      <w:bookmarkStart w:id="223" w:name="_Toc158897932"/>
      <w:r w:rsidRPr="007D3C85">
        <w:lastRenderedPageBreak/>
        <w:t xml:space="preserve">Section 6: </w:t>
      </w:r>
      <w:r w:rsidR="00A42BF0" w:rsidRPr="007D3C85">
        <w:t>Leave</w:t>
      </w:r>
      <w:bookmarkEnd w:id="220"/>
      <w:bookmarkEnd w:id="221"/>
      <w:bookmarkEnd w:id="222"/>
      <w:bookmarkEnd w:id="223"/>
    </w:p>
    <w:p w14:paraId="3F37DC41" w14:textId="77777777" w:rsidR="000F2A93" w:rsidRPr="007D3C85" w:rsidRDefault="008A6EBE" w:rsidP="0092295A">
      <w:pPr>
        <w:pStyle w:val="Heading2"/>
      </w:pPr>
      <w:bookmarkStart w:id="224" w:name="_Toc148017023"/>
      <w:bookmarkStart w:id="225" w:name="_Toc148017230"/>
      <w:bookmarkStart w:id="226" w:name="_Toc149818348"/>
      <w:bookmarkStart w:id="227" w:name="_Toc158897933"/>
      <w:r w:rsidRPr="007D3C85">
        <w:t>Annual leave</w:t>
      </w:r>
      <w:bookmarkEnd w:id="224"/>
      <w:bookmarkEnd w:id="225"/>
      <w:bookmarkEnd w:id="226"/>
      <w:bookmarkEnd w:id="227"/>
    </w:p>
    <w:p w14:paraId="378CBC39" w14:textId="0A3C1D2C" w:rsidR="003B1FAA" w:rsidRPr="007D3C85" w:rsidRDefault="003B1FAA" w:rsidP="003B1FAA">
      <w:pPr>
        <w:spacing w:before="120" w:after="120"/>
        <w:rPr>
          <w:rFonts w:cstheme="minorHAnsi"/>
        </w:rPr>
      </w:pPr>
      <w:r w:rsidRPr="007D3C85">
        <w:rPr>
          <w:rFonts w:cstheme="minorHAnsi"/>
          <w:b/>
        </w:rPr>
        <w:t>Entitlement to annual leave</w:t>
      </w:r>
    </w:p>
    <w:p w14:paraId="2D1D95CC" w14:textId="323522C5" w:rsidR="003B1FAA" w:rsidRPr="007D3C85" w:rsidRDefault="003B1FAA" w:rsidP="00CC7107">
      <w:pPr>
        <w:pStyle w:val="ListParagraph"/>
        <w:numPr>
          <w:ilvl w:val="0"/>
          <w:numId w:val="13"/>
        </w:numPr>
        <w:spacing w:before="120" w:after="120"/>
        <w:contextualSpacing w:val="0"/>
        <w:rPr>
          <w:rFonts w:cstheme="minorHAnsi"/>
        </w:rPr>
      </w:pPr>
      <w:r w:rsidRPr="007D3C85">
        <w:rPr>
          <w:rFonts w:cstheme="minorHAnsi"/>
        </w:rPr>
        <w:t>Employees (other than casual employees) are entitled to 20 day</w:t>
      </w:r>
      <w:r w:rsidR="00C21753" w:rsidRPr="007D3C85">
        <w:rPr>
          <w:rFonts w:cstheme="minorHAnsi"/>
        </w:rPr>
        <w:t>s</w:t>
      </w:r>
      <w:r w:rsidR="009C1E93" w:rsidRPr="007D3C85">
        <w:rPr>
          <w:rFonts w:cstheme="minorHAnsi"/>
        </w:rPr>
        <w:t xml:space="preserve"> </w:t>
      </w:r>
      <w:r w:rsidR="00604928" w:rsidRPr="007D3C85">
        <w:rPr>
          <w:rFonts w:cstheme="minorHAnsi"/>
        </w:rPr>
        <w:t>(4 weeks)</w:t>
      </w:r>
      <w:r w:rsidRPr="007D3C85">
        <w:rPr>
          <w:rFonts w:cstheme="minorHAnsi"/>
        </w:rPr>
        <w:t xml:space="preserve"> paid annual leave, which accrues daily (credited fortnightly) during a year of service according to the employee’s ordinary hours, and accumulates from year to year. Annual leave for </w:t>
      </w:r>
      <w:r w:rsidR="00C3678A" w:rsidRPr="007D3C85">
        <w:rPr>
          <w:rFonts w:cstheme="minorHAnsi"/>
        </w:rPr>
        <w:t>part time</w:t>
      </w:r>
      <w:r w:rsidRPr="007D3C85">
        <w:rPr>
          <w:rFonts w:cstheme="minorHAnsi"/>
        </w:rPr>
        <w:t xml:space="preserve"> employees accrues on a pro</w:t>
      </w:r>
      <w:r w:rsidR="00CD66F1" w:rsidRPr="007D3C85">
        <w:rPr>
          <w:rFonts w:cstheme="minorHAnsi"/>
        </w:rPr>
        <w:t xml:space="preserve"> </w:t>
      </w:r>
      <w:r w:rsidRPr="007D3C85">
        <w:rPr>
          <w:rFonts w:cstheme="minorHAnsi"/>
        </w:rPr>
        <w:t xml:space="preserve">rata basis. </w:t>
      </w:r>
      <w:r w:rsidRPr="007D3C85">
        <w:t>Employees may apply to use their annual leave as it accrues.</w:t>
      </w:r>
    </w:p>
    <w:p w14:paraId="4F2A8027" w14:textId="77777777" w:rsidR="000F2A93" w:rsidRPr="007D3C85" w:rsidRDefault="003B1FAA" w:rsidP="00CC7107">
      <w:pPr>
        <w:pStyle w:val="ListParagraph"/>
        <w:numPr>
          <w:ilvl w:val="0"/>
          <w:numId w:val="13"/>
        </w:numPr>
        <w:spacing w:before="120" w:after="120"/>
        <w:contextualSpacing w:val="0"/>
        <w:rPr>
          <w:rFonts w:cstheme="minorHAnsi"/>
        </w:rPr>
      </w:pPr>
      <w:r w:rsidRPr="007D3C85">
        <w:rPr>
          <w:rFonts w:cstheme="minorHAnsi"/>
        </w:rPr>
        <w:t>Annual leave may be used for any period including periods of one day or less.</w:t>
      </w:r>
    </w:p>
    <w:p w14:paraId="3E7BBB69" w14:textId="45B1F05F" w:rsidR="000F2A93" w:rsidRPr="007D3C85" w:rsidRDefault="003B1FAA" w:rsidP="00CC7107">
      <w:pPr>
        <w:pStyle w:val="ListParagraph"/>
        <w:numPr>
          <w:ilvl w:val="0"/>
          <w:numId w:val="13"/>
        </w:numPr>
        <w:spacing w:before="120" w:after="120"/>
        <w:contextualSpacing w:val="0"/>
      </w:pPr>
      <w:r w:rsidRPr="007D3C85">
        <w:rPr>
          <w:rFonts w:cstheme="minorHAnsi"/>
        </w:rPr>
        <w:t xml:space="preserve">Annual leave may be taken at half pay. Unless approved by the </w:t>
      </w:r>
      <w:r w:rsidR="00B22A59" w:rsidRPr="007D3C85">
        <w:rPr>
          <w:rFonts w:cstheme="minorHAnsi"/>
        </w:rPr>
        <w:t>Secretary</w:t>
      </w:r>
      <w:r w:rsidRPr="007D3C85">
        <w:rPr>
          <w:rFonts w:cstheme="minorHAnsi"/>
        </w:rPr>
        <w:t xml:space="preserve"> it may not be taken at half pay where the employee has an excess leave balance (exceeding 2 years of accruals).</w:t>
      </w:r>
    </w:p>
    <w:p w14:paraId="1EA2B7D6" w14:textId="77777777" w:rsidR="000F2A93" w:rsidRPr="007D3C85" w:rsidRDefault="003B1FAA" w:rsidP="003B1FAA">
      <w:pPr>
        <w:spacing w:before="160"/>
        <w:rPr>
          <w:rFonts w:cstheme="minorHAnsi"/>
          <w:b/>
          <w:bCs/>
        </w:rPr>
      </w:pPr>
      <w:r w:rsidRPr="007D3C85">
        <w:rPr>
          <w:rFonts w:cstheme="minorHAnsi"/>
          <w:b/>
          <w:bCs/>
        </w:rPr>
        <w:t>Approval of annual leave</w:t>
      </w:r>
    </w:p>
    <w:p w14:paraId="20CD6E44" w14:textId="1D68DB68" w:rsidR="003B1FAA" w:rsidRPr="007D3C85" w:rsidRDefault="003B1FAA" w:rsidP="00CC7107">
      <w:pPr>
        <w:pStyle w:val="ListParagraph"/>
        <w:numPr>
          <w:ilvl w:val="0"/>
          <w:numId w:val="13"/>
        </w:numPr>
        <w:spacing w:before="160"/>
        <w:contextualSpacing w:val="0"/>
        <w:rPr>
          <w:rFonts w:cstheme="minorHAnsi"/>
        </w:rPr>
      </w:pPr>
      <w:r w:rsidRPr="007D3C85">
        <w:t xml:space="preserve">Employees can take annual leave subject to the prior approval of the </w:t>
      </w:r>
      <w:r w:rsidR="00B22A59" w:rsidRPr="007D3C85">
        <w:t>Secretary</w:t>
      </w:r>
      <w:r w:rsidRPr="007D3C85">
        <w:t>, which will not be unreasonably withheld.</w:t>
      </w:r>
      <w:r w:rsidR="00D84B21" w:rsidRPr="007D3C85">
        <w:t xml:space="preserve"> Once approved, </w:t>
      </w:r>
      <w:r w:rsidR="00A65D53" w:rsidRPr="007D3C85">
        <w:t xml:space="preserve">annual leave will </w:t>
      </w:r>
      <w:r w:rsidR="00D84B21" w:rsidRPr="007D3C85">
        <w:t>not to be unreasonably revoked.</w:t>
      </w:r>
      <w:r w:rsidRPr="007D3C85">
        <w:t xml:space="preserve"> The </w:t>
      </w:r>
      <w:r w:rsidR="00B22A59" w:rsidRPr="007D3C85">
        <w:t>Secretary</w:t>
      </w:r>
      <w:r w:rsidRPr="007D3C85">
        <w:t xml:space="preserve"> will,</w:t>
      </w:r>
      <w:r w:rsidR="009E016E" w:rsidRPr="007D3C85">
        <w:t xml:space="preserve"> if leave has been refused in </w:t>
      </w:r>
      <w:r w:rsidR="00253964" w:rsidRPr="007D3C85">
        <w:t xml:space="preserve">the previous </w:t>
      </w:r>
      <w:r w:rsidR="0011153D" w:rsidRPr="007D3C85">
        <w:t>12 month period,</w:t>
      </w:r>
      <w:r w:rsidRPr="007D3C85">
        <w:t xml:space="preserve"> regardless of operational requirements, approve at least once per calendar year, an employee’s annual leave application for a period of at least 5 consecutive working days.</w:t>
      </w:r>
    </w:p>
    <w:p w14:paraId="582E4D9C" w14:textId="5AB5F5C7" w:rsidR="000F2A93" w:rsidRPr="007D3C85" w:rsidRDefault="003B1FAA" w:rsidP="003B1FAA">
      <w:pPr>
        <w:spacing w:before="160"/>
        <w:rPr>
          <w:rFonts w:cstheme="minorHAnsi"/>
          <w:b/>
          <w:bCs/>
        </w:rPr>
      </w:pPr>
      <w:r w:rsidRPr="007D3C85">
        <w:rPr>
          <w:rFonts w:cstheme="minorHAnsi"/>
          <w:b/>
          <w:bCs/>
        </w:rPr>
        <w:t>Cash</w:t>
      </w:r>
      <w:r w:rsidR="00E852FA" w:rsidRPr="007D3C85">
        <w:rPr>
          <w:rFonts w:cstheme="minorHAnsi"/>
          <w:b/>
          <w:bCs/>
        </w:rPr>
        <w:t xml:space="preserve"> </w:t>
      </w:r>
      <w:r w:rsidRPr="007D3C85">
        <w:rPr>
          <w:rFonts w:cstheme="minorHAnsi"/>
          <w:b/>
          <w:bCs/>
        </w:rPr>
        <w:t>out of annual leave</w:t>
      </w:r>
    </w:p>
    <w:p w14:paraId="57F70EC6" w14:textId="11A2BAB2" w:rsidR="003B1FAA" w:rsidRPr="007D3C85" w:rsidRDefault="003B1FAA" w:rsidP="00CC7107">
      <w:pPr>
        <w:pStyle w:val="ListParagraph"/>
        <w:numPr>
          <w:ilvl w:val="0"/>
          <w:numId w:val="13"/>
        </w:numPr>
        <w:spacing w:before="160"/>
        <w:contextualSpacing w:val="0"/>
        <w:rPr>
          <w:rFonts w:cstheme="minorHAnsi"/>
        </w:rPr>
      </w:pPr>
      <w:r w:rsidRPr="007D3C85">
        <w:t xml:space="preserve">Employees may cash out an amount of annual leave, provided the remaining annual leave credit is at least 4 weeks. Each cashing out of a particular amount of annual leave must be made by a separate agreement in writing with the </w:t>
      </w:r>
      <w:r w:rsidR="00B22A59" w:rsidRPr="007D3C85">
        <w:t>Secretary</w:t>
      </w:r>
      <w:r w:rsidRPr="007D3C85">
        <w:t>. The employee will be paid the full amount that would have been payable to the employee had the employee taken the leave that the employee is cashing out.</w:t>
      </w:r>
    </w:p>
    <w:p w14:paraId="362199E0" w14:textId="77777777" w:rsidR="000F2A93" w:rsidRPr="007D3C85" w:rsidRDefault="003B1FAA" w:rsidP="003B1FAA">
      <w:pPr>
        <w:spacing w:before="160"/>
        <w:rPr>
          <w:rFonts w:cstheme="minorHAnsi"/>
          <w:b/>
          <w:bCs/>
        </w:rPr>
      </w:pPr>
      <w:r w:rsidRPr="007D3C85">
        <w:rPr>
          <w:rFonts w:cstheme="minorHAnsi"/>
          <w:b/>
          <w:bCs/>
        </w:rPr>
        <w:t>Cancellation of annual leave or recall to duty</w:t>
      </w:r>
    </w:p>
    <w:p w14:paraId="35CC76A6" w14:textId="168774C8" w:rsidR="003B1FAA" w:rsidRPr="007D3C85" w:rsidRDefault="003B1FAA" w:rsidP="00CC7107">
      <w:pPr>
        <w:pStyle w:val="ListParagraph"/>
        <w:numPr>
          <w:ilvl w:val="0"/>
          <w:numId w:val="13"/>
        </w:numPr>
        <w:spacing w:before="120" w:after="120"/>
        <w:contextualSpacing w:val="0"/>
        <w:rPr>
          <w:rFonts w:cstheme="minorHAnsi"/>
        </w:rPr>
      </w:pPr>
      <w:r w:rsidRPr="007D3C85">
        <w:rPr>
          <w:rFonts w:cstheme="minorHAnsi"/>
        </w:rPr>
        <w:t xml:space="preserve">Where annual leave is cancelled without reasonable notice or the employee is recalled to duty, the employee will be reimbursed travel costs </w:t>
      </w:r>
      <w:r w:rsidR="00785501" w:rsidRPr="007D3C85">
        <w:rPr>
          <w:rFonts w:cstheme="minorHAnsi"/>
        </w:rPr>
        <w:t>and incidental</w:t>
      </w:r>
      <w:r w:rsidR="00C51B56" w:rsidRPr="007D3C85">
        <w:rPr>
          <w:rFonts w:cstheme="minorHAnsi"/>
        </w:rPr>
        <w:t xml:space="preserve"> expenses </w:t>
      </w:r>
      <w:r w:rsidR="007623EC" w:rsidRPr="007D3C85">
        <w:rPr>
          <w:rFonts w:cstheme="minorHAnsi"/>
        </w:rPr>
        <w:t>not otherwise</w:t>
      </w:r>
      <w:r w:rsidRPr="007D3C85">
        <w:rPr>
          <w:rFonts w:cstheme="minorHAnsi"/>
        </w:rPr>
        <w:t xml:space="preserve"> recoverable from insurance or other sources after the provision of evidence of those costs.</w:t>
      </w:r>
    </w:p>
    <w:p w14:paraId="523E85C4" w14:textId="77777777" w:rsidR="000F2A93" w:rsidRPr="007D3C85" w:rsidRDefault="003B1FAA" w:rsidP="003B1FAA">
      <w:pPr>
        <w:spacing w:before="160"/>
        <w:rPr>
          <w:rFonts w:cstheme="minorHAnsi"/>
          <w:b/>
          <w:bCs/>
        </w:rPr>
      </w:pPr>
      <w:r w:rsidRPr="007D3C85">
        <w:rPr>
          <w:rFonts w:cstheme="minorHAnsi"/>
          <w:b/>
          <w:bCs/>
        </w:rPr>
        <w:t>Excess annual leave</w:t>
      </w:r>
    </w:p>
    <w:p w14:paraId="48EA7911" w14:textId="6597E1F7" w:rsidR="003B1FAA" w:rsidRPr="007D3C85" w:rsidRDefault="003B1FAA" w:rsidP="00CC7107">
      <w:pPr>
        <w:pStyle w:val="ListParagraph"/>
        <w:numPr>
          <w:ilvl w:val="0"/>
          <w:numId w:val="13"/>
        </w:numPr>
        <w:spacing w:before="120" w:after="120"/>
        <w:contextualSpacing w:val="0"/>
        <w:rPr>
          <w:rFonts w:cstheme="minorHAnsi"/>
        </w:rPr>
      </w:pPr>
      <w:r w:rsidRPr="007D3C85">
        <w:t xml:space="preserve">Employees will, wherever practicable, regularly take their annual leave and will endeavour to ensure that their accrued annual leave does not exceed an amount equivalent to 2 years of accrual. If an employee’s annual leave credits </w:t>
      </w:r>
      <w:proofErr w:type="gramStart"/>
      <w:r w:rsidRPr="007D3C85">
        <w:t>exceeds</w:t>
      </w:r>
      <w:proofErr w:type="gramEnd"/>
      <w:r w:rsidRPr="007D3C85">
        <w:t xml:space="preserve"> an amount equivalent to 2 years of accrual the employee, with the support of their </w:t>
      </w:r>
      <w:r w:rsidR="00F7541E" w:rsidRPr="007D3C85">
        <w:t>m</w:t>
      </w:r>
      <w:r w:rsidRPr="007D3C85">
        <w:t>anager, must plan to reduce their leave to an amount equivalent to less than 2 years of accrual as soon as possible.</w:t>
      </w:r>
    </w:p>
    <w:p w14:paraId="66335551" w14:textId="0EC49B3F" w:rsidR="003B1FAA" w:rsidRPr="007D3C85" w:rsidRDefault="003B1FAA" w:rsidP="00CC7107">
      <w:pPr>
        <w:pStyle w:val="ListParagraph"/>
        <w:numPr>
          <w:ilvl w:val="0"/>
          <w:numId w:val="13"/>
        </w:numPr>
        <w:spacing w:before="120" w:after="120"/>
        <w:contextualSpacing w:val="0"/>
        <w:rPr>
          <w:rFonts w:cstheme="minorHAnsi"/>
        </w:rPr>
      </w:pPr>
      <w:r w:rsidRPr="007D3C85">
        <w:t xml:space="preserve">Where an employee’s annual leave continues to exceed an amount equivalent to 2 years of accrual for 3 months or more the </w:t>
      </w:r>
      <w:r w:rsidR="00B22A59" w:rsidRPr="007D3C85">
        <w:t>Secretary</w:t>
      </w:r>
      <w:r w:rsidRPr="007D3C85">
        <w:t xml:space="preserve"> may in the absence of a plan to reduce the accrued leave direct the employee to take a period of annual leave.</w:t>
      </w:r>
    </w:p>
    <w:p w14:paraId="5A5D03F4" w14:textId="0302A72E" w:rsidR="003B1FAA" w:rsidRPr="007D3C85" w:rsidRDefault="003B1FAA" w:rsidP="005169DF">
      <w:pPr>
        <w:keepNext/>
        <w:spacing w:before="120" w:after="120"/>
        <w:rPr>
          <w:rFonts w:cstheme="minorHAnsi"/>
          <w:b/>
          <w:bCs/>
        </w:rPr>
      </w:pPr>
      <w:r w:rsidRPr="007D3C85">
        <w:rPr>
          <w:rFonts w:cstheme="minorHAnsi"/>
          <w:b/>
          <w:bCs/>
        </w:rPr>
        <w:lastRenderedPageBreak/>
        <w:t>Additional annual leave for shift</w:t>
      </w:r>
      <w:r w:rsidR="00F020D4" w:rsidRPr="007D3C85">
        <w:rPr>
          <w:rFonts w:cstheme="minorHAnsi"/>
          <w:b/>
          <w:bCs/>
        </w:rPr>
        <w:t xml:space="preserve"> </w:t>
      </w:r>
      <w:r w:rsidRPr="007D3C85">
        <w:rPr>
          <w:rFonts w:cstheme="minorHAnsi"/>
          <w:b/>
          <w:bCs/>
        </w:rPr>
        <w:t>workers</w:t>
      </w:r>
      <w:r w:rsidR="00D7695A" w:rsidRPr="007D3C85">
        <w:rPr>
          <w:rFonts w:cstheme="minorHAnsi"/>
          <w:b/>
          <w:bCs/>
        </w:rPr>
        <w:t xml:space="preserve"> rostered on Sundays</w:t>
      </w:r>
    </w:p>
    <w:p w14:paraId="728D2B08" w14:textId="507DD0A5" w:rsidR="00F43592" w:rsidRPr="007D3C85" w:rsidRDefault="00D7695A" w:rsidP="18CF73E9">
      <w:pPr>
        <w:pStyle w:val="ListParagraph"/>
        <w:numPr>
          <w:ilvl w:val="0"/>
          <w:numId w:val="13"/>
        </w:numPr>
        <w:spacing w:before="120" w:after="120"/>
        <w:rPr>
          <w:rFonts w:cstheme="minorHAnsi"/>
        </w:rPr>
      </w:pPr>
      <w:r w:rsidRPr="007D3C85">
        <w:t>Shift workers</w:t>
      </w:r>
      <w:r w:rsidR="003B1FAA" w:rsidRPr="007D3C85">
        <w:t xml:space="preserve"> who are working rostered Sunday duty are entitled to 3</w:t>
      </w:r>
      <w:r w:rsidR="008F6A98" w:rsidRPr="007D3C85">
        <w:t>.75</w:t>
      </w:r>
      <w:r w:rsidR="003B1FAA" w:rsidRPr="007D3C85">
        <w:t xml:space="preserve"> hours of additional annual leave for every Sunday worked, up to an additional 5 </w:t>
      </w:r>
      <w:proofErr w:type="gramStart"/>
      <w:r w:rsidR="003B1FAA" w:rsidRPr="007D3C85">
        <w:t>days</w:t>
      </w:r>
      <w:proofErr w:type="gramEnd"/>
      <w:r w:rsidR="003B1FAA" w:rsidRPr="007D3C85">
        <w:t xml:space="preserve"> annual leave per year. </w:t>
      </w:r>
      <w:r w:rsidR="00534A6D" w:rsidRPr="007D3C85">
        <w:t xml:space="preserve">Working on a Sunday means working ordinary duty or overtime for a minimum of </w:t>
      </w:r>
      <w:r w:rsidR="003B3F87" w:rsidRPr="007D3C85">
        <w:t xml:space="preserve">3 </w:t>
      </w:r>
      <w:r w:rsidR="00534A6D" w:rsidRPr="007D3C85">
        <w:t>hours.</w:t>
      </w:r>
    </w:p>
    <w:p w14:paraId="3630A201" w14:textId="77777777" w:rsidR="000F2A93" w:rsidRPr="007D3C85" w:rsidRDefault="003B1FAA" w:rsidP="00534A6D">
      <w:pPr>
        <w:spacing w:before="120" w:after="120"/>
        <w:rPr>
          <w:rFonts w:cstheme="minorHAnsi"/>
          <w:b/>
          <w:bCs/>
        </w:rPr>
      </w:pPr>
      <w:r w:rsidRPr="007D3C85">
        <w:rPr>
          <w:rFonts w:cstheme="minorHAnsi"/>
          <w:b/>
          <w:bCs/>
        </w:rPr>
        <w:t>Exit from APS</w:t>
      </w:r>
    </w:p>
    <w:p w14:paraId="5A52DA47" w14:textId="05BA1985" w:rsidR="003B1FAA" w:rsidRPr="007D3C85" w:rsidRDefault="003B1FAA" w:rsidP="00CC7107">
      <w:pPr>
        <w:pStyle w:val="ListParagraph"/>
        <w:numPr>
          <w:ilvl w:val="0"/>
          <w:numId w:val="13"/>
        </w:numPr>
        <w:spacing w:before="120" w:after="120"/>
        <w:rPr>
          <w:rFonts w:cstheme="minorHAnsi"/>
        </w:rPr>
      </w:pPr>
      <w:r w:rsidRPr="007D3C85">
        <w:rPr>
          <w:rFonts w:cstheme="minorHAnsi"/>
        </w:rPr>
        <w:t xml:space="preserve">Employees will receive payment in lieu of any untaken annual leave upon separation from the APS, </w:t>
      </w:r>
      <w:r w:rsidRPr="007D3C85">
        <w:t>calculated using the employee’s final rate of salary and allowances considered as salary for all purposes as at the date of exit, and including leave loading amounts if the employee would have been paid leave loading for taking the leave. Temporary reassignment loading is regarded as salary for payment in lieu of annual leave where it is certified that the temporary reassignment of duties would have continued beyond the date of exit.</w:t>
      </w:r>
    </w:p>
    <w:p w14:paraId="7399654C" w14:textId="08A7FCB7" w:rsidR="007C5821" w:rsidRPr="007D3C85" w:rsidRDefault="007C5821" w:rsidP="00F35C15">
      <w:pPr>
        <w:pStyle w:val="Heading2"/>
      </w:pPr>
      <w:bookmarkStart w:id="228" w:name="_Toc149818349"/>
      <w:bookmarkStart w:id="229" w:name="_Toc158897934"/>
      <w:r w:rsidRPr="007D3C85">
        <w:t>Purchased leave</w:t>
      </w:r>
      <w:bookmarkEnd w:id="228"/>
      <w:bookmarkEnd w:id="229"/>
    </w:p>
    <w:p w14:paraId="7081984F" w14:textId="7664AE3E" w:rsidR="00D1640D" w:rsidRPr="007D3C85" w:rsidRDefault="00F6553B" w:rsidP="00CC7107">
      <w:pPr>
        <w:pStyle w:val="ListParagraph"/>
        <w:numPr>
          <w:ilvl w:val="0"/>
          <w:numId w:val="13"/>
        </w:numPr>
        <w:spacing w:before="160"/>
        <w:contextualSpacing w:val="0"/>
        <w:rPr>
          <w:rFonts w:cstheme="minorHAnsi"/>
        </w:rPr>
      </w:pPr>
      <w:r w:rsidRPr="007D3C85">
        <w:t xml:space="preserve">Employees (excluding those engaged on </w:t>
      </w:r>
      <w:r w:rsidR="00FE0321" w:rsidRPr="007D3C85">
        <w:t>a casual</w:t>
      </w:r>
      <w:r w:rsidRPr="007D3C85">
        <w:t xml:space="preserve"> basis, non-ongoing employees employed for less than 12 months and Cadets) are eligible to apply for purchased leave. Further information is contained in the </w:t>
      </w:r>
      <w:r w:rsidR="000C73C0" w:rsidRPr="007D3C85">
        <w:t>d</w:t>
      </w:r>
      <w:r w:rsidRPr="007D3C85">
        <w:t>epartment’s Leave Policy.</w:t>
      </w:r>
    </w:p>
    <w:p w14:paraId="2ABCDAEC" w14:textId="77777777" w:rsidR="000F2A93" w:rsidRPr="007D3C85" w:rsidRDefault="00537188" w:rsidP="00537188">
      <w:pPr>
        <w:pStyle w:val="Heading2"/>
      </w:pPr>
      <w:bookmarkStart w:id="230" w:name="_Toc158897935"/>
      <w:r w:rsidRPr="007D3C85">
        <w:t>Deferred salary leave scheme</w:t>
      </w:r>
      <w:bookmarkEnd w:id="230"/>
    </w:p>
    <w:p w14:paraId="4415C012" w14:textId="0F7D67C7" w:rsidR="000F2A93"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 xml:space="preserve">An ongoing employee can apply for a deferred salary leave scheme (scheme) where the employee works for </w:t>
      </w:r>
      <w:r w:rsidR="00512FCE" w:rsidRPr="007D3C85">
        <w:rPr>
          <w:rFonts w:asciiTheme="minorHAnsi" w:hAnsiTheme="minorHAnsi" w:cstheme="minorHAnsi"/>
          <w:color w:val="auto"/>
          <w:sz w:val="22"/>
          <w:szCs w:val="22"/>
        </w:rPr>
        <w:t>4</w:t>
      </w:r>
      <w:r w:rsidRPr="007D3C85">
        <w:rPr>
          <w:rFonts w:asciiTheme="minorHAnsi" w:hAnsiTheme="minorHAnsi" w:cstheme="minorHAnsi"/>
          <w:color w:val="auto"/>
          <w:sz w:val="22"/>
          <w:szCs w:val="22"/>
        </w:rPr>
        <w:t xml:space="preserve"> years with a proportion of their salary withheld over that time to fund a subsequent continuous period of leave of 12 months in the fifth year (deferred leave period).</w:t>
      </w:r>
    </w:p>
    <w:p w14:paraId="01B07EAC" w14:textId="5902FC75" w:rsidR="000F2A93"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 xml:space="preserve">An approved employee can participate in the scheme by agreeing to have 20% of their base salary withheld each fortnight over </w:t>
      </w:r>
      <w:r w:rsidR="00512FCE" w:rsidRPr="007D3C85">
        <w:rPr>
          <w:rFonts w:asciiTheme="minorHAnsi" w:hAnsiTheme="minorHAnsi" w:cstheme="minorHAnsi"/>
          <w:color w:val="auto"/>
          <w:sz w:val="22"/>
          <w:szCs w:val="22"/>
        </w:rPr>
        <w:t>4</w:t>
      </w:r>
      <w:r w:rsidRPr="007D3C85">
        <w:rPr>
          <w:rFonts w:asciiTheme="minorHAnsi" w:hAnsiTheme="minorHAnsi" w:cstheme="minorHAnsi"/>
          <w:color w:val="auto"/>
          <w:sz w:val="22"/>
          <w:szCs w:val="22"/>
        </w:rPr>
        <w:t xml:space="preserve"> years.</w:t>
      </w:r>
    </w:p>
    <w:p w14:paraId="5338B555" w14:textId="13C88F7F" w:rsidR="000F2A93"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 xml:space="preserve">During the deferred leave period the employee will be paid an amount equivalent to the salary withheld during the previous </w:t>
      </w:r>
      <w:r w:rsidR="00512FCE" w:rsidRPr="007D3C85">
        <w:rPr>
          <w:rFonts w:asciiTheme="minorHAnsi" w:hAnsiTheme="minorHAnsi" w:cstheme="minorHAnsi"/>
          <w:color w:val="auto"/>
          <w:sz w:val="22"/>
          <w:szCs w:val="22"/>
        </w:rPr>
        <w:t>4</w:t>
      </w:r>
      <w:r w:rsidR="0001495A" w:rsidRPr="007D3C85">
        <w:rPr>
          <w:rFonts w:asciiTheme="minorHAnsi" w:hAnsiTheme="minorHAnsi" w:cstheme="minorHAnsi"/>
          <w:color w:val="auto"/>
          <w:sz w:val="22"/>
          <w:szCs w:val="22"/>
        </w:rPr>
        <w:t xml:space="preserve"> </w:t>
      </w:r>
      <w:r w:rsidRPr="007D3C85">
        <w:rPr>
          <w:rFonts w:asciiTheme="minorHAnsi" w:hAnsiTheme="minorHAnsi" w:cstheme="minorHAnsi"/>
          <w:color w:val="auto"/>
          <w:sz w:val="22"/>
          <w:szCs w:val="22"/>
        </w:rPr>
        <w:t>year period. The amounts will be paid in equal fortnightly instalments across the leave period.</w:t>
      </w:r>
    </w:p>
    <w:p w14:paraId="7E639095" w14:textId="77777777" w:rsidR="000F2A93"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The deferred leave period will not count as service for the purposes of accruing entitlements such as personal or recreation leave.</w:t>
      </w:r>
    </w:p>
    <w:p w14:paraId="3ECE5A9C" w14:textId="41914DD4" w:rsidR="00537188"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The deferred leave period will not break continuity of service but will not count for service for the purposes of long service leave.</w:t>
      </w:r>
    </w:p>
    <w:p w14:paraId="63DA5780" w14:textId="77777777" w:rsidR="000F2A93" w:rsidRPr="007D3C85" w:rsidRDefault="00537188" w:rsidP="00CC7107">
      <w:pPr>
        <w:pStyle w:val="ListParagraph"/>
        <w:numPr>
          <w:ilvl w:val="0"/>
          <w:numId w:val="13"/>
        </w:numPr>
        <w:rPr>
          <w:rFonts w:cstheme="minorHAnsi"/>
        </w:rPr>
      </w:pPr>
      <w:r w:rsidRPr="007D3C85">
        <w:rPr>
          <w:rFonts w:cstheme="minorHAnsi"/>
        </w:rPr>
        <w:t xml:space="preserve">A written response will be provided in writing within 21 </w:t>
      </w:r>
      <w:r w:rsidR="004F4D5D" w:rsidRPr="007D3C85">
        <w:rPr>
          <w:rFonts w:cstheme="minorHAnsi"/>
        </w:rPr>
        <w:t xml:space="preserve">calendar </w:t>
      </w:r>
      <w:r w:rsidRPr="007D3C85">
        <w:rPr>
          <w:rFonts w:cstheme="minorHAnsi"/>
        </w:rPr>
        <w:t>days of receiving the request. If the request is not supported, the reasons will be provided.</w:t>
      </w:r>
    </w:p>
    <w:p w14:paraId="3DF13497" w14:textId="77777777" w:rsidR="000F2A93" w:rsidRPr="007D3C85" w:rsidRDefault="00537188" w:rsidP="00CC7107">
      <w:pPr>
        <w:pStyle w:val="Default"/>
        <w:numPr>
          <w:ilvl w:val="0"/>
          <w:numId w:val="13"/>
        </w:numPr>
        <w:spacing w:after="160"/>
        <w:rPr>
          <w:rFonts w:asciiTheme="minorHAnsi" w:hAnsiTheme="minorHAnsi" w:cstheme="minorHAnsi"/>
          <w:color w:val="auto"/>
          <w:sz w:val="22"/>
          <w:szCs w:val="22"/>
        </w:rPr>
      </w:pPr>
      <w:r w:rsidRPr="007D3C85">
        <w:rPr>
          <w:rFonts w:asciiTheme="minorHAnsi" w:hAnsiTheme="minorHAnsi" w:cstheme="minorHAnsi"/>
          <w:color w:val="auto"/>
          <w:sz w:val="22"/>
          <w:szCs w:val="22"/>
        </w:rPr>
        <w:t>If the employee leaves the department or advises the department in writing they want to cancel the arrangement prior to the deferred leave period, the salary withheld to date will be paid to the employee as a lump sum payment as soon as practicable after the department is notified.</w:t>
      </w:r>
    </w:p>
    <w:p w14:paraId="3B79D505" w14:textId="77777777" w:rsidR="000F2A93" w:rsidRPr="007D3C85" w:rsidRDefault="007C5821" w:rsidP="005169DF">
      <w:pPr>
        <w:pStyle w:val="Heading2"/>
      </w:pPr>
      <w:bookmarkStart w:id="231" w:name="_Toc148017026"/>
      <w:bookmarkStart w:id="232" w:name="_Toc148017359"/>
      <w:bookmarkStart w:id="233" w:name="_Toc149818350"/>
      <w:bookmarkStart w:id="234" w:name="_Toc158897936"/>
      <w:r w:rsidRPr="007D3C85">
        <w:lastRenderedPageBreak/>
        <w:t>Personal/carer’s leave</w:t>
      </w:r>
      <w:bookmarkEnd w:id="231"/>
      <w:bookmarkEnd w:id="232"/>
      <w:bookmarkEnd w:id="233"/>
      <w:bookmarkEnd w:id="234"/>
    </w:p>
    <w:p w14:paraId="06032131" w14:textId="697B5507" w:rsidR="007F63B1" w:rsidRPr="007D3C85" w:rsidRDefault="007F63B1" w:rsidP="005169DF">
      <w:pPr>
        <w:keepNext/>
        <w:spacing w:before="120" w:after="120"/>
        <w:rPr>
          <w:rFonts w:cstheme="minorHAnsi"/>
          <w:b/>
          <w:bCs/>
        </w:rPr>
      </w:pPr>
      <w:bookmarkStart w:id="235" w:name="_Toc148017027"/>
      <w:bookmarkStart w:id="236" w:name="_Toc148017360"/>
      <w:bookmarkStart w:id="237" w:name="_Toc149818351"/>
      <w:r w:rsidRPr="007D3C85">
        <w:rPr>
          <w:rFonts w:cstheme="minorHAnsi"/>
          <w:b/>
          <w:bCs/>
        </w:rPr>
        <w:t>Entitlement to personal/carer’s leave</w:t>
      </w:r>
    </w:p>
    <w:p w14:paraId="411CFC97" w14:textId="371C4CCA" w:rsidR="007F63B1" w:rsidRPr="007D3C85" w:rsidRDefault="007F63B1" w:rsidP="00CC7107">
      <w:pPr>
        <w:pStyle w:val="ListParagraph"/>
        <w:numPr>
          <w:ilvl w:val="0"/>
          <w:numId w:val="13"/>
        </w:numPr>
        <w:spacing w:before="120" w:after="120"/>
        <w:contextualSpacing w:val="0"/>
        <w:rPr>
          <w:rFonts w:cstheme="minorHAnsi"/>
        </w:rPr>
      </w:pPr>
      <w:r w:rsidRPr="007D3C85">
        <w:t>Employees (excluding those receiving a casual loading) will progressively accrue 20 days personal/carer’s leave for each full year of service</w:t>
      </w:r>
      <w:r w:rsidRPr="007D3C85">
        <w:rPr>
          <w:rFonts w:cstheme="minorHAnsi"/>
        </w:rPr>
        <w:t xml:space="preserve"> (pro</w:t>
      </w:r>
      <w:r w:rsidR="0090794C" w:rsidRPr="007D3C85">
        <w:rPr>
          <w:rFonts w:cstheme="minorHAnsi"/>
        </w:rPr>
        <w:t xml:space="preserve"> </w:t>
      </w:r>
      <w:r w:rsidRPr="007D3C85">
        <w:rPr>
          <w:rFonts w:cstheme="minorHAnsi"/>
        </w:rPr>
        <w:t xml:space="preserve">rata for </w:t>
      </w:r>
      <w:r w:rsidR="00C3678A" w:rsidRPr="007D3C85">
        <w:rPr>
          <w:rFonts w:cstheme="minorHAnsi"/>
        </w:rPr>
        <w:t>part time</w:t>
      </w:r>
      <w:r w:rsidRPr="007D3C85">
        <w:rPr>
          <w:rFonts w:cstheme="minorHAnsi"/>
        </w:rPr>
        <w:t xml:space="preserve"> employees).</w:t>
      </w:r>
    </w:p>
    <w:p w14:paraId="1012F1A5" w14:textId="77777777" w:rsidR="007F63B1" w:rsidRPr="007D3C85" w:rsidRDefault="007F63B1" w:rsidP="00CC7107">
      <w:pPr>
        <w:pStyle w:val="ListParagraph"/>
        <w:numPr>
          <w:ilvl w:val="0"/>
          <w:numId w:val="13"/>
        </w:numPr>
        <w:spacing w:before="120" w:after="120"/>
        <w:contextualSpacing w:val="0"/>
        <w:rPr>
          <w:rFonts w:cstheme="minorHAnsi"/>
        </w:rPr>
      </w:pPr>
      <w:r w:rsidRPr="007D3C85">
        <w:t>Employees may elect to take personal/carer’s leave at half pay, with leave credits deducted by half of the duration of the leave taken.</w:t>
      </w:r>
    </w:p>
    <w:p w14:paraId="41CCF0AD" w14:textId="77777777" w:rsidR="007F63B1" w:rsidRPr="007D3C85" w:rsidRDefault="007F63B1" w:rsidP="00CC7107">
      <w:pPr>
        <w:pStyle w:val="ListParagraph"/>
        <w:numPr>
          <w:ilvl w:val="0"/>
          <w:numId w:val="13"/>
        </w:numPr>
        <w:spacing w:before="120" w:after="120"/>
        <w:contextualSpacing w:val="0"/>
        <w:rPr>
          <w:rFonts w:cstheme="minorHAnsi"/>
        </w:rPr>
      </w:pPr>
      <w:r w:rsidRPr="007D3C85">
        <w:t>Personal/carer’s leave cannot be cashed out upon termination of employment.</w:t>
      </w:r>
    </w:p>
    <w:p w14:paraId="6E39FD5A" w14:textId="77777777" w:rsidR="007F63B1" w:rsidRPr="007D3C85" w:rsidRDefault="007F63B1" w:rsidP="006B40F6">
      <w:pPr>
        <w:spacing w:before="120" w:after="120"/>
        <w:rPr>
          <w:rFonts w:cstheme="minorHAnsi"/>
          <w:b/>
          <w:bCs/>
        </w:rPr>
      </w:pPr>
      <w:r w:rsidRPr="007D3C85">
        <w:rPr>
          <w:rFonts w:cstheme="minorHAnsi"/>
          <w:b/>
          <w:bCs/>
        </w:rPr>
        <w:t>Accrual of personal/carer’s leave</w:t>
      </w:r>
    </w:p>
    <w:p w14:paraId="41B96419" w14:textId="28B04490" w:rsidR="007F63B1" w:rsidRPr="007D3C85" w:rsidRDefault="007F63B1" w:rsidP="00B52590">
      <w:pPr>
        <w:pStyle w:val="ListParagraph"/>
        <w:numPr>
          <w:ilvl w:val="0"/>
          <w:numId w:val="13"/>
        </w:numPr>
        <w:spacing w:before="120" w:after="120"/>
        <w:contextualSpacing w:val="0"/>
      </w:pPr>
      <w:r w:rsidRPr="007D3C85">
        <w:t xml:space="preserve">For an ongoing employee, </w:t>
      </w:r>
      <w:r w:rsidR="009A50CC" w:rsidRPr="007D3C85">
        <w:t>20</w:t>
      </w:r>
      <w:r w:rsidRPr="007D3C85">
        <w:t xml:space="preserve"> days personal/carer’s leave will be credited upon the employee’s commencement with the APS. In subsequent years, the employee’s leave will accrue daily, credited monthly. </w:t>
      </w:r>
    </w:p>
    <w:p w14:paraId="0041FD69" w14:textId="1DFCB75D" w:rsidR="007F63B1" w:rsidRPr="007D3C85" w:rsidRDefault="007F63B1" w:rsidP="00B52590">
      <w:pPr>
        <w:pStyle w:val="ListParagraph"/>
        <w:numPr>
          <w:ilvl w:val="0"/>
          <w:numId w:val="13"/>
        </w:numPr>
        <w:spacing w:before="120" w:after="120"/>
        <w:contextualSpacing w:val="0"/>
      </w:pPr>
      <w:r w:rsidRPr="007D3C85">
        <w:t xml:space="preserve">For a non-ongoing employee, the personal/carer’s leave will be credited upon the employee’s commencement with the </w:t>
      </w:r>
      <w:r w:rsidR="00C66F35" w:rsidRPr="007D3C85">
        <w:t>department</w:t>
      </w:r>
      <w:r w:rsidRPr="007D3C85">
        <w:t xml:space="preserve">. This will be </w:t>
      </w:r>
      <w:r w:rsidR="00F36526" w:rsidRPr="007D3C85">
        <w:t>20</w:t>
      </w:r>
      <w:r w:rsidRPr="007D3C85">
        <w:t xml:space="preserve"> days leave </w:t>
      </w:r>
      <w:proofErr w:type="spellStart"/>
      <w:r w:rsidRPr="007D3C85">
        <w:t>pro</w:t>
      </w:r>
      <w:r w:rsidR="00D7759C" w:rsidRPr="007D3C85">
        <w:t xml:space="preserve"> </w:t>
      </w:r>
      <w:r w:rsidRPr="007D3C85">
        <w:t>rated</w:t>
      </w:r>
      <w:proofErr w:type="spellEnd"/>
      <w:r w:rsidRPr="007D3C85">
        <w:t xml:space="preserve"> based on the employee’s initial contract period, and is capped at </w:t>
      </w:r>
      <w:r w:rsidR="00F36526" w:rsidRPr="007D3C85">
        <w:t>20</w:t>
      </w:r>
      <w:r w:rsidRPr="007D3C85">
        <w:t xml:space="preserve"> days. After the initial contract period or 12 months, whichever is shorter, or where the employee has an existing entitlement to personal/carer’s leave, leave will accrue daily, credited monthly.</w:t>
      </w:r>
    </w:p>
    <w:p w14:paraId="7EA34EF3" w14:textId="77777777" w:rsidR="007F63B1" w:rsidRPr="007D3C85" w:rsidRDefault="007F63B1" w:rsidP="00B52590">
      <w:pPr>
        <w:pStyle w:val="ListParagraph"/>
        <w:numPr>
          <w:ilvl w:val="0"/>
          <w:numId w:val="13"/>
        </w:numPr>
        <w:spacing w:before="120" w:after="120"/>
        <w:contextualSpacing w:val="0"/>
      </w:pPr>
      <w:r w:rsidRPr="007D3C85">
        <w:t>A casual employee may be absent without pay when not fit for work due to personal illness or injury. A casual employee may access 2 days unpaid carer’s leave per occasion, consistent with the NES.</w:t>
      </w:r>
    </w:p>
    <w:p w14:paraId="5A18CE1E" w14:textId="6D5FA13B" w:rsidR="007F63B1" w:rsidRPr="007D3C85" w:rsidRDefault="00367F03" w:rsidP="00B52590">
      <w:pPr>
        <w:pStyle w:val="ListParagraph"/>
        <w:numPr>
          <w:ilvl w:val="0"/>
          <w:numId w:val="13"/>
        </w:numPr>
        <w:spacing w:before="120" w:after="120"/>
        <w:contextualSpacing w:val="0"/>
      </w:pPr>
      <w:r w:rsidRPr="007D3C85">
        <w:t>For meat inspectors, t</w:t>
      </w:r>
      <w:r w:rsidR="007F63B1" w:rsidRPr="007D3C85">
        <w:t xml:space="preserve">he </w:t>
      </w:r>
      <w:r w:rsidRPr="007D3C85">
        <w:t>Secretary</w:t>
      </w:r>
      <w:r w:rsidR="007F63B1" w:rsidRPr="007D3C85">
        <w:t xml:space="preserve"> may</w:t>
      </w:r>
      <w:r w:rsidR="00D46BEF" w:rsidRPr="007D3C85">
        <w:t>, in advance,</w:t>
      </w:r>
      <w:r w:rsidR="007F63B1" w:rsidRPr="007D3C85">
        <w:t xml:space="preserve"> approve </w:t>
      </w:r>
      <w:r w:rsidR="00C403D6" w:rsidRPr="007D3C85">
        <w:t xml:space="preserve">that an employee </w:t>
      </w:r>
      <w:proofErr w:type="gramStart"/>
      <w:r w:rsidR="00C403D6" w:rsidRPr="007D3C85">
        <w:t>take</w:t>
      </w:r>
      <w:proofErr w:type="gramEnd"/>
      <w:r w:rsidR="00B77157" w:rsidRPr="007D3C85">
        <w:t xml:space="preserve"> up to 20 days of personal leave in advance of accrual in circumstances of serious injury or chronic illness. </w:t>
      </w:r>
      <w:r w:rsidR="00642BC8" w:rsidRPr="007D3C85">
        <w:t xml:space="preserve">Employees must provide suitable evidence to support a request. </w:t>
      </w:r>
    </w:p>
    <w:p w14:paraId="38B22145" w14:textId="53317C1E" w:rsidR="00181445" w:rsidRPr="007D3C85" w:rsidRDefault="007F63B1" w:rsidP="00B52590">
      <w:pPr>
        <w:pStyle w:val="ListParagraph"/>
        <w:numPr>
          <w:ilvl w:val="0"/>
          <w:numId w:val="13"/>
        </w:numPr>
        <w:contextualSpacing w:val="0"/>
      </w:pPr>
      <w:r w:rsidRPr="007D3C85">
        <w:t xml:space="preserve">All personal/carer’s leave entitlements will be recorded and deducted in hours and minutes. </w:t>
      </w:r>
    </w:p>
    <w:p w14:paraId="3F52F664" w14:textId="77777777" w:rsidR="007F63B1" w:rsidRPr="007D3C85" w:rsidRDefault="007F63B1" w:rsidP="00B52590">
      <w:pPr>
        <w:spacing w:before="240"/>
        <w:rPr>
          <w:b/>
          <w:bCs/>
        </w:rPr>
      </w:pPr>
      <w:r w:rsidRPr="007D3C85">
        <w:rPr>
          <w:b/>
          <w:bCs/>
        </w:rPr>
        <w:t>Usage</w:t>
      </w:r>
    </w:p>
    <w:p w14:paraId="6CC32CE6" w14:textId="77777777" w:rsidR="007F63B1" w:rsidRPr="007D3C85" w:rsidRDefault="007F63B1" w:rsidP="00D12C5A">
      <w:pPr>
        <w:pStyle w:val="ListParagraph"/>
        <w:numPr>
          <w:ilvl w:val="0"/>
          <w:numId w:val="13"/>
        </w:numPr>
        <w:spacing w:before="120" w:after="120"/>
        <w:contextualSpacing w:val="0"/>
      </w:pPr>
      <w:r w:rsidRPr="007D3C85">
        <w:t>Employees may take personal/carer’s leave for purposes of personal illness/injury, emergency caring or support purposes, and for unexpected emergencies, including:</w:t>
      </w:r>
    </w:p>
    <w:p w14:paraId="02D2BAED" w14:textId="15049141" w:rsidR="000F2A93" w:rsidRPr="007D3C85" w:rsidRDefault="00B52590" w:rsidP="003E5980">
      <w:pPr>
        <w:pStyle w:val="ListParagraph"/>
        <w:numPr>
          <w:ilvl w:val="1"/>
          <w:numId w:val="13"/>
        </w:numPr>
        <w:spacing w:before="120" w:after="120"/>
        <w:contextualSpacing w:val="0"/>
        <w:rPr>
          <w:rFonts w:cstheme="minorHAnsi"/>
        </w:rPr>
      </w:pPr>
      <w:r w:rsidRPr="007D3C85">
        <w:rPr>
          <w:rFonts w:cstheme="minorHAnsi"/>
        </w:rPr>
        <w:t>t</w:t>
      </w:r>
      <w:r w:rsidR="007F63B1" w:rsidRPr="007D3C85">
        <w:rPr>
          <w:rFonts w:cstheme="minorHAnsi"/>
        </w:rPr>
        <w:t xml:space="preserve">o attend health appointments or </w:t>
      </w:r>
      <w:r w:rsidR="00DE688B" w:rsidRPr="007D3C85">
        <w:rPr>
          <w:rFonts w:cstheme="minorHAnsi"/>
        </w:rPr>
        <w:t xml:space="preserve">to </w:t>
      </w:r>
      <w:r w:rsidR="007F63B1" w:rsidRPr="007D3C85">
        <w:rPr>
          <w:rFonts w:cstheme="minorHAnsi"/>
        </w:rPr>
        <w:t xml:space="preserve">accompany a member of the employee’s family or household or, where agreed by the </w:t>
      </w:r>
      <w:r w:rsidR="00B22A59" w:rsidRPr="007D3C85">
        <w:rPr>
          <w:rFonts w:cstheme="minorHAnsi"/>
        </w:rPr>
        <w:t>Secretary</w:t>
      </w:r>
      <w:r w:rsidR="007F63B1" w:rsidRPr="007D3C85">
        <w:rPr>
          <w:rFonts w:cstheme="minorHAnsi"/>
        </w:rPr>
        <w:t>, a close friend to a health appointment</w:t>
      </w:r>
      <w:r w:rsidR="00B92D80" w:rsidRPr="007D3C85">
        <w:rPr>
          <w:rFonts w:cstheme="minorHAnsi"/>
        </w:rPr>
        <w:t>;</w:t>
      </w:r>
    </w:p>
    <w:p w14:paraId="232C6E88" w14:textId="336B6862"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 xml:space="preserve">care of a member of the employee’s family or household or person they have caring responsibilities for, where agreed by the </w:t>
      </w:r>
      <w:r w:rsidR="00B22A59" w:rsidRPr="007D3C85">
        <w:rPr>
          <w:rFonts w:cstheme="minorHAnsi"/>
        </w:rPr>
        <w:t>Secretary</w:t>
      </w:r>
      <w:r w:rsidRPr="007D3C85">
        <w:rPr>
          <w:rFonts w:cstheme="minorHAnsi"/>
        </w:rPr>
        <w:t>, a close friend who is ill, injured or requires assistance</w:t>
      </w:r>
      <w:r w:rsidR="00A65D8E" w:rsidRPr="007D3C85">
        <w:rPr>
          <w:rFonts w:cstheme="minorHAnsi"/>
        </w:rPr>
        <w:t>;</w:t>
      </w:r>
      <w:r w:rsidRPr="007D3C85">
        <w:rPr>
          <w:rFonts w:cstheme="minorHAnsi"/>
        </w:rPr>
        <w:t xml:space="preserve"> </w:t>
      </w:r>
    </w:p>
    <w:p w14:paraId="0031EF37" w14:textId="0B5C3F76"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attending to urgent household matters or repairs</w:t>
      </w:r>
      <w:r w:rsidR="00A65D8E" w:rsidRPr="007D3C85">
        <w:rPr>
          <w:rFonts w:cstheme="minorHAnsi"/>
        </w:rPr>
        <w:t>;</w:t>
      </w:r>
      <w:r w:rsidRPr="007D3C85">
        <w:rPr>
          <w:rFonts w:cstheme="minorHAnsi"/>
        </w:rPr>
        <w:t xml:space="preserve"> </w:t>
      </w:r>
    </w:p>
    <w:p w14:paraId="1A009FAF" w14:textId="598E9D61"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 xml:space="preserve">to manage a chronic personal medical condition; and </w:t>
      </w:r>
    </w:p>
    <w:p w14:paraId="3191A0DE" w14:textId="77777777" w:rsidR="000F2A93"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when the employee is unable to organise alternative care for their child or their usual childcare arrangements are unexpectedly disrupted.</w:t>
      </w:r>
    </w:p>
    <w:p w14:paraId="20A7893C" w14:textId="77777777" w:rsidR="007F63B1" w:rsidRPr="007D3C85" w:rsidRDefault="007F63B1" w:rsidP="005169DF">
      <w:pPr>
        <w:pStyle w:val="ListParagraph"/>
        <w:keepNext/>
        <w:numPr>
          <w:ilvl w:val="0"/>
          <w:numId w:val="13"/>
        </w:numPr>
        <w:spacing w:before="120" w:after="120"/>
        <w:contextualSpacing w:val="0"/>
      </w:pPr>
      <w:r w:rsidRPr="007D3C85">
        <w:t>A person that an employee has caring responsibilities for may include a person who needs care because they:</w:t>
      </w:r>
    </w:p>
    <w:p w14:paraId="483AAF0D" w14:textId="54CC0338"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have a medical condition, including when they are in hospital;</w:t>
      </w:r>
    </w:p>
    <w:p w14:paraId="041AEEC0" w14:textId="4330333B"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lastRenderedPageBreak/>
        <w:t>have a mental illness;</w:t>
      </w:r>
    </w:p>
    <w:p w14:paraId="4CFAF7DA" w14:textId="3FFEA40D"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have a disability;</w:t>
      </w:r>
    </w:p>
    <w:p w14:paraId="4CE4F41D" w14:textId="347FD301" w:rsidR="003E5980"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 xml:space="preserve">are frail or aged; </w:t>
      </w:r>
      <w:r w:rsidR="00E24259" w:rsidRPr="007D3C85">
        <w:rPr>
          <w:rFonts w:cstheme="minorHAnsi"/>
        </w:rPr>
        <w:t>or</w:t>
      </w:r>
    </w:p>
    <w:p w14:paraId="1ED4353A" w14:textId="77777777" w:rsidR="000F2A93" w:rsidRPr="007D3C85" w:rsidRDefault="007F63B1" w:rsidP="003E5980">
      <w:pPr>
        <w:pStyle w:val="ListParagraph"/>
        <w:numPr>
          <w:ilvl w:val="1"/>
          <w:numId w:val="13"/>
        </w:numPr>
        <w:spacing w:before="120" w:after="120"/>
        <w:contextualSpacing w:val="0"/>
        <w:rPr>
          <w:rFonts w:cstheme="minorHAnsi"/>
        </w:rPr>
      </w:pPr>
      <w:r w:rsidRPr="007D3C85">
        <w:rPr>
          <w:rFonts w:cstheme="minorHAnsi"/>
        </w:rPr>
        <w:t>are a child, not limited to a child of the employee.</w:t>
      </w:r>
    </w:p>
    <w:p w14:paraId="0B7D6684" w14:textId="5E3C86BA" w:rsidR="000F2A93" w:rsidRPr="007D3C85" w:rsidRDefault="007F63B1" w:rsidP="00B52590">
      <w:pPr>
        <w:pStyle w:val="ListParagraph"/>
        <w:numPr>
          <w:ilvl w:val="0"/>
          <w:numId w:val="13"/>
        </w:numPr>
        <w:spacing w:before="120" w:after="120"/>
        <w:contextualSpacing w:val="0"/>
      </w:pPr>
      <w:r w:rsidRPr="007D3C85">
        <w:t>An employee must not use personal/carer’s leave for purposes not included in the definition of personal/carer’s leave in the FW Act (Part 2-2, Division 7, Subdivision A) if this would result in less than 10 days of the employee’s annual personal/carer’s leave being available for use for personal injury or illness and caring as provided for under the FW Act.</w:t>
      </w:r>
    </w:p>
    <w:p w14:paraId="080FDAB1" w14:textId="4E0AB2E2" w:rsidR="007F63B1" w:rsidRPr="007D3C85" w:rsidRDefault="007F63B1" w:rsidP="00B52590">
      <w:pPr>
        <w:pStyle w:val="ListParagraph"/>
        <w:numPr>
          <w:ilvl w:val="0"/>
          <w:numId w:val="13"/>
        </w:numPr>
        <w:contextualSpacing w:val="0"/>
      </w:pPr>
      <w:r w:rsidRPr="007D3C85">
        <w:t>Personal/carer’s leave will not be debited where an employee is medically unfit for duty on a public holiday on which the employee would have otherwise been absent due to the public holiday.</w:t>
      </w:r>
    </w:p>
    <w:p w14:paraId="63457F55" w14:textId="2FDB9EC0" w:rsidR="007F63B1" w:rsidRPr="007D3C85" w:rsidRDefault="007F63B1" w:rsidP="006B40F6">
      <w:pPr>
        <w:spacing w:before="120" w:after="120"/>
        <w:rPr>
          <w:rFonts w:cstheme="minorHAnsi"/>
          <w:b/>
          <w:bCs/>
        </w:rPr>
      </w:pPr>
      <w:r w:rsidRPr="007D3C85">
        <w:rPr>
          <w:rFonts w:cstheme="minorHAnsi"/>
          <w:b/>
          <w:bCs/>
        </w:rPr>
        <w:t xml:space="preserve">Production of </w:t>
      </w:r>
      <w:r w:rsidR="0018058F" w:rsidRPr="007D3C85">
        <w:rPr>
          <w:rFonts w:cstheme="minorHAnsi"/>
          <w:b/>
          <w:bCs/>
        </w:rPr>
        <w:t>s</w:t>
      </w:r>
      <w:r w:rsidRPr="007D3C85">
        <w:rPr>
          <w:rFonts w:cstheme="minorHAnsi"/>
          <w:b/>
          <w:bCs/>
        </w:rPr>
        <w:t xml:space="preserve">upporting </w:t>
      </w:r>
      <w:r w:rsidR="0018058F" w:rsidRPr="007D3C85">
        <w:rPr>
          <w:rFonts w:cstheme="minorHAnsi"/>
          <w:b/>
          <w:bCs/>
        </w:rPr>
        <w:t>e</w:t>
      </w:r>
      <w:r w:rsidRPr="007D3C85">
        <w:rPr>
          <w:rFonts w:cstheme="minorHAnsi"/>
          <w:b/>
          <w:bCs/>
        </w:rPr>
        <w:t>vidence</w:t>
      </w:r>
    </w:p>
    <w:p w14:paraId="7C32C135" w14:textId="1765FC3A" w:rsidR="007F63B1" w:rsidRPr="007D3C85" w:rsidRDefault="007F63B1" w:rsidP="005B6A26">
      <w:pPr>
        <w:pStyle w:val="ListParagraph"/>
        <w:numPr>
          <w:ilvl w:val="0"/>
          <w:numId w:val="13"/>
        </w:numPr>
        <w:spacing w:before="120" w:after="120"/>
        <w:contextualSpacing w:val="0"/>
      </w:pPr>
      <w:r w:rsidRPr="007D3C85">
        <w:t xml:space="preserve">Employees may be </w:t>
      </w:r>
      <w:r w:rsidR="003329FF" w:rsidRPr="007D3C85">
        <w:t>requested</w:t>
      </w:r>
      <w:r w:rsidRPr="007D3C85">
        <w:t xml:space="preserve"> to provide evidence for taking personal/carer’s leave after:</w:t>
      </w:r>
    </w:p>
    <w:p w14:paraId="24D9E51B" w14:textId="30B576DA" w:rsidR="007A4F1D" w:rsidRPr="007D3C85" w:rsidRDefault="007F63B1" w:rsidP="005B6A26">
      <w:pPr>
        <w:pStyle w:val="ListParagraph"/>
        <w:numPr>
          <w:ilvl w:val="1"/>
          <w:numId w:val="13"/>
        </w:numPr>
        <w:spacing w:before="120" w:after="120"/>
        <w:contextualSpacing w:val="0"/>
        <w:rPr>
          <w:rFonts w:cstheme="minorHAnsi"/>
        </w:rPr>
      </w:pPr>
      <w:r w:rsidRPr="007D3C85">
        <w:rPr>
          <w:rFonts w:cstheme="minorHAnsi"/>
        </w:rPr>
        <w:t>more than 3 consecutive days (</w:t>
      </w:r>
      <w:r w:rsidR="00B22A59" w:rsidRPr="007D3C85">
        <w:rPr>
          <w:rFonts w:cstheme="minorHAnsi"/>
        </w:rPr>
        <w:t>Secretary</w:t>
      </w:r>
      <w:r w:rsidRPr="007D3C85">
        <w:rPr>
          <w:rFonts w:cstheme="minorHAnsi"/>
        </w:rPr>
        <w:t xml:space="preserve"> can extend this period to 4 days in localities that are long distances from a suitable doctor); or</w:t>
      </w:r>
    </w:p>
    <w:p w14:paraId="7B2B9B6C" w14:textId="77777777" w:rsidR="000F2A93" w:rsidRPr="007D3C85" w:rsidRDefault="007F63B1" w:rsidP="005B6A26">
      <w:pPr>
        <w:pStyle w:val="ListParagraph"/>
        <w:numPr>
          <w:ilvl w:val="1"/>
          <w:numId w:val="13"/>
        </w:numPr>
        <w:spacing w:before="120" w:after="120"/>
        <w:contextualSpacing w:val="0"/>
        <w:rPr>
          <w:rFonts w:cstheme="minorHAnsi"/>
        </w:rPr>
      </w:pPr>
      <w:r w:rsidRPr="007D3C85">
        <w:rPr>
          <w:rFonts w:cstheme="minorHAnsi"/>
        </w:rPr>
        <w:t>more than 10 days without evidence in a calendar year.</w:t>
      </w:r>
    </w:p>
    <w:p w14:paraId="570C8D09" w14:textId="1918A579" w:rsidR="000F2A93" w:rsidRPr="007D3C85" w:rsidRDefault="007F63B1" w:rsidP="005B6A26">
      <w:pPr>
        <w:pStyle w:val="ListParagraph"/>
        <w:numPr>
          <w:ilvl w:val="0"/>
          <w:numId w:val="13"/>
        </w:numPr>
        <w:spacing w:before="120" w:after="120"/>
        <w:contextualSpacing w:val="0"/>
      </w:pPr>
      <w:r w:rsidRPr="007D3C85">
        <w:t>The</w:t>
      </w:r>
      <w:r w:rsidR="00F02AD2" w:rsidRPr="007D3C85">
        <w:t xml:space="preserve"> </w:t>
      </w:r>
      <w:r w:rsidR="00B22A59" w:rsidRPr="007D3C85">
        <w:t>Secretary</w:t>
      </w:r>
      <w:r w:rsidRPr="007D3C85">
        <w:t xml:space="preserve"> must inform the employee in advance of any </w:t>
      </w:r>
      <w:r w:rsidR="00FB3C26" w:rsidRPr="007D3C85">
        <w:t>request</w:t>
      </w:r>
      <w:r w:rsidRPr="007D3C85">
        <w:t xml:space="preserve"> for supporting evidence for further absences after the employee has been absent for 10 days without evidence in a calendar year.</w:t>
      </w:r>
    </w:p>
    <w:p w14:paraId="5A4FC766" w14:textId="77777777" w:rsidR="007F63B1" w:rsidRPr="007D3C85" w:rsidRDefault="007F63B1" w:rsidP="00FA0744">
      <w:pPr>
        <w:pStyle w:val="ListParagraph"/>
        <w:numPr>
          <w:ilvl w:val="0"/>
          <w:numId w:val="13"/>
        </w:numPr>
        <w:spacing w:before="120" w:after="120"/>
        <w:contextualSpacing w:val="0"/>
      </w:pPr>
      <w:r w:rsidRPr="007D3C85">
        <w:t>Acceptable evidence includes:</w:t>
      </w:r>
    </w:p>
    <w:p w14:paraId="41A16966" w14:textId="1866C7A9" w:rsidR="007F63B1" w:rsidRPr="007D3C85" w:rsidRDefault="007F63B1" w:rsidP="00746200">
      <w:pPr>
        <w:pStyle w:val="ListParagraph"/>
        <w:numPr>
          <w:ilvl w:val="1"/>
          <w:numId w:val="13"/>
        </w:numPr>
        <w:spacing w:before="120" w:after="120"/>
        <w:contextualSpacing w:val="0"/>
        <w:rPr>
          <w:rFonts w:cstheme="minorHAnsi"/>
        </w:rPr>
      </w:pPr>
      <w:r w:rsidRPr="007D3C85">
        <w:rPr>
          <w:rFonts w:cstheme="minorHAnsi"/>
        </w:rPr>
        <w:t>medical certificate from a registered health practitioner;</w:t>
      </w:r>
    </w:p>
    <w:p w14:paraId="008518C1" w14:textId="45F9BEC7" w:rsidR="00746200" w:rsidRPr="007D3C85" w:rsidRDefault="007F63B1" w:rsidP="00746200">
      <w:pPr>
        <w:pStyle w:val="ListParagraph"/>
        <w:numPr>
          <w:ilvl w:val="1"/>
          <w:numId w:val="13"/>
        </w:numPr>
        <w:spacing w:before="120" w:after="120"/>
        <w:contextualSpacing w:val="0"/>
        <w:rPr>
          <w:rFonts w:cstheme="minorHAnsi"/>
        </w:rPr>
      </w:pPr>
      <w:r w:rsidRPr="007D3C85">
        <w:rPr>
          <w:rFonts w:cstheme="minorHAnsi"/>
        </w:rPr>
        <w:t>a statutory declaration; and</w:t>
      </w:r>
    </w:p>
    <w:p w14:paraId="5B129C18" w14:textId="26E44210" w:rsidR="000F2A93" w:rsidRPr="007D3C85" w:rsidRDefault="007F63B1" w:rsidP="00746200">
      <w:pPr>
        <w:pStyle w:val="ListParagraph"/>
        <w:numPr>
          <w:ilvl w:val="1"/>
          <w:numId w:val="13"/>
        </w:numPr>
        <w:spacing w:before="120" w:after="120"/>
        <w:contextualSpacing w:val="0"/>
        <w:rPr>
          <w:rFonts w:cstheme="minorHAnsi"/>
        </w:rPr>
      </w:pPr>
      <w:r w:rsidRPr="007D3C85">
        <w:rPr>
          <w:rFonts w:cstheme="minorHAnsi"/>
        </w:rPr>
        <w:t xml:space="preserve">another form of evidence approved by the </w:t>
      </w:r>
      <w:r w:rsidR="00B22A59" w:rsidRPr="007D3C85">
        <w:rPr>
          <w:rFonts w:cstheme="minorHAnsi"/>
        </w:rPr>
        <w:t>Secretary</w:t>
      </w:r>
      <w:r w:rsidRPr="007D3C85">
        <w:rPr>
          <w:rFonts w:cstheme="minorHAnsi"/>
        </w:rPr>
        <w:t>.</w:t>
      </w:r>
    </w:p>
    <w:p w14:paraId="460B7CE8" w14:textId="178B6E49" w:rsidR="007F63B1" w:rsidRPr="007D3C85" w:rsidRDefault="007F63B1" w:rsidP="00FA0744">
      <w:pPr>
        <w:pStyle w:val="ListParagraph"/>
        <w:numPr>
          <w:ilvl w:val="0"/>
          <w:numId w:val="13"/>
        </w:numPr>
        <w:spacing w:before="120" w:after="120"/>
        <w:contextualSpacing w:val="0"/>
        <w:rPr>
          <w:rFonts w:cstheme="minorHAnsi"/>
        </w:rPr>
      </w:pPr>
      <w:r w:rsidRPr="007D3C85">
        <w:t>A certificate from a registered health practitioner may be used as evidence of a chronic</w:t>
      </w:r>
      <w:r w:rsidRPr="007D3C85">
        <w:rPr>
          <w:rFonts w:cstheme="minorHAnsi"/>
        </w:rPr>
        <w:t xml:space="preserve"> condition for up to 12 months for both personal and carer’s leave.</w:t>
      </w:r>
    </w:p>
    <w:p w14:paraId="03154E08" w14:textId="77777777" w:rsidR="000F2A93" w:rsidRPr="007D3C85" w:rsidRDefault="003866E0" w:rsidP="003866E0">
      <w:pPr>
        <w:rPr>
          <w:b/>
          <w:bCs/>
        </w:rPr>
      </w:pPr>
      <w:r w:rsidRPr="007D3C85">
        <w:rPr>
          <w:b/>
          <w:bCs/>
        </w:rPr>
        <w:t>Personal/</w:t>
      </w:r>
      <w:r w:rsidR="0018058F" w:rsidRPr="007D3C85">
        <w:rPr>
          <w:b/>
          <w:bCs/>
        </w:rPr>
        <w:t>carer’s leave to be taken before termination on invalidity grounds</w:t>
      </w:r>
    </w:p>
    <w:p w14:paraId="4674EB6E" w14:textId="73FB19AF" w:rsidR="003866E0" w:rsidRPr="007D3C85" w:rsidRDefault="003866E0" w:rsidP="003866E0">
      <w:pPr>
        <w:pStyle w:val="ListParagraph"/>
        <w:numPr>
          <w:ilvl w:val="0"/>
          <w:numId w:val="13"/>
        </w:numPr>
        <w:spacing w:before="120" w:after="120"/>
        <w:rPr>
          <w:rFonts w:cstheme="minorHAnsi"/>
        </w:rPr>
      </w:pPr>
      <w:r w:rsidRPr="007D3C85">
        <w:t>Where the employee is on a continuous period of personal/carer’s leave, the department will not, without the employee’s agreement, terminate the employee’s employment on invalidity grounds before the employee has exhausted their personal/carer’s leave credits.</w:t>
      </w:r>
    </w:p>
    <w:p w14:paraId="57740F16" w14:textId="77777777" w:rsidR="000F2A93" w:rsidRPr="007D3C85" w:rsidRDefault="00A538E7" w:rsidP="00827F2E">
      <w:pPr>
        <w:pStyle w:val="Heading2"/>
      </w:pPr>
      <w:bookmarkStart w:id="238" w:name="_Toc158897937"/>
      <w:r w:rsidRPr="007D3C85">
        <w:t>Minor workplace injury leave</w:t>
      </w:r>
      <w:bookmarkEnd w:id="238"/>
    </w:p>
    <w:p w14:paraId="5221BD82" w14:textId="635F3B55" w:rsidR="00A538E7" w:rsidRPr="007D3C85" w:rsidRDefault="00A538E7" w:rsidP="00A538E7">
      <w:pPr>
        <w:pStyle w:val="ListParagraph"/>
        <w:numPr>
          <w:ilvl w:val="0"/>
          <w:numId w:val="13"/>
        </w:numPr>
        <w:spacing w:before="160"/>
        <w:contextualSpacing w:val="0"/>
        <w:rPr>
          <w:rFonts w:cstheme="minorHAnsi"/>
        </w:rPr>
      </w:pPr>
      <w:r w:rsidRPr="007D3C85">
        <w:rPr>
          <w:rFonts w:cstheme="minorHAnsi"/>
        </w:rPr>
        <w:t xml:space="preserve">The department will provide approval for an employee to access leave to receive treatment and to recover from a minor workplace injury where an incident report has been submitted. The duration of any approved leave will be up to 5 business days unless otherwise approved by the </w:t>
      </w:r>
      <w:r w:rsidR="00427F71" w:rsidRPr="007D3C85">
        <w:rPr>
          <w:rFonts w:cstheme="minorHAnsi"/>
        </w:rPr>
        <w:t>Secretary</w:t>
      </w:r>
      <w:r w:rsidRPr="007D3C85">
        <w:rPr>
          <w:rFonts w:cstheme="minorHAnsi"/>
        </w:rPr>
        <w:t xml:space="preserve"> with consideration of relevant medical evidence.</w:t>
      </w:r>
    </w:p>
    <w:p w14:paraId="73701571" w14:textId="6189F127" w:rsidR="00A538E7" w:rsidRPr="007D3C85" w:rsidRDefault="00A538E7" w:rsidP="00A538E7">
      <w:pPr>
        <w:pStyle w:val="ListParagraph"/>
        <w:numPr>
          <w:ilvl w:val="0"/>
          <w:numId w:val="13"/>
        </w:numPr>
        <w:spacing w:before="160"/>
        <w:contextualSpacing w:val="0"/>
        <w:rPr>
          <w:rFonts w:cstheme="minorHAnsi"/>
        </w:rPr>
      </w:pPr>
      <w:r w:rsidRPr="007D3C85">
        <w:rPr>
          <w:rFonts w:cstheme="minorHAnsi"/>
        </w:rPr>
        <w:t xml:space="preserve">Payment during this leave will </w:t>
      </w:r>
      <w:r w:rsidR="003A49E9" w:rsidRPr="007D3C85">
        <w:rPr>
          <w:rFonts w:cstheme="minorHAnsi"/>
        </w:rPr>
        <w:t xml:space="preserve">be paid at the employee’s full rate of pay. </w:t>
      </w:r>
    </w:p>
    <w:p w14:paraId="1C93B04E" w14:textId="79D1DAEA" w:rsidR="00A538E7" w:rsidRPr="007D3C85" w:rsidRDefault="00A538E7" w:rsidP="00A538E7">
      <w:pPr>
        <w:pStyle w:val="ListParagraph"/>
        <w:numPr>
          <w:ilvl w:val="0"/>
          <w:numId w:val="13"/>
        </w:numPr>
        <w:spacing w:before="160"/>
        <w:contextualSpacing w:val="0"/>
        <w:rPr>
          <w:rFonts w:cstheme="minorHAnsi"/>
        </w:rPr>
      </w:pPr>
      <w:r w:rsidRPr="007D3C85">
        <w:rPr>
          <w:rFonts w:cstheme="minorHAnsi"/>
        </w:rPr>
        <w:t>Additional guidance concerning the application of minor workplace injury leave is contained in the Early Intervention Policy.</w:t>
      </w:r>
    </w:p>
    <w:p w14:paraId="2B562E02" w14:textId="3FE068EE" w:rsidR="007C5821" w:rsidRPr="007D3C85" w:rsidRDefault="007C5821" w:rsidP="00827F2E">
      <w:pPr>
        <w:pStyle w:val="Heading2"/>
      </w:pPr>
      <w:bookmarkStart w:id="239" w:name="_Toc158897938"/>
      <w:r w:rsidRPr="007D3C85">
        <w:lastRenderedPageBreak/>
        <w:t>Portability of leave</w:t>
      </w:r>
      <w:bookmarkEnd w:id="235"/>
      <w:bookmarkEnd w:id="236"/>
      <w:bookmarkEnd w:id="237"/>
      <w:bookmarkEnd w:id="239"/>
    </w:p>
    <w:p w14:paraId="242FC7D0" w14:textId="5EE4B64D" w:rsidR="007C5821" w:rsidRPr="007D3C85" w:rsidRDefault="007C5821" w:rsidP="00CC7107">
      <w:pPr>
        <w:pStyle w:val="ListParagraph"/>
        <w:numPr>
          <w:ilvl w:val="0"/>
          <w:numId w:val="13"/>
        </w:numPr>
        <w:spacing w:before="160"/>
        <w:contextualSpacing w:val="0"/>
        <w:rPr>
          <w:rFonts w:cstheme="minorHAnsi"/>
        </w:rPr>
      </w:pPr>
      <w:bookmarkStart w:id="240" w:name="_Ref150938710"/>
      <w:r w:rsidRPr="007D3C85">
        <w:rPr>
          <w:rFonts w:cstheme="minorHAnsi"/>
        </w:rPr>
        <w:t xml:space="preserve">Where an employee moves into the </w:t>
      </w:r>
      <w:r w:rsidR="00720A75" w:rsidRPr="007D3C85">
        <w:rPr>
          <w:rFonts w:cstheme="minorHAnsi"/>
        </w:rPr>
        <w:t>department</w:t>
      </w:r>
      <w:r w:rsidRPr="007D3C85">
        <w:rPr>
          <w:rFonts w:cstheme="minorHAnsi"/>
        </w:rPr>
        <w:t xml:space="preserve"> from another APS agency where they were an ongoing employee, the employee’s unused accrued annual leave and personal/carer’s leave will be transferred, provided there is no break in continuity of service.</w:t>
      </w:r>
      <w:bookmarkEnd w:id="240"/>
    </w:p>
    <w:p w14:paraId="58113C2B" w14:textId="16E240EC" w:rsidR="007C5821" w:rsidRPr="007D3C85" w:rsidRDefault="007C5821" w:rsidP="00CC7107">
      <w:pPr>
        <w:pStyle w:val="ListParagraph"/>
        <w:numPr>
          <w:ilvl w:val="0"/>
          <w:numId w:val="13"/>
        </w:numPr>
        <w:spacing w:before="160"/>
        <w:contextualSpacing w:val="0"/>
        <w:rPr>
          <w:rFonts w:cstheme="minorHAnsi"/>
        </w:rPr>
      </w:pPr>
      <w:r w:rsidRPr="007D3C85">
        <w:rPr>
          <w:rFonts w:cstheme="minorHAnsi"/>
        </w:rPr>
        <w:t xml:space="preserve">Where an employee is engaged in the </w:t>
      </w:r>
      <w:r w:rsidR="00720A75" w:rsidRPr="007D3C85">
        <w:rPr>
          <w:rFonts w:cstheme="minorHAnsi"/>
        </w:rPr>
        <w:t>department</w:t>
      </w:r>
      <w:r w:rsidRPr="007D3C85">
        <w:rPr>
          <w:rFonts w:cstheme="minorHAnsi"/>
        </w:rPr>
        <w:t xml:space="preserve"> 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p>
    <w:p w14:paraId="283E3402" w14:textId="03F54934" w:rsidR="007C5821" w:rsidRPr="007D3C85" w:rsidRDefault="007C5821" w:rsidP="00CC7107">
      <w:pPr>
        <w:pStyle w:val="ListParagraph"/>
        <w:numPr>
          <w:ilvl w:val="0"/>
          <w:numId w:val="13"/>
        </w:numPr>
        <w:spacing w:before="160"/>
        <w:contextualSpacing w:val="0"/>
        <w:rPr>
          <w:rFonts w:cstheme="minorHAnsi"/>
        </w:rPr>
      </w:pPr>
      <w:r w:rsidRPr="007D3C85">
        <w:rPr>
          <w:rFonts w:cstheme="minorHAnsi"/>
        </w:rPr>
        <w:t xml:space="preserve">Where an employee is engaged as an ongoing employee in the </w:t>
      </w:r>
      <w:r w:rsidR="00720A75" w:rsidRPr="007D3C85">
        <w:rPr>
          <w:rFonts w:cstheme="minorHAnsi"/>
        </w:rPr>
        <w:t>department</w:t>
      </w:r>
      <w:r w:rsidRPr="007D3C85">
        <w:rPr>
          <w:rFonts w:cstheme="minorHAnsi"/>
        </w:rPr>
        <w:t xml:space="preserve">, and immediately prior to the engagement the person was employed as a non-ongoing APS employee (whether in the </w:t>
      </w:r>
      <w:r w:rsidR="00923849" w:rsidRPr="007D3C85">
        <w:rPr>
          <w:rFonts w:cstheme="minorHAnsi"/>
        </w:rPr>
        <w:t>department</w:t>
      </w:r>
      <w:r w:rsidRPr="007D3C85">
        <w:rPr>
          <w:rFonts w:cstheme="minorHAnsi"/>
        </w:rPr>
        <w:t xml:space="preserve"> or another</w:t>
      </w:r>
      <w:r w:rsidR="00923849" w:rsidRPr="007D3C85">
        <w:rPr>
          <w:rFonts w:cstheme="minorHAnsi"/>
        </w:rPr>
        <w:t xml:space="preserve"> </w:t>
      </w:r>
      <w:r w:rsidR="0073783B" w:rsidRPr="007D3C85">
        <w:rPr>
          <w:rFonts w:cstheme="minorHAnsi"/>
        </w:rPr>
        <w:t xml:space="preserve">APS </w:t>
      </w:r>
      <w:r w:rsidR="00923849" w:rsidRPr="007D3C85">
        <w:rPr>
          <w:rFonts w:cstheme="minorHAnsi"/>
        </w:rPr>
        <w:t>agency</w:t>
      </w:r>
      <w:r w:rsidRPr="007D3C85">
        <w:rPr>
          <w:rFonts w:cstheme="minorHAnsi"/>
        </w:rPr>
        <w:t>), at the employee’s request, any unused accrued annual leave (excluding accrued leave paid out on separation) and personal/carer’s leave will be recognised.</w:t>
      </w:r>
    </w:p>
    <w:p w14:paraId="755E0A43" w14:textId="7405EFCF" w:rsidR="007C5821" w:rsidRPr="007D3C85" w:rsidRDefault="007C5821" w:rsidP="00CC7107">
      <w:pPr>
        <w:pStyle w:val="ListParagraph"/>
        <w:numPr>
          <w:ilvl w:val="0"/>
          <w:numId w:val="13"/>
        </w:numPr>
        <w:spacing w:before="160"/>
        <w:contextualSpacing w:val="0"/>
        <w:rPr>
          <w:rFonts w:cstheme="minorHAnsi"/>
        </w:rPr>
      </w:pPr>
      <w:r w:rsidRPr="007D3C85">
        <w:rPr>
          <w:rFonts w:cstheme="minorHAnsi"/>
        </w:rPr>
        <w:t xml:space="preserve">Where an employee is engaged as a non-ongoing APS employee, and immediately prior to the engagement the person was employed as a non-ongoing APS employee (whether in the </w:t>
      </w:r>
      <w:r w:rsidR="00923849" w:rsidRPr="007D3C85">
        <w:rPr>
          <w:rFonts w:cstheme="minorHAnsi"/>
        </w:rPr>
        <w:t>department</w:t>
      </w:r>
      <w:r w:rsidRPr="007D3C85">
        <w:rPr>
          <w:rFonts w:cstheme="minorHAnsi"/>
        </w:rPr>
        <w:t xml:space="preserve"> or another</w:t>
      </w:r>
      <w:r w:rsidR="00923849" w:rsidRPr="007D3C85">
        <w:rPr>
          <w:rFonts w:cstheme="minorHAnsi"/>
        </w:rPr>
        <w:t xml:space="preserve"> agency</w:t>
      </w:r>
      <w:r w:rsidRPr="007D3C85">
        <w:rPr>
          <w:rFonts w:cstheme="minorHAnsi"/>
        </w:rPr>
        <w:t>) at the employee’s request, any unused accrued annual leave (excluding accrued leave paid out on termination of employment) and personal/carer’s leave will be recognised.</w:t>
      </w:r>
    </w:p>
    <w:p w14:paraId="33BCAEDE" w14:textId="4F71B30C" w:rsidR="007C5821" w:rsidRPr="007D3C85" w:rsidRDefault="007C5821" w:rsidP="00CC7107">
      <w:pPr>
        <w:pStyle w:val="ListParagraph"/>
        <w:numPr>
          <w:ilvl w:val="0"/>
          <w:numId w:val="13"/>
        </w:numPr>
        <w:spacing w:before="160"/>
        <w:contextualSpacing w:val="0"/>
        <w:rPr>
          <w:rFonts w:cstheme="minorHAnsi"/>
        </w:rPr>
      </w:pPr>
      <w:r w:rsidRPr="007D3C85">
        <w:rPr>
          <w:rFonts w:cstheme="minorHAnsi"/>
        </w:rPr>
        <w:t xml:space="preserve">Where a person is engaged as an ongoing employee in the </w:t>
      </w:r>
      <w:r w:rsidR="00E80BE2" w:rsidRPr="007D3C85">
        <w:rPr>
          <w:rFonts w:cstheme="minorHAnsi"/>
        </w:rPr>
        <w:t>department</w:t>
      </w:r>
      <w:r w:rsidRPr="007D3C85">
        <w:rPr>
          <w:rFonts w:cstheme="minorHAnsi"/>
        </w:rPr>
        <w:t xml:space="preserve">, and immediately prior to the engagement the person was employed by a Commonwealth </w:t>
      </w:r>
      <w:r w:rsidR="005F0B59" w:rsidRPr="007D3C85">
        <w:rPr>
          <w:rFonts w:cstheme="minorHAnsi"/>
        </w:rPr>
        <w:t>employer</w:t>
      </w:r>
      <w:r w:rsidRPr="007D3C85">
        <w:rPr>
          <w:rFonts w:cstheme="minorHAnsi"/>
        </w:rPr>
        <w:t xml:space="preserve"> (other than in the Parliamentary Services which are covered in clause </w:t>
      </w:r>
      <w:r w:rsidR="00916DE9" w:rsidRPr="007D3C85">
        <w:rPr>
          <w:rFonts w:cstheme="minorHAnsi"/>
        </w:rPr>
        <w:t>40</w:t>
      </w:r>
      <w:r w:rsidR="00AB044A" w:rsidRPr="007D3C85">
        <w:rPr>
          <w:rFonts w:cstheme="minorHAnsi"/>
        </w:rPr>
        <w:t>9</w:t>
      </w:r>
      <w:r w:rsidR="003339DC" w:rsidRPr="007D3C85">
        <w:rPr>
          <w:rFonts w:cstheme="minorHAnsi"/>
        </w:rPr>
        <w:t>)</w:t>
      </w:r>
      <w:r w:rsidRPr="007D3C85">
        <w:rPr>
          <w:rFonts w:cstheme="minorHAnsi"/>
        </w:rPr>
        <w:t xml:space="preserve">, the </w:t>
      </w:r>
      <w:r w:rsidR="00B22A59" w:rsidRPr="007D3C85">
        <w:rPr>
          <w:rFonts w:cstheme="minorHAnsi"/>
        </w:rPr>
        <w:t>Secretary</w:t>
      </w:r>
      <w:r w:rsidRPr="007D3C85">
        <w:rPr>
          <w:rFonts w:cstheme="minorHAnsi"/>
        </w:rPr>
        <w:t xml:space="preserve"> will offer to recognise any unused accrued personal/carer’s leave at the employee’s request.</w:t>
      </w:r>
    </w:p>
    <w:p w14:paraId="60420EF9" w14:textId="429DBB6D" w:rsidR="000F2A93" w:rsidRPr="007D3C85" w:rsidRDefault="00FD7AB2" w:rsidP="396DB2B0">
      <w:pPr>
        <w:pStyle w:val="ListParagraph"/>
        <w:numPr>
          <w:ilvl w:val="0"/>
          <w:numId w:val="13"/>
        </w:numPr>
        <w:spacing w:before="160"/>
      </w:pPr>
      <w:bookmarkStart w:id="241" w:name="_Ref150938739"/>
      <w:r w:rsidRPr="007D3C85">
        <w:t xml:space="preserve">Where an employee is engaged as an ongoing employee in the </w:t>
      </w:r>
      <w:r w:rsidR="00E80BE2" w:rsidRPr="007D3C85">
        <w:t>department</w:t>
      </w:r>
      <w:r w:rsidRPr="007D3C85">
        <w:t xml:space="preserve">, and immediately prior to the engagement the person was employed by a </w:t>
      </w:r>
      <w:r w:rsidR="2B001685" w:rsidRPr="007D3C85">
        <w:t>s</w:t>
      </w:r>
      <w:r w:rsidRPr="007D3C85">
        <w:t xml:space="preserve">tate or </w:t>
      </w:r>
      <w:r w:rsidR="0C394DB2" w:rsidRPr="007D3C85">
        <w:t>t</w:t>
      </w:r>
      <w:r w:rsidRPr="007D3C85">
        <w:t xml:space="preserve">erritory </w:t>
      </w:r>
      <w:r w:rsidR="30272573" w:rsidRPr="007D3C85">
        <w:t>g</w:t>
      </w:r>
      <w:r w:rsidRPr="007D3C85">
        <w:t xml:space="preserve">overnment, the </w:t>
      </w:r>
      <w:r w:rsidR="00B22A59" w:rsidRPr="007D3C85">
        <w:t>Secretary</w:t>
      </w:r>
      <w:r w:rsidRPr="007D3C85">
        <w:t xml:space="preserve"> may recognise any unused accrued personal/carer’s leave, provided there is not a break in continuity of service.</w:t>
      </w:r>
      <w:bookmarkEnd w:id="241"/>
    </w:p>
    <w:p w14:paraId="0D9C375E" w14:textId="3304B3D7" w:rsidR="007C5821" w:rsidRPr="007D3C85" w:rsidRDefault="007C5821" w:rsidP="00CC7107">
      <w:pPr>
        <w:pStyle w:val="ListParagraph"/>
        <w:numPr>
          <w:ilvl w:val="0"/>
          <w:numId w:val="13"/>
        </w:numPr>
        <w:spacing w:before="160"/>
        <w:contextualSpacing w:val="0"/>
        <w:rPr>
          <w:rFonts w:cstheme="minorHAnsi"/>
        </w:rPr>
      </w:pPr>
      <w:bookmarkStart w:id="242" w:name="_Ref150938717"/>
      <w:r w:rsidRPr="007D3C85">
        <w:rPr>
          <w:rFonts w:eastAsia="Times New Roman" w:cstheme="minorHAnsi"/>
          <w:lang w:eastAsia="en-AU"/>
        </w:rPr>
        <w:t xml:space="preserve">For the purposes of </w:t>
      </w:r>
      <w:r w:rsidR="00C215ED" w:rsidRPr="007D3C85">
        <w:rPr>
          <w:rFonts w:eastAsia="Times New Roman" w:cstheme="minorHAnsi"/>
          <w:lang w:eastAsia="en-AU"/>
        </w:rPr>
        <w:t xml:space="preserve">clauses </w:t>
      </w:r>
      <w:r w:rsidR="00CB008C" w:rsidRPr="007D3C85">
        <w:rPr>
          <w:rFonts w:eastAsia="Times New Roman" w:cstheme="minorHAnsi"/>
          <w:lang w:eastAsia="en-AU"/>
        </w:rPr>
        <w:t>40</w:t>
      </w:r>
      <w:r w:rsidR="00023B6B" w:rsidRPr="007D3C85">
        <w:rPr>
          <w:rFonts w:eastAsia="Times New Roman" w:cstheme="minorHAnsi"/>
          <w:lang w:eastAsia="en-AU"/>
        </w:rPr>
        <w:t>8</w:t>
      </w:r>
      <w:r w:rsidR="00A37DF3" w:rsidRPr="007D3C85">
        <w:rPr>
          <w:rFonts w:eastAsia="Times New Roman" w:cstheme="minorHAnsi"/>
          <w:lang w:eastAsia="en-AU"/>
        </w:rPr>
        <w:t xml:space="preserve"> to </w:t>
      </w:r>
      <w:r w:rsidR="006062DD" w:rsidRPr="007D3C85">
        <w:rPr>
          <w:rFonts w:eastAsia="Times New Roman" w:cstheme="minorHAnsi"/>
          <w:lang w:eastAsia="en-AU"/>
        </w:rPr>
        <w:t>4</w:t>
      </w:r>
      <w:r w:rsidR="00CB008C" w:rsidRPr="007D3C85">
        <w:rPr>
          <w:rFonts w:eastAsia="Times New Roman" w:cstheme="minorHAnsi"/>
          <w:lang w:eastAsia="en-AU"/>
        </w:rPr>
        <w:t>1</w:t>
      </w:r>
      <w:r w:rsidR="00023B6B" w:rsidRPr="007D3C85">
        <w:rPr>
          <w:rFonts w:eastAsia="Times New Roman" w:cstheme="minorHAnsi"/>
          <w:lang w:eastAsia="en-AU"/>
        </w:rPr>
        <w:t>3</w:t>
      </w:r>
      <w:r w:rsidRPr="007D3C85">
        <w:rPr>
          <w:rFonts w:eastAsia="Times New Roman" w:cstheme="minorHAnsi"/>
          <w:lang w:eastAsia="en-AU"/>
        </w:rPr>
        <w:t>, an employee with a break in service of less than 2 months is considered to have continuity of service.</w:t>
      </w:r>
      <w:bookmarkEnd w:id="242"/>
    </w:p>
    <w:p w14:paraId="3867594B" w14:textId="77777777" w:rsidR="000F2A93" w:rsidRPr="007D3C85" w:rsidRDefault="007C5821" w:rsidP="00827F2E">
      <w:pPr>
        <w:pStyle w:val="Heading2"/>
      </w:pPr>
      <w:bookmarkStart w:id="243" w:name="_Toc148017028"/>
      <w:bookmarkStart w:id="244" w:name="_Toc148017361"/>
      <w:bookmarkStart w:id="245" w:name="_Toc149818352"/>
      <w:bookmarkStart w:id="246" w:name="_Toc158897939"/>
      <w:r w:rsidRPr="007D3C85">
        <w:t>Leave without pay</w:t>
      </w:r>
      <w:bookmarkEnd w:id="243"/>
      <w:bookmarkEnd w:id="244"/>
      <w:bookmarkEnd w:id="245"/>
      <w:bookmarkEnd w:id="246"/>
    </w:p>
    <w:p w14:paraId="17DE7189" w14:textId="17B60E9C" w:rsidR="006F1204" w:rsidRPr="007D3C85" w:rsidRDefault="0014664C" w:rsidP="00CC7107">
      <w:pPr>
        <w:pStyle w:val="ListParagraph"/>
        <w:numPr>
          <w:ilvl w:val="0"/>
          <w:numId w:val="13"/>
        </w:numPr>
        <w:spacing w:before="160"/>
        <w:contextualSpacing w:val="0"/>
        <w:rPr>
          <w:rFonts w:cstheme="minorHAnsi"/>
        </w:rPr>
      </w:pPr>
      <w:r w:rsidRPr="007D3C85">
        <w:t xml:space="preserve">Leave </w:t>
      </w:r>
      <w:r w:rsidR="00DF4670" w:rsidRPr="007D3C85">
        <w:t xml:space="preserve">without pay may be approved by the </w:t>
      </w:r>
      <w:r w:rsidR="00B22A59" w:rsidRPr="007D3C85">
        <w:t>Secretary</w:t>
      </w:r>
      <w:r w:rsidR="00DF4670" w:rsidRPr="007D3C85">
        <w:t xml:space="preserve"> for purposes not provided for elsewhere in this </w:t>
      </w:r>
      <w:r w:rsidRPr="007D3C85">
        <w:t>a</w:t>
      </w:r>
      <w:r w:rsidR="00DF4670" w:rsidRPr="007D3C85">
        <w:t xml:space="preserve">greement. Leave without pay may be granted for a maximum period of 12 months. Periods of leave without pay for periods longer than 12 months will be considered in exceptional circumstances. Further information is contained in the </w:t>
      </w:r>
      <w:r w:rsidR="00C639A0" w:rsidRPr="007D3C85">
        <w:t>d</w:t>
      </w:r>
      <w:r w:rsidR="00DF4670" w:rsidRPr="007D3C85">
        <w:t>epartment’s Leave Policy.</w:t>
      </w:r>
    </w:p>
    <w:p w14:paraId="488DFB15" w14:textId="3E5B255A" w:rsidR="00D1640D" w:rsidRPr="007D3C85" w:rsidRDefault="00DF4670" w:rsidP="00CC7107">
      <w:pPr>
        <w:pStyle w:val="ListParagraph"/>
        <w:numPr>
          <w:ilvl w:val="0"/>
          <w:numId w:val="13"/>
        </w:numPr>
        <w:spacing w:before="160"/>
        <w:contextualSpacing w:val="0"/>
        <w:rPr>
          <w:rFonts w:cstheme="minorHAnsi"/>
        </w:rPr>
      </w:pPr>
      <w:r w:rsidRPr="007D3C85">
        <w:t xml:space="preserve">Leave without pay does not count as service for any purpose except as provided for elsewhere in this </w:t>
      </w:r>
      <w:r w:rsidR="00A95E64" w:rsidRPr="007D3C85">
        <w:t>a</w:t>
      </w:r>
      <w:r w:rsidRPr="007D3C85">
        <w:t xml:space="preserve">greement or under the </w:t>
      </w:r>
      <w:r w:rsidRPr="007D3C85">
        <w:rPr>
          <w:i/>
          <w:iCs/>
        </w:rPr>
        <w:t>Long Service Leave (Commonwealth Employees) Act 1976</w:t>
      </w:r>
      <w:r w:rsidRPr="007D3C85">
        <w:t xml:space="preserve">, the </w:t>
      </w:r>
      <w:r w:rsidRPr="007D3C85">
        <w:rPr>
          <w:i/>
          <w:iCs/>
        </w:rPr>
        <w:t>Superannuation Act 1976</w:t>
      </w:r>
      <w:r w:rsidRPr="007D3C85">
        <w:t xml:space="preserve">, the </w:t>
      </w:r>
      <w:r w:rsidRPr="007D3C85">
        <w:rPr>
          <w:i/>
          <w:iCs/>
        </w:rPr>
        <w:t xml:space="preserve">Superannuation Act </w:t>
      </w:r>
      <w:proofErr w:type="gramStart"/>
      <w:r w:rsidRPr="007D3C85">
        <w:rPr>
          <w:i/>
          <w:iCs/>
        </w:rPr>
        <w:t>1990</w:t>
      </w:r>
      <w:proofErr w:type="gramEnd"/>
      <w:r w:rsidRPr="007D3C85">
        <w:t xml:space="preserve"> or the</w:t>
      </w:r>
      <w:r w:rsidRPr="007D3C85">
        <w:rPr>
          <w:i/>
          <w:iCs/>
        </w:rPr>
        <w:t xml:space="preserve"> Superannuation Act 2005</w:t>
      </w:r>
      <w:r w:rsidRPr="007D3C85">
        <w:t>.</w:t>
      </w:r>
    </w:p>
    <w:p w14:paraId="63334E24" w14:textId="77777777" w:rsidR="00FE3F68" w:rsidRPr="007D3C85" w:rsidRDefault="00FE3F68" w:rsidP="00FE3F68">
      <w:pPr>
        <w:pStyle w:val="Heading2"/>
      </w:pPr>
      <w:bookmarkStart w:id="247" w:name="_Toc148017031"/>
      <w:bookmarkStart w:id="248" w:name="_Toc148017364"/>
      <w:bookmarkStart w:id="249" w:name="_Toc149818355"/>
      <w:bookmarkStart w:id="250" w:name="_Toc152173423"/>
      <w:bookmarkStart w:id="251" w:name="_Toc158897940"/>
      <w:r w:rsidRPr="007D3C85">
        <w:t>Miscellaneous leave</w:t>
      </w:r>
      <w:bookmarkEnd w:id="247"/>
      <w:bookmarkEnd w:id="248"/>
      <w:bookmarkEnd w:id="249"/>
      <w:bookmarkEnd w:id="250"/>
      <w:bookmarkEnd w:id="251"/>
    </w:p>
    <w:p w14:paraId="1E957BAA" w14:textId="58BD0198" w:rsidR="00930049" w:rsidRPr="007D3C85" w:rsidRDefault="0028769B" w:rsidP="00CC7107">
      <w:pPr>
        <w:pStyle w:val="ListParagraph"/>
        <w:numPr>
          <w:ilvl w:val="0"/>
          <w:numId w:val="13"/>
        </w:numPr>
        <w:spacing w:before="160"/>
        <w:contextualSpacing w:val="0"/>
      </w:pPr>
      <w:bookmarkStart w:id="252" w:name="_Toc148017030"/>
      <w:bookmarkStart w:id="253" w:name="_Toc148017363"/>
      <w:bookmarkStart w:id="254" w:name="_Toc149818354"/>
      <w:r w:rsidRPr="007D3C85">
        <w:t>L</w:t>
      </w:r>
      <w:r w:rsidR="00930049" w:rsidRPr="007D3C85">
        <w:t xml:space="preserve">eave with pay (for short periods only) may be approved by the </w:t>
      </w:r>
      <w:r w:rsidR="00B22A59" w:rsidRPr="007D3C85">
        <w:t>Secretary</w:t>
      </w:r>
      <w:r w:rsidR="00930049" w:rsidRPr="007D3C85">
        <w:t xml:space="preserve"> for purposes not provided for elsewhere in this </w:t>
      </w:r>
      <w:r w:rsidRPr="007D3C85">
        <w:t>a</w:t>
      </w:r>
      <w:r w:rsidR="00930049" w:rsidRPr="007D3C85">
        <w:t>greement</w:t>
      </w:r>
      <w:r w:rsidR="007E283E" w:rsidRPr="007D3C85">
        <w:t xml:space="preserve">, including </w:t>
      </w:r>
      <w:r w:rsidR="002142C2" w:rsidRPr="007D3C85">
        <w:t>for casual employees</w:t>
      </w:r>
      <w:r w:rsidR="00456E80" w:rsidRPr="007D3C85">
        <w:t xml:space="preserve">, exclusively to </w:t>
      </w:r>
      <w:r w:rsidR="00456E80" w:rsidRPr="007D3C85">
        <w:lastRenderedPageBreak/>
        <w:t>provide for paid family and domestic violence leave and otherwise by Government directive</w:t>
      </w:r>
      <w:r w:rsidR="00930049" w:rsidRPr="007D3C85">
        <w:t xml:space="preserve">. Further information is contained in the </w:t>
      </w:r>
      <w:r w:rsidR="00BF19E7" w:rsidRPr="007D3C85">
        <w:t>d</w:t>
      </w:r>
      <w:r w:rsidR="00930049" w:rsidRPr="007D3C85">
        <w:t>epartment’s Leave Policy.</w:t>
      </w:r>
    </w:p>
    <w:p w14:paraId="641D0639" w14:textId="36EC340C" w:rsidR="00CD5159" w:rsidRPr="007D3C85" w:rsidRDefault="00CD5159" w:rsidP="00827F2E">
      <w:pPr>
        <w:pStyle w:val="Heading2"/>
      </w:pPr>
      <w:bookmarkStart w:id="255" w:name="_Toc158897941"/>
      <w:r w:rsidRPr="007D3C85">
        <w:t>Long service leave</w:t>
      </w:r>
      <w:bookmarkEnd w:id="252"/>
      <w:bookmarkEnd w:id="253"/>
      <w:bookmarkEnd w:id="254"/>
      <w:bookmarkEnd w:id="255"/>
    </w:p>
    <w:p w14:paraId="7F2926CC" w14:textId="77777777" w:rsidR="000F2A93" w:rsidRPr="007D3C85" w:rsidRDefault="00CD5159" w:rsidP="00CC7107">
      <w:pPr>
        <w:pStyle w:val="ListParagraph"/>
        <w:numPr>
          <w:ilvl w:val="0"/>
          <w:numId w:val="13"/>
        </w:numPr>
        <w:spacing w:before="160"/>
        <w:contextualSpacing w:val="0"/>
        <w:rPr>
          <w:rFonts w:cstheme="minorHAnsi"/>
          <w:i/>
        </w:rPr>
      </w:pPr>
      <w:r w:rsidRPr="007D3C85">
        <w:rPr>
          <w:rFonts w:cstheme="minorHAnsi"/>
        </w:rPr>
        <w:t xml:space="preserve">An employee is eligible for long service leave in accordance with the </w:t>
      </w:r>
      <w:r w:rsidRPr="007D3C85">
        <w:rPr>
          <w:rFonts w:cstheme="minorHAnsi"/>
          <w:i/>
        </w:rPr>
        <w:t>Long Service Leave (Commonwealth Employees) Act 1976.</w:t>
      </w:r>
    </w:p>
    <w:p w14:paraId="21F3CB27" w14:textId="4FEEABDA"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at </w:t>
      </w:r>
      <w:r w:rsidR="00E87394" w:rsidRPr="007D3C85">
        <w:rPr>
          <w:rFonts w:cstheme="minorHAnsi"/>
        </w:rPr>
        <w:t>clause 4</w:t>
      </w:r>
      <w:r w:rsidR="00B5231F" w:rsidRPr="007D3C85">
        <w:rPr>
          <w:rFonts w:cstheme="minorHAnsi"/>
        </w:rPr>
        <w:t>91</w:t>
      </w:r>
      <w:r w:rsidRPr="007D3C85">
        <w:rPr>
          <w:rFonts w:cstheme="minorHAnsi"/>
        </w:rPr>
        <w:t xml:space="preserve"> of this </w:t>
      </w:r>
      <w:r w:rsidR="00FD7AB2" w:rsidRPr="007D3C85">
        <w:rPr>
          <w:rFonts w:cstheme="minorHAnsi"/>
        </w:rPr>
        <w:t>a</w:t>
      </w:r>
      <w:r w:rsidRPr="007D3C85">
        <w:rPr>
          <w:rFonts w:cstheme="minorHAnsi"/>
        </w:rPr>
        <w:t>greement.</w:t>
      </w:r>
    </w:p>
    <w:p w14:paraId="79B52582" w14:textId="77777777" w:rsidR="00CD5159" w:rsidRPr="007D3C85" w:rsidRDefault="00CD5159" w:rsidP="00827F2E">
      <w:pPr>
        <w:pStyle w:val="Heading2"/>
      </w:pPr>
      <w:bookmarkStart w:id="256" w:name="_Toc148017032"/>
      <w:bookmarkStart w:id="257" w:name="_Toc148017365"/>
      <w:bookmarkStart w:id="258" w:name="_Toc149818356"/>
      <w:bookmarkStart w:id="259" w:name="_Toc158897942"/>
      <w:r w:rsidRPr="007D3C85">
        <w:t>Cultural, ceremonial and NAIDOC leave</w:t>
      </w:r>
      <w:bookmarkEnd w:id="256"/>
      <w:bookmarkEnd w:id="257"/>
      <w:bookmarkEnd w:id="258"/>
      <w:bookmarkEnd w:id="259"/>
    </w:p>
    <w:p w14:paraId="6B9B00CA" w14:textId="77777777" w:rsidR="00FD7AB2" w:rsidRPr="007D3C85" w:rsidRDefault="00FD7AB2" w:rsidP="00882DE0">
      <w:pPr>
        <w:pStyle w:val="Heading3"/>
      </w:pPr>
      <w:bookmarkStart w:id="260" w:name="_Toc148017033"/>
      <w:bookmarkStart w:id="261" w:name="_Toc148017366"/>
      <w:bookmarkStart w:id="262" w:name="_Toc149818357"/>
      <w:bookmarkStart w:id="263" w:name="_Toc158897943"/>
      <w:r w:rsidRPr="007D3C85">
        <w:t>NAIDOC leave</w:t>
      </w:r>
      <w:bookmarkEnd w:id="260"/>
      <w:bookmarkEnd w:id="261"/>
      <w:bookmarkEnd w:id="262"/>
      <w:bookmarkEnd w:id="263"/>
    </w:p>
    <w:p w14:paraId="00F91137" w14:textId="77777777" w:rsidR="000F2A93" w:rsidRPr="007D3C85" w:rsidRDefault="00FD7AB2" w:rsidP="00CC7107">
      <w:pPr>
        <w:pStyle w:val="ListParagraph"/>
        <w:numPr>
          <w:ilvl w:val="0"/>
          <w:numId w:val="13"/>
        </w:numPr>
        <w:spacing w:before="160"/>
        <w:contextualSpacing w:val="0"/>
        <w:rPr>
          <w:rFonts w:cstheme="minorHAnsi"/>
        </w:rPr>
      </w:pPr>
      <w:r w:rsidRPr="007D3C85">
        <w:rPr>
          <w:rFonts w:cstheme="minorHAnsi"/>
        </w:rPr>
        <w:t>First Nations employees may access up to one day of paid leave</w:t>
      </w:r>
      <w:r w:rsidR="00BE5F46" w:rsidRPr="007D3C85">
        <w:rPr>
          <w:rFonts w:cstheme="minorHAnsi"/>
        </w:rPr>
        <w:t xml:space="preserve"> per calendar year</w:t>
      </w:r>
      <w:r w:rsidRPr="007D3C85">
        <w:rPr>
          <w:rFonts w:cstheme="minorHAnsi"/>
        </w:rPr>
        <w:t xml:space="preserve"> to participate in NAIDOC week activities.</w:t>
      </w:r>
    </w:p>
    <w:p w14:paraId="4CCD4241" w14:textId="68C24C61" w:rsidR="00FD7AB2" w:rsidRPr="007D3C85" w:rsidRDefault="00B804F3" w:rsidP="00CC7107">
      <w:pPr>
        <w:pStyle w:val="ListParagraph"/>
        <w:numPr>
          <w:ilvl w:val="0"/>
          <w:numId w:val="13"/>
        </w:numPr>
        <w:spacing w:before="160"/>
        <w:contextualSpacing w:val="0"/>
        <w:rPr>
          <w:rFonts w:cstheme="minorHAnsi"/>
        </w:rPr>
      </w:pPr>
      <w:r w:rsidRPr="007D3C85">
        <w:rPr>
          <w:rFonts w:cstheme="minorHAnsi"/>
        </w:rPr>
        <w:t>NAIDOC l</w:t>
      </w:r>
      <w:r w:rsidR="00FD7AB2" w:rsidRPr="007D3C85">
        <w:rPr>
          <w:rFonts w:cstheme="minorHAnsi"/>
        </w:rPr>
        <w:t>eave can be taken in part days.</w:t>
      </w:r>
    </w:p>
    <w:p w14:paraId="79738862" w14:textId="77777777" w:rsidR="00FD7AB2" w:rsidRPr="007D3C85" w:rsidRDefault="00FD7AB2" w:rsidP="00882DE0">
      <w:pPr>
        <w:pStyle w:val="Heading3"/>
      </w:pPr>
      <w:bookmarkStart w:id="264" w:name="_Toc148017034"/>
      <w:bookmarkStart w:id="265" w:name="_Toc148017367"/>
      <w:bookmarkStart w:id="266" w:name="_Toc149818358"/>
      <w:bookmarkStart w:id="267" w:name="_Toc158897944"/>
      <w:r w:rsidRPr="007D3C85">
        <w:t>First Nations ceremonial leave</w:t>
      </w:r>
      <w:bookmarkEnd w:id="264"/>
      <w:bookmarkEnd w:id="265"/>
      <w:bookmarkEnd w:id="266"/>
      <w:bookmarkEnd w:id="267"/>
    </w:p>
    <w:p w14:paraId="60441076" w14:textId="2C03437D"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 xml:space="preserve">First Nations employees may access up to 6 days of paid leave over 2 </w:t>
      </w:r>
      <w:r w:rsidR="00270781" w:rsidRPr="007D3C85">
        <w:rPr>
          <w:rFonts w:cstheme="minorHAnsi"/>
        </w:rPr>
        <w:t xml:space="preserve">calendar </w:t>
      </w:r>
      <w:r w:rsidRPr="007D3C85">
        <w:rPr>
          <w:rFonts w:cstheme="minorHAnsi"/>
        </w:rPr>
        <w:t>years to participate in significant activities associated with their culture or to fulfil ceremonial obligations.</w:t>
      </w:r>
    </w:p>
    <w:p w14:paraId="6022B11E" w14:textId="2C7F9D5B" w:rsidR="000F2A93" w:rsidRPr="007D3C85" w:rsidRDefault="00FD7AB2"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approve additional leave for cultural or ceremonial purposes as miscellaneous leave, with or without pay.</w:t>
      </w:r>
    </w:p>
    <w:p w14:paraId="429EAA34" w14:textId="6E1614A3"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First Nations ceremonial Leave can be taken as part days.</w:t>
      </w:r>
    </w:p>
    <w:p w14:paraId="5BF458A4" w14:textId="0E4AF04A"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First Nations ceremonial leave is in addition to compassionate and b</w:t>
      </w:r>
      <w:r w:rsidR="00B804F3" w:rsidRPr="007D3C85">
        <w:rPr>
          <w:rFonts w:cstheme="minorHAnsi"/>
        </w:rPr>
        <w:t>ereavement l</w:t>
      </w:r>
      <w:r w:rsidRPr="007D3C85">
        <w:rPr>
          <w:rFonts w:cstheme="minorHAnsi"/>
        </w:rPr>
        <w:t>eave.</w:t>
      </w:r>
    </w:p>
    <w:p w14:paraId="22C52121" w14:textId="77777777" w:rsidR="00FD7AB2" w:rsidRPr="007D3C85" w:rsidRDefault="00FD7AB2" w:rsidP="00882DE0">
      <w:pPr>
        <w:pStyle w:val="Heading3"/>
      </w:pPr>
      <w:bookmarkStart w:id="268" w:name="_Toc148017035"/>
      <w:bookmarkStart w:id="269" w:name="_Toc148017368"/>
      <w:bookmarkStart w:id="270" w:name="_Toc149818359"/>
      <w:bookmarkStart w:id="271" w:name="_Toc158897945"/>
      <w:r w:rsidRPr="007D3C85">
        <w:t>Cultural leave</w:t>
      </w:r>
      <w:bookmarkEnd w:id="268"/>
      <w:bookmarkEnd w:id="269"/>
      <w:bookmarkEnd w:id="270"/>
      <w:bookmarkEnd w:id="271"/>
    </w:p>
    <w:p w14:paraId="7F94B8CA" w14:textId="2BCD602D"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grant up to 3 days of paid leave per </w:t>
      </w:r>
      <w:r w:rsidR="00773ED8" w:rsidRPr="007D3C85">
        <w:rPr>
          <w:rFonts w:cstheme="minorHAnsi"/>
        </w:rPr>
        <w:t xml:space="preserve">calendar year </w:t>
      </w:r>
      <w:r w:rsidRPr="007D3C85">
        <w:rPr>
          <w:rFonts w:cstheme="minorHAnsi"/>
        </w:rPr>
        <w:t>for the purpose of attending significant religious or cultural obligations associated with the employee</w:t>
      </w:r>
      <w:r w:rsidR="000D450B" w:rsidRPr="007D3C85">
        <w:rPr>
          <w:rFonts w:cstheme="minorHAnsi"/>
        </w:rPr>
        <w:t>’</w:t>
      </w:r>
      <w:r w:rsidRPr="007D3C85">
        <w:rPr>
          <w:rFonts w:cstheme="minorHAnsi"/>
        </w:rPr>
        <w:t>s particular faith or culture.</w:t>
      </w:r>
    </w:p>
    <w:p w14:paraId="07821A5E" w14:textId="00EF757E"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approve additional leave for cultural purposes as miscellaneous leave, with or without pay.</w:t>
      </w:r>
    </w:p>
    <w:p w14:paraId="2C86BD47" w14:textId="77777777" w:rsidR="000F2A93" w:rsidRPr="007D3C85" w:rsidRDefault="00971FB0" w:rsidP="00CC7107">
      <w:pPr>
        <w:pStyle w:val="ListParagraph"/>
        <w:numPr>
          <w:ilvl w:val="0"/>
          <w:numId w:val="13"/>
        </w:numPr>
        <w:spacing w:before="160"/>
        <w:contextualSpacing w:val="0"/>
        <w:rPr>
          <w:rFonts w:cstheme="minorHAnsi"/>
        </w:rPr>
      </w:pPr>
      <w:r w:rsidRPr="007D3C85">
        <w:rPr>
          <w:rFonts w:cstheme="minorHAnsi"/>
        </w:rPr>
        <w:t>Cultural leave can be taken as part days.</w:t>
      </w:r>
    </w:p>
    <w:p w14:paraId="2BAC0CAF" w14:textId="4A0F66E3" w:rsidR="00CD5159" w:rsidRPr="007D3C85" w:rsidRDefault="00FD7AB2" w:rsidP="00CC7107">
      <w:pPr>
        <w:pStyle w:val="ListParagraph"/>
        <w:numPr>
          <w:ilvl w:val="0"/>
          <w:numId w:val="13"/>
        </w:numPr>
        <w:spacing w:before="160"/>
        <w:contextualSpacing w:val="0"/>
        <w:rPr>
          <w:rFonts w:cstheme="minorHAnsi"/>
          <w:b/>
        </w:rPr>
      </w:pPr>
      <w:r w:rsidRPr="007D3C85">
        <w:rPr>
          <w:rFonts w:cstheme="minorHAnsi"/>
        </w:rPr>
        <w:t xml:space="preserve">For the avoidance of doubt, this leave does not cover cultural purposes or obligations which are eligible for paid leave under </w:t>
      </w:r>
      <w:r w:rsidR="004D0D5F" w:rsidRPr="007D3C85">
        <w:rPr>
          <w:rFonts w:cstheme="minorHAnsi"/>
        </w:rPr>
        <w:t>clause</w:t>
      </w:r>
      <w:r w:rsidR="008431D1" w:rsidRPr="007D3C85">
        <w:rPr>
          <w:rFonts w:cstheme="minorHAnsi"/>
        </w:rPr>
        <w:t xml:space="preserve"> </w:t>
      </w:r>
      <w:r w:rsidR="00FE00DB" w:rsidRPr="007D3C85">
        <w:rPr>
          <w:rFonts w:cstheme="minorHAnsi"/>
        </w:rPr>
        <w:t>4</w:t>
      </w:r>
      <w:r w:rsidR="00731915" w:rsidRPr="007D3C85">
        <w:rPr>
          <w:rFonts w:cstheme="minorHAnsi"/>
        </w:rPr>
        <w:t>22</w:t>
      </w:r>
      <w:r w:rsidRPr="007D3C85">
        <w:rPr>
          <w:rFonts w:cstheme="minorHAnsi"/>
        </w:rPr>
        <w:t>.</w:t>
      </w:r>
    </w:p>
    <w:p w14:paraId="026F4CE0" w14:textId="77777777" w:rsidR="00CD5159" w:rsidRPr="007D3C85" w:rsidRDefault="00CD5159" w:rsidP="00827F2E">
      <w:pPr>
        <w:pStyle w:val="Heading2"/>
      </w:pPr>
      <w:bookmarkStart w:id="272" w:name="_Toc148017036"/>
      <w:bookmarkStart w:id="273" w:name="_Toc148017369"/>
      <w:bookmarkStart w:id="274" w:name="_Toc149818360"/>
      <w:bookmarkStart w:id="275" w:name="_Toc158897946"/>
      <w:r w:rsidRPr="007D3C85">
        <w:t>Parental leave</w:t>
      </w:r>
      <w:bookmarkEnd w:id="272"/>
      <w:bookmarkEnd w:id="273"/>
      <w:bookmarkEnd w:id="274"/>
      <w:bookmarkEnd w:id="275"/>
    </w:p>
    <w:p w14:paraId="619A6601" w14:textId="77777777" w:rsidR="000F2A93" w:rsidRPr="007D3C85" w:rsidRDefault="00003EA8" w:rsidP="00CC7107">
      <w:pPr>
        <w:pStyle w:val="ListParagraph"/>
        <w:numPr>
          <w:ilvl w:val="0"/>
          <w:numId w:val="13"/>
        </w:numPr>
        <w:spacing w:after="120"/>
        <w:contextualSpacing w:val="0"/>
        <w:rPr>
          <w:rFonts w:cstheme="minorHAnsi"/>
        </w:rPr>
      </w:pPr>
      <w:r w:rsidRPr="007D3C85">
        <w:rPr>
          <w:rFonts w:cstheme="minorHAnsi"/>
        </w:rPr>
        <w:t>A primary caregiver, secondary caregiver and ML Act is defined in the definitions section.</w:t>
      </w:r>
    </w:p>
    <w:p w14:paraId="010C7668" w14:textId="777E767F"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lastRenderedPageBreak/>
        <w:t xml:space="preserve">An employee who is a </w:t>
      </w:r>
      <w:r w:rsidRPr="007D3C85">
        <w:rPr>
          <w:rFonts w:cstheme="minorHAnsi"/>
          <w:bCs/>
        </w:rPr>
        <w:t>primary caregiver or secondary caregiver is entitled to parental leave up until 24 months from the date of the child’s birth or placement (parental leave period).</w:t>
      </w:r>
      <w:r w:rsidRPr="007D3C85">
        <w:rPr>
          <w:rFonts w:cstheme="minorHAnsi"/>
        </w:rPr>
        <w:t xml:space="preserve"> For the avoidance of doubt, this is inclusive of all legislated leave entitlements. The parental leave period does not extend non-ongoing employment where the employment period remaining is less than 24 months.</w:t>
      </w:r>
      <w:r w:rsidR="00DD36DB" w:rsidRPr="007D3C85">
        <w:rPr>
          <w:rFonts w:cstheme="minorHAnsi"/>
        </w:rPr>
        <w:t xml:space="preserve"> </w:t>
      </w:r>
      <w:r w:rsidR="00DD36DB" w:rsidRPr="007D3C85">
        <w:t>An employee is only eligible for parental leave with pay as either a primary caregiver or a secondary caregiver for the particular parental leave period, and cannot switch roles for the purpose of accessing additional paid leave.</w:t>
      </w:r>
    </w:p>
    <w:p w14:paraId="56272AB4" w14:textId="0342C5B9"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For the pregnant employee, the parental leave period starts on commencement of maternity leave as per ML Act requirements, and ceases 24 months from the date of birth.</w:t>
      </w:r>
      <w:r w:rsidR="000F2A93" w:rsidRPr="007D3C85">
        <w:rPr>
          <w:rFonts w:cstheme="minorHAnsi"/>
        </w:rPr>
        <w:t xml:space="preserve"> </w:t>
      </w:r>
      <w:r w:rsidRPr="007D3C85">
        <w:rPr>
          <w:rFonts w:cstheme="minorHAnsi"/>
        </w:rPr>
        <w:t>Medical certification requirements for the pregnant employee will be as required by the ML Act.</w:t>
      </w:r>
    </w:p>
    <w:p w14:paraId="379E1AB4" w14:textId="56F5A620"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Conditions in this agreement will continue to apply in circumstances where successor legislation to the ML Act does not provide parental leave conditions included in this agreement.</w:t>
      </w:r>
    </w:p>
    <w:p w14:paraId="6FADC81E" w14:textId="77777777" w:rsidR="00FD7AB2" w:rsidRPr="007D3C85" w:rsidRDefault="00FD7AB2" w:rsidP="00882DE0">
      <w:pPr>
        <w:pStyle w:val="Heading3"/>
      </w:pPr>
      <w:bookmarkStart w:id="276" w:name="_Toc148017037"/>
      <w:bookmarkStart w:id="277" w:name="_Toc148017370"/>
      <w:bookmarkStart w:id="278" w:name="_Toc149818361"/>
      <w:bookmarkStart w:id="279" w:name="_Toc158897947"/>
      <w:r w:rsidRPr="007D3C85">
        <w:t>Payment during parental leave</w:t>
      </w:r>
      <w:bookmarkEnd w:id="276"/>
      <w:bookmarkEnd w:id="277"/>
      <w:bookmarkEnd w:id="278"/>
      <w:bookmarkEnd w:id="279"/>
    </w:p>
    <w:p w14:paraId="78E312F1" w14:textId="0E83BD7E" w:rsidR="00FD7AB2" w:rsidRPr="007D3C85" w:rsidRDefault="00FD7AB2" w:rsidP="00CC7107">
      <w:pPr>
        <w:pStyle w:val="ListParagraph"/>
        <w:numPr>
          <w:ilvl w:val="0"/>
          <w:numId w:val="13"/>
        </w:numPr>
        <w:spacing w:before="160"/>
        <w:contextualSpacing w:val="0"/>
        <w:rPr>
          <w:rFonts w:cstheme="minorHAnsi"/>
        </w:rPr>
      </w:pPr>
      <w:r w:rsidRPr="007D3C85">
        <w:rPr>
          <w:rFonts w:cstheme="minorHAnsi"/>
        </w:rPr>
        <w:t xml:space="preserve">An employee is entitled to parental leave with pay as per clauses </w:t>
      </w:r>
      <w:r w:rsidR="00002208" w:rsidRPr="007D3C85">
        <w:rPr>
          <w:rFonts w:cstheme="minorHAnsi"/>
        </w:rPr>
        <w:t>4</w:t>
      </w:r>
      <w:r w:rsidR="006B0096" w:rsidRPr="007D3C85">
        <w:rPr>
          <w:rFonts w:cstheme="minorHAnsi"/>
        </w:rPr>
        <w:t>3</w:t>
      </w:r>
      <w:r w:rsidR="006F1577" w:rsidRPr="007D3C85">
        <w:rPr>
          <w:rFonts w:cstheme="minorHAnsi"/>
        </w:rPr>
        <w:t>6</w:t>
      </w:r>
      <w:r w:rsidR="00555A49" w:rsidRPr="007D3C85">
        <w:rPr>
          <w:rFonts w:cstheme="minorHAnsi"/>
        </w:rPr>
        <w:t xml:space="preserve"> and </w:t>
      </w:r>
      <w:r w:rsidR="00E950C4" w:rsidRPr="007D3C85">
        <w:rPr>
          <w:rFonts w:cstheme="minorHAnsi"/>
        </w:rPr>
        <w:t>4</w:t>
      </w:r>
      <w:r w:rsidR="006B0096" w:rsidRPr="007D3C85">
        <w:rPr>
          <w:rFonts w:cstheme="minorHAnsi"/>
        </w:rPr>
        <w:t>3</w:t>
      </w:r>
      <w:r w:rsidR="006F1577" w:rsidRPr="007D3C85">
        <w:rPr>
          <w:rFonts w:cstheme="minorHAnsi"/>
        </w:rPr>
        <w:t>7</w:t>
      </w:r>
      <w:r w:rsidRPr="007D3C85">
        <w:rPr>
          <w:rFonts w:cstheme="minorHAnsi"/>
        </w:rPr>
        <w:t xml:space="preserve">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198BCD94" w14:textId="37FF0CD8" w:rsidR="000F2A93" w:rsidRPr="007D3C85" w:rsidRDefault="00B53B2A" w:rsidP="00CC7107">
      <w:pPr>
        <w:pStyle w:val="ListParagraph"/>
        <w:numPr>
          <w:ilvl w:val="0"/>
          <w:numId w:val="13"/>
        </w:numPr>
        <w:spacing w:before="160"/>
        <w:contextualSpacing w:val="0"/>
        <w:rPr>
          <w:rFonts w:cstheme="minorHAnsi"/>
        </w:rPr>
      </w:pPr>
      <w:r w:rsidRPr="007D3C85">
        <w:rPr>
          <w:rFonts w:cstheme="minorHAnsi"/>
        </w:rPr>
        <w:t xml:space="preserve">Employees newly engaged </w:t>
      </w:r>
      <w:r w:rsidR="002272A8" w:rsidRPr="007D3C85">
        <w:rPr>
          <w:rFonts w:cstheme="minorHAnsi"/>
        </w:rPr>
        <w:t xml:space="preserve">in the </w:t>
      </w:r>
      <w:r w:rsidR="0073783B" w:rsidRPr="007D3C85">
        <w:rPr>
          <w:rFonts w:cstheme="minorHAnsi"/>
        </w:rPr>
        <w:t>department</w:t>
      </w:r>
      <w:r w:rsidRPr="007D3C85">
        <w:rPr>
          <w:rFonts w:cstheme="minorHAnsi"/>
        </w:rPr>
        <w:t xml:space="preserve"> or who have moved to the </w:t>
      </w:r>
      <w:r w:rsidR="00CF3D43" w:rsidRPr="007D3C85">
        <w:rPr>
          <w:rFonts w:cstheme="minorHAnsi"/>
        </w:rPr>
        <w:t>department</w:t>
      </w:r>
      <w:r w:rsidRPr="007D3C85">
        <w:rPr>
          <w:rFonts w:cstheme="minorHAnsi"/>
        </w:rPr>
        <w:t xml:space="preserve"> from another APS agency are eligible for the paid parental leave in clauses </w:t>
      </w:r>
      <w:r w:rsidR="00002208" w:rsidRPr="007D3C85">
        <w:rPr>
          <w:rFonts w:cstheme="minorHAnsi"/>
        </w:rPr>
        <w:t>4</w:t>
      </w:r>
      <w:r w:rsidR="006B0096" w:rsidRPr="007D3C85">
        <w:rPr>
          <w:rFonts w:cstheme="minorHAnsi"/>
        </w:rPr>
        <w:t>3</w:t>
      </w:r>
      <w:r w:rsidR="006F1577" w:rsidRPr="007D3C85">
        <w:rPr>
          <w:rFonts w:cstheme="minorHAnsi"/>
        </w:rPr>
        <w:t>6</w:t>
      </w:r>
      <w:r w:rsidR="00055226" w:rsidRPr="007D3C85">
        <w:rPr>
          <w:rFonts w:cstheme="minorHAnsi"/>
        </w:rPr>
        <w:t xml:space="preserve"> </w:t>
      </w:r>
      <w:r w:rsidR="00002208" w:rsidRPr="007D3C85">
        <w:rPr>
          <w:rFonts w:cstheme="minorHAnsi"/>
        </w:rPr>
        <w:t>and 4</w:t>
      </w:r>
      <w:r w:rsidR="006B0096" w:rsidRPr="007D3C85">
        <w:rPr>
          <w:rFonts w:cstheme="minorHAnsi"/>
        </w:rPr>
        <w:t>3</w:t>
      </w:r>
      <w:r w:rsidR="006F1577" w:rsidRPr="007D3C85">
        <w:rPr>
          <w:rFonts w:cstheme="minorHAnsi"/>
        </w:rPr>
        <w:t>7</w:t>
      </w:r>
      <w:r w:rsidRPr="007D3C85">
        <w:rPr>
          <w:rFonts w:cstheme="minorHAnsi"/>
        </w:rPr>
        <w:t xml:space="preserve"> where such paid leave had not already been provided by another APS </w:t>
      </w:r>
      <w:r w:rsidR="002272A8" w:rsidRPr="007D3C85">
        <w:rPr>
          <w:rFonts w:cstheme="minorHAnsi"/>
        </w:rPr>
        <w:t xml:space="preserve">agency </w:t>
      </w:r>
      <w:r w:rsidRPr="007D3C85">
        <w:rPr>
          <w:rFonts w:cstheme="minorHAnsi"/>
        </w:rPr>
        <w:t xml:space="preserve">or Commonwealth employer in the 24 months since the child’s date of birth or placement. If the paid leave used by the employee with the previous Commonwealth </w:t>
      </w:r>
      <w:r w:rsidR="002272A8" w:rsidRPr="007D3C85">
        <w:rPr>
          <w:rFonts w:cstheme="minorHAnsi"/>
        </w:rPr>
        <w:t xml:space="preserve">employer </w:t>
      </w:r>
      <w:r w:rsidRPr="007D3C85">
        <w:rPr>
          <w:rFonts w:cstheme="minorHAnsi"/>
        </w:rPr>
        <w:t xml:space="preserve">or APS </w:t>
      </w:r>
      <w:r w:rsidR="002272A8" w:rsidRPr="007D3C85">
        <w:rPr>
          <w:rFonts w:cstheme="minorHAnsi"/>
        </w:rPr>
        <w:t>agency</w:t>
      </w:r>
      <w:r w:rsidRPr="007D3C85">
        <w:rPr>
          <w:rFonts w:cstheme="minorHAnsi"/>
        </w:rPr>
        <w:t xml:space="preserve"> is less than the limits specified in clauses </w:t>
      </w:r>
      <w:r w:rsidR="00002208" w:rsidRPr="007D3C85">
        <w:rPr>
          <w:rFonts w:cstheme="minorHAnsi"/>
        </w:rPr>
        <w:t>4</w:t>
      </w:r>
      <w:r w:rsidR="006B0096" w:rsidRPr="007D3C85">
        <w:rPr>
          <w:rFonts w:cstheme="minorHAnsi"/>
        </w:rPr>
        <w:t>3</w:t>
      </w:r>
      <w:r w:rsidR="006F1577" w:rsidRPr="007D3C85">
        <w:rPr>
          <w:rFonts w:cstheme="minorHAnsi"/>
        </w:rPr>
        <w:t>6</w:t>
      </w:r>
      <w:r w:rsidR="00F101C3" w:rsidRPr="007D3C85">
        <w:rPr>
          <w:rFonts w:cstheme="minorHAnsi"/>
        </w:rPr>
        <w:t xml:space="preserve"> and </w:t>
      </w:r>
      <w:r w:rsidR="00002208" w:rsidRPr="007D3C85">
        <w:rPr>
          <w:rFonts w:cstheme="minorHAnsi"/>
        </w:rPr>
        <w:t>4</w:t>
      </w:r>
      <w:r w:rsidR="006B0096" w:rsidRPr="007D3C85">
        <w:rPr>
          <w:rFonts w:cstheme="minorHAnsi"/>
        </w:rPr>
        <w:t>3</w:t>
      </w:r>
      <w:r w:rsidR="006F1577" w:rsidRPr="007D3C85">
        <w:rPr>
          <w:rFonts w:cstheme="minorHAnsi"/>
        </w:rPr>
        <w:t>7</w:t>
      </w:r>
      <w:r w:rsidR="00F101C3" w:rsidRPr="007D3C85">
        <w:rPr>
          <w:rFonts w:cstheme="minorHAnsi"/>
        </w:rPr>
        <w:t>, the balance is available to the employee.</w:t>
      </w:r>
    </w:p>
    <w:p w14:paraId="5DCBBC9B" w14:textId="7575FCFE" w:rsidR="000F2A93" w:rsidRPr="007D3C85" w:rsidRDefault="00FD7AB2" w:rsidP="396DB2B0">
      <w:pPr>
        <w:pStyle w:val="ListParagraph"/>
        <w:numPr>
          <w:ilvl w:val="0"/>
          <w:numId w:val="13"/>
        </w:numPr>
        <w:spacing w:before="160"/>
      </w:pPr>
      <w:r w:rsidRPr="007D3C85">
        <w:t xml:space="preserve">An employee who is a primary caregiver is entitled to parental leave with pay during the parental leave period to a maximum of 18 weeks as provided in </w:t>
      </w:r>
      <w:r w:rsidR="00491E1A" w:rsidRPr="007D3C85">
        <w:fldChar w:fldCharType="begin"/>
      </w:r>
      <w:r w:rsidR="00491E1A" w:rsidRPr="007D3C85">
        <w:instrText xml:space="preserve"> REF _Ref158640235 \h </w:instrText>
      </w:r>
      <w:r w:rsidR="007D3C85">
        <w:instrText xml:space="preserve"> \* MERGEFORMAT </w:instrText>
      </w:r>
      <w:r w:rsidR="00491E1A" w:rsidRPr="007D3C85">
        <w:fldChar w:fldCharType="separate"/>
      </w:r>
      <w:r w:rsidR="00A4356E" w:rsidRPr="007D3C85">
        <w:t xml:space="preserve">Table </w:t>
      </w:r>
      <w:r w:rsidR="00A4356E">
        <w:rPr>
          <w:noProof/>
        </w:rPr>
        <w:t>9</w:t>
      </w:r>
      <w:r w:rsidR="00491E1A" w:rsidRPr="007D3C85">
        <w:fldChar w:fldCharType="end"/>
      </w:r>
      <w:r w:rsidRPr="007D3C85">
        <w:t>.</w:t>
      </w:r>
    </w:p>
    <w:p w14:paraId="293501B2" w14:textId="6E13A35D" w:rsidR="00F44539" w:rsidRPr="007D3C85" w:rsidRDefault="008E1EA2" w:rsidP="003C5E54">
      <w:pPr>
        <w:pStyle w:val="Caption"/>
      </w:pPr>
      <w:bookmarkStart w:id="280" w:name="_Ref158640235"/>
      <w:bookmarkStart w:id="281" w:name="_Toc158640543"/>
      <w:r w:rsidRPr="007D3C85">
        <w:t xml:space="preserve">Table </w:t>
      </w:r>
      <w:r w:rsidR="009207E6">
        <w:fldChar w:fldCharType="begin"/>
      </w:r>
      <w:r w:rsidR="009207E6">
        <w:instrText xml:space="preserve"> SEQ Table \* ARABIC </w:instrText>
      </w:r>
      <w:r w:rsidR="009207E6">
        <w:fldChar w:fldCharType="separate"/>
      </w:r>
      <w:r w:rsidR="00A4356E">
        <w:rPr>
          <w:noProof/>
        </w:rPr>
        <w:t>9</w:t>
      </w:r>
      <w:r w:rsidR="009207E6">
        <w:rPr>
          <w:noProof/>
        </w:rPr>
        <w:fldChar w:fldCharType="end"/>
      </w:r>
      <w:bookmarkEnd w:id="280"/>
      <w:r w:rsidR="00F44539" w:rsidRPr="007D3C85">
        <w:t xml:space="preserve"> Primary caregivers </w:t>
      </w:r>
      <w:r w:rsidR="00212915" w:rsidRPr="007D3C85">
        <w:t>–</w:t>
      </w:r>
      <w:r w:rsidR="00F44539" w:rsidRPr="007D3C85">
        <w:t xml:space="preserve"> circumstances for paid parental leave</w:t>
      </w:r>
      <w:bookmarkEnd w:id="28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Table 1: Primary caregivers - circumstances for paid parental leave"/>
        <w:tblDescription w:val="If the paid leave entitlement under the ML Act is 12 weeks' paid maternity leave, including any reduced paid maternity leave period due to ML qualifying period rules, then the additional parental leave with pay under this agreement for the primary caregiver is paid leave to bring the total period of paid parental leave to 18 weeks. If there is no ML Act eligibility or coverage, then the additional parental leave with pay under this agreement for the primary caregiver is 18 weeks. "/>
      </w:tblPr>
      <w:tblGrid>
        <w:gridCol w:w="4823"/>
        <w:gridCol w:w="4203"/>
      </w:tblGrid>
      <w:tr w:rsidR="00B56AEC" w:rsidRPr="007D3C85" w14:paraId="4323F12F" w14:textId="77777777" w:rsidTr="00212915">
        <w:trPr>
          <w:tblHeader/>
        </w:trPr>
        <w:tc>
          <w:tcPr>
            <w:tcW w:w="2672" w:type="pct"/>
          </w:tcPr>
          <w:p w14:paraId="00F6BC38" w14:textId="77777777" w:rsidR="00FD7AB2" w:rsidRPr="007D3C85" w:rsidRDefault="00FD7AB2" w:rsidP="00212915">
            <w:pPr>
              <w:pStyle w:val="ListParagraph"/>
              <w:spacing w:before="60" w:after="60"/>
              <w:ind w:left="0"/>
              <w:contextualSpacing w:val="0"/>
              <w:rPr>
                <w:rFonts w:asciiTheme="minorHAnsi" w:hAnsiTheme="minorHAnsi" w:cstheme="minorHAnsi"/>
                <w:b/>
                <w:sz w:val="22"/>
                <w:szCs w:val="22"/>
              </w:rPr>
            </w:pPr>
            <w:bookmarkStart w:id="282" w:name="Title_9"/>
            <w:bookmarkEnd w:id="282"/>
            <w:r w:rsidRPr="007D3C85">
              <w:rPr>
                <w:rFonts w:asciiTheme="minorHAnsi" w:hAnsiTheme="minorHAnsi" w:cstheme="minorHAnsi"/>
                <w:b/>
                <w:sz w:val="22"/>
                <w:szCs w:val="22"/>
              </w:rPr>
              <w:t>Paid leave entitlement under the ML Act</w:t>
            </w:r>
          </w:p>
        </w:tc>
        <w:tc>
          <w:tcPr>
            <w:tcW w:w="2328" w:type="pct"/>
          </w:tcPr>
          <w:p w14:paraId="149F6CF7" w14:textId="77777777" w:rsidR="00FD7AB2" w:rsidRPr="007D3C85" w:rsidRDefault="00FD7AB2" w:rsidP="00212915">
            <w:pPr>
              <w:pStyle w:val="ListParagraph"/>
              <w:spacing w:before="60" w:after="60"/>
              <w:ind w:left="0"/>
              <w:contextualSpacing w:val="0"/>
              <w:rPr>
                <w:rFonts w:asciiTheme="minorHAnsi" w:hAnsiTheme="minorHAnsi" w:cstheme="minorHAnsi"/>
                <w:b/>
                <w:sz w:val="22"/>
                <w:szCs w:val="22"/>
              </w:rPr>
            </w:pPr>
            <w:r w:rsidRPr="007D3C85">
              <w:rPr>
                <w:rFonts w:asciiTheme="minorHAnsi" w:hAnsiTheme="minorHAnsi" w:cstheme="minorHAnsi"/>
                <w:b/>
                <w:sz w:val="22"/>
                <w:szCs w:val="22"/>
              </w:rPr>
              <w:t>Additional parental leave with pay under this agreement for the primary caregiver</w:t>
            </w:r>
          </w:p>
        </w:tc>
      </w:tr>
      <w:tr w:rsidR="00B56AEC" w:rsidRPr="007D3C85" w14:paraId="72BEDC4F" w14:textId="77777777" w:rsidTr="00212915">
        <w:tc>
          <w:tcPr>
            <w:tcW w:w="2672" w:type="pct"/>
          </w:tcPr>
          <w:p w14:paraId="54E878EB" w14:textId="77777777" w:rsidR="00FD7AB2" w:rsidRPr="007D3C85" w:rsidRDefault="00FD7AB2"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 xml:space="preserve">12 </w:t>
            </w:r>
            <w:proofErr w:type="gramStart"/>
            <w:r w:rsidRPr="007D3C85">
              <w:rPr>
                <w:rFonts w:asciiTheme="minorHAnsi" w:hAnsiTheme="minorHAnsi" w:cstheme="minorHAnsi"/>
                <w:sz w:val="22"/>
                <w:szCs w:val="22"/>
              </w:rPr>
              <w:t>weeks’</w:t>
            </w:r>
            <w:proofErr w:type="gramEnd"/>
            <w:r w:rsidRPr="007D3C85">
              <w:rPr>
                <w:rFonts w:asciiTheme="minorHAnsi" w:hAnsiTheme="minorHAnsi" w:cstheme="minorHAnsi"/>
                <w:sz w:val="22"/>
                <w:szCs w:val="22"/>
              </w:rPr>
              <w:t xml:space="preserve"> paid maternity leave, including any reduced paid maternity leave period due to ML Act qualifying period rules</w:t>
            </w:r>
          </w:p>
        </w:tc>
        <w:tc>
          <w:tcPr>
            <w:tcW w:w="2328" w:type="pct"/>
          </w:tcPr>
          <w:p w14:paraId="7573B39F" w14:textId="77777777" w:rsidR="00FD7AB2" w:rsidRPr="007D3C85" w:rsidRDefault="00FD7AB2"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Paid leave to bring the total period of paid parental leave to 18 weeks</w:t>
            </w:r>
          </w:p>
        </w:tc>
      </w:tr>
      <w:tr w:rsidR="00B56AEC" w:rsidRPr="007D3C85" w14:paraId="663467D5" w14:textId="77777777" w:rsidTr="00212915">
        <w:tc>
          <w:tcPr>
            <w:tcW w:w="2672" w:type="pct"/>
          </w:tcPr>
          <w:p w14:paraId="1F16C527" w14:textId="77777777" w:rsidR="00FD7AB2" w:rsidRPr="007D3C85" w:rsidRDefault="00FD7AB2"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No ML Act eligibility or coverage</w:t>
            </w:r>
          </w:p>
        </w:tc>
        <w:tc>
          <w:tcPr>
            <w:tcW w:w="2328" w:type="pct"/>
          </w:tcPr>
          <w:p w14:paraId="479625C9" w14:textId="77777777" w:rsidR="00FD7AB2" w:rsidRPr="007D3C85" w:rsidRDefault="00FD7AB2"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18 weeks</w:t>
            </w:r>
          </w:p>
        </w:tc>
      </w:tr>
    </w:tbl>
    <w:p w14:paraId="27160A64" w14:textId="70DBAD98" w:rsidR="000F2A93" w:rsidRPr="007D3C85" w:rsidRDefault="00FD7AB2" w:rsidP="396DB2B0">
      <w:pPr>
        <w:pStyle w:val="ListParagraph"/>
        <w:numPr>
          <w:ilvl w:val="0"/>
          <w:numId w:val="13"/>
        </w:numPr>
        <w:spacing w:before="160"/>
      </w:pPr>
      <w:r w:rsidRPr="007D3C85">
        <w:t>An employee who is a secondary caregiver is entitled to parental leave with pay during the parental leave period as provided in</w:t>
      </w:r>
      <w:r w:rsidR="00FF2E31" w:rsidRPr="007D3C85">
        <w:t xml:space="preserve"> </w:t>
      </w:r>
      <w:r w:rsidR="00FF2E31" w:rsidRPr="007D3C85">
        <w:fldChar w:fldCharType="begin"/>
      </w:r>
      <w:r w:rsidR="00FF2E31" w:rsidRPr="007D3C85">
        <w:instrText xml:space="preserve"> REF _Ref158639920 \h </w:instrText>
      </w:r>
      <w:r w:rsidR="007D3C85">
        <w:instrText xml:space="preserve"> \* MERGEFORMAT </w:instrText>
      </w:r>
      <w:r w:rsidR="00FF2E31" w:rsidRPr="007D3C85">
        <w:fldChar w:fldCharType="separate"/>
      </w:r>
      <w:r w:rsidR="00A4356E" w:rsidRPr="007D3C85">
        <w:t xml:space="preserve">Table </w:t>
      </w:r>
      <w:r w:rsidR="00A4356E">
        <w:rPr>
          <w:noProof/>
        </w:rPr>
        <w:t>10</w:t>
      </w:r>
      <w:r w:rsidR="00FF2E31" w:rsidRPr="007D3C85">
        <w:fldChar w:fldCharType="end"/>
      </w:r>
      <w:r w:rsidRPr="007D3C85">
        <w:t>.</w:t>
      </w:r>
    </w:p>
    <w:p w14:paraId="5269B743" w14:textId="3407AC29" w:rsidR="00F44539" w:rsidRPr="007D3C85" w:rsidRDefault="008E1EA2" w:rsidP="003C5E54">
      <w:pPr>
        <w:pStyle w:val="Caption"/>
      </w:pPr>
      <w:bookmarkStart w:id="283" w:name="_Ref158639920"/>
      <w:bookmarkStart w:id="284" w:name="_Toc158640544"/>
      <w:r w:rsidRPr="007D3C85">
        <w:lastRenderedPageBreak/>
        <w:t xml:space="preserve">Table </w:t>
      </w:r>
      <w:r w:rsidR="009207E6">
        <w:fldChar w:fldCharType="begin"/>
      </w:r>
      <w:r w:rsidR="009207E6">
        <w:instrText xml:space="preserve"> SEQ Table \* ARABIC </w:instrText>
      </w:r>
      <w:r w:rsidR="009207E6">
        <w:fldChar w:fldCharType="separate"/>
      </w:r>
      <w:r w:rsidR="00A4356E">
        <w:rPr>
          <w:noProof/>
        </w:rPr>
        <w:t>10</w:t>
      </w:r>
      <w:r w:rsidR="009207E6">
        <w:rPr>
          <w:noProof/>
        </w:rPr>
        <w:fldChar w:fldCharType="end"/>
      </w:r>
      <w:bookmarkEnd w:id="283"/>
      <w:r w:rsidR="00F44539" w:rsidRPr="007D3C85">
        <w:t xml:space="preserve"> Secondary caregivers </w:t>
      </w:r>
      <w:r w:rsidR="00212915" w:rsidRPr="007D3C85">
        <w:t>–</w:t>
      </w:r>
      <w:r w:rsidR="00F44539" w:rsidRPr="007D3C85">
        <w:t xml:space="preserve"> circumstances for paid parental leave</w:t>
      </w:r>
      <w:bookmarkEnd w:id="28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Table 2: Secondary caregivers - circumstances for paid parental leave"/>
      </w:tblPr>
      <w:tblGrid>
        <w:gridCol w:w="4358"/>
        <w:gridCol w:w="4668"/>
      </w:tblGrid>
      <w:tr w:rsidR="00B56AEC" w:rsidRPr="007D3C85" w14:paraId="2F5E0FE3" w14:textId="77777777" w:rsidTr="00212915">
        <w:trPr>
          <w:cantSplit/>
          <w:tblHeader/>
        </w:trPr>
        <w:tc>
          <w:tcPr>
            <w:tcW w:w="2414" w:type="pct"/>
          </w:tcPr>
          <w:p w14:paraId="524CA32E" w14:textId="77777777" w:rsidR="00255DD8" w:rsidRPr="007D3C85" w:rsidRDefault="00255DD8" w:rsidP="00212915">
            <w:pPr>
              <w:pStyle w:val="ListParagraph"/>
              <w:spacing w:before="60" w:after="60"/>
              <w:ind w:left="0"/>
              <w:contextualSpacing w:val="0"/>
              <w:rPr>
                <w:rFonts w:asciiTheme="minorHAnsi" w:hAnsiTheme="minorHAnsi" w:cstheme="minorHAnsi"/>
                <w:b/>
                <w:sz w:val="22"/>
                <w:szCs w:val="22"/>
              </w:rPr>
            </w:pPr>
            <w:bookmarkStart w:id="285" w:name="Title_10"/>
            <w:bookmarkEnd w:id="285"/>
            <w:r w:rsidRPr="007D3C85">
              <w:rPr>
                <w:rFonts w:asciiTheme="minorHAnsi" w:hAnsiTheme="minorHAnsi" w:cstheme="minorHAnsi"/>
                <w:b/>
                <w:sz w:val="22"/>
                <w:szCs w:val="22"/>
              </w:rPr>
              <w:t>Period which coincides with the parental leave period for the secondary caregiver</w:t>
            </w:r>
          </w:p>
        </w:tc>
        <w:tc>
          <w:tcPr>
            <w:tcW w:w="2586" w:type="pct"/>
          </w:tcPr>
          <w:p w14:paraId="611CF7DF" w14:textId="77777777" w:rsidR="00255DD8" w:rsidRPr="007D3C85" w:rsidRDefault="00255DD8" w:rsidP="00212915">
            <w:pPr>
              <w:pStyle w:val="ListParagraph"/>
              <w:spacing w:before="60" w:after="60"/>
              <w:ind w:left="0"/>
              <w:contextualSpacing w:val="0"/>
              <w:rPr>
                <w:rFonts w:asciiTheme="minorHAnsi" w:hAnsiTheme="minorHAnsi" w:cstheme="minorHAnsi"/>
                <w:b/>
                <w:sz w:val="22"/>
                <w:szCs w:val="22"/>
              </w:rPr>
            </w:pPr>
            <w:r w:rsidRPr="007D3C85">
              <w:rPr>
                <w:rFonts w:asciiTheme="minorHAnsi" w:hAnsiTheme="minorHAnsi" w:cstheme="minorHAnsi"/>
                <w:b/>
                <w:sz w:val="22"/>
                <w:szCs w:val="22"/>
              </w:rPr>
              <w:t>Parental Leave with pay under this agreement</w:t>
            </w:r>
          </w:p>
        </w:tc>
      </w:tr>
      <w:tr w:rsidR="00B56AEC" w:rsidRPr="007D3C85" w14:paraId="0D5E9641" w14:textId="77777777" w:rsidTr="00212915">
        <w:tc>
          <w:tcPr>
            <w:tcW w:w="2414" w:type="pct"/>
          </w:tcPr>
          <w:p w14:paraId="46944431"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Date of commencement of this agreement to 28 February 2025</w:t>
            </w:r>
          </w:p>
        </w:tc>
        <w:tc>
          <w:tcPr>
            <w:tcW w:w="2586" w:type="pct"/>
          </w:tcPr>
          <w:p w14:paraId="4108E5A4"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8 weeks, or top up to 8 weeks where a lesser period of parental leave has already been provided</w:t>
            </w:r>
          </w:p>
        </w:tc>
      </w:tr>
      <w:tr w:rsidR="00B56AEC" w:rsidRPr="007D3C85" w14:paraId="337CC597" w14:textId="77777777" w:rsidTr="00212915">
        <w:tc>
          <w:tcPr>
            <w:tcW w:w="2414" w:type="pct"/>
          </w:tcPr>
          <w:p w14:paraId="00B6EEA5"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1 March 2025 to 28 February 2026</w:t>
            </w:r>
          </w:p>
        </w:tc>
        <w:tc>
          <w:tcPr>
            <w:tcW w:w="2586" w:type="pct"/>
          </w:tcPr>
          <w:p w14:paraId="04EDD7CF"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11 weeks, or top up to 11 weeks where a lesser period of parental leave has already been provided</w:t>
            </w:r>
          </w:p>
        </w:tc>
      </w:tr>
      <w:tr w:rsidR="00B56AEC" w:rsidRPr="007D3C85" w14:paraId="1CDC2D86" w14:textId="77777777" w:rsidTr="00212915">
        <w:tc>
          <w:tcPr>
            <w:tcW w:w="2414" w:type="pct"/>
          </w:tcPr>
          <w:p w14:paraId="54B50954" w14:textId="77777777" w:rsidR="00255DD8" w:rsidRPr="007D3C85" w:rsidRDefault="00255DD8" w:rsidP="00212915">
            <w:pPr>
              <w:pStyle w:val="ListParagraph"/>
              <w:spacing w:before="60" w:after="60"/>
              <w:ind w:left="33"/>
              <w:contextualSpacing w:val="0"/>
              <w:rPr>
                <w:rFonts w:asciiTheme="minorHAnsi" w:hAnsiTheme="minorHAnsi" w:cstheme="minorHAnsi"/>
                <w:sz w:val="22"/>
                <w:szCs w:val="22"/>
              </w:rPr>
            </w:pPr>
            <w:r w:rsidRPr="007D3C85">
              <w:rPr>
                <w:rFonts w:asciiTheme="minorHAnsi" w:hAnsiTheme="minorHAnsi" w:cstheme="minorHAnsi"/>
                <w:sz w:val="22"/>
                <w:szCs w:val="22"/>
              </w:rPr>
              <w:t>1 March 2026 to 27 February 2027</w:t>
            </w:r>
          </w:p>
        </w:tc>
        <w:tc>
          <w:tcPr>
            <w:tcW w:w="2586" w:type="pct"/>
          </w:tcPr>
          <w:p w14:paraId="4033C367"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14 weeks, or top up to 14 weeks where a lesser period of parental leave has already been provided</w:t>
            </w:r>
          </w:p>
        </w:tc>
      </w:tr>
      <w:tr w:rsidR="00B56AEC" w:rsidRPr="007D3C85" w14:paraId="55D6E0C7" w14:textId="77777777" w:rsidTr="00212915">
        <w:tc>
          <w:tcPr>
            <w:tcW w:w="2414" w:type="pct"/>
          </w:tcPr>
          <w:p w14:paraId="45CB1EC2" w14:textId="20AAE7B3" w:rsidR="00255DD8" w:rsidRPr="007D3C85" w:rsidRDefault="00ED160F"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F</w:t>
            </w:r>
            <w:r w:rsidR="00255DD8" w:rsidRPr="007D3C85">
              <w:rPr>
                <w:rFonts w:asciiTheme="minorHAnsi" w:hAnsiTheme="minorHAnsi" w:cstheme="minorHAnsi"/>
                <w:sz w:val="22"/>
                <w:szCs w:val="22"/>
              </w:rPr>
              <w:t xml:space="preserve">rom 28 February 2027 </w:t>
            </w:r>
          </w:p>
        </w:tc>
        <w:tc>
          <w:tcPr>
            <w:tcW w:w="2586" w:type="pct"/>
          </w:tcPr>
          <w:p w14:paraId="1C67D158" w14:textId="77777777" w:rsidR="00255DD8" w:rsidRPr="007D3C85" w:rsidRDefault="00255DD8" w:rsidP="00212915">
            <w:pPr>
              <w:pStyle w:val="ListParagraph"/>
              <w:spacing w:before="60" w:after="60"/>
              <w:ind w:left="0"/>
              <w:contextualSpacing w:val="0"/>
              <w:rPr>
                <w:rFonts w:asciiTheme="minorHAnsi" w:hAnsiTheme="minorHAnsi" w:cstheme="minorHAnsi"/>
                <w:sz w:val="22"/>
                <w:szCs w:val="22"/>
              </w:rPr>
            </w:pPr>
            <w:r w:rsidRPr="007D3C85">
              <w:rPr>
                <w:rFonts w:asciiTheme="minorHAnsi" w:hAnsiTheme="minorHAnsi" w:cstheme="minorHAnsi"/>
                <w:sz w:val="22"/>
                <w:szCs w:val="22"/>
              </w:rPr>
              <w:t>18 weeks, or top up to 18 weeks where a lesser period of parental leave has already been provided</w:t>
            </w:r>
          </w:p>
        </w:tc>
      </w:tr>
    </w:tbl>
    <w:p w14:paraId="7B3E946B" w14:textId="4AD2454E" w:rsidR="00255DD8" w:rsidRPr="007D3C85" w:rsidRDefault="00255DD8" w:rsidP="00CC7107">
      <w:pPr>
        <w:pStyle w:val="ListParagraph"/>
        <w:numPr>
          <w:ilvl w:val="0"/>
          <w:numId w:val="13"/>
        </w:numPr>
        <w:spacing w:before="160"/>
        <w:contextualSpacing w:val="0"/>
        <w:rPr>
          <w:rFonts w:cstheme="minorHAnsi"/>
          <w:bCs/>
        </w:rPr>
      </w:pPr>
      <w:r w:rsidRPr="007D3C85">
        <w:rPr>
          <w:rFonts w:cstheme="minorHAnsi"/>
          <w:bCs/>
        </w:rPr>
        <w:t>Flexibility</w:t>
      </w:r>
      <w:r w:rsidR="00265A27" w:rsidRPr="007D3C85">
        <w:rPr>
          <w:rFonts w:cstheme="minorHAnsi"/>
          <w:bCs/>
        </w:rPr>
        <w:t>:</w:t>
      </w:r>
      <w:r w:rsidR="00B11347" w:rsidRPr="007D3C85">
        <w:rPr>
          <w:rFonts w:cstheme="minorHAnsi"/>
          <w:bCs/>
        </w:rPr>
        <w:t xml:space="preserve"> Parental l</w:t>
      </w:r>
      <w:r w:rsidRPr="007D3C85">
        <w:rPr>
          <w:rFonts w:cstheme="minorHAnsi"/>
          <w:bCs/>
        </w:rPr>
        <w:t>eave with pay, whether provided as maternity leave under the ML Act or under this agreement, can be accessed flexibly during the parental leave period and does not have to be taken in a single block. For the avoidance of doubt, parental leave can be used to replicate a part time work arrangement, and can be taken concurrently with another parent in relation to the same child.</w:t>
      </w:r>
    </w:p>
    <w:p w14:paraId="7CBE93AD" w14:textId="77777777" w:rsidR="000F2A93" w:rsidRPr="007D3C85" w:rsidRDefault="00020308" w:rsidP="00CC7107">
      <w:pPr>
        <w:pStyle w:val="ListParagraph"/>
        <w:numPr>
          <w:ilvl w:val="0"/>
          <w:numId w:val="13"/>
        </w:numPr>
        <w:spacing w:before="160"/>
        <w:contextualSpacing w:val="0"/>
        <w:rPr>
          <w:rFonts w:cstheme="minorHAnsi"/>
          <w:bCs/>
        </w:rPr>
      </w:pPr>
      <w:r w:rsidRPr="007D3C85">
        <w:rPr>
          <w:rFonts w:cstheme="minorHAnsi"/>
          <w:bCs/>
        </w:rPr>
        <w:t>Rate of payment during paid parental leave is the same as for an absence on personal/carer’s leave and based on the employee’s weekly hours at the time of the absence.</w:t>
      </w:r>
    </w:p>
    <w:p w14:paraId="2AD0C68E" w14:textId="578778FF" w:rsidR="00255DD8" w:rsidRPr="007D3C85" w:rsidRDefault="00255DD8" w:rsidP="00CC7107">
      <w:pPr>
        <w:pStyle w:val="ListParagraph"/>
        <w:numPr>
          <w:ilvl w:val="0"/>
          <w:numId w:val="13"/>
        </w:numPr>
        <w:spacing w:before="160"/>
        <w:contextualSpacing w:val="0"/>
        <w:rPr>
          <w:rFonts w:cstheme="minorHAnsi"/>
        </w:rPr>
      </w:pPr>
      <w:r w:rsidRPr="007D3C85">
        <w:rPr>
          <w:rFonts w:cstheme="minorHAnsi"/>
          <w:bCs/>
        </w:rPr>
        <w:t>Half</w:t>
      </w:r>
      <w:r w:rsidR="00B03BAE" w:rsidRPr="007D3C85">
        <w:rPr>
          <w:rFonts w:cstheme="minorHAnsi"/>
          <w:bCs/>
        </w:rPr>
        <w:t xml:space="preserve"> </w:t>
      </w:r>
      <w:r w:rsidRPr="007D3C85">
        <w:rPr>
          <w:rFonts w:cstheme="minorHAnsi"/>
          <w:bCs/>
        </w:rPr>
        <w:t>pay option</w:t>
      </w:r>
      <w:r w:rsidR="00265A27" w:rsidRPr="007D3C85">
        <w:rPr>
          <w:rFonts w:cstheme="minorHAnsi"/>
          <w:bCs/>
        </w:rPr>
        <w:t>:</w:t>
      </w:r>
      <w:r w:rsidRPr="007D3C85">
        <w:rPr>
          <w:rFonts w:cstheme="minorHAnsi"/>
        </w:rPr>
        <w:t xml:space="preserve"> The payment of any paid parental leave may be spread over a maximum period of 36 weeks at the rate of, no less than, half the normal rate of salary. All paid parental leave counts as service for all purposes, where permitted by legislation.</w:t>
      </w:r>
    </w:p>
    <w:p w14:paraId="7119C18B" w14:textId="0339A69B" w:rsidR="00255DD8" w:rsidRPr="007D3C85" w:rsidRDefault="0080273E" w:rsidP="00882DE0">
      <w:pPr>
        <w:pStyle w:val="Heading3"/>
      </w:pPr>
      <w:bookmarkStart w:id="286" w:name="_Toc148017038"/>
      <w:bookmarkStart w:id="287" w:name="_Toc148017371"/>
      <w:bookmarkStart w:id="288" w:name="_Toc149818362"/>
      <w:bookmarkStart w:id="289" w:name="_Toc158897948"/>
      <w:r w:rsidRPr="007D3C85">
        <w:t>Adoption and long</w:t>
      </w:r>
      <w:r w:rsidR="00C6117F" w:rsidRPr="007D3C85">
        <w:t xml:space="preserve"> </w:t>
      </w:r>
      <w:r w:rsidRPr="007D3C85">
        <w:t>term f</w:t>
      </w:r>
      <w:r w:rsidR="00255DD8" w:rsidRPr="007D3C85">
        <w:t xml:space="preserve">oster </w:t>
      </w:r>
      <w:r w:rsidRPr="007D3C85">
        <w:t>c</w:t>
      </w:r>
      <w:r w:rsidR="00255DD8" w:rsidRPr="007D3C85">
        <w:t>are</w:t>
      </w:r>
      <w:bookmarkEnd w:id="286"/>
      <w:bookmarkEnd w:id="287"/>
      <w:bookmarkEnd w:id="288"/>
      <w:bookmarkEnd w:id="289"/>
    </w:p>
    <w:p w14:paraId="401BBC93" w14:textId="55B94539" w:rsidR="00FB111F" w:rsidRPr="007D3C85" w:rsidRDefault="00255DD8" w:rsidP="00CC7107">
      <w:pPr>
        <w:pStyle w:val="ListParagraph"/>
        <w:numPr>
          <w:ilvl w:val="0"/>
          <w:numId w:val="13"/>
        </w:numPr>
        <w:spacing w:before="160"/>
        <w:contextualSpacing w:val="0"/>
        <w:rPr>
          <w:rFonts w:cstheme="minorHAnsi"/>
        </w:rPr>
      </w:pPr>
      <w:r w:rsidRPr="007D3C85">
        <w:rPr>
          <w:rFonts w:cstheme="minorHAnsi"/>
        </w:rPr>
        <w:t>An employee who is a primary caregiver or secondary caregiver is entitled to parental leave in accordance with this agreement for adoption or long</w:t>
      </w:r>
      <w:r w:rsidR="00B03BAE" w:rsidRPr="007D3C85">
        <w:rPr>
          <w:rFonts w:cstheme="minorHAnsi"/>
        </w:rPr>
        <w:t xml:space="preserve"> </w:t>
      </w:r>
      <w:r w:rsidRPr="007D3C85">
        <w:rPr>
          <w:rFonts w:cstheme="minorHAnsi"/>
        </w:rPr>
        <w:t>term foster care, provided that the child:</w:t>
      </w:r>
    </w:p>
    <w:p w14:paraId="2B6B1354" w14:textId="4F354E94" w:rsidR="00255DD8" w:rsidRPr="007D3C85" w:rsidRDefault="00255DD8" w:rsidP="00CC7107">
      <w:pPr>
        <w:pStyle w:val="ListParagraph"/>
        <w:numPr>
          <w:ilvl w:val="1"/>
          <w:numId w:val="13"/>
        </w:numPr>
        <w:spacing w:before="160"/>
        <w:contextualSpacing w:val="0"/>
        <w:rPr>
          <w:rFonts w:cstheme="minorHAnsi"/>
        </w:rPr>
      </w:pPr>
      <w:r w:rsidRPr="007D3C85">
        <w:rPr>
          <w:rFonts w:eastAsia="Times New Roman" w:cstheme="minorHAnsi"/>
          <w:lang w:eastAsia="en-AU"/>
        </w:rPr>
        <w:t>is under 16 as at the day (or expected day) of placement;</w:t>
      </w:r>
    </w:p>
    <w:p w14:paraId="0964C301" w14:textId="3FA18F66" w:rsidR="00255DD8" w:rsidRPr="007D3C85" w:rsidRDefault="00255DD8" w:rsidP="00CC7107">
      <w:pPr>
        <w:pStyle w:val="ListParagraph"/>
        <w:numPr>
          <w:ilvl w:val="1"/>
          <w:numId w:val="13"/>
        </w:numPr>
        <w:spacing w:before="160"/>
        <w:contextualSpacing w:val="0"/>
        <w:rPr>
          <w:rFonts w:cstheme="minorHAnsi"/>
        </w:rPr>
      </w:pPr>
      <w:r w:rsidRPr="007D3C85">
        <w:rPr>
          <w:rFonts w:cstheme="minorHAnsi"/>
        </w:rPr>
        <w:t xml:space="preserve">has not lived continuously with the employee for a period of </w:t>
      </w:r>
      <w:r w:rsidR="00512FCE" w:rsidRPr="007D3C85">
        <w:rPr>
          <w:rFonts w:cstheme="minorHAnsi"/>
        </w:rPr>
        <w:t>6</w:t>
      </w:r>
      <w:r w:rsidRPr="007D3C85">
        <w:rPr>
          <w:rFonts w:cstheme="minorHAnsi"/>
        </w:rPr>
        <w:t xml:space="preserve"> months or more as at the day (or expected day) of placement; and</w:t>
      </w:r>
    </w:p>
    <w:p w14:paraId="7999B09C" w14:textId="77777777" w:rsidR="00255DD8" w:rsidRPr="007D3C85" w:rsidRDefault="00255DD8" w:rsidP="00CC7107">
      <w:pPr>
        <w:pStyle w:val="ListParagraph"/>
        <w:numPr>
          <w:ilvl w:val="1"/>
          <w:numId w:val="13"/>
        </w:numPr>
        <w:spacing w:before="160"/>
        <w:contextualSpacing w:val="0"/>
        <w:rPr>
          <w:rFonts w:cstheme="minorHAnsi"/>
        </w:rPr>
      </w:pPr>
      <w:r w:rsidRPr="007D3C85">
        <w:rPr>
          <w:rFonts w:cstheme="minorHAnsi"/>
        </w:rPr>
        <w:t>is not (otherwise than because of the adoption) a child of the employee or the employee’s spouse or de facto partner.</w:t>
      </w:r>
    </w:p>
    <w:p w14:paraId="16D155D2" w14:textId="340717EB" w:rsidR="00255DD8" w:rsidRPr="007D3C85" w:rsidRDefault="00255DD8" w:rsidP="00CC7107">
      <w:pPr>
        <w:pStyle w:val="ListParagraph"/>
        <w:numPr>
          <w:ilvl w:val="0"/>
          <w:numId w:val="13"/>
        </w:numPr>
        <w:spacing w:before="160"/>
        <w:contextualSpacing w:val="0"/>
        <w:rPr>
          <w:rFonts w:cstheme="minorHAnsi"/>
        </w:rPr>
      </w:pPr>
      <w:r w:rsidRPr="007D3C85">
        <w:rPr>
          <w:rFonts w:cstheme="minorHAnsi"/>
        </w:rPr>
        <w:t>Documentary evidence of approval for adoption or enduring parental responsibilities under formal fostering arrangements must be submitted when applying for parental leave for adoption or long</w:t>
      </w:r>
      <w:r w:rsidR="00B03BAE" w:rsidRPr="007D3C85">
        <w:rPr>
          <w:rFonts w:cstheme="minorHAnsi"/>
        </w:rPr>
        <w:t xml:space="preserve"> </w:t>
      </w:r>
      <w:r w:rsidRPr="007D3C85">
        <w:rPr>
          <w:rFonts w:cstheme="minorHAnsi"/>
        </w:rPr>
        <w:t>term foster carer purposes.</w:t>
      </w:r>
    </w:p>
    <w:p w14:paraId="0F86941D" w14:textId="77777777" w:rsidR="000F2A93" w:rsidRPr="007D3C85" w:rsidRDefault="00255DD8" w:rsidP="00882DE0">
      <w:pPr>
        <w:pStyle w:val="Heading3"/>
      </w:pPr>
      <w:bookmarkStart w:id="290" w:name="_Toc148017039"/>
      <w:bookmarkStart w:id="291" w:name="_Toc148017372"/>
      <w:bookmarkStart w:id="292" w:name="_Toc149818363"/>
      <w:bookmarkStart w:id="293" w:name="_Toc158897949"/>
      <w:r w:rsidRPr="007D3C85">
        <w:t>Stillbirth</w:t>
      </w:r>
      <w:bookmarkEnd w:id="290"/>
      <w:bookmarkEnd w:id="291"/>
      <w:bookmarkEnd w:id="292"/>
      <w:bookmarkEnd w:id="293"/>
    </w:p>
    <w:p w14:paraId="6DE1DCC3" w14:textId="0F2D6060" w:rsidR="00255DD8" w:rsidRPr="007D3C85" w:rsidRDefault="00255DD8" w:rsidP="00CC7107">
      <w:pPr>
        <w:pStyle w:val="ListParagraph"/>
        <w:numPr>
          <w:ilvl w:val="0"/>
          <w:numId w:val="13"/>
        </w:numPr>
        <w:spacing w:before="160"/>
        <w:contextualSpacing w:val="0"/>
        <w:rPr>
          <w:rFonts w:cstheme="minorHAnsi"/>
        </w:rPr>
      </w:pPr>
      <w:r w:rsidRPr="007D3C85">
        <w:rPr>
          <w:rFonts w:cstheme="minorHAnsi"/>
        </w:rPr>
        <w:t xml:space="preserve">Parents of a stillborn child remain eligible for parental leave, except for paid leave for the secondary caregiver which is </w:t>
      </w:r>
      <w:r w:rsidR="003E58F6" w:rsidRPr="007D3C85">
        <w:rPr>
          <w:rFonts w:cstheme="minorHAnsi"/>
        </w:rPr>
        <w:t>2</w:t>
      </w:r>
      <w:r w:rsidRPr="007D3C85">
        <w:rPr>
          <w:rFonts w:cstheme="minorHAnsi"/>
        </w:rPr>
        <w:t xml:space="preserve"> weeks.</w:t>
      </w:r>
    </w:p>
    <w:p w14:paraId="4D337615" w14:textId="77777777" w:rsidR="00FB111F" w:rsidRPr="007D3C85" w:rsidRDefault="00255DD8" w:rsidP="00CC7107">
      <w:pPr>
        <w:pStyle w:val="ListParagraph"/>
        <w:numPr>
          <w:ilvl w:val="0"/>
          <w:numId w:val="13"/>
        </w:numPr>
        <w:spacing w:before="160"/>
        <w:contextualSpacing w:val="0"/>
        <w:rPr>
          <w:rFonts w:cstheme="minorHAnsi"/>
        </w:rPr>
      </w:pPr>
      <w:r w:rsidRPr="007D3C85">
        <w:rPr>
          <w:rFonts w:cstheme="minorHAnsi"/>
        </w:rPr>
        <w:lastRenderedPageBreak/>
        <w:t>A stillborn child is a child:</w:t>
      </w:r>
    </w:p>
    <w:p w14:paraId="2FEEF8D8" w14:textId="0437068D" w:rsidR="00255DD8" w:rsidRPr="007D3C85" w:rsidRDefault="00255DD8" w:rsidP="00CC7107">
      <w:pPr>
        <w:pStyle w:val="ListParagraph"/>
        <w:numPr>
          <w:ilvl w:val="1"/>
          <w:numId w:val="13"/>
        </w:numPr>
        <w:spacing w:before="160"/>
        <w:contextualSpacing w:val="0"/>
        <w:rPr>
          <w:rFonts w:cstheme="minorHAnsi"/>
        </w:rPr>
      </w:pPr>
      <w:r w:rsidRPr="007D3C85">
        <w:rPr>
          <w:rFonts w:cstheme="minorHAnsi"/>
        </w:rPr>
        <w:t>who weighs at least 400g at delivery or whose period of gestation was 20 weeks or more;</w:t>
      </w:r>
    </w:p>
    <w:p w14:paraId="7DCD4C7C" w14:textId="77777777" w:rsidR="00255DD8" w:rsidRPr="007D3C85" w:rsidRDefault="00255DD8" w:rsidP="00CC7107">
      <w:pPr>
        <w:pStyle w:val="ListParagraph"/>
        <w:numPr>
          <w:ilvl w:val="1"/>
          <w:numId w:val="13"/>
        </w:numPr>
        <w:spacing w:before="160"/>
        <w:contextualSpacing w:val="0"/>
        <w:rPr>
          <w:rFonts w:cstheme="minorHAnsi"/>
        </w:rPr>
      </w:pPr>
      <w:r w:rsidRPr="007D3C85">
        <w:rPr>
          <w:rFonts w:cstheme="minorHAnsi"/>
        </w:rPr>
        <w:t>who has not breathed since delivery; and</w:t>
      </w:r>
    </w:p>
    <w:p w14:paraId="47FC1EF7" w14:textId="77777777" w:rsidR="00255DD8" w:rsidRPr="007D3C85" w:rsidRDefault="00255DD8" w:rsidP="00CC7107">
      <w:pPr>
        <w:pStyle w:val="ListParagraph"/>
        <w:numPr>
          <w:ilvl w:val="1"/>
          <w:numId w:val="13"/>
        </w:numPr>
        <w:spacing w:before="160"/>
        <w:contextualSpacing w:val="0"/>
        <w:rPr>
          <w:rFonts w:cstheme="minorHAnsi"/>
        </w:rPr>
      </w:pPr>
      <w:r w:rsidRPr="007D3C85">
        <w:rPr>
          <w:rFonts w:cstheme="minorHAnsi"/>
        </w:rPr>
        <w:t>whose heart has not beaten since delivery.</w:t>
      </w:r>
    </w:p>
    <w:p w14:paraId="2E3CD58E" w14:textId="60619B78" w:rsidR="00255DD8" w:rsidRPr="007D3C85" w:rsidRDefault="0080273E" w:rsidP="00882DE0">
      <w:pPr>
        <w:pStyle w:val="Heading3"/>
      </w:pPr>
      <w:bookmarkStart w:id="294" w:name="_Toc148017040"/>
      <w:bookmarkStart w:id="295" w:name="_Toc148017373"/>
      <w:bookmarkStart w:id="296" w:name="_Toc149818364"/>
      <w:bookmarkStart w:id="297" w:name="_Toc158897950"/>
      <w:r w:rsidRPr="007D3C85">
        <w:t>Pregnancy loss l</w:t>
      </w:r>
      <w:r w:rsidR="00255DD8" w:rsidRPr="007D3C85">
        <w:t>eave</w:t>
      </w:r>
      <w:bookmarkEnd w:id="294"/>
      <w:bookmarkEnd w:id="295"/>
      <w:bookmarkEnd w:id="296"/>
      <w:bookmarkEnd w:id="297"/>
    </w:p>
    <w:p w14:paraId="6ED96AAC" w14:textId="4E9C7C7B" w:rsidR="00255DD8" w:rsidRPr="007D3C85" w:rsidRDefault="00255DD8" w:rsidP="7BE3BDD8">
      <w:pPr>
        <w:pStyle w:val="ListParagraph"/>
        <w:numPr>
          <w:ilvl w:val="0"/>
          <w:numId w:val="13"/>
        </w:numPr>
        <w:spacing w:before="160"/>
        <w:rPr>
          <w:rFonts w:cstheme="minorHAnsi"/>
        </w:rPr>
      </w:pPr>
      <w:r w:rsidRPr="007D3C85">
        <w:rPr>
          <w:rFonts w:cstheme="minorHAnsi"/>
        </w:rPr>
        <w:t xml:space="preserve">A pregnant employee who experiences, or an employee whose </w:t>
      </w:r>
      <w:r w:rsidR="00DA3998" w:rsidRPr="007D3C85">
        <w:rPr>
          <w:rFonts w:cstheme="minorHAnsi"/>
        </w:rPr>
        <w:t xml:space="preserve">spouse or </w:t>
      </w:r>
      <w:r w:rsidRPr="007D3C85">
        <w:rPr>
          <w:rFonts w:cstheme="minorHAnsi"/>
        </w:rPr>
        <w:t xml:space="preserve">partner experiences, pregnancy loss is entitled to one </w:t>
      </w:r>
      <w:r w:rsidRPr="007D3C85">
        <w:t>week</w:t>
      </w:r>
      <w:r w:rsidR="3A6B03F9" w:rsidRPr="007D3C85">
        <w:t>’</w:t>
      </w:r>
      <w:r w:rsidRPr="007D3C85">
        <w:t>s</w:t>
      </w:r>
      <w:r w:rsidRPr="007D3C85">
        <w:rPr>
          <w:rFonts w:cstheme="minorHAnsi"/>
        </w:rPr>
        <w:t xml:space="preserve"> paid leave. Pregnancy loss is a miscarriage or other loss of pregnancy that occurs between 12 and 20 weeks’ gestation that is not a stillbirth.</w:t>
      </w:r>
    </w:p>
    <w:p w14:paraId="25DE2A45" w14:textId="34BB3E72" w:rsidR="00255DD8" w:rsidRPr="007D3C85" w:rsidRDefault="00255DD8" w:rsidP="00CC7107">
      <w:pPr>
        <w:pStyle w:val="ListParagraph"/>
        <w:numPr>
          <w:ilvl w:val="0"/>
          <w:numId w:val="13"/>
        </w:numPr>
        <w:spacing w:before="160"/>
        <w:contextualSpacing w:val="0"/>
        <w:rPr>
          <w:rFonts w:cstheme="minorHAnsi"/>
        </w:rPr>
      </w:pPr>
      <w:r w:rsidRPr="007D3C85">
        <w:rPr>
          <w:rFonts w:cstheme="minorHAnsi"/>
        </w:rPr>
        <w:t xml:space="preserve">Pregnancy loss leave is in addition to entitlements to compassionate leave for miscarriage provided under the </w:t>
      </w:r>
      <w:r w:rsidR="00F20709" w:rsidRPr="007D3C85">
        <w:rPr>
          <w:rFonts w:cstheme="minorHAnsi"/>
        </w:rPr>
        <w:t xml:space="preserve">FW Act </w:t>
      </w:r>
      <w:r w:rsidRPr="007D3C85">
        <w:rPr>
          <w:rFonts w:cstheme="minorHAnsi"/>
        </w:rPr>
        <w:t>and this agreement.</w:t>
      </w:r>
    </w:p>
    <w:p w14:paraId="282D2C76" w14:textId="24A97A26" w:rsidR="00255DD8" w:rsidRPr="007D3C85" w:rsidRDefault="00255DD8" w:rsidP="00882DE0">
      <w:pPr>
        <w:pStyle w:val="Heading3"/>
      </w:pPr>
      <w:bookmarkStart w:id="298" w:name="_Toc148017041"/>
      <w:bookmarkStart w:id="299" w:name="_Toc148017374"/>
      <w:bookmarkStart w:id="300" w:name="_Toc149818365"/>
      <w:bookmarkStart w:id="301" w:name="_Toc158897951"/>
      <w:r w:rsidRPr="007D3C85">
        <w:t>Premature</w:t>
      </w:r>
      <w:r w:rsidR="0080273E" w:rsidRPr="007D3C85">
        <w:t xml:space="preserve"> birth l</w:t>
      </w:r>
      <w:r w:rsidRPr="007D3C85">
        <w:t>eave</w:t>
      </w:r>
      <w:bookmarkEnd w:id="298"/>
      <w:bookmarkEnd w:id="299"/>
      <w:bookmarkEnd w:id="300"/>
      <w:bookmarkEnd w:id="301"/>
    </w:p>
    <w:p w14:paraId="5680B869" w14:textId="4E03089E" w:rsidR="00255DD8" w:rsidRPr="007D3C85" w:rsidRDefault="00255DD8" w:rsidP="00CC7107">
      <w:pPr>
        <w:pStyle w:val="ListParagraph"/>
        <w:numPr>
          <w:ilvl w:val="0"/>
          <w:numId w:val="13"/>
        </w:numPr>
        <w:spacing w:before="160"/>
        <w:contextualSpacing w:val="0"/>
        <w:rPr>
          <w:rFonts w:cstheme="minorHAnsi"/>
          <w:b/>
        </w:rPr>
      </w:pPr>
      <w:r w:rsidRPr="007D3C85">
        <w:rPr>
          <w:rFonts w:cstheme="minorHAnsi"/>
        </w:rPr>
        <w:t xml:space="preserve">In circumstances of a live birth before 37 weeks’ gestation a pregnant employee, or an employee whose </w:t>
      </w:r>
      <w:r w:rsidR="00DA3998" w:rsidRPr="007D3C85">
        <w:rPr>
          <w:rFonts w:cstheme="minorHAnsi"/>
        </w:rPr>
        <w:t xml:space="preserve">spouse or </w:t>
      </w:r>
      <w:r w:rsidRPr="007D3C85">
        <w:rPr>
          <w:rFonts w:cstheme="minorHAnsi"/>
        </w:rPr>
        <w:t xml:space="preserve">partner has given birth prematurely, is entitled to paid premature birth leave from the date of the child’s birth up to just before 37 weeks’ gestation. Parental leave with pay is then available from what would have been 37 weeks’ gestation in accordance with </w:t>
      </w:r>
      <w:r w:rsidR="004411FC" w:rsidRPr="007D3C85">
        <w:rPr>
          <w:rFonts w:cstheme="minorHAnsi"/>
        </w:rPr>
        <w:t>p</w:t>
      </w:r>
      <w:r w:rsidRPr="007D3C85">
        <w:rPr>
          <w:rFonts w:cstheme="minorHAnsi"/>
        </w:rPr>
        <w:t>arental leave in this agreement, noting the parental leave period commences on the child’s date of birth.</w:t>
      </w:r>
    </w:p>
    <w:p w14:paraId="7E2BA821" w14:textId="7E5B21C8" w:rsidR="00873C45" w:rsidRPr="007D3C85" w:rsidRDefault="00873C45" w:rsidP="00882DE0">
      <w:pPr>
        <w:pStyle w:val="Heading3"/>
      </w:pPr>
      <w:bookmarkStart w:id="302" w:name="_Toc149818366"/>
      <w:bookmarkStart w:id="303" w:name="_Toc158897952"/>
      <w:r w:rsidRPr="007D3C85">
        <w:t>Transitional provisions</w:t>
      </w:r>
      <w:bookmarkEnd w:id="302"/>
      <w:bookmarkEnd w:id="303"/>
    </w:p>
    <w:p w14:paraId="7A0C8D58" w14:textId="6460557F" w:rsidR="00873C45" w:rsidRPr="007D3C85" w:rsidRDefault="00873C45" w:rsidP="00CC7107">
      <w:pPr>
        <w:pStyle w:val="ListParagraph"/>
        <w:numPr>
          <w:ilvl w:val="0"/>
          <w:numId w:val="13"/>
        </w:numPr>
        <w:spacing w:before="160"/>
        <w:contextualSpacing w:val="0"/>
        <w:rPr>
          <w:rFonts w:cstheme="minorHAnsi"/>
        </w:rPr>
      </w:pPr>
      <w:r w:rsidRPr="007D3C85">
        <w:rPr>
          <w:rFonts w:cstheme="minorHAnsi"/>
        </w:rPr>
        <w:t xml:space="preserve">Employees eligible for paid leave under the ML Act are required under legislation to use their paid maternity leave first. In this circumstance, the employee may postpone their paid premature birth leave otherwise payable under clause </w:t>
      </w:r>
      <w:r w:rsidR="004411FC" w:rsidRPr="007D3C85">
        <w:rPr>
          <w:rFonts w:cstheme="minorHAnsi"/>
        </w:rPr>
        <w:t>4</w:t>
      </w:r>
      <w:r w:rsidR="00193998" w:rsidRPr="007D3C85">
        <w:rPr>
          <w:rFonts w:cstheme="minorHAnsi"/>
        </w:rPr>
        <w:t>4</w:t>
      </w:r>
      <w:r w:rsidR="009A3AA9" w:rsidRPr="007D3C85">
        <w:rPr>
          <w:rFonts w:cstheme="minorHAnsi"/>
        </w:rPr>
        <w:t>7</w:t>
      </w:r>
      <w:r w:rsidRPr="007D3C85">
        <w:rPr>
          <w:rFonts w:cstheme="minorHAnsi"/>
        </w:rPr>
        <w:t xml:space="preserve"> until after the legislated paid maternity leave is used.</w:t>
      </w:r>
    </w:p>
    <w:p w14:paraId="19305F6C" w14:textId="0F9E1A9D" w:rsidR="00CD5159" w:rsidRPr="007D3C85" w:rsidRDefault="00531AC6" w:rsidP="0080273E">
      <w:pPr>
        <w:pStyle w:val="Heading2"/>
      </w:pPr>
      <w:bookmarkStart w:id="304" w:name="_Toc148017042"/>
      <w:bookmarkStart w:id="305" w:name="_Toc148017375"/>
      <w:bookmarkStart w:id="306" w:name="_Toc149818367"/>
      <w:bookmarkStart w:id="307" w:name="_Toc158897953"/>
      <w:r w:rsidRPr="007D3C85">
        <w:t>Compassionate leave</w:t>
      </w:r>
      <w:bookmarkEnd w:id="304"/>
      <w:bookmarkEnd w:id="305"/>
      <w:bookmarkEnd w:id="306"/>
      <w:bookmarkEnd w:id="307"/>
    </w:p>
    <w:p w14:paraId="03A94662" w14:textId="77777777" w:rsidR="00FB111F" w:rsidRPr="007D3C85" w:rsidRDefault="00531AC6" w:rsidP="00CC7107">
      <w:pPr>
        <w:pStyle w:val="ListParagraph"/>
        <w:numPr>
          <w:ilvl w:val="0"/>
          <w:numId w:val="13"/>
        </w:numPr>
        <w:spacing w:before="160"/>
        <w:contextualSpacing w:val="0"/>
        <w:rPr>
          <w:rFonts w:cstheme="minorHAnsi"/>
        </w:rPr>
      </w:pPr>
      <w:r w:rsidRPr="007D3C85">
        <w:rPr>
          <w:rFonts w:cstheme="minorHAnsi"/>
        </w:rPr>
        <w:t>Employees will be eligible for 3 days paid compassionate leave on each occasion when:</w:t>
      </w:r>
    </w:p>
    <w:p w14:paraId="6F063F7E" w14:textId="59777FC7" w:rsidR="000F2A93" w:rsidRPr="007D3C85" w:rsidRDefault="00FB111F" w:rsidP="00CC7107">
      <w:pPr>
        <w:pStyle w:val="ListParagraph"/>
        <w:numPr>
          <w:ilvl w:val="1"/>
          <w:numId w:val="13"/>
        </w:numPr>
        <w:spacing w:before="160"/>
        <w:contextualSpacing w:val="0"/>
        <w:rPr>
          <w:rFonts w:cstheme="minorHAnsi"/>
        </w:rPr>
      </w:pPr>
      <w:r w:rsidRPr="007D3C85">
        <w:rPr>
          <w:rFonts w:cstheme="minorHAnsi"/>
        </w:rPr>
        <w:t>a</w:t>
      </w:r>
      <w:r w:rsidR="00531AC6" w:rsidRPr="007D3C85">
        <w:rPr>
          <w:rFonts w:cstheme="minorHAnsi"/>
        </w:rPr>
        <w:t xml:space="preserve"> member of their family</w:t>
      </w:r>
      <w:r w:rsidR="00457280" w:rsidRPr="007D3C85">
        <w:rPr>
          <w:rFonts w:cstheme="minorHAnsi"/>
        </w:rPr>
        <w:t xml:space="preserve"> (</w:t>
      </w:r>
      <w:r w:rsidR="001C55EB" w:rsidRPr="007D3C85">
        <w:rPr>
          <w:rFonts w:cstheme="minorHAnsi"/>
        </w:rPr>
        <w:t xml:space="preserve">including </w:t>
      </w:r>
      <w:r w:rsidR="00457280" w:rsidRPr="007D3C85">
        <w:rPr>
          <w:rFonts w:cstheme="minorHAnsi"/>
        </w:rPr>
        <w:t>a member of the</w:t>
      </w:r>
      <w:r w:rsidR="001C55EB" w:rsidRPr="007D3C85">
        <w:rPr>
          <w:rFonts w:cstheme="minorHAnsi"/>
        </w:rPr>
        <w:t>ir</w:t>
      </w:r>
      <w:r w:rsidR="00531AC6" w:rsidRPr="007D3C85">
        <w:rPr>
          <w:rFonts w:cstheme="minorHAnsi"/>
        </w:rPr>
        <w:t xml:space="preserve"> household</w:t>
      </w:r>
      <w:r w:rsidR="00457280" w:rsidRPr="007D3C85">
        <w:rPr>
          <w:rFonts w:cstheme="minorHAnsi"/>
        </w:rPr>
        <w:t>)</w:t>
      </w:r>
      <w:r w:rsidR="00531AC6" w:rsidRPr="007D3C85">
        <w:rPr>
          <w:rFonts w:cstheme="minorHAnsi"/>
        </w:rPr>
        <w:t xml:space="preserve"> or someone they have a close personal relationship with contracts, develops or sustains a life</w:t>
      </w:r>
      <w:r w:rsidR="003855C3" w:rsidRPr="007D3C85">
        <w:rPr>
          <w:rFonts w:cstheme="minorHAnsi"/>
        </w:rPr>
        <w:t xml:space="preserve"> </w:t>
      </w:r>
      <w:r w:rsidR="00531AC6" w:rsidRPr="007D3C85">
        <w:rPr>
          <w:rFonts w:cstheme="minorHAnsi"/>
        </w:rPr>
        <w:t>threatening illness or injury; or</w:t>
      </w:r>
    </w:p>
    <w:p w14:paraId="35806572" w14:textId="38ECC9CB" w:rsidR="00531AC6" w:rsidRPr="007D3C85" w:rsidRDefault="00FB111F" w:rsidP="00CC7107">
      <w:pPr>
        <w:pStyle w:val="ListParagraph"/>
        <w:numPr>
          <w:ilvl w:val="1"/>
          <w:numId w:val="13"/>
        </w:numPr>
        <w:spacing w:before="160"/>
        <w:contextualSpacing w:val="0"/>
        <w:rPr>
          <w:rFonts w:cstheme="minorHAnsi"/>
        </w:rPr>
      </w:pPr>
      <w:r w:rsidRPr="007D3C85">
        <w:rPr>
          <w:rFonts w:cstheme="minorHAnsi"/>
        </w:rPr>
        <w:t>t</w:t>
      </w:r>
      <w:r w:rsidR="00531AC6" w:rsidRPr="007D3C85">
        <w:rPr>
          <w:rFonts w:cstheme="minorHAnsi"/>
        </w:rPr>
        <w:t>he employee or their partner has a miscarriage.</w:t>
      </w:r>
    </w:p>
    <w:p w14:paraId="7A0AA2FA"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An employee may be asked to provide evidence to support their absences on compassionate leave.</w:t>
      </w:r>
    </w:p>
    <w:p w14:paraId="099D9FA8" w14:textId="5DBEC14E"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Compassionate leave for an occasion may be taken as 3 consecutive days or in separate periods totalling 3 days.</w:t>
      </w:r>
      <w:r w:rsidR="007B79DA" w:rsidRPr="007D3C85">
        <w:rPr>
          <w:rFonts w:cstheme="minorHAnsi"/>
        </w:rPr>
        <w:t xml:space="preserve"> This can include part days.</w:t>
      </w:r>
    </w:p>
    <w:p w14:paraId="01C9DE7C"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For casual employees, compassionate leave is unpaid.</w:t>
      </w:r>
    </w:p>
    <w:p w14:paraId="6FC9821B" w14:textId="051B4244" w:rsidR="00CD5159" w:rsidRPr="007D3C85" w:rsidRDefault="00531AC6" w:rsidP="0080273E">
      <w:pPr>
        <w:pStyle w:val="Heading2"/>
      </w:pPr>
      <w:bookmarkStart w:id="308" w:name="_Toc148017043"/>
      <w:bookmarkStart w:id="309" w:name="_Toc148017376"/>
      <w:bookmarkStart w:id="310" w:name="_Toc149818368"/>
      <w:bookmarkStart w:id="311" w:name="_Toc158897954"/>
      <w:r w:rsidRPr="007D3C85">
        <w:lastRenderedPageBreak/>
        <w:t>Bereavement leave</w:t>
      </w:r>
      <w:bookmarkEnd w:id="308"/>
      <w:bookmarkEnd w:id="309"/>
      <w:bookmarkEnd w:id="310"/>
      <w:bookmarkEnd w:id="311"/>
    </w:p>
    <w:p w14:paraId="29C79C8F"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 xml:space="preserve">Employees will be eligible for 3 days paid </w:t>
      </w:r>
      <w:r w:rsidR="00521947" w:rsidRPr="007D3C85">
        <w:rPr>
          <w:rFonts w:cstheme="minorHAnsi"/>
        </w:rPr>
        <w:t xml:space="preserve">bereavement </w:t>
      </w:r>
      <w:r w:rsidRPr="007D3C85">
        <w:rPr>
          <w:rFonts w:cstheme="minorHAnsi"/>
        </w:rPr>
        <w:t>leave on each occasion when:</w:t>
      </w:r>
    </w:p>
    <w:p w14:paraId="193D0A07" w14:textId="77777777" w:rsidR="000F2A93" w:rsidRPr="007D3C85" w:rsidRDefault="00FB111F" w:rsidP="00CC7107">
      <w:pPr>
        <w:pStyle w:val="ListParagraph"/>
        <w:numPr>
          <w:ilvl w:val="1"/>
          <w:numId w:val="13"/>
        </w:numPr>
        <w:spacing w:before="160"/>
        <w:contextualSpacing w:val="0"/>
        <w:rPr>
          <w:rFonts w:cstheme="minorHAnsi"/>
        </w:rPr>
      </w:pPr>
      <w:r w:rsidRPr="007D3C85">
        <w:rPr>
          <w:rFonts w:cstheme="minorHAnsi"/>
        </w:rPr>
        <w:t>a</w:t>
      </w:r>
      <w:r w:rsidR="00531AC6" w:rsidRPr="007D3C85">
        <w:rPr>
          <w:rFonts w:cstheme="minorHAnsi"/>
        </w:rPr>
        <w:t xml:space="preserve"> member of their family</w:t>
      </w:r>
      <w:r w:rsidR="00457280" w:rsidRPr="007D3C85">
        <w:rPr>
          <w:rFonts w:cstheme="minorHAnsi"/>
        </w:rPr>
        <w:t xml:space="preserve"> (</w:t>
      </w:r>
      <w:r w:rsidR="001B2DE3" w:rsidRPr="007D3C85">
        <w:rPr>
          <w:rFonts w:cstheme="minorHAnsi"/>
        </w:rPr>
        <w:t>including</w:t>
      </w:r>
      <w:r w:rsidR="00457280" w:rsidRPr="007D3C85">
        <w:rPr>
          <w:rFonts w:cstheme="minorHAnsi"/>
        </w:rPr>
        <w:t xml:space="preserve"> a member of the</w:t>
      </w:r>
      <w:r w:rsidR="001C55EB" w:rsidRPr="007D3C85">
        <w:rPr>
          <w:rFonts w:cstheme="minorHAnsi"/>
        </w:rPr>
        <w:t>ir</w:t>
      </w:r>
      <w:r w:rsidR="00531AC6" w:rsidRPr="007D3C85">
        <w:rPr>
          <w:rFonts w:cstheme="minorHAnsi"/>
        </w:rPr>
        <w:t xml:space="preserve"> household</w:t>
      </w:r>
      <w:r w:rsidR="00457280" w:rsidRPr="007D3C85">
        <w:rPr>
          <w:rFonts w:cstheme="minorHAnsi"/>
        </w:rPr>
        <w:t>)</w:t>
      </w:r>
      <w:r w:rsidR="00531AC6" w:rsidRPr="007D3C85">
        <w:rPr>
          <w:rFonts w:cstheme="minorHAnsi"/>
        </w:rPr>
        <w:t xml:space="preserve"> or someone they had a close personal relationship with dies; or</w:t>
      </w:r>
    </w:p>
    <w:p w14:paraId="2D52FE9C" w14:textId="69CDDA4F" w:rsidR="00531AC6" w:rsidRPr="007D3C85" w:rsidRDefault="00FB111F" w:rsidP="00CC7107">
      <w:pPr>
        <w:pStyle w:val="ListParagraph"/>
        <w:numPr>
          <w:ilvl w:val="1"/>
          <w:numId w:val="13"/>
        </w:numPr>
        <w:spacing w:before="160"/>
        <w:contextualSpacing w:val="0"/>
        <w:rPr>
          <w:rFonts w:cstheme="minorHAnsi"/>
        </w:rPr>
      </w:pPr>
      <w:r w:rsidRPr="007D3C85">
        <w:rPr>
          <w:rFonts w:cstheme="minorHAnsi"/>
        </w:rPr>
        <w:t>a</w:t>
      </w:r>
      <w:r w:rsidR="00531AC6" w:rsidRPr="007D3C85">
        <w:rPr>
          <w:rFonts w:cstheme="minorHAnsi"/>
        </w:rPr>
        <w:t xml:space="preserve"> child is stillborn, where the child was a member of their family</w:t>
      </w:r>
      <w:r w:rsidR="001B2DE3" w:rsidRPr="007D3C85">
        <w:rPr>
          <w:rFonts w:cstheme="minorHAnsi"/>
        </w:rPr>
        <w:t xml:space="preserve"> (including </w:t>
      </w:r>
      <w:r w:rsidR="001C55EB" w:rsidRPr="007D3C85">
        <w:rPr>
          <w:rFonts w:cstheme="minorHAnsi"/>
        </w:rPr>
        <w:t>a member of their</w:t>
      </w:r>
      <w:r w:rsidR="00531AC6" w:rsidRPr="007D3C85">
        <w:rPr>
          <w:rFonts w:cstheme="minorHAnsi"/>
        </w:rPr>
        <w:t xml:space="preserve"> household</w:t>
      </w:r>
      <w:r w:rsidR="001C55EB" w:rsidRPr="007D3C85">
        <w:rPr>
          <w:rFonts w:cstheme="minorHAnsi"/>
        </w:rPr>
        <w:t>)</w:t>
      </w:r>
      <w:r w:rsidR="00531AC6" w:rsidRPr="007D3C85">
        <w:rPr>
          <w:rFonts w:cstheme="minorHAnsi"/>
        </w:rPr>
        <w:t>.</w:t>
      </w:r>
    </w:p>
    <w:p w14:paraId="181E9F4E" w14:textId="77777777"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An employee may be asked to provide evidence to support their absences on bereavement leave.</w:t>
      </w:r>
    </w:p>
    <w:p w14:paraId="53CC499B"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Bereavement leave for an occasion may be taken as 3 consecutive days or in separate periods totalling 3 days.</w:t>
      </w:r>
      <w:r w:rsidR="00BC2E4D" w:rsidRPr="007D3C85">
        <w:rPr>
          <w:rFonts w:cstheme="minorHAnsi"/>
        </w:rPr>
        <w:t xml:space="preserve"> This can include part days.</w:t>
      </w:r>
    </w:p>
    <w:p w14:paraId="16D900E6" w14:textId="55B675A6"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For casual employees, bereavement leave is unpaid.</w:t>
      </w:r>
    </w:p>
    <w:p w14:paraId="658A22D2" w14:textId="586DE11D" w:rsidR="000F2A93" w:rsidRPr="007D3C85" w:rsidRDefault="00972A4F" w:rsidP="00CC7107">
      <w:pPr>
        <w:pStyle w:val="ListParagraph"/>
        <w:numPr>
          <w:ilvl w:val="0"/>
          <w:numId w:val="13"/>
        </w:numPr>
        <w:spacing w:before="160"/>
        <w:contextualSpacing w:val="0"/>
        <w:rPr>
          <w:rFonts w:cstheme="minorHAnsi"/>
        </w:rPr>
      </w:pPr>
      <w:r w:rsidRPr="007D3C85">
        <w:rPr>
          <w:rFonts w:cstheme="minorHAnsi"/>
        </w:rPr>
        <w:t>A</w:t>
      </w:r>
      <w:r w:rsidR="00C95A18" w:rsidRPr="007D3C85">
        <w:rPr>
          <w:rFonts w:cstheme="minorHAnsi"/>
        </w:rPr>
        <w:t xml:space="preserve">t the discretion of the </w:t>
      </w:r>
      <w:r w:rsidR="00B22A59" w:rsidRPr="007D3C85">
        <w:rPr>
          <w:rFonts w:cstheme="minorHAnsi"/>
        </w:rPr>
        <w:t>Secretary</w:t>
      </w:r>
      <w:r w:rsidR="00C95A18" w:rsidRPr="007D3C85">
        <w:rPr>
          <w:rFonts w:cstheme="minorHAnsi"/>
        </w:rPr>
        <w:t>, a</w:t>
      </w:r>
      <w:r w:rsidRPr="007D3C85">
        <w:rPr>
          <w:rFonts w:cstheme="minorHAnsi"/>
        </w:rPr>
        <w:t>dditional bereavement leave can be granted for employees (other than those engaged on an i</w:t>
      </w:r>
      <w:r w:rsidR="00E846F4" w:rsidRPr="007D3C85">
        <w:rPr>
          <w:rFonts w:cstheme="minorHAnsi"/>
        </w:rPr>
        <w:t>rregular and intermittent basis</w:t>
      </w:r>
      <w:r w:rsidR="00C95A18" w:rsidRPr="007D3C85">
        <w:rPr>
          <w:rFonts w:cstheme="minorHAnsi"/>
        </w:rPr>
        <w:t>) to attend a funeral.</w:t>
      </w:r>
    </w:p>
    <w:p w14:paraId="1B9204E0" w14:textId="5F309327" w:rsidR="00CD5159" w:rsidRPr="007D3C85" w:rsidRDefault="00CD5159" w:rsidP="0080273E">
      <w:pPr>
        <w:pStyle w:val="Heading2"/>
      </w:pPr>
      <w:bookmarkStart w:id="312" w:name="_Toc148017045"/>
      <w:bookmarkStart w:id="313" w:name="_Toc148017378"/>
      <w:bookmarkStart w:id="314" w:name="_Toc149818370"/>
      <w:bookmarkStart w:id="315" w:name="_Toc158897955"/>
      <w:r w:rsidRPr="007D3C85">
        <w:t>Emergency response leave</w:t>
      </w:r>
      <w:bookmarkEnd w:id="312"/>
      <w:bookmarkEnd w:id="313"/>
      <w:bookmarkEnd w:id="314"/>
      <w:bookmarkEnd w:id="315"/>
    </w:p>
    <w:p w14:paraId="39671C58" w14:textId="085850E3" w:rsidR="007F4EEB" w:rsidRPr="007D3C85" w:rsidRDefault="00531AC6" w:rsidP="00CC7107">
      <w:pPr>
        <w:pStyle w:val="ListParagraph"/>
        <w:numPr>
          <w:ilvl w:val="0"/>
          <w:numId w:val="13"/>
        </w:numPr>
        <w:spacing w:before="160"/>
        <w:contextualSpacing w:val="0"/>
        <w:rPr>
          <w:rFonts w:cstheme="minorHAnsi"/>
        </w:rPr>
      </w:pPr>
      <w:r w:rsidRPr="007D3C85">
        <w:rPr>
          <w:rFonts w:cstheme="minorHAnsi"/>
        </w:rPr>
        <w:t>In line with section 108 of the</w:t>
      </w:r>
      <w:r w:rsidR="00F20709" w:rsidRPr="007D3C85">
        <w:rPr>
          <w:rFonts w:cstheme="minorHAnsi"/>
        </w:rPr>
        <w:t xml:space="preserve"> FW Act</w:t>
      </w:r>
      <w:r w:rsidRPr="007D3C85">
        <w:rPr>
          <w:rFonts w:cstheme="minorHAnsi"/>
        </w:rPr>
        <w:t xml:space="preserve">, an employee who engages in an eligible community service activity </w:t>
      </w:r>
      <w:r w:rsidR="00F20709" w:rsidRPr="007D3C85">
        <w:rPr>
          <w:rFonts w:cstheme="minorHAnsi"/>
        </w:rPr>
        <w:t>is entitled to</w:t>
      </w:r>
      <w:r w:rsidRPr="007D3C85">
        <w:rPr>
          <w:rFonts w:cstheme="minorHAnsi"/>
        </w:rPr>
        <w:t xml:space="preserve"> emergency response leave to volunteer for emergency management duties for:</w:t>
      </w:r>
    </w:p>
    <w:p w14:paraId="3324E047" w14:textId="79BB17CF" w:rsidR="00531AC6" w:rsidRPr="007D3C85" w:rsidRDefault="00531AC6" w:rsidP="008C7CA8">
      <w:pPr>
        <w:pStyle w:val="ListParagraph"/>
        <w:numPr>
          <w:ilvl w:val="1"/>
          <w:numId w:val="13"/>
        </w:numPr>
        <w:spacing w:before="160"/>
        <w:contextualSpacing w:val="0"/>
        <w:rPr>
          <w:rFonts w:cstheme="minorHAnsi"/>
        </w:rPr>
      </w:pPr>
      <w:r w:rsidRPr="007D3C85">
        <w:rPr>
          <w:rFonts w:cstheme="minorHAnsi"/>
        </w:rPr>
        <w:t>the time engaged in the activity;</w:t>
      </w:r>
    </w:p>
    <w:p w14:paraId="28BCC92E" w14:textId="77777777" w:rsidR="00531AC6" w:rsidRPr="007D3C85" w:rsidRDefault="00531AC6" w:rsidP="008C7CA8">
      <w:pPr>
        <w:pStyle w:val="ListParagraph"/>
        <w:numPr>
          <w:ilvl w:val="1"/>
          <w:numId w:val="13"/>
        </w:numPr>
        <w:spacing w:before="160"/>
        <w:contextualSpacing w:val="0"/>
        <w:rPr>
          <w:rFonts w:cstheme="minorHAnsi"/>
        </w:rPr>
      </w:pPr>
      <w:r w:rsidRPr="007D3C85">
        <w:rPr>
          <w:rFonts w:cstheme="minorHAnsi"/>
        </w:rPr>
        <w:t>reasonable travelling time; and</w:t>
      </w:r>
    </w:p>
    <w:p w14:paraId="243ED91F" w14:textId="77777777" w:rsidR="000F2A93" w:rsidRPr="007D3C85" w:rsidRDefault="00531AC6" w:rsidP="008C7CA8">
      <w:pPr>
        <w:pStyle w:val="ListParagraph"/>
        <w:numPr>
          <w:ilvl w:val="1"/>
          <w:numId w:val="13"/>
        </w:numPr>
        <w:spacing w:before="160"/>
        <w:contextualSpacing w:val="0"/>
        <w:rPr>
          <w:rFonts w:cstheme="minorHAnsi"/>
        </w:rPr>
      </w:pPr>
      <w:r w:rsidRPr="007D3C85">
        <w:rPr>
          <w:rFonts w:cstheme="minorHAnsi"/>
        </w:rPr>
        <w:t>reasonable recovery time.</w:t>
      </w:r>
    </w:p>
    <w:p w14:paraId="4BB0BCAB" w14:textId="1EF607A3" w:rsidR="000F2A93" w:rsidRPr="007D3C85" w:rsidRDefault="00FF6577" w:rsidP="00CC7107">
      <w:pPr>
        <w:pStyle w:val="ListParagraph"/>
        <w:numPr>
          <w:ilvl w:val="0"/>
          <w:numId w:val="13"/>
        </w:numPr>
        <w:spacing w:before="160"/>
        <w:contextualSpacing w:val="0"/>
        <w:rPr>
          <w:rFonts w:cstheme="minorHAnsi"/>
        </w:rPr>
      </w:pPr>
      <w:r w:rsidRPr="007D3C85">
        <w:rPr>
          <w:rFonts w:cstheme="minorHAnsi"/>
        </w:rPr>
        <w:t>Full time</w:t>
      </w:r>
      <w:r w:rsidR="00531AC6" w:rsidRPr="007D3C85">
        <w:rPr>
          <w:rFonts w:cstheme="minorHAnsi"/>
        </w:rPr>
        <w:t xml:space="preserve"> and </w:t>
      </w:r>
      <w:r w:rsidR="00C3678A" w:rsidRPr="007D3C85">
        <w:rPr>
          <w:rFonts w:cstheme="minorHAnsi"/>
        </w:rPr>
        <w:t>part time</w:t>
      </w:r>
      <w:r w:rsidR="00531AC6" w:rsidRPr="007D3C85">
        <w:rPr>
          <w:rFonts w:cstheme="minorHAnsi"/>
        </w:rPr>
        <w:t xml:space="preserve"> employees will be able to access 20 working days of paid emergency response leave </w:t>
      </w:r>
      <w:r w:rsidR="0033246F" w:rsidRPr="007D3C85">
        <w:rPr>
          <w:rFonts w:cstheme="minorHAnsi"/>
        </w:rPr>
        <w:t xml:space="preserve">on </w:t>
      </w:r>
      <w:r w:rsidR="00981B94" w:rsidRPr="007D3C85">
        <w:rPr>
          <w:rFonts w:cstheme="minorHAnsi"/>
        </w:rPr>
        <w:t>full rate of pay</w:t>
      </w:r>
      <w:r w:rsidR="0058546E" w:rsidRPr="007D3C85">
        <w:rPr>
          <w:rFonts w:cstheme="minorHAnsi"/>
        </w:rPr>
        <w:t xml:space="preserve"> </w:t>
      </w:r>
      <w:r w:rsidR="00531AC6" w:rsidRPr="007D3C85">
        <w:rPr>
          <w:rFonts w:cstheme="minorHAnsi"/>
        </w:rPr>
        <w:t xml:space="preserve">if required. The </w:t>
      </w:r>
      <w:r w:rsidR="00B22A59" w:rsidRPr="007D3C85">
        <w:rPr>
          <w:rFonts w:cstheme="minorHAnsi"/>
        </w:rPr>
        <w:t>Secretary</w:t>
      </w:r>
      <w:r w:rsidR="00531AC6" w:rsidRPr="007D3C85">
        <w:rPr>
          <w:rFonts w:cstheme="minorHAnsi"/>
        </w:rPr>
        <w:t xml:space="preserve"> may provide additional emergency response leave with pay.</w:t>
      </w:r>
    </w:p>
    <w:p w14:paraId="1B46B0F1" w14:textId="1A1C5334" w:rsidR="007D6A45" w:rsidRPr="007D3C85" w:rsidRDefault="007D6A45" w:rsidP="007D6A45">
      <w:pPr>
        <w:pStyle w:val="ListParagraph"/>
        <w:numPr>
          <w:ilvl w:val="1"/>
          <w:numId w:val="13"/>
        </w:numPr>
        <w:spacing w:before="160"/>
        <w:contextualSpacing w:val="0"/>
        <w:rPr>
          <w:rFonts w:cstheme="minorHAnsi"/>
        </w:rPr>
      </w:pPr>
      <w:r w:rsidRPr="007D3C85">
        <w:rPr>
          <w:rFonts w:ascii="Calibri" w:eastAsia="Times New Roman" w:hAnsi="Calibri" w:cs="Calibri"/>
          <w:szCs w:val="24"/>
          <w:lang w:val="x-none"/>
        </w:rPr>
        <w:t>For the purposes of this clause, full rate of pay is to be as if the employee was at work.</w:t>
      </w:r>
    </w:p>
    <w:p w14:paraId="5C496DAC"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 xml:space="preserve">Paid leave may be refused where the employee’s role is essential to the </w:t>
      </w:r>
      <w:r w:rsidR="00D54F8A" w:rsidRPr="007D3C85">
        <w:rPr>
          <w:rFonts w:cstheme="minorHAnsi"/>
        </w:rPr>
        <w:t>department</w:t>
      </w:r>
      <w:r w:rsidRPr="007D3C85">
        <w:rPr>
          <w:rFonts w:cstheme="minorHAnsi"/>
        </w:rPr>
        <w:t>’s response to the emergency.</w:t>
      </w:r>
    </w:p>
    <w:p w14:paraId="3639C633"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An employee must provide evidence that the organisation requests their services. Employees can provide evidence before or as soon as practical after their emergency service activity.</w:t>
      </w:r>
    </w:p>
    <w:p w14:paraId="30D63B3A" w14:textId="7EBE5A5F" w:rsidR="00BE1CCD" w:rsidRPr="007D3C85" w:rsidRDefault="00CD6D56" w:rsidP="00CD6D56">
      <w:pPr>
        <w:pStyle w:val="ListParagraph"/>
        <w:numPr>
          <w:ilvl w:val="0"/>
          <w:numId w:val="13"/>
        </w:numPr>
        <w:spacing w:before="160"/>
        <w:contextualSpacing w:val="0"/>
        <w:rPr>
          <w:rFonts w:cstheme="minorHAnsi"/>
        </w:rPr>
      </w:pPr>
      <w:r w:rsidRPr="007D3C85">
        <w:rPr>
          <w:rStyle w:val="cf01"/>
          <w:rFonts w:asciiTheme="minorHAnsi" w:hAnsiTheme="minorHAnsi" w:cstheme="minorHAnsi"/>
          <w:sz w:val="22"/>
          <w:szCs w:val="22"/>
        </w:rPr>
        <w:t xml:space="preserve">An employee who engaged in eligible community service activity </w:t>
      </w:r>
      <w:r w:rsidR="00BE1CCD" w:rsidRPr="007D3C85">
        <w:rPr>
          <w:rStyle w:val="cf01"/>
          <w:rFonts w:asciiTheme="minorHAnsi" w:hAnsiTheme="minorHAnsi" w:cstheme="minorHAnsi"/>
          <w:sz w:val="22"/>
          <w:szCs w:val="22"/>
        </w:rPr>
        <w:t>will have access to paid leave (on production of satisfactory evidence) for emergency services responses, regular training, reasonable travel and recovery time and ceremonial duties.</w:t>
      </w:r>
    </w:p>
    <w:p w14:paraId="1D54268C" w14:textId="6E1966B4"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Emergency response leave, with or without pay, will count as service.</w:t>
      </w:r>
    </w:p>
    <w:p w14:paraId="74A51825" w14:textId="5C37FE00" w:rsidR="002255B5" w:rsidRPr="007D3C85" w:rsidRDefault="00CD5159" w:rsidP="00FD1466">
      <w:pPr>
        <w:pStyle w:val="Heading2"/>
      </w:pPr>
      <w:bookmarkStart w:id="316" w:name="_Toc148017046"/>
      <w:bookmarkStart w:id="317" w:name="_Toc148017379"/>
      <w:bookmarkStart w:id="318" w:name="_Toc149818371"/>
      <w:bookmarkStart w:id="319" w:name="_Toc158897956"/>
      <w:r w:rsidRPr="007D3C85">
        <w:lastRenderedPageBreak/>
        <w:t>Jury duty</w:t>
      </w:r>
      <w:bookmarkEnd w:id="316"/>
      <w:bookmarkEnd w:id="317"/>
      <w:bookmarkEnd w:id="318"/>
      <w:bookmarkEnd w:id="319"/>
    </w:p>
    <w:p w14:paraId="6E7AFE75" w14:textId="77777777" w:rsidR="000F2A93" w:rsidRPr="007D3C85" w:rsidRDefault="00531AC6" w:rsidP="00CC7107">
      <w:pPr>
        <w:pStyle w:val="ListParagraph"/>
        <w:numPr>
          <w:ilvl w:val="0"/>
          <w:numId w:val="13"/>
        </w:numPr>
        <w:spacing w:before="160"/>
        <w:contextualSpacing w:val="0"/>
        <w:rPr>
          <w:rFonts w:cstheme="minorHAnsi"/>
        </w:rPr>
      </w:pPr>
      <w:r w:rsidRPr="007D3C85">
        <w:rPr>
          <w:rFonts w:cstheme="minorHAnsi"/>
        </w:rPr>
        <w:t>Employees who are required by a court to attend either for jury selection, or to act as a juror, will be released from duty for the required period, without the need to apply for leave.</w:t>
      </w:r>
    </w:p>
    <w:p w14:paraId="7C4FACDF" w14:textId="679DF741"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 xml:space="preserve">Full </w:t>
      </w:r>
      <w:r w:rsidR="00265B79" w:rsidRPr="007D3C85">
        <w:rPr>
          <w:rFonts w:cstheme="minorHAnsi"/>
        </w:rPr>
        <w:t xml:space="preserve">and </w:t>
      </w:r>
      <w:r w:rsidR="00C3678A" w:rsidRPr="007D3C85">
        <w:rPr>
          <w:rFonts w:cstheme="minorHAnsi"/>
        </w:rPr>
        <w:t>part time</w:t>
      </w:r>
      <w:r w:rsidR="00265B79" w:rsidRPr="007D3C85">
        <w:rPr>
          <w:rFonts w:cstheme="minorHAnsi"/>
        </w:rPr>
        <w:t xml:space="preserve"> employees will be released from duty on their full rate of pay. Payment for casuals will be as per the relevant state legislation.</w:t>
      </w:r>
    </w:p>
    <w:p w14:paraId="468B0B40" w14:textId="5C0CC9FE" w:rsidR="00265B79" w:rsidRPr="007D3C85" w:rsidRDefault="00265B79" w:rsidP="00CC7107">
      <w:pPr>
        <w:pStyle w:val="ListParagraph"/>
        <w:numPr>
          <w:ilvl w:val="1"/>
          <w:numId w:val="13"/>
        </w:numPr>
        <w:contextualSpacing w:val="0"/>
        <w:rPr>
          <w:rFonts w:cstheme="minorHAnsi"/>
        </w:rPr>
      </w:pPr>
      <w:r w:rsidRPr="007D3C85">
        <w:rPr>
          <w:rFonts w:cstheme="minorHAnsi"/>
        </w:rPr>
        <w:t>For the purposes of this clause, full rate of pay is to be as if the employee was at work.</w:t>
      </w:r>
    </w:p>
    <w:p w14:paraId="17A7D53C" w14:textId="3223657C" w:rsidR="00531AC6" w:rsidRPr="007D3C85" w:rsidRDefault="00531AC6" w:rsidP="00CC7107">
      <w:pPr>
        <w:pStyle w:val="ListParagraph"/>
        <w:numPr>
          <w:ilvl w:val="0"/>
          <w:numId w:val="13"/>
        </w:numPr>
        <w:spacing w:before="160"/>
        <w:contextualSpacing w:val="0"/>
        <w:rPr>
          <w:rFonts w:cstheme="minorHAnsi"/>
        </w:rPr>
      </w:pPr>
      <w:r w:rsidRPr="007D3C85">
        <w:rPr>
          <w:rFonts w:cstheme="minorHAnsi"/>
        </w:rPr>
        <w:t xml:space="preserve">The employee is required to inform their </w:t>
      </w:r>
      <w:r w:rsidR="001C7D19" w:rsidRPr="007D3C85">
        <w:rPr>
          <w:rFonts w:cstheme="minorHAnsi"/>
        </w:rPr>
        <w:t>manager</w:t>
      </w:r>
      <w:r w:rsidRPr="007D3C85">
        <w:rPr>
          <w:rFonts w:cstheme="minorHAnsi"/>
        </w:rPr>
        <w:t xml:space="preserve"> before they are released from duty and provide evidence of the need to attend.</w:t>
      </w:r>
    </w:p>
    <w:p w14:paraId="1573F41A" w14:textId="6AEB2822" w:rsidR="00CD5159" w:rsidRPr="007D3C85" w:rsidRDefault="00531AC6" w:rsidP="00CC7107">
      <w:pPr>
        <w:pStyle w:val="ListParagraph"/>
        <w:numPr>
          <w:ilvl w:val="0"/>
          <w:numId w:val="13"/>
        </w:numPr>
        <w:spacing w:before="160"/>
        <w:contextualSpacing w:val="0"/>
        <w:rPr>
          <w:rFonts w:cstheme="minorHAnsi"/>
        </w:rPr>
      </w:pPr>
      <w:r w:rsidRPr="007D3C85">
        <w:rPr>
          <w:rFonts w:cstheme="minorHAnsi"/>
        </w:rPr>
        <w:t xml:space="preserve">If the employee receives a payment from the court for attendance (which are not expense related such as allowances and reimbursements), they must repay that amount to the </w:t>
      </w:r>
      <w:r w:rsidR="00FD1466" w:rsidRPr="007D3C85">
        <w:rPr>
          <w:rFonts w:cstheme="minorHAnsi"/>
        </w:rPr>
        <w:t>department</w:t>
      </w:r>
      <w:r w:rsidRPr="007D3C85">
        <w:rPr>
          <w:rFonts w:cstheme="minorHAnsi"/>
        </w:rPr>
        <w:t xml:space="preserve"> for the period of absence. This will be administered in accordance with the overpayments clause.</w:t>
      </w:r>
    </w:p>
    <w:p w14:paraId="0C333FBF" w14:textId="77777777" w:rsidR="000F2A93" w:rsidRPr="007D3C85" w:rsidRDefault="001945F9" w:rsidP="00B673C5">
      <w:pPr>
        <w:pStyle w:val="Heading2"/>
      </w:pPr>
      <w:bookmarkStart w:id="320" w:name="_Toc158897957"/>
      <w:r w:rsidRPr="007D3C85">
        <w:t>Crisis leave</w:t>
      </w:r>
      <w:bookmarkEnd w:id="320"/>
    </w:p>
    <w:p w14:paraId="3BCFB5FA" w14:textId="12F91CF7" w:rsidR="00221F13" w:rsidRPr="007D3C85" w:rsidRDefault="00B673C5" w:rsidP="00CC7107">
      <w:pPr>
        <w:pStyle w:val="ListParagraph"/>
        <w:numPr>
          <w:ilvl w:val="0"/>
          <w:numId w:val="13"/>
        </w:numPr>
        <w:spacing w:before="160"/>
        <w:contextualSpacing w:val="0"/>
        <w:rPr>
          <w:rFonts w:cstheme="minorHAnsi"/>
        </w:rPr>
      </w:pPr>
      <w:r w:rsidRPr="007D3C85">
        <w:t xml:space="preserve">Where an employee has exhausted all other forms of appropriate paid leave, the </w:t>
      </w:r>
      <w:r w:rsidR="00B22A59" w:rsidRPr="007D3C85">
        <w:t>Secretary</w:t>
      </w:r>
      <w:r w:rsidRPr="007D3C85">
        <w:t xml:space="preserve"> may grant up to ten days paid leave in the event of an accident or a personal emergency of an urgent and unforeseen nature.</w:t>
      </w:r>
    </w:p>
    <w:p w14:paraId="66A273A5" w14:textId="72E65E48" w:rsidR="00CD5159" w:rsidRPr="007D3C85" w:rsidRDefault="00CD5159" w:rsidP="0080273E">
      <w:pPr>
        <w:pStyle w:val="Heading2"/>
      </w:pPr>
      <w:bookmarkStart w:id="321" w:name="_Toc148017047"/>
      <w:bookmarkStart w:id="322" w:name="_Toc148017380"/>
      <w:bookmarkStart w:id="323" w:name="_Toc149818372"/>
      <w:bookmarkStart w:id="324" w:name="_Toc158897958"/>
      <w:r w:rsidRPr="007D3C85">
        <w:t>Volunteer leave</w:t>
      </w:r>
      <w:bookmarkEnd w:id="321"/>
      <w:bookmarkEnd w:id="322"/>
      <w:bookmarkEnd w:id="323"/>
      <w:bookmarkEnd w:id="324"/>
    </w:p>
    <w:p w14:paraId="0489C311" w14:textId="79D8FE2D" w:rsidR="000F2A93" w:rsidRPr="007D3C85" w:rsidRDefault="00780830" w:rsidP="00CC7107">
      <w:pPr>
        <w:pStyle w:val="ListParagraph"/>
        <w:numPr>
          <w:ilvl w:val="0"/>
          <w:numId w:val="13"/>
        </w:numPr>
        <w:spacing w:before="160"/>
        <w:contextualSpacing w:val="0"/>
        <w:rPr>
          <w:rFonts w:cstheme="minorHAnsi"/>
        </w:rPr>
      </w:pPr>
      <w:r w:rsidRPr="007D3C85">
        <w:t xml:space="preserve">The </w:t>
      </w:r>
      <w:r w:rsidR="00B22A59" w:rsidRPr="007D3C85">
        <w:t>Secretary</w:t>
      </w:r>
      <w:r w:rsidRPr="007D3C85">
        <w:t xml:space="preserve"> may grant a reasonable amount of leave without pay to undertake other community volunteering for organisations registered with Volunteering Australia, subject to the operational requirements of the employee’s workplace.</w:t>
      </w:r>
    </w:p>
    <w:p w14:paraId="03237984" w14:textId="25212B60" w:rsidR="00CD5159" w:rsidRPr="007D3C85" w:rsidRDefault="00CD5159" w:rsidP="0080273E">
      <w:pPr>
        <w:pStyle w:val="Heading2"/>
      </w:pPr>
      <w:bookmarkStart w:id="325" w:name="_Toc148017048"/>
      <w:bookmarkStart w:id="326" w:name="_Toc148017381"/>
      <w:bookmarkStart w:id="327" w:name="_Toc149818373"/>
      <w:bookmarkStart w:id="328" w:name="_Toc158897959"/>
      <w:r w:rsidRPr="007D3C85">
        <w:t>Defence reservist leave</w:t>
      </w:r>
      <w:bookmarkEnd w:id="325"/>
      <w:bookmarkEnd w:id="326"/>
      <w:bookmarkEnd w:id="327"/>
      <w:bookmarkEnd w:id="328"/>
    </w:p>
    <w:p w14:paraId="02F96558" w14:textId="149C0B5F"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will give an employee leave with or without pay to undertake:</w:t>
      </w:r>
    </w:p>
    <w:p w14:paraId="34B190C7" w14:textId="416CFB47" w:rsidR="00CD5159" w:rsidRPr="007D3C85" w:rsidRDefault="00CD5159" w:rsidP="00CC7107">
      <w:pPr>
        <w:pStyle w:val="ListParagraph"/>
        <w:numPr>
          <w:ilvl w:val="1"/>
          <w:numId w:val="13"/>
        </w:numPr>
        <w:spacing w:before="160"/>
        <w:contextualSpacing w:val="0"/>
        <w:rPr>
          <w:rFonts w:cstheme="minorHAnsi"/>
        </w:rPr>
      </w:pPr>
      <w:r w:rsidRPr="007D3C85">
        <w:rPr>
          <w:rFonts w:cstheme="minorHAnsi"/>
        </w:rPr>
        <w:t>Australian Defence Force (ADF) Reserve</w:t>
      </w:r>
      <w:r w:rsidR="0077295A" w:rsidRPr="007D3C85">
        <w:rPr>
          <w:rFonts w:cstheme="minorHAnsi"/>
        </w:rPr>
        <w:t xml:space="preserve"> and</w:t>
      </w:r>
      <w:r w:rsidRPr="007D3C85">
        <w:rPr>
          <w:rFonts w:cstheme="minorHAnsi"/>
        </w:rPr>
        <w:t xml:space="preserve"> continuous </w:t>
      </w:r>
      <w:r w:rsidR="00FF6577" w:rsidRPr="007D3C85">
        <w:rPr>
          <w:rFonts w:cstheme="minorHAnsi"/>
        </w:rPr>
        <w:t>full time</w:t>
      </w:r>
      <w:r w:rsidRPr="007D3C85">
        <w:rPr>
          <w:rFonts w:cstheme="minorHAnsi"/>
        </w:rPr>
        <w:t xml:space="preserve"> service (CFTS); and</w:t>
      </w:r>
    </w:p>
    <w:p w14:paraId="75531487" w14:textId="77777777" w:rsidR="000F2A93" w:rsidRPr="007D3C85" w:rsidRDefault="00E8746F" w:rsidP="00CC7107">
      <w:pPr>
        <w:pStyle w:val="ListParagraph"/>
        <w:numPr>
          <w:ilvl w:val="1"/>
          <w:numId w:val="13"/>
        </w:numPr>
        <w:spacing w:before="160"/>
        <w:contextualSpacing w:val="0"/>
        <w:rPr>
          <w:rFonts w:cstheme="minorHAnsi"/>
        </w:rPr>
      </w:pPr>
      <w:r w:rsidRPr="007D3C85">
        <w:rPr>
          <w:rFonts w:cstheme="minorHAnsi"/>
        </w:rPr>
        <w:t xml:space="preserve">Australian Defence Force </w:t>
      </w:r>
      <w:r w:rsidR="00CD5159" w:rsidRPr="007D3C85">
        <w:rPr>
          <w:rFonts w:cstheme="minorHAnsi"/>
        </w:rPr>
        <w:t>Cadet obligations.</w:t>
      </w:r>
    </w:p>
    <w:p w14:paraId="32E04A08" w14:textId="340D17B4"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An employee who is a Defence Reservist can take leave with pay for:</w:t>
      </w:r>
    </w:p>
    <w:p w14:paraId="6184E3BB" w14:textId="05ABD097" w:rsidR="00CD5159" w:rsidRPr="007D3C85" w:rsidRDefault="00CD5159" w:rsidP="00CC7107">
      <w:pPr>
        <w:pStyle w:val="ListParagraph"/>
        <w:numPr>
          <w:ilvl w:val="1"/>
          <w:numId w:val="13"/>
        </w:numPr>
        <w:spacing w:before="160"/>
        <w:contextualSpacing w:val="0"/>
        <w:rPr>
          <w:rFonts w:cstheme="minorHAnsi"/>
        </w:rPr>
      </w:pPr>
      <w:r w:rsidRPr="007D3C85">
        <w:rPr>
          <w:rFonts w:cstheme="minorHAnsi"/>
        </w:rPr>
        <w:t>up to 4 weeks (20 days) in each financial year</w:t>
      </w:r>
      <w:r w:rsidR="0042632F" w:rsidRPr="007D3C85">
        <w:rPr>
          <w:rFonts w:cstheme="minorHAnsi"/>
        </w:rPr>
        <w:t xml:space="preserve"> (pro</w:t>
      </w:r>
      <w:r w:rsidR="00C237DD" w:rsidRPr="007D3C85">
        <w:rPr>
          <w:rFonts w:cstheme="minorHAnsi"/>
        </w:rPr>
        <w:t xml:space="preserve"> </w:t>
      </w:r>
      <w:r w:rsidR="0042632F" w:rsidRPr="007D3C85">
        <w:rPr>
          <w:rFonts w:cstheme="minorHAnsi"/>
        </w:rPr>
        <w:t xml:space="preserve">rata for </w:t>
      </w:r>
      <w:r w:rsidR="00C3678A" w:rsidRPr="007D3C85">
        <w:rPr>
          <w:rFonts w:cstheme="minorHAnsi"/>
        </w:rPr>
        <w:t>part time</w:t>
      </w:r>
      <w:r w:rsidR="0042632F" w:rsidRPr="007D3C85">
        <w:rPr>
          <w:rFonts w:cstheme="minorHAnsi"/>
        </w:rPr>
        <w:t xml:space="preserve"> employees)</w:t>
      </w:r>
      <w:r w:rsidRPr="007D3C85">
        <w:rPr>
          <w:rFonts w:cstheme="minorHAnsi"/>
        </w:rPr>
        <w:t>; and</w:t>
      </w:r>
    </w:p>
    <w:p w14:paraId="42215A12" w14:textId="33952EC4" w:rsidR="00CD5159" w:rsidRPr="007D3C85" w:rsidRDefault="00CD5159" w:rsidP="00CC7107">
      <w:pPr>
        <w:pStyle w:val="ListParagraph"/>
        <w:numPr>
          <w:ilvl w:val="1"/>
          <w:numId w:val="13"/>
        </w:numPr>
        <w:spacing w:before="160"/>
        <w:contextualSpacing w:val="0"/>
        <w:rPr>
          <w:rFonts w:cstheme="minorHAnsi"/>
        </w:rPr>
      </w:pPr>
      <w:r w:rsidRPr="007D3C85">
        <w:rPr>
          <w:rFonts w:cstheme="minorHAnsi"/>
        </w:rPr>
        <w:t>an extra 2 weeks (10 days) in the first year of ADF Reserve service</w:t>
      </w:r>
      <w:r w:rsidR="0042632F" w:rsidRPr="007D3C85">
        <w:rPr>
          <w:rFonts w:cstheme="minorHAnsi"/>
        </w:rPr>
        <w:t xml:space="preserve"> (pro</w:t>
      </w:r>
      <w:r w:rsidR="00C237DD" w:rsidRPr="007D3C85">
        <w:rPr>
          <w:rFonts w:cstheme="minorHAnsi"/>
        </w:rPr>
        <w:t xml:space="preserve"> </w:t>
      </w:r>
      <w:r w:rsidR="0042632F" w:rsidRPr="007D3C85">
        <w:rPr>
          <w:rFonts w:cstheme="minorHAnsi"/>
        </w:rPr>
        <w:t xml:space="preserve">rata for </w:t>
      </w:r>
      <w:r w:rsidR="00C3678A" w:rsidRPr="007D3C85">
        <w:rPr>
          <w:rFonts w:cstheme="minorHAnsi"/>
        </w:rPr>
        <w:t>part time</w:t>
      </w:r>
      <w:r w:rsidR="0042632F" w:rsidRPr="007D3C85">
        <w:rPr>
          <w:rFonts w:cstheme="minorHAnsi"/>
        </w:rPr>
        <w:t xml:space="preserve"> employees)</w:t>
      </w:r>
      <w:r w:rsidRPr="007D3C85">
        <w:rPr>
          <w:rFonts w:cstheme="minorHAnsi"/>
        </w:rPr>
        <w:t>.</w:t>
      </w:r>
    </w:p>
    <w:p w14:paraId="148935EA" w14:textId="77777777"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Leave can be built up and taken over 2 consecutive years. This includes the extra 2 weeks in the first year of service.</w:t>
      </w:r>
    </w:p>
    <w:p w14:paraId="6EE60F85" w14:textId="1D173367"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 xml:space="preserve">An employee who is </w:t>
      </w:r>
      <w:r w:rsidR="00D05A56" w:rsidRPr="007D3C85">
        <w:rPr>
          <w:rFonts w:cstheme="minorHAnsi"/>
        </w:rPr>
        <w:t>an Australian Defence Force Cadet officer or instructor</w:t>
      </w:r>
      <w:r w:rsidRPr="007D3C85">
        <w:rPr>
          <w:rFonts w:cstheme="minorHAnsi"/>
        </w:rPr>
        <w:t xml:space="preserve"> can get paid leave up to 3 weeks in each financial year to perform their duties. </w:t>
      </w:r>
      <w:r w:rsidR="00D05A56" w:rsidRPr="007D3C85">
        <w:rPr>
          <w:rFonts w:cstheme="minorHAnsi"/>
        </w:rPr>
        <w:t>Australian Defence Force Cadets</w:t>
      </w:r>
      <w:r w:rsidRPr="007D3C85">
        <w:rPr>
          <w:rFonts w:cstheme="minorHAnsi"/>
        </w:rPr>
        <w:t xml:space="preserve"> means:</w:t>
      </w:r>
    </w:p>
    <w:p w14:paraId="0AEE6665" w14:textId="10EF83BA" w:rsidR="00CD5159" w:rsidRPr="007D3C85" w:rsidRDefault="00CD5159" w:rsidP="00CC7107">
      <w:pPr>
        <w:pStyle w:val="ListParagraph"/>
        <w:numPr>
          <w:ilvl w:val="1"/>
          <w:numId w:val="13"/>
        </w:numPr>
        <w:spacing w:before="160"/>
        <w:contextualSpacing w:val="0"/>
        <w:rPr>
          <w:rFonts w:cstheme="minorHAnsi"/>
        </w:rPr>
      </w:pPr>
      <w:r w:rsidRPr="007D3C85">
        <w:rPr>
          <w:rFonts w:cstheme="minorHAnsi"/>
        </w:rPr>
        <w:lastRenderedPageBreak/>
        <w:t>Australian Navy Cadets;</w:t>
      </w:r>
    </w:p>
    <w:p w14:paraId="76DAD494" w14:textId="77777777" w:rsidR="00CD5159" w:rsidRPr="007D3C85" w:rsidRDefault="00CD5159" w:rsidP="00CC7107">
      <w:pPr>
        <w:pStyle w:val="ListParagraph"/>
        <w:numPr>
          <w:ilvl w:val="1"/>
          <w:numId w:val="13"/>
        </w:numPr>
        <w:spacing w:before="160"/>
        <w:contextualSpacing w:val="0"/>
        <w:rPr>
          <w:rFonts w:cstheme="minorHAnsi"/>
        </w:rPr>
      </w:pPr>
      <w:r w:rsidRPr="007D3C85">
        <w:rPr>
          <w:rFonts w:cstheme="minorHAnsi"/>
        </w:rPr>
        <w:t>Australian Army Cadets; and</w:t>
      </w:r>
    </w:p>
    <w:p w14:paraId="41F287C7" w14:textId="77777777" w:rsidR="000F2A93" w:rsidRPr="007D3C85" w:rsidRDefault="00CD5159" w:rsidP="00CC7107">
      <w:pPr>
        <w:pStyle w:val="ListParagraph"/>
        <w:numPr>
          <w:ilvl w:val="1"/>
          <w:numId w:val="13"/>
        </w:numPr>
        <w:spacing w:before="160"/>
        <w:contextualSpacing w:val="0"/>
        <w:rPr>
          <w:rFonts w:cstheme="minorHAnsi"/>
        </w:rPr>
      </w:pPr>
      <w:r w:rsidRPr="007D3C85">
        <w:rPr>
          <w:rFonts w:cstheme="minorHAnsi"/>
        </w:rPr>
        <w:t>Australian Air Force Cadets.</w:t>
      </w:r>
    </w:p>
    <w:p w14:paraId="3C046887" w14:textId="5EBCC8AB" w:rsidR="00CD5159" w:rsidRPr="007D3C85" w:rsidRDefault="00CD5159" w:rsidP="00CC7107">
      <w:pPr>
        <w:pStyle w:val="ListParagraph"/>
        <w:numPr>
          <w:ilvl w:val="0"/>
          <w:numId w:val="13"/>
        </w:numPr>
        <w:spacing w:before="160"/>
        <w:contextualSpacing w:val="0"/>
        <w:rPr>
          <w:rFonts w:cstheme="minorHAnsi"/>
          <w:b/>
        </w:rPr>
      </w:pPr>
      <w:r w:rsidRPr="007D3C85">
        <w:rPr>
          <w:rFonts w:cstheme="minorHAnsi"/>
        </w:rPr>
        <w:t xml:space="preserve">In addition to the entitlement at clause </w:t>
      </w:r>
      <w:r w:rsidR="00C7400A" w:rsidRPr="007D3C85">
        <w:rPr>
          <w:rFonts w:cstheme="minorHAnsi"/>
        </w:rPr>
        <w:t>4</w:t>
      </w:r>
      <w:r w:rsidR="001C42C7" w:rsidRPr="007D3C85">
        <w:rPr>
          <w:rFonts w:cstheme="minorHAnsi"/>
        </w:rPr>
        <w:t>71</w:t>
      </w:r>
      <w:r w:rsidRPr="007D3C85">
        <w:rPr>
          <w:rFonts w:cstheme="minorHAnsi"/>
        </w:rPr>
        <w:t>, paid leave may be granted to an employee to attend an interview or medical examination in connection with the enlistment of the employee in a Reserve Force of the Defence Force.</w:t>
      </w:r>
    </w:p>
    <w:p w14:paraId="102ADE02" w14:textId="306BDB45" w:rsidR="00CD5159" w:rsidRPr="007D3C85" w:rsidRDefault="00522FB9" w:rsidP="00CC7107">
      <w:pPr>
        <w:pStyle w:val="ListParagraph"/>
        <w:numPr>
          <w:ilvl w:val="0"/>
          <w:numId w:val="13"/>
        </w:numPr>
        <w:spacing w:before="160"/>
        <w:contextualSpacing w:val="0"/>
        <w:rPr>
          <w:rFonts w:cstheme="minorHAnsi"/>
        </w:rPr>
      </w:pPr>
      <w:r w:rsidRPr="007D3C85">
        <w:rPr>
          <w:rFonts w:cstheme="minorHAnsi"/>
        </w:rPr>
        <w:t>Paid defence r</w:t>
      </w:r>
      <w:r w:rsidR="00CD5159" w:rsidRPr="007D3C85">
        <w:rPr>
          <w:rFonts w:cstheme="minorHAnsi"/>
        </w:rPr>
        <w:t xml:space="preserve">eservist </w:t>
      </w:r>
      <w:proofErr w:type="gramStart"/>
      <w:r w:rsidR="00CD5159" w:rsidRPr="007D3C85">
        <w:rPr>
          <w:rFonts w:cstheme="minorHAnsi"/>
        </w:rPr>
        <w:t>leave</w:t>
      </w:r>
      <w:proofErr w:type="gramEnd"/>
      <w:r w:rsidR="00CD5159" w:rsidRPr="007D3C85">
        <w:rPr>
          <w:rFonts w:cstheme="minorHAnsi"/>
        </w:rPr>
        <w:t xml:space="preserve"> counts for service.</w:t>
      </w:r>
    </w:p>
    <w:p w14:paraId="5793B9D5" w14:textId="3A191D58" w:rsidR="00CD5159" w:rsidRPr="007D3C85" w:rsidRDefault="00522FB9" w:rsidP="00CC7107">
      <w:pPr>
        <w:pStyle w:val="ListParagraph"/>
        <w:numPr>
          <w:ilvl w:val="0"/>
          <w:numId w:val="13"/>
        </w:numPr>
        <w:spacing w:before="160"/>
        <w:contextualSpacing w:val="0"/>
        <w:rPr>
          <w:rFonts w:cstheme="minorHAnsi"/>
        </w:rPr>
      </w:pPr>
      <w:r w:rsidRPr="007D3C85">
        <w:rPr>
          <w:rFonts w:cstheme="minorHAnsi"/>
        </w:rPr>
        <w:t>Unpaid d</w:t>
      </w:r>
      <w:r w:rsidR="00CD5159" w:rsidRPr="007D3C85">
        <w:rPr>
          <w:rFonts w:cstheme="minorHAnsi"/>
        </w:rPr>
        <w:t xml:space="preserve">efence </w:t>
      </w:r>
      <w:r w:rsidRPr="007D3C85">
        <w:rPr>
          <w:rFonts w:cstheme="minorHAnsi"/>
        </w:rPr>
        <w:t>r</w:t>
      </w:r>
      <w:r w:rsidR="00CD5159" w:rsidRPr="007D3C85">
        <w:rPr>
          <w:rFonts w:cstheme="minorHAnsi"/>
        </w:rPr>
        <w:t xml:space="preserve">eservist </w:t>
      </w:r>
      <w:proofErr w:type="gramStart"/>
      <w:r w:rsidR="00CD5159" w:rsidRPr="007D3C85">
        <w:rPr>
          <w:rFonts w:cstheme="minorHAnsi"/>
        </w:rPr>
        <w:t>leave</w:t>
      </w:r>
      <w:proofErr w:type="gramEnd"/>
      <w:r w:rsidR="00CD5159" w:rsidRPr="007D3C85">
        <w:rPr>
          <w:rFonts w:cstheme="minorHAnsi"/>
        </w:rPr>
        <w:t xml:space="preserve"> for 6 months or less counts as service for all purposes. This includes periods of CFTS.</w:t>
      </w:r>
    </w:p>
    <w:p w14:paraId="594D08AE" w14:textId="77777777"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Unpaid leave taken over 6 months counts as service, except for annual leave.</w:t>
      </w:r>
    </w:p>
    <w:p w14:paraId="5A7CA431" w14:textId="0CE9A613" w:rsidR="000F2A93" w:rsidRPr="007D3C85" w:rsidRDefault="00CD5159" w:rsidP="00CC7107">
      <w:pPr>
        <w:pStyle w:val="ListParagraph"/>
        <w:numPr>
          <w:ilvl w:val="0"/>
          <w:numId w:val="13"/>
        </w:numPr>
        <w:spacing w:before="160"/>
        <w:contextualSpacing w:val="0"/>
        <w:rPr>
          <w:rFonts w:cstheme="minorHAnsi"/>
        </w:rPr>
      </w:pPr>
      <w:r w:rsidRPr="007D3C85">
        <w:rPr>
          <w:rFonts w:cstheme="minorHAnsi"/>
        </w:rPr>
        <w:t xml:space="preserve">An employee will not need to pay their tax free ADF Reserve salary to </w:t>
      </w:r>
      <w:r w:rsidR="00260781" w:rsidRPr="007D3C85">
        <w:rPr>
          <w:rFonts w:cstheme="minorHAnsi"/>
        </w:rPr>
        <w:t>the department</w:t>
      </w:r>
      <w:r w:rsidRPr="007D3C85">
        <w:rPr>
          <w:rFonts w:cstheme="minorHAnsi"/>
        </w:rPr>
        <w:t xml:space="preserve"> for any reason.</w:t>
      </w:r>
    </w:p>
    <w:p w14:paraId="10DA55FB" w14:textId="104FA514" w:rsidR="0036073D" w:rsidRPr="007D3C85" w:rsidRDefault="00CD5159" w:rsidP="0080273E">
      <w:pPr>
        <w:pStyle w:val="Heading2"/>
      </w:pPr>
      <w:bookmarkStart w:id="329" w:name="_Toc148017049"/>
      <w:bookmarkStart w:id="330" w:name="_Toc148017382"/>
      <w:bookmarkStart w:id="331" w:name="_Toc149818374"/>
      <w:bookmarkStart w:id="332" w:name="_Toc158897960"/>
      <w:r w:rsidRPr="007D3C85">
        <w:t>Defence service sick leave</w:t>
      </w:r>
      <w:bookmarkEnd w:id="329"/>
      <w:bookmarkEnd w:id="330"/>
      <w:bookmarkEnd w:id="331"/>
      <w:bookmarkEnd w:id="332"/>
    </w:p>
    <w:p w14:paraId="23213C60" w14:textId="29133E02" w:rsidR="00CD5159" w:rsidRPr="007D3C85" w:rsidRDefault="003748BE" w:rsidP="00CC7107">
      <w:pPr>
        <w:pStyle w:val="ListParagraph"/>
        <w:numPr>
          <w:ilvl w:val="0"/>
          <w:numId w:val="13"/>
        </w:numPr>
        <w:spacing w:before="160"/>
        <w:contextualSpacing w:val="0"/>
        <w:rPr>
          <w:rFonts w:cstheme="minorHAnsi"/>
        </w:rPr>
      </w:pPr>
      <w:r w:rsidRPr="007D3C85">
        <w:rPr>
          <w:rFonts w:cstheme="minorHAnsi"/>
        </w:rPr>
        <w:t>An employee is eligible for defence service sick l</w:t>
      </w:r>
      <w:r w:rsidR="00CD5159" w:rsidRPr="007D3C85">
        <w:rPr>
          <w:rFonts w:cstheme="minorHAnsi"/>
        </w:rPr>
        <w:t>eave credits when the Department of Veterans Affairs (DVA) has certified that an employee’s medical condition is as a result of either:</w:t>
      </w:r>
    </w:p>
    <w:p w14:paraId="4D15FF93" w14:textId="14D118C3" w:rsidR="00CD5159" w:rsidRPr="007D3C85" w:rsidRDefault="00CD5159" w:rsidP="00CC7107">
      <w:pPr>
        <w:pStyle w:val="ListParagraph"/>
        <w:numPr>
          <w:ilvl w:val="1"/>
          <w:numId w:val="13"/>
        </w:numPr>
        <w:spacing w:before="160"/>
        <w:contextualSpacing w:val="0"/>
        <w:rPr>
          <w:rFonts w:cstheme="minorHAnsi"/>
          <w:sz w:val="24"/>
        </w:rPr>
      </w:pPr>
      <w:r w:rsidRPr="007D3C85">
        <w:rPr>
          <w:rFonts w:cstheme="minorHAnsi"/>
        </w:rPr>
        <w:t>warlike service; or</w:t>
      </w:r>
    </w:p>
    <w:p w14:paraId="5FFA75EE" w14:textId="34AF9B2D" w:rsidR="00CD5159" w:rsidRPr="007D3C85" w:rsidRDefault="00CD5159" w:rsidP="00CC7107">
      <w:pPr>
        <w:pStyle w:val="ListParagraph"/>
        <w:numPr>
          <w:ilvl w:val="1"/>
          <w:numId w:val="13"/>
        </w:numPr>
        <w:spacing w:before="160"/>
        <w:contextualSpacing w:val="0"/>
        <w:rPr>
          <w:rFonts w:cstheme="minorHAnsi"/>
          <w:sz w:val="24"/>
        </w:rPr>
      </w:pPr>
      <w:r w:rsidRPr="007D3C85">
        <w:rPr>
          <w:rFonts w:cstheme="minorHAnsi"/>
        </w:rPr>
        <w:t>non-warlike service.</w:t>
      </w:r>
    </w:p>
    <w:p w14:paraId="268B08E6" w14:textId="4FE0D8E0" w:rsidR="00CD5159" w:rsidRPr="007D3C85" w:rsidRDefault="00CD5159" w:rsidP="00CC7107">
      <w:pPr>
        <w:pStyle w:val="ListParagraph"/>
        <w:numPr>
          <w:ilvl w:val="0"/>
          <w:numId w:val="13"/>
        </w:numPr>
        <w:spacing w:before="160"/>
        <w:contextualSpacing w:val="0"/>
        <w:rPr>
          <w:rFonts w:cstheme="minorHAnsi"/>
        </w:rPr>
      </w:pPr>
      <w:r w:rsidRPr="007D3C85">
        <w:t>An</w:t>
      </w:r>
      <w:r w:rsidRPr="007D3C85">
        <w:rPr>
          <w:rFonts w:cstheme="minorHAnsi"/>
        </w:rPr>
        <w:t xml:space="preserve"> eligible employee can get </w:t>
      </w:r>
      <w:r w:rsidR="003A00EE" w:rsidRPr="007D3C85">
        <w:rPr>
          <w:rFonts w:cstheme="minorHAnsi"/>
        </w:rPr>
        <w:t>2</w:t>
      </w:r>
      <w:r w:rsidR="002655CC" w:rsidRPr="007D3C85">
        <w:rPr>
          <w:rFonts w:cstheme="minorHAnsi"/>
        </w:rPr>
        <w:t xml:space="preserve"> types of credits</w:t>
      </w:r>
      <w:r w:rsidRPr="007D3C85">
        <w:rPr>
          <w:rFonts w:cstheme="minorHAnsi"/>
        </w:rPr>
        <w:t>:</w:t>
      </w:r>
    </w:p>
    <w:p w14:paraId="54632C7D" w14:textId="51C21F99" w:rsidR="007F4EEB" w:rsidRPr="007D3C85" w:rsidRDefault="00CD5159" w:rsidP="00CC7107">
      <w:pPr>
        <w:pStyle w:val="ListParagraph"/>
        <w:numPr>
          <w:ilvl w:val="1"/>
          <w:numId w:val="13"/>
        </w:numPr>
        <w:spacing w:before="160"/>
        <w:contextualSpacing w:val="0"/>
        <w:rPr>
          <w:rFonts w:cstheme="minorHAnsi"/>
        </w:rPr>
      </w:pPr>
      <w:r w:rsidRPr="007D3C85">
        <w:rPr>
          <w:rFonts w:cstheme="minorHAnsi"/>
        </w:rPr>
        <w:t>an initial credit of 9 w</w:t>
      </w:r>
      <w:r w:rsidR="002F6FF8" w:rsidRPr="007D3C85">
        <w:rPr>
          <w:rFonts w:cstheme="minorHAnsi"/>
        </w:rPr>
        <w:t>eeks (45 days) defence service sick l</w:t>
      </w:r>
      <w:r w:rsidRPr="007D3C85">
        <w:rPr>
          <w:rFonts w:cstheme="minorHAnsi"/>
        </w:rPr>
        <w:t>eave will apply as of the later below option:</w:t>
      </w:r>
    </w:p>
    <w:p w14:paraId="5E8C6A15" w14:textId="4FB1C533" w:rsidR="00CD5159" w:rsidRPr="007D3C85" w:rsidRDefault="00CD5159" w:rsidP="00CC7107">
      <w:pPr>
        <w:pStyle w:val="ListParagraph"/>
        <w:numPr>
          <w:ilvl w:val="2"/>
          <w:numId w:val="13"/>
        </w:numPr>
        <w:spacing w:before="160"/>
        <w:contextualSpacing w:val="0"/>
        <w:rPr>
          <w:rFonts w:cstheme="minorHAnsi"/>
        </w:rPr>
      </w:pPr>
      <w:r w:rsidRPr="007D3C85">
        <w:rPr>
          <w:rFonts w:cstheme="minorHAnsi"/>
        </w:rPr>
        <w:t>they start employment with the APS; or</w:t>
      </w:r>
    </w:p>
    <w:p w14:paraId="5CFCDE65" w14:textId="77777777" w:rsidR="000F2A93" w:rsidRPr="007D3C85" w:rsidRDefault="00CD5159" w:rsidP="00CC7107">
      <w:pPr>
        <w:pStyle w:val="ListParagraph"/>
        <w:numPr>
          <w:ilvl w:val="2"/>
          <w:numId w:val="13"/>
        </w:numPr>
        <w:spacing w:before="160"/>
        <w:contextualSpacing w:val="0"/>
        <w:rPr>
          <w:rFonts w:cstheme="minorHAnsi"/>
        </w:rPr>
      </w:pPr>
      <w:r w:rsidRPr="007D3C85">
        <w:rPr>
          <w:rFonts w:cstheme="minorHAnsi"/>
        </w:rPr>
        <w:t>DVA certifies the condition</w:t>
      </w:r>
      <w:r w:rsidR="00060856" w:rsidRPr="007D3C85">
        <w:rPr>
          <w:rFonts w:cstheme="minorHAnsi"/>
        </w:rPr>
        <w:t>; and</w:t>
      </w:r>
    </w:p>
    <w:p w14:paraId="747F5AE6" w14:textId="77777777" w:rsidR="000F2A93" w:rsidRPr="007D3C85" w:rsidRDefault="00CD5159" w:rsidP="00CC7107">
      <w:pPr>
        <w:pStyle w:val="ListParagraph"/>
        <w:numPr>
          <w:ilvl w:val="1"/>
          <w:numId w:val="13"/>
        </w:numPr>
        <w:spacing w:before="160"/>
        <w:contextualSpacing w:val="0"/>
        <w:rPr>
          <w:rFonts w:cstheme="minorHAnsi"/>
        </w:rPr>
      </w:pPr>
      <w:r w:rsidRPr="007D3C85">
        <w:rPr>
          <w:rFonts w:cstheme="minorHAnsi"/>
        </w:rPr>
        <w:t>an annu</w:t>
      </w:r>
      <w:r w:rsidR="00185028" w:rsidRPr="007D3C85">
        <w:rPr>
          <w:rFonts w:cstheme="minorHAnsi"/>
        </w:rPr>
        <w:t>al credit of 3 weeks (15 days) d</w:t>
      </w:r>
      <w:r w:rsidRPr="007D3C85">
        <w:rPr>
          <w:rFonts w:cstheme="minorHAnsi"/>
        </w:rPr>
        <w:t xml:space="preserve">efence </w:t>
      </w:r>
      <w:r w:rsidR="00185028" w:rsidRPr="007D3C85">
        <w:rPr>
          <w:rFonts w:cstheme="minorHAnsi"/>
        </w:rPr>
        <w:t>service sick l</w:t>
      </w:r>
      <w:r w:rsidRPr="007D3C85">
        <w:rPr>
          <w:rFonts w:cstheme="minorHAnsi"/>
        </w:rPr>
        <w:t>eave.</w:t>
      </w:r>
    </w:p>
    <w:p w14:paraId="5E76F4CC" w14:textId="6BECBF9A"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An employee ca</w:t>
      </w:r>
      <w:r w:rsidR="002F6FF8" w:rsidRPr="007D3C85">
        <w:rPr>
          <w:rFonts w:cstheme="minorHAnsi"/>
        </w:rPr>
        <w:t>n use their defence s</w:t>
      </w:r>
      <w:r w:rsidRPr="007D3C85">
        <w:rPr>
          <w:rFonts w:cstheme="minorHAnsi"/>
        </w:rPr>
        <w:t>er</w:t>
      </w:r>
      <w:r w:rsidR="002F6FF8" w:rsidRPr="007D3C85">
        <w:rPr>
          <w:rFonts w:cstheme="minorHAnsi"/>
        </w:rPr>
        <w:t>vice sick l</w:t>
      </w:r>
      <w:r w:rsidRPr="007D3C85">
        <w:rPr>
          <w:rFonts w:cstheme="minorHAnsi"/>
        </w:rPr>
        <w:t>eave when a recognised medical practitioner provides a certificate that says they were away due to their DVA certified medical condition.</w:t>
      </w:r>
    </w:p>
    <w:p w14:paraId="149A242F" w14:textId="77777777"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Unused annual credits can be built up to 9 weeks.</w:t>
      </w:r>
    </w:p>
    <w:p w14:paraId="786ACC07" w14:textId="77777777" w:rsidR="00CD5159" w:rsidRPr="007D3C85" w:rsidRDefault="00CD5159" w:rsidP="00CC7107">
      <w:pPr>
        <w:pStyle w:val="ListParagraph"/>
        <w:numPr>
          <w:ilvl w:val="0"/>
          <w:numId w:val="13"/>
        </w:numPr>
        <w:spacing w:before="160"/>
        <w:contextualSpacing w:val="0"/>
        <w:rPr>
          <w:rFonts w:cstheme="minorHAnsi"/>
        </w:rPr>
      </w:pPr>
      <w:r w:rsidRPr="007D3C85">
        <w:rPr>
          <w:rFonts w:cstheme="minorHAnsi"/>
        </w:rPr>
        <w:t>An employee cannot use annual credits until the initial credit is exhausted.</w:t>
      </w:r>
    </w:p>
    <w:p w14:paraId="268DF6BF" w14:textId="77777777" w:rsidR="000F2A93" w:rsidRPr="007D3C85" w:rsidRDefault="002F6FF8" w:rsidP="00CC7107">
      <w:pPr>
        <w:pStyle w:val="ListParagraph"/>
        <w:numPr>
          <w:ilvl w:val="0"/>
          <w:numId w:val="13"/>
        </w:numPr>
        <w:spacing w:before="160"/>
        <w:contextualSpacing w:val="0"/>
      </w:pPr>
      <w:r w:rsidRPr="007D3C85">
        <w:rPr>
          <w:rFonts w:cstheme="minorHAnsi"/>
        </w:rPr>
        <w:t>Defence service sick l</w:t>
      </w:r>
      <w:r w:rsidR="00CD5159" w:rsidRPr="007D3C85">
        <w:rPr>
          <w:rFonts w:cstheme="minorHAnsi"/>
        </w:rPr>
        <w:t>eave is paid and counts as service for all purposes.</w:t>
      </w:r>
    </w:p>
    <w:p w14:paraId="705F6867" w14:textId="54CF0F62" w:rsidR="00230A70" w:rsidRPr="007D3C85" w:rsidRDefault="0080273E" w:rsidP="0080273E">
      <w:pPr>
        <w:pStyle w:val="Heading2"/>
      </w:pPr>
      <w:bookmarkStart w:id="333" w:name="_Toc148017053"/>
      <w:bookmarkStart w:id="334" w:name="_Toc148017386"/>
      <w:bookmarkStart w:id="335" w:name="_Toc149818379"/>
      <w:bookmarkStart w:id="336" w:name="_Toc158897961"/>
      <w:r w:rsidRPr="007D3C85">
        <w:t>Leave to attend proceedings</w:t>
      </w:r>
      <w:bookmarkEnd w:id="333"/>
      <w:bookmarkEnd w:id="334"/>
      <w:bookmarkEnd w:id="335"/>
      <w:bookmarkEnd w:id="336"/>
    </w:p>
    <w:p w14:paraId="1E0FBBA5" w14:textId="77777777" w:rsidR="00BC48D4" w:rsidRPr="007D3C85" w:rsidRDefault="00BC48D4" w:rsidP="00CC7107">
      <w:pPr>
        <w:pStyle w:val="ListParagraph"/>
        <w:numPr>
          <w:ilvl w:val="0"/>
          <w:numId w:val="13"/>
        </w:numPr>
        <w:spacing w:before="160"/>
        <w:contextualSpacing w:val="0"/>
        <w:rPr>
          <w:rFonts w:cstheme="minorHAnsi"/>
        </w:rPr>
      </w:pPr>
      <w:r w:rsidRPr="007D3C85">
        <w:rPr>
          <w:rFonts w:cstheme="minorHAnsi"/>
        </w:rPr>
        <w:t>An employee giving evidence before a Court, Tribunal or Royal Commission on behalf of the Commonwealth or a Commonwealth party in the course of their duties, will be considered on duty.</w:t>
      </w:r>
    </w:p>
    <w:p w14:paraId="3F16BEE8" w14:textId="0B6B38AB" w:rsidR="000F2A93" w:rsidRPr="007D3C85" w:rsidRDefault="00BC48D4" w:rsidP="00CC7107">
      <w:pPr>
        <w:pStyle w:val="ListParagraph"/>
        <w:numPr>
          <w:ilvl w:val="0"/>
          <w:numId w:val="13"/>
        </w:numPr>
        <w:spacing w:before="160"/>
        <w:contextualSpacing w:val="0"/>
        <w:rPr>
          <w:rFonts w:cstheme="minorHAnsi"/>
        </w:rPr>
      </w:pPr>
      <w:r w:rsidRPr="007D3C85">
        <w:rPr>
          <w:rFonts w:cstheme="minorHAnsi"/>
        </w:rPr>
        <w:lastRenderedPageBreak/>
        <w:t xml:space="preserve">An employee who is not covered under clause </w:t>
      </w:r>
      <w:r w:rsidR="004E7CF1" w:rsidRPr="007D3C85">
        <w:rPr>
          <w:rFonts w:cstheme="minorHAnsi"/>
        </w:rPr>
        <w:t>4</w:t>
      </w:r>
      <w:r w:rsidR="00C7400A" w:rsidRPr="007D3C85">
        <w:rPr>
          <w:rFonts w:cstheme="minorHAnsi"/>
        </w:rPr>
        <w:t>8</w:t>
      </w:r>
      <w:r w:rsidR="00F243A3" w:rsidRPr="007D3C85">
        <w:rPr>
          <w:rFonts w:cstheme="minorHAnsi"/>
        </w:rPr>
        <w:t>5</w:t>
      </w:r>
      <w:r w:rsidRPr="007D3C85">
        <w:rPr>
          <w:rFonts w:cstheme="minorHAnsi"/>
        </w:rPr>
        <w:t xml:space="preserve">,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w:t>
      </w:r>
      <w:r w:rsidR="009E4930" w:rsidRPr="007D3C85">
        <w:rPr>
          <w:rFonts w:cstheme="minorHAnsi"/>
        </w:rPr>
        <w:t>department</w:t>
      </w:r>
      <w:r w:rsidR="00230A70" w:rsidRPr="007D3C85">
        <w:rPr>
          <w:rFonts w:cstheme="minorHAnsi"/>
        </w:rPr>
        <w:t>.</w:t>
      </w:r>
    </w:p>
    <w:p w14:paraId="44DE88ED" w14:textId="2F3FD68E" w:rsidR="00BC48D4" w:rsidRPr="007D3C85" w:rsidRDefault="00BC48D4" w:rsidP="00CC7107">
      <w:pPr>
        <w:pStyle w:val="ListParagraph"/>
        <w:numPr>
          <w:ilvl w:val="0"/>
          <w:numId w:val="13"/>
        </w:numPr>
        <w:spacing w:before="160"/>
        <w:contextualSpacing w:val="0"/>
        <w:rPr>
          <w:rFonts w:cstheme="minorHAnsi"/>
        </w:rPr>
      </w:pPr>
      <w:r w:rsidRPr="007D3C85">
        <w:rPr>
          <w:rFonts w:cstheme="minorHAnsi"/>
        </w:rPr>
        <w:t xml:space="preserve">An employee may otherwise be granted paid or unpaid </w:t>
      </w:r>
      <w:r w:rsidR="00EB234B" w:rsidRPr="007D3C85">
        <w:rPr>
          <w:rFonts w:cstheme="minorHAnsi"/>
        </w:rPr>
        <w:t xml:space="preserve">miscellaneous </w:t>
      </w:r>
      <w:r w:rsidRPr="007D3C85">
        <w:rPr>
          <w:rFonts w:cstheme="minorHAnsi"/>
        </w:rPr>
        <w:t xml:space="preserve">leave by the </w:t>
      </w:r>
      <w:r w:rsidR="009E4930" w:rsidRPr="007D3C85">
        <w:rPr>
          <w:rFonts w:cstheme="minorHAnsi"/>
        </w:rPr>
        <w:t>department</w:t>
      </w:r>
      <w:r w:rsidRPr="007D3C85">
        <w:rPr>
          <w:rFonts w:cstheme="minorHAnsi"/>
        </w:rPr>
        <w:t xml:space="preserve"> if required to give evidence to a Court, Tribunal or Royal Commission for any other reason.</w:t>
      </w:r>
      <w:r w:rsidR="00EB234B" w:rsidRPr="007D3C85">
        <w:rPr>
          <w:rFonts w:cstheme="minorHAnsi"/>
        </w:rPr>
        <w:t xml:space="preserve"> Where approval for unpaid leave is given, the employee may elect to use accrued annual leave</w:t>
      </w:r>
      <w:r w:rsidR="00AA0638" w:rsidRPr="007D3C85">
        <w:rPr>
          <w:rFonts w:cstheme="minorHAnsi"/>
        </w:rPr>
        <w:t>, flex leave or time off in lieu</w:t>
      </w:r>
      <w:r w:rsidR="00EB234B" w:rsidRPr="007D3C85">
        <w:rPr>
          <w:rFonts w:cstheme="minorHAnsi"/>
        </w:rPr>
        <w:t>.</w:t>
      </w:r>
    </w:p>
    <w:p w14:paraId="21B0EDE9" w14:textId="0B765EF2" w:rsidR="000F2A93" w:rsidRPr="007D3C85" w:rsidRDefault="00230A70"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refuse to release an employee from duty having regard to business requirements and whether the employee’s attendance is necessary for the Court, Tribunal or Royal Commission hearing.</w:t>
      </w:r>
    </w:p>
    <w:p w14:paraId="7558738A" w14:textId="77777777" w:rsidR="000F2A93" w:rsidRPr="007D3C85" w:rsidRDefault="00DC2324" w:rsidP="009252BA">
      <w:pPr>
        <w:pStyle w:val="Heading2"/>
      </w:pPr>
      <w:bookmarkStart w:id="337" w:name="_Toc158897962"/>
      <w:r w:rsidRPr="007D3C85">
        <w:t>Leave to count as service</w:t>
      </w:r>
      <w:bookmarkEnd w:id="337"/>
    </w:p>
    <w:p w14:paraId="3FEDD14C" w14:textId="1BA3C8BB" w:rsidR="00DC2324" w:rsidRPr="007D3C85" w:rsidRDefault="00DC2324" w:rsidP="00C91160">
      <w:pPr>
        <w:pStyle w:val="ListParagraph"/>
        <w:numPr>
          <w:ilvl w:val="0"/>
          <w:numId w:val="13"/>
        </w:numPr>
        <w:spacing w:before="160"/>
        <w:contextualSpacing w:val="0"/>
        <w:rPr>
          <w:rFonts w:cstheme="minorHAnsi"/>
        </w:rPr>
      </w:pPr>
      <w:r w:rsidRPr="007D3C85">
        <w:rPr>
          <w:rFonts w:cstheme="minorHAnsi"/>
        </w:rPr>
        <w:t>Unless otherwise provided in legislation or this agreement:</w:t>
      </w:r>
    </w:p>
    <w:p w14:paraId="310AA6DB" w14:textId="57252747" w:rsidR="000F2A93" w:rsidRPr="007D3C85" w:rsidRDefault="004C213F" w:rsidP="00C91160">
      <w:pPr>
        <w:pStyle w:val="ListParagraph"/>
        <w:numPr>
          <w:ilvl w:val="1"/>
          <w:numId w:val="13"/>
        </w:numPr>
        <w:spacing w:before="160"/>
        <w:contextualSpacing w:val="0"/>
        <w:rPr>
          <w:rFonts w:cstheme="minorHAnsi"/>
        </w:rPr>
      </w:pPr>
      <w:r w:rsidRPr="007D3C85">
        <w:rPr>
          <w:rFonts w:cstheme="minorHAnsi"/>
        </w:rPr>
        <w:t>p</w:t>
      </w:r>
      <w:r w:rsidR="00DC2324" w:rsidRPr="007D3C85">
        <w:rPr>
          <w:rFonts w:cstheme="minorHAnsi"/>
        </w:rPr>
        <w:t>aid leave will count as service for all purposes; and</w:t>
      </w:r>
    </w:p>
    <w:p w14:paraId="2CF12BBD" w14:textId="4760C5EE" w:rsidR="00B702A7" w:rsidRPr="007D3C85" w:rsidRDefault="004C213F" w:rsidP="00B702A7">
      <w:pPr>
        <w:pStyle w:val="ListParagraph"/>
        <w:numPr>
          <w:ilvl w:val="1"/>
          <w:numId w:val="13"/>
        </w:numPr>
        <w:spacing w:before="160"/>
        <w:contextualSpacing w:val="0"/>
        <w:rPr>
          <w:rFonts w:cstheme="minorHAnsi"/>
        </w:rPr>
      </w:pPr>
      <w:r w:rsidRPr="007D3C85">
        <w:rPr>
          <w:rFonts w:cstheme="minorHAnsi"/>
        </w:rPr>
        <w:t>u</w:t>
      </w:r>
      <w:r w:rsidR="00DC2324" w:rsidRPr="007D3C85">
        <w:rPr>
          <w:rFonts w:cstheme="minorHAnsi"/>
        </w:rPr>
        <w:t>npaid leave will not count as service for any purpose.</w:t>
      </w:r>
    </w:p>
    <w:p w14:paraId="736B493B" w14:textId="7EE879F0" w:rsidR="00C91160" w:rsidRPr="007D3C85" w:rsidRDefault="00DC2324" w:rsidP="00EC36E6">
      <w:pPr>
        <w:pStyle w:val="ListParagraph"/>
        <w:numPr>
          <w:ilvl w:val="0"/>
          <w:numId w:val="13"/>
        </w:numPr>
        <w:spacing w:before="160"/>
        <w:contextualSpacing w:val="0"/>
      </w:pPr>
      <w:r w:rsidRPr="007D3C85">
        <w:rPr>
          <w:rFonts w:cstheme="minorHAnsi"/>
        </w:rPr>
        <w:t xml:space="preserve">For </w:t>
      </w:r>
      <w:r w:rsidR="007B2015" w:rsidRPr="007D3C85">
        <w:rPr>
          <w:rFonts w:cstheme="minorHAnsi"/>
        </w:rPr>
        <w:t xml:space="preserve">a </w:t>
      </w:r>
      <w:r w:rsidR="00E37067" w:rsidRPr="007D3C85">
        <w:rPr>
          <w:rFonts w:cstheme="minorHAnsi"/>
        </w:rPr>
        <w:t>m</w:t>
      </w:r>
      <w:r w:rsidRPr="007D3C85">
        <w:rPr>
          <w:rFonts w:cstheme="minorHAnsi"/>
        </w:rPr>
        <w:t xml:space="preserve">eat inspector, </w:t>
      </w:r>
      <w:r w:rsidR="007A21A6" w:rsidRPr="007D3C85">
        <w:rPr>
          <w:rFonts w:cstheme="minorHAnsi"/>
        </w:rPr>
        <w:t xml:space="preserve">personal/carer’s leave without pay </w:t>
      </w:r>
      <w:r w:rsidR="008D0F55" w:rsidRPr="007D3C85">
        <w:rPr>
          <w:rFonts w:cstheme="minorHAnsi"/>
        </w:rPr>
        <w:t xml:space="preserve">will count as service </w:t>
      </w:r>
      <w:r w:rsidR="007A21A6" w:rsidRPr="007D3C85">
        <w:rPr>
          <w:rFonts w:cstheme="minorHAnsi"/>
        </w:rPr>
        <w:t>if supported by a medical certificate unless the total period of paid and/or unpaid leave for personal illness exceeds a continuous period of 78 weeks</w:t>
      </w:r>
      <w:r w:rsidR="00195D9A" w:rsidRPr="007D3C85">
        <w:rPr>
          <w:rFonts w:cstheme="minorHAnsi"/>
        </w:rPr>
        <w:t xml:space="preserve"> will count as service</w:t>
      </w:r>
      <w:r w:rsidR="007A21A6" w:rsidRPr="007D3C85">
        <w:rPr>
          <w:rFonts w:cstheme="minorHAnsi"/>
        </w:rPr>
        <w:t>. In this circumstance any unpaid personal leave for personal illness beyond 78 weeks does not count as service, except for long service leave.</w:t>
      </w:r>
    </w:p>
    <w:p w14:paraId="7CD13807" w14:textId="77777777" w:rsidR="00C7631E" w:rsidRPr="007D3C85" w:rsidRDefault="00C7631E" w:rsidP="00C7631E">
      <w:pPr>
        <w:pStyle w:val="Heading2"/>
      </w:pPr>
      <w:bookmarkStart w:id="338" w:name="_Toc158897963"/>
      <w:r w:rsidRPr="007D3C85">
        <w:t>Re-crediting of leave</w:t>
      </w:r>
      <w:bookmarkEnd w:id="338"/>
    </w:p>
    <w:p w14:paraId="015F6B1E" w14:textId="77777777" w:rsidR="00C7631E" w:rsidRPr="007D3C85" w:rsidRDefault="00C7631E" w:rsidP="00CC7107">
      <w:pPr>
        <w:pStyle w:val="ListParagraph"/>
        <w:numPr>
          <w:ilvl w:val="0"/>
          <w:numId w:val="13"/>
        </w:numPr>
        <w:spacing w:before="160"/>
        <w:contextualSpacing w:val="0"/>
        <w:rPr>
          <w:rFonts w:cstheme="minorHAnsi"/>
        </w:rPr>
      </w:pPr>
      <w:r w:rsidRPr="007D3C85">
        <w:rPr>
          <w:rFonts w:cstheme="minorHAnsi"/>
        </w:rPr>
        <w:t>When an employee is on:</w:t>
      </w:r>
    </w:p>
    <w:p w14:paraId="7A58ABB7" w14:textId="77777777" w:rsidR="000F2A93" w:rsidRPr="007D3C85" w:rsidRDefault="00C7631E" w:rsidP="00CC7107">
      <w:pPr>
        <w:pStyle w:val="ListParagraph"/>
        <w:numPr>
          <w:ilvl w:val="1"/>
          <w:numId w:val="13"/>
        </w:numPr>
        <w:spacing w:before="160"/>
        <w:contextualSpacing w:val="0"/>
        <w:rPr>
          <w:rFonts w:cstheme="minorHAnsi"/>
        </w:rPr>
      </w:pPr>
      <w:r w:rsidRPr="007D3C85">
        <w:rPr>
          <w:rFonts w:cstheme="minorHAnsi"/>
        </w:rPr>
        <w:t>annual leave;</w:t>
      </w:r>
    </w:p>
    <w:p w14:paraId="11C48C6C" w14:textId="77777777" w:rsidR="000F2A93" w:rsidRPr="007D3C85" w:rsidRDefault="00C7631E" w:rsidP="00CC7107">
      <w:pPr>
        <w:pStyle w:val="ListParagraph"/>
        <w:numPr>
          <w:ilvl w:val="1"/>
          <w:numId w:val="13"/>
        </w:numPr>
        <w:spacing w:before="160"/>
        <w:contextualSpacing w:val="0"/>
        <w:rPr>
          <w:rFonts w:cstheme="minorHAnsi"/>
        </w:rPr>
      </w:pPr>
      <w:r w:rsidRPr="007D3C85">
        <w:rPr>
          <w:rFonts w:cstheme="minorHAnsi"/>
        </w:rPr>
        <w:t>purchased leave;</w:t>
      </w:r>
    </w:p>
    <w:p w14:paraId="3F7E8DB2" w14:textId="77777777" w:rsidR="000F2A93" w:rsidRPr="007D3C85" w:rsidRDefault="00C7631E" w:rsidP="00CC7107">
      <w:pPr>
        <w:pStyle w:val="ListParagraph"/>
        <w:numPr>
          <w:ilvl w:val="1"/>
          <w:numId w:val="13"/>
        </w:numPr>
        <w:spacing w:before="160"/>
        <w:contextualSpacing w:val="0"/>
        <w:rPr>
          <w:rFonts w:cstheme="minorHAnsi"/>
        </w:rPr>
      </w:pPr>
      <w:r w:rsidRPr="007D3C85">
        <w:rPr>
          <w:rFonts w:cstheme="minorHAnsi"/>
        </w:rPr>
        <w:t>defence reservist leave;</w:t>
      </w:r>
    </w:p>
    <w:p w14:paraId="353DB636" w14:textId="3C4BB57F"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First Nations ceremonial leave;</w:t>
      </w:r>
    </w:p>
    <w:p w14:paraId="1B83FE3A"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NAIDOC leave;</w:t>
      </w:r>
    </w:p>
    <w:p w14:paraId="31BCAAEC"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cultural leave; or</w:t>
      </w:r>
    </w:p>
    <w:p w14:paraId="2DF5EDE3"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long service leave; and</w:t>
      </w:r>
    </w:p>
    <w:p w14:paraId="4EB3E240" w14:textId="09A53F5D" w:rsidR="00C7631E" w:rsidRPr="007D3C85" w:rsidRDefault="00C7631E" w:rsidP="00C7631E">
      <w:pPr>
        <w:ind w:left="1134"/>
        <w:rPr>
          <w:rFonts w:cstheme="minorHAnsi"/>
        </w:rPr>
      </w:pPr>
      <w:r w:rsidRPr="007D3C85">
        <w:rPr>
          <w:rFonts w:cstheme="minorHAnsi"/>
        </w:rPr>
        <w:t>becomes eligible for, under legislation or this agreement:</w:t>
      </w:r>
    </w:p>
    <w:p w14:paraId="65FB8159"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personal/carer’s leave;</w:t>
      </w:r>
    </w:p>
    <w:p w14:paraId="7C9E13D6"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compassionate or bereavement leave;</w:t>
      </w:r>
    </w:p>
    <w:p w14:paraId="576BF725"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jury duty;</w:t>
      </w:r>
    </w:p>
    <w:p w14:paraId="63F530C3"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t>emergency services leave;</w:t>
      </w:r>
    </w:p>
    <w:p w14:paraId="505C9F60" w14:textId="77777777" w:rsidR="00C7631E" w:rsidRPr="007D3C85" w:rsidRDefault="00C7631E" w:rsidP="00CC7107">
      <w:pPr>
        <w:pStyle w:val="ListParagraph"/>
        <w:numPr>
          <w:ilvl w:val="1"/>
          <w:numId w:val="13"/>
        </w:numPr>
        <w:spacing w:before="160"/>
        <w:contextualSpacing w:val="0"/>
        <w:rPr>
          <w:rFonts w:cstheme="minorHAnsi"/>
        </w:rPr>
      </w:pPr>
      <w:r w:rsidRPr="007D3C85">
        <w:rPr>
          <w:rFonts w:cstheme="minorHAnsi"/>
        </w:rPr>
        <w:lastRenderedPageBreak/>
        <w:t>leave to attend to family and domestic violence circumstances; or</w:t>
      </w:r>
    </w:p>
    <w:p w14:paraId="52FD9C37" w14:textId="77777777" w:rsidR="000F2A93" w:rsidRPr="007D3C85" w:rsidRDefault="00C7631E" w:rsidP="00CC7107">
      <w:pPr>
        <w:pStyle w:val="ListParagraph"/>
        <w:numPr>
          <w:ilvl w:val="1"/>
          <w:numId w:val="13"/>
        </w:numPr>
        <w:spacing w:before="160"/>
        <w:contextualSpacing w:val="0"/>
        <w:rPr>
          <w:rFonts w:cstheme="minorHAnsi"/>
        </w:rPr>
      </w:pPr>
      <w:r w:rsidRPr="007D3C85">
        <w:rPr>
          <w:rFonts w:cstheme="minorHAnsi"/>
        </w:rPr>
        <w:t>parental leave, premature birth leave, stillbirth leave or pregnancy loss leave;</w:t>
      </w:r>
    </w:p>
    <w:p w14:paraId="1C1C099E" w14:textId="750EC738" w:rsidR="00C7631E" w:rsidRPr="007D3C85" w:rsidRDefault="00C7631E" w:rsidP="00C7631E">
      <w:pPr>
        <w:ind w:left="1134"/>
      </w:pPr>
      <w:r w:rsidRPr="007D3C85">
        <w:t>the affected period of leave will be re-credited.</w:t>
      </w:r>
    </w:p>
    <w:p w14:paraId="7AA9B6A8" w14:textId="77777777" w:rsidR="00C7631E" w:rsidRPr="007D3C85" w:rsidRDefault="00C7631E" w:rsidP="00CC7107">
      <w:pPr>
        <w:pStyle w:val="ListParagraph"/>
        <w:numPr>
          <w:ilvl w:val="0"/>
          <w:numId w:val="13"/>
        </w:numPr>
        <w:spacing w:before="160"/>
        <w:contextualSpacing w:val="0"/>
        <w:rPr>
          <w:rFonts w:cstheme="minorHAnsi"/>
        </w:rPr>
      </w:pPr>
      <w:r w:rsidRPr="007D3C85">
        <w:rPr>
          <w:rFonts w:cstheme="minorHAnsi"/>
        </w:rPr>
        <w:t>When an employee is on personal/carer’s leave and becomes eligible for parental leave, premature birth leave, stillbirth leave or pregnancy loss leave, the affected period of leave will be re-credited.</w:t>
      </w:r>
    </w:p>
    <w:p w14:paraId="4C400A70" w14:textId="76F58D7E" w:rsidR="00C7631E" w:rsidRPr="007D3C85" w:rsidRDefault="00C7631E" w:rsidP="00CC7107">
      <w:pPr>
        <w:pStyle w:val="ListParagraph"/>
        <w:numPr>
          <w:ilvl w:val="0"/>
          <w:numId w:val="13"/>
        </w:numPr>
        <w:spacing w:before="160"/>
        <w:contextualSpacing w:val="0"/>
        <w:rPr>
          <w:rFonts w:cstheme="minorHAnsi"/>
        </w:rPr>
      </w:pPr>
      <w:r w:rsidRPr="007D3C85">
        <w:rPr>
          <w:rFonts w:cstheme="minorHAnsi"/>
        </w:rPr>
        <w:t>Re-crediting is subject to appropriate evidence of eligibility for the substituted leave.</w:t>
      </w:r>
    </w:p>
    <w:p w14:paraId="61241257" w14:textId="5D7C2296" w:rsidR="00D7663A" w:rsidRPr="007D3C85" w:rsidRDefault="00D7663A" w:rsidP="005168F7">
      <w:pPr>
        <w:pStyle w:val="Heading2"/>
      </w:pPr>
      <w:bookmarkStart w:id="339" w:name="_Toc158897964"/>
      <w:r w:rsidRPr="007D3C85">
        <w:t xml:space="preserve">Unauthorised </w:t>
      </w:r>
      <w:r w:rsidR="00217E10" w:rsidRPr="007D3C85">
        <w:t>absence</w:t>
      </w:r>
      <w:bookmarkEnd w:id="339"/>
    </w:p>
    <w:p w14:paraId="1FCF5ADB" w14:textId="4C26B8C3" w:rsidR="00217E10" w:rsidRPr="007D3C85" w:rsidRDefault="005168F7" w:rsidP="00CC7107">
      <w:pPr>
        <w:pStyle w:val="ListParagraph"/>
        <w:numPr>
          <w:ilvl w:val="0"/>
          <w:numId w:val="13"/>
        </w:numPr>
        <w:spacing w:before="160"/>
        <w:contextualSpacing w:val="0"/>
        <w:rPr>
          <w:rFonts w:cstheme="minorHAnsi"/>
        </w:rPr>
      </w:pPr>
      <w:r w:rsidRPr="007D3C85">
        <w:rPr>
          <w:rFonts w:cstheme="minorHAnsi"/>
        </w:rPr>
        <w:t xml:space="preserve">Wherever possible, prior approval for leave will be obtained and the type of leave disclosed. If an employee is absent from duty without approval, all entitlements (including pay and allowances) and other conditions provided under this </w:t>
      </w:r>
      <w:r w:rsidR="004C2D52" w:rsidRPr="007D3C85">
        <w:rPr>
          <w:rFonts w:cstheme="minorHAnsi"/>
        </w:rPr>
        <w:t>a</w:t>
      </w:r>
      <w:r w:rsidRPr="007D3C85">
        <w:rPr>
          <w:rFonts w:cstheme="minorHAnsi"/>
        </w:rPr>
        <w:t xml:space="preserve">greement (e.g. flexible working </w:t>
      </w:r>
      <w:r w:rsidR="00FB37A7" w:rsidRPr="007D3C85">
        <w:rPr>
          <w:rFonts w:cstheme="minorHAnsi"/>
        </w:rPr>
        <w:t>arrangements</w:t>
      </w:r>
      <w:r w:rsidRPr="007D3C85">
        <w:rPr>
          <w:rFonts w:cstheme="minorHAnsi"/>
        </w:rPr>
        <w:t xml:space="preserve"> and flex leave) cease until the employee resumes duty or is granted leave. Such absences do not count as service for any purpose. Further information is contained in the </w:t>
      </w:r>
      <w:r w:rsidR="007C2E77" w:rsidRPr="007D3C85">
        <w:rPr>
          <w:rFonts w:cstheme="minorHAnsi"/>
        </w:rPr>
        <w:t>d</w:t>
      </w:r>
      <w:r w:rsidRPr="007D3C85">
        <w:rPr>
          <w:rFonts w:cstheme="minorHAnsi"/>
        </w:rPr>
        <w:t>epartment’s Leave Policy.</w:t>
      </w:r>
    </w:p>
    <w:p w14:paraId="76A8C8DC" w14:textId="39CEEB4D" w:rsidR="0036073D" w:rsidRPr="007D3C85" w:rsidRDefault="001860BB" w:rsidP="005169DF">
      <w:pPr>
        <w:pStyle w:val="Heading1"/>
      </w:pPr>
      <w:bookmarkStart w:id="340" w:name="_Toc148017054"/>
      <w:bookmarkStart w:id="341" w:name="_Toc148017387"/>
      <w:bookmarkStart w:id="342" w:name="_Toc149818380"/>
      <w:bookmarkStart w:id="343" w:name="_Toc158897965"/>
      <w:r w:rsidRPr="007D3C85">
        <w:lastRenderedPageBreak/>
        <w:t xml:space="preserve">Section 7: </w:t>
      </w:r>
      <w:r w:rsidR="00BC48D4" w:rsidRPr="007D3C85">
        <w:t>Employee support and workplace culture</w:t>
      </w:r>
      <w:bookmarkEnd w:id="340"/>
      <w:bookmarkEnd w:id="341"/>
      <w:bookmarkEnd w:id="342"/>
      <w:bookmarkEnd w:id="343"/>
    </w:p>
    <w:p w14:paraId="5C1DE5E0" w14:textId="77777777" w:rsidR="000F2A93" w:rsidRPr="007D3C85" w:rsidRDefault="00BC48D4" w:rsidP="0080273E">
      <w:pPr>
        <w:pStyle w:val="Heading2"/>
      </w:pPr>
      <w:bookmarkStart w:id="344" w:name="_Toc148017055"/>
      <w:bookmarkStart w:id="345" w:name="_Toc148017388"/>
      <w:bookmarkStart w:id="346" w:name="_Toc149818381"/>
      <w:bookmarkStart w:id="347" w:name="_Toc158897966"/>
      <w:r w:rsidRPr="007D3C85">
        <w:t>Blood donation</w:t>
      </w:r>
      <w:bookmarkEnd w:id="344"/>
      <w:bookmarkEnd w:id="345"/>
      <w:bookmarkEnd w:id="346"/>
      <w:bookmarkEnd w:id="347"/>
    </w:p>
    <w:p w14:paraId="1FC53700" w14:textId="77777777" w:rsidR="000F2A93" w:rsidRPr="007D3C85" w:rsidRDefault="00FA5E4E" w:rsidP="00CC7107">
      <w:pPr>
        <w:pStyle w:val="ListParagraph"/>
        <w:numPr>
          <w:ilvl w:val="0"/>
          <w:numId w:val="13"/>
        </w:numPr>
        <w:spacing w:before="160"/>
        <w:contextualSpacing w:val="0"/>
        <w:rPr>
          <w:rFonts w:cstheme="minorHAnsi"/>
        </w:rPr>
      </w:pPr>
      <w:r w:rsidRPr="007D3C85">
        <w:rPr>
          <w:rFonts w:cstheme="minorHAnsi"/>
        </w:rPr>
        <w:t xml:space="preserve">An employee can take reasonable time away from duty during their ordinary work hours to donate blood, </w:t>
      </w:r>
      <w:proofErr w:type="gramStart"/>
      <w:r w:rsidRPr="007D3C85">
        <w:rPr>
          <w:rFonts w:cstheme="minorHAnsi"/>
        </w:rPr>
        <w:t>plasma</w:t>
      </w:r>
      <w:proofErr w:type="gramEnd"/>
      <w:r w:rsidRPr="007D3C85">
        <w:rPr>
          <w:rFonts w:cstheme="minorHAnsi"/>
        </w:rPr>
        <w:t xml:space="preserve"> or platelets. It includes reasonable travel time and employers will consider employees on duty.</w:t>
      </w:r>
    </w:p>
    <w:p w14:paraId="66739EFA" w14:textId="048AFD7D" w:rsidR="000F2A93" w:rsidRPr="007D3C85" w:rsidRDefault="00FA5E4E" w:rsidP="00CC7107">
      <w:pPr>
        <w:pStyle w:val="ListParagraph"/>
        <w:numPr>
          <w:ilvl w:val="0"/>
          <w:numId w:val="13"/>
        </w:numPr>
        <w:spacing w:before="160"/>
        <w:contextualSpacing w:val="0"/>
        <w:rPr>
          <w:rFonts w:cstheme="minorHAnsi"/>
        </w:rPr>
      </w:pPr>
      <w:r w:rsidRPr="007D3C85">
        <w:rPr>
          <w:rFonts w:cstheme="minorHAnsi"/>
        </w:rPr>
        <w:t>The employee must inform their</w:t>
      </w:r>
      <w:r w:rsidR="004E47C7" w:rsidRPr="007D3C85">
        <w:rPr>
          <w:rFonts w:cstheme="minorHAnsi"/>
        </w:rPr>
        <w:t xml:space="preserve"> </w:t>
      </w:r>
      <w:r w:rsidR="001C7D19" w:rsidRPr="007D3C85">
        <w:rPr>
          <w:rFonts w:cstheme="minorHAnsi"/>
        </w:rPr>
        <w:t>manager</w:t>
      </w:r>
      <w:r w:rsidRPr="007D3C85">
        <w:rPr>
          <w:rFonts w:cstheme="minorHAnsi"/>
        </w:rPr>
        <w:t xml:space="preserve"> in advance of when they will be away from work before donating blood, </w:t>
      </w:r>
      <w:proofErr w:type="gramStart"/>
      <w:r w:rsidRPr="007D3C85">
        <w:rPr>
          <w:rFonts w:cstheme="minorHAnsi"/>
        </w:rPr>
        <w:t>plasma</w:t>
      </w:r>
      <w:proofErr w:type="gramEnd"/>
      <w:r w:rsidRPr="007D3C85">
        <w:rPr>
          <w:rFonts w:cstheme="minorHAnsi"/>
        </w:rPr>
        <w:t xml:space="preserve"> or platelets.</w:t>
      </w:r>
    </w:p>
    <w:p w14:paraId="12F1E13C" w14:textId="6BDBB31F" w:rsidR="00FA5E4E" w:rsidRPr="007D3C85" w:rsidRDefault="00FA5E4E" w:rsidP="0080273E">
      <w:pPr>
        <w:pStyle w:val="Heading2"/>
      </w:pPr>
      <w:bookmarkStart w:id="348" w:name="_Toc148017056"/>
      <w:bookmarkStart w:id="349" w:name="_Toc148017389"/>
      <w:bookmarkStart w:id="350" w:name="_Toc149818382"/>
      <w:bookmarkStart w:id="351" w:name="_Toc158897967"/>
      <w:r w:rsidRPr="007D3C85">
        <w:t>Vaccinations</w:t>
      </w:r>
      <w:bookmarkEnd w:id="348"/>
      <w:bookmarkEnd w:id="349"/>
      <w:bookmarkEnd w:id="350"/>
      <w:bookmarkEnd w:id="351"/>
    </w:p>
    <w:p w14:paraId="23443CDC" w14:textId="42D6999B" w:rsidR="000F2A93" w:rsidRPr="007D3C85" w:rsidRDefault="00FA5E4E"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will offer annual influenza vaccinations to </w:t>
      </w:r>
      <w:r w:rsidR="00891804" w:rsidRPr="007D3C85">
        <w:rPr>
          <w:rFonts w:cstheme="minorHAnsi"/>
        </w:rPr>
        <w:t>at no cost</w:t>
      </w:r>
      <w:r w:rsidR="00F014D0" w:rsidRPr="007D3C85">
        <w:rPr>
          <w:rFonts w:cstheme="minorHAnsi"/>
        </w:rPr>
        <w:t xml:space="preserve"> to all employees</w:t>
      </w:r>
      <w:r w:rsidRPr="007D3C85">
        <w:rPr>
          <w:rFonts w:cstheme="minorHAnsi"/>
        </w:rPr>
        <w:t xml:space="preserve">. Where the </w:t>
      </w:r>
      <w:r w:rsidR="0051480F" w:rsidRPr="007D3C85">
        <w:rPr>
          <w:rFonts w:cstheme="minorHAnsi"/>
        </w:rPr>
        <w:t>department</w:t>
      </w:r>
      <w:r w:rsidRPr="007D3C85">
        <w:rPr>
          <w:rFonts w:cstheme="minorHAnsi"/>
        </w:rPr>
        <w:t xml:space="preserve"> requires an employee performing a role to be vaccinated for a particular condition, this vaccination will be offered at no expense to the employee.</w:t>
      </w:r>
    </w:p>
    <w:p w14:paraId="1BC29E61" w14:textId="77777777" w:rsidR="000F2A93" w:rsidRPr="007D3C85" w:rsidRDefault="00FA5E4E" w:rsidP="0080273E">
      <w:pPr>
        <w:pStyle w:val="Heading2"/>
      </w:pPr>
      <w:bookmarkStart w:id="352" w:name="_Toc148017057"/>
      <w:bookmarkStart w:id="353" w:name="_Toc148017390"/>
      <w:bookmarkStart w:id="354" w:name="_Toc149818383"/>
      <w:bookmarkStart w:id="355" w:name="_Toc158897968"/>
      <w:r w:rsidRPr="007D3C85">
        <w:t>Employee Assistance Program</w:t>
      </w:r>
      <w:bookmarkEnd w:id="352"/>
      <w:bookmarkEnd w:id="353"/>
      <w:bookmarkEnd w:id="354"/>
      <w:bookmarkEnd w:id="355"/>
    </w:p>
    <w:p w14:paraId="7FBDFA4A" w14:textId="0BDF9778" w:rsidR="00FA5E4E" w:rsidRPr="007D3C85" w:rsidRDefault="00FA5E4E" w:rsidP="00CC7107">
      <w:pPr>
        <w:pStyle w:val="ListParagraph"/>
        <w:numPr>
          <w:ilvl w:val="0"/>
          <w:numId w:val="13"/>
        </w:numPr>
        <w:spacing w:before="160"/>
        <w:contextualSpacing w:val="0"/>
        <w:rPr>
          <w:rFonts w:cstheme="minorHAnsi"/>
        </w:rPr>
      </w:pPr>
      <w:r w:rsidRPr="007D3C85">
        <w:rPr>
          <w:rFonts w:cstheme="minorHAnsi"/>
        </w:rPr>
        <w:t xml:space="preserve">Employees, their partners, and their dependants/children will have access to a confidential, professional counselling service to assist employees to manage personal and work issues. This service will be provided at no cost to employees by the </w:t>
      </w:r>
      <w:r w:rsidR="0051480F" w:rsidRPr="007D3C85">
        <w:rPr>
          <w:rFonts w:cstheme="minorHAnsi"/>
        </w:rPr>
        <w:t>department</w:t>
      </w:r>
      <w:r w:rsidRPr="007D3C85">
        <w:rPr>
          <w:rFonts w:cstheme="minorHAnsi"/>
        </w:rPr>
        <w:t xml:space="preserve"> and will be accessible on paid time.</w:t>
      </w:r>
    </w:p>
    <w:p w14:paraId="2C7E9F39" w14:textId="2F3645B3" w:rsidR="00196403" w:rsidRPr="007D3C85" w:rsidRDefault="00196403" w:rsidP="0080273E">
      <w:pPr>
        <w:pStyle w:val="Heading2"/>
      </w:pPr>
      <w:bookmarkStart w:id="356" w:name="_Toc148017059"/>
      <w:bookmarkStart w:id="357" w:name="_Toc148017392"/>
      <w:bookmarkStart w:id="358" w:name="_Toc149818385"/>
      <w:bookmarkStart w:id="359" w:name="_Toc158897969"/>
      <w:r w:rsidRPr="007D3C85">
        <w:t>Respect</w:t>
      </w:r>
      <w:r w:rsidR="00E863C4" w:rsidRPr="007D3C85">
        <w:t xml:space="preserve"> at </w:t>
      </w:r>
      <w:r w:rsidRPr="007D3C85">
        <w:t>work</w:t>
      </w:r>
      <w:bookmarkEnd w:id="356"/>
      <w:bookmarkEnd w:id="357"/>
      <w:bookmarkEnd w:id="358"/>
      <w:bookmarkEnd w:id="359"/>
    </w:p>
    <w:p w14:paraId="10AF0994" w14:textId="77777777" w:rsidR="00196403" w:rsidRPr="007D3C85" w:rsidRDefault="00196403" w:rsidP="000F39ED">
      <w:pPr>
        <w:rPr>
          <w:b/>
          <w:bCs/>
        </w:rPr>
      </w:pPr>
      <w:bookmarkStart w:id="360" w:name="_Toc148017060"/>
      <w:bookmarkStart w:id="361" w:name="_Toc148017393"/>
      <w:bookmarkStart w:id="362" w:name="_Toc149818386"/>
      <w:r w:rsidRPr="007D3C85">
        <w:rPr>
          <w:b/>
          <w:bCs/>
        </w:rPr>
        <w:t>Principles</w:t>
      </w:r>
      <w:bookmarkEnd w:id="360"/>
      <w:bookmarkEnd w:id="361"/>
      <w:bookmarkEnd w:id="362"/>
    </w:p>
    <w:p w14:paraId="260F2B43" w14:textId="3DCFBA02" w:rsidR="00196403"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values a safe, </w:t>
      </w:r>
      <w:proofErr w:type="gramStart"/>
      <w:r w:rsidRPr="007D3C85">
        <w:rPr>
          <w:rFonts w:cstheme="minorHAnsi"/>
        </w:rPr>
        <w:t>respectful</w:t>
      </w:r>
      <w:proofErr w:type="gramEnd"/>
      <w:r w:rsidRPr="007D3C85">
        <w:rPr>
          <w:rFonts w:cstheme="minorHAnsi"/>
        </w:rPr>
        <w:t xml:space="preserve"> and inclusive workplace free from physical and psychological harm, harassment, discrimination and bullying. The </w:t>
      </w:r>
      <w:r w:rsidR="0051480F" w:rsidRPr="007D3C85">
        <w:rPr>
          <w:rFonts w:cstheme="minorHAnsi"/>
        </w:rPr>
        <w:t>department</w:t>
      </w:r>
      <w:r w:rsidRPr="007D3C85">
        <w:rPr>
          <w:rFonts w:cstheme="minorHAnsi"/>
        </w:rPr>
        <w:t xml:space="preserve"> recognises that preventing sexual harassment, sex discrimination, sex</w:t>
      </w:r>
      <w:r w:rsidR="00C6117F" w:rsidRPr="007D3C85">
        <w:rPr>
          <w:rFonts w:cstheme="minorHAnsi"/>
        </w:rPr>
        <w:t xml:space="preserve"> </w:t>
      </w:r>
      <w:r w:rsidRPr="007D3C85">
        <w:rPr>
          <w:rFonts w:cstheme="minorHAnsi"/>
        </w:rPr>
        <w:t>based harassment and victimisation in the workplace is a priority.</w:t>
      </w:r>
    </w:p>
    <w:p w14:paraId="5B7A5760" w14:textId="651FAB60" w:rsidR="000F2A93" w:rsidRPr="007D3C85" w:rsidRDefault="00196403" w:rsidP="00CC7107">
      <w:pPr>
        <w:pStyle w:val="ListParagraph"/>
        <w:numPr>
          <w:ilvl w:val="0"/>
          <w:numId w:val="13"/>
        </w:numPr>
        <w:spacing w:before="160"/>
        <w:contextualSpacing w:val="0"/>
        <w:rPr>
          <w:rFonts w:cstheme="minorHAnsi"/>
          <w:i/>
          <w:iCs/>
        </w:rPr>
      </w:pPr>
      <w:r w:rsidRPr="007D3C85">
        <w:t>The</w:t>
      </w:r>
      <w:r w:rsidRPr="007D3C85">
        <w:rPr>
          <w:rFonts w:cstheme="minorHAnsi"/>
        </w:rPr>
        <w:t xml:space="preserve"> </w:t>
      </w:r>
      <w:r w:rsidR="0051480F" w:rsidRPr="007D3C85">
        <w:rPr>
          <w:rFonts w:cstheme="minorHAnsi"/>
        </w:rPr>
        <w:t xml:space="preserve">department </w:t>
      </w:r>
      <w:r w:rsidRPr="007D3C85">
        <w:rPr>
          <w:rFonts w:cstheme="minorHAnsi"/>
        </w:rPr>
        <w:t>recognises that approaches to prevent sexual harassment, sex discrimination, sex</w:t>
      </w:r>
      <w:r w:rsidR="00C6117F" w:rsidRPr="007D3C85">
        <w:rPr>
          <w:rFonts w:cstheme="minorHAnsi"/>
        </w:rPr>
        <w:t xml:space="preserve"> </w:t>
      </w:r>
      <w:r w:rsidRPr="007D3C85">
        <w:rPr>
          <w:rFonts w:cstheme="minorHAnsi"/>
        </w:rPr>
        <w:t>based harassment and victimisation in the workplace should be holistic and consistent with the Australian Human Rights Commission’s guidance</w:t>
      </w:r>
      <w:r w:rsidR="003C3194" w:rsidRPr="007D3C85">
        <w:rPr>
          <w:rFonts w:cstheme="minorHAnsi"/>
        </w:rPr>
        <w:t>,</w:t>
      </w:r>
      <w:r w:rsidRPr="007D3C85">
        <w:rPr>
          <w:rFonts w:cstheme="minorHAnsi"/>
        </w:rPr>
        <w:t xml:space="preserve"> including the </w:t>
      </w:r>
      <w:r w:rsidRPr="007D3C85">
        <w:rPr>
          <w:rFonts w:cstheme="minorHAnsi"/>
          <w:i/>
          <w:iCs/>
        </w:rPr>
        <w:t>Good Practice Indicators Framework for Preventing and Responding to Workplace Sexual Harassment.</w:t>
      </w:r>
    </w:p>
    <w:p w14:paraId="01A5103B" w14:textId="1442A32B" w:rsidR="0036073D" w:rsidRPr="007D3C85" w:rsidRDefault="00196403" w:rsidP="000F39ED">
      <w:pPr>
        <w:rPr>
          <w:b/>
          <w:bCs/>
        </w:rPr>
      </w:pPr>
      <w:bookmarkStart w:id="363" w:name="_Toc148017061"/>
      <w:bookmarkStart w:id="364" w:name="_Toc148017394"/>
      <w:bookmarkStart w:id="365" w:name="_Toc149818387"/>
      <w:r w:rsidRPr="007D3C85">
        <w:rPr>
          <w:b/>
          <w:bCs/>
        </w:rPr>
        <w:t>Consultation</w:t>
      </w:r>
      <w:bookmarkEnd w:id="363"/>
      <w:bookmarkEnd w:id="364"/>
      <w:bookmarkEnd w:id="365"/>
    </w:p>
    <w:p w14:paraId="0F384265" w14:textId="5FC5B6F7" w:rsidR="000F2A93"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The </w:t>
      </w:r>
      <w:r w:rsidR="001569CC" w:rsidRPr="007D3C85">
        <w:rPr>
          <w:rFonts w:cstheme="minorHAnsi"/>
        </w:rPr>
        <w:t>department</w:t>
      </w:r>
      <w:r w:rsidRPr="007D3C85">
        <w:rPr>
          <w:rFonts w:cstheme="minorHAnsi"/>
        </w:rPr>
        <w:t xml:space="preserve"> will consult with employees and their unions in developing, </w:t>
      </w:r>
      <w:proofErr w:type="gramStart"/>
      <w:r w:rsidRPr="007D3C85">
        <w:rPr>
          <w:rFonts w:cstheme="minorHAnsi"/>
        </w:rPr>
        <w:t>reviewing</w:t>
      </w:r>
      <w:proofErr w:type="gramEnd"/>
      <w:r w:rsidRPr="007D3C85">
        <w:rPr>
          <w:rFonts w:cstheme="minorHAnsi"/>
        </w:rPr>
        <w:t xml:space="preserve"> and evaluating approaches to prevent sexual harassment, sex discrimination, sex</w:t>
      </w:r>
      <w:r w:rsidR="00C6117F" w:rsidRPr="007D3C85">
        <w:rPr>
          <w:rFonts w:cstheme="minorHAnsi"/>
        </w:rPr>
        <w:t xml:space="preserve"> </w:t>
      </w:r>
      <w:r w:rsidRPr="007D3C85">
        <w:rPr>
          <w:rFonts w:cstheme="minorHAnsi"/>
        </w:rPr>
        <w:t>based harassment and victimisation in the workplace.</w:t>
      </w:r>
    </w:p>
    <w:p w14:paraId="685F72A2" w14:textId="7F76E4E6" w:rsidR="00196403" w:rsidRPr="007D3C85" w:rsidRDefault="00196403" w:rsidP="0080273E">
      <w:pPr>
        <w:pStyle w:val="Heading2"/>
      </w:pPr>
      <w:bookmarkStart w:id="366" w:name="_Toc148017062"/>
      <w:bookmarkStart w:id="367" w:name="_Toc148017395"/>
      <w:bookmarkStart w:id="368" w:name="_Toc149818388"/>
      <w:bookmarkStart w:id="369" w:name="_Toc158897970"/>
      <w:r w:rsidRPr="007D3C85">
        <w:lastRenderedPageBreak/>
        <w:t>Family and domestic violence support</w:t>
      </w:r>
      <w:bookmarkEnd w:id="366"/>
      <w:bookmarkEnd w:id="367"/>
      <w:bookmarkEnd w:id="368"/>
      <w:bookmarkEnd w:id="369"/>
    </w:p>
    <w:p w14:paraId="50584D9A" w14:textId="77777777" w:rsidR="000F2A93"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will provide support for employees affected by family and domestic violence, depending on the employee’s circumstances.</w:t>
      </w:r>
    </w:p>
    <w:p w14:paraId="774FA27D" w14:textId="7C57D376" w:rsidR="00196403"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recognises that a holistic approach should be taken to support the employee, appropriate for the employee’s individual circumstances.</w:t>
      </w:r>
    </w:p>
    <w:p w14:paraId="071A6D1B" w14:textId="77777777" w:rsidR="000F2A93" w:rsidRPr="007D3C85" w:rsidRDefault="00196403" w:rsidP="00CC7107">
      <w:pPr>
        <w:pStyle w:val="ListParagraph"/>
        <w:numPr>
          <w:ilvl w:val="0"/>
          <w:numId w:val="13"/>
        </w:numPr>
        <w:spacing w:before="160"/>
        <w:contextualSpacing w:val="0"/>
        <w:rPr>
          <w:rFonts w:cstheme="minorHAnsi"/>
        </w:rPr>
      </w:pPr>
      <w:r w:rsidRPr="007D3C85">
        <w:rPr>
          <w:rFonts w:cstheme="minorHAnsi"/>
        </w:rPr>
        <w:t>Family and dome</w:t>
      </w:r>
      <w:r w:rsidR="00146E67" w:rsidRPr="007D3C85">
        <w:rPr>
          <w:rFonts w:cstheme="minorHAnsi"/>
        </w:rPr>
        <w:t>stic violence support</w:t>
      </w:r>
      <w:r w:rsidRPr="007D3C85">
        <w:rPr>
          <w:rFonts w:cstheme="minorHAnsi"/>
        </w:rPr>
        <w:t>, including paid leave, are available to all employees covered by this agreement.</w:t>
      </w:r>
    </w:p>
    <w:p w14:paraId="26EFDE64" w14:textId="66A5F0F9" w:rsidR="00BF65EC" w:rsidRPr="007D3C85" w:rsidRDefault="00196403" w:rsidP="00CC7107">
      <w:pPr>
        <w:pStyle w:val="ListParagraph"/>
        <w:numPr>
          <w:ilvl w:val="0"/>
          <w:numId w:val="13"/>
        </w:numPr>
        <w:spacing w:before="160"/>
        <w:contextualSpacing w:val="0"/>
        <w:rPr>
          <w:rFonts w:cstheme="minorHAnsi"/>
        </w:rPr>
      </w:pPr>
      <w:r w:rsidRPr="007D3C85">
        <w:rPr>
          <w:rFonts w:cstheme="minorHAnsi"/>
        </w:rPr>
        <w:t>An employee experiencing family and domestic violence support is able to access paid miscellaneous leave. Reasons an employee experiencing family and domestic violence may access this leave include, but are not limited to:</w:t>
      </w:r>
    </w:p>
    <w:p w14:paraId="100E693F" w14:textId="6AA90D7A"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illness or injury affecting the employee resulting from family and domestic violence;</w:t>
      </w:r>
    </w:p>
    <w:p w14:paraId="57ED611A" w14:textId="77777777" w:rsidR="000F2A93" w:rsidRPr="007D3C85" w:rsidRDefault="00196403" w:rsidP="00CC7107">
      <w:pPr>
        <w:pStyle w:val="ListParagraph"/>
        <w:numPr>
          <w:ilvl w:val="1"/>
          <w:numId w:val="13"/>
        </w:numPr>
        <w:spacing w:before="160"/>
        <w:contextualSpacing w:val="0"/>
        <w:rPr>
          <w:rFonts w:cstheme="minorHAnsi"/>
        </w:rPr>
      </w:pPr>
      <w:r w:rsidRPr="007D3C85">
        <w:rPr>
          <w:rFonts w:cstheme="minorHAnsi"/>
        </w:rPr>
        <w:t xml:space="preserve">providing care or support to a family </w:t>
      </w:r>
      <w:r w:rsidR="001C55EB" w:rsidRPr="007D3C85">
        <w:rPr>
          <w:rFonts w:cstheme="minorHAnsi"/>
        </w:rPr>
        <w:t>member (including a</w:t>
      </w:r>
      <w:r w:rsidRPr="007D3C85">
        <w:rPr>
          <w:rFonts w:cstheme="minorHAnsi"/>
        </w:rPr>
        <w:t xml:space="preserve"> household member</w:t>
      </w:r>
      <w:r w:rsidR="001C55EB" w:rsidRPr="007D3C85">
        <w:rPr>
          <w:rFonts w:cstheme="minorHAnsi"/>
        </w:rPr>
        <w:t>)</w:t>
      </w:r>
      <w:r w:rsidRPr="007D3C85">
        <w:rPr>
          <w:rFonts w:cstheme="minorHAnsi"/>
        </w:rPr>
        <w:t xml:space="preserve"> who is also experiencing family and domestic violence, and is ill or injured as a result of family and domestic violence;</w:t>
      </w:r>
    </w:p>
    <w:p w14:paraId="515911B3" w14:textId="1BD866D3"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 xml:space="preserve">providing care or support to a family </w:t>
      </w:r>
      <w:r w:rsidR="001C55EB" w:rsidRPr="007D3C85">
        <w:rPr>
          <w:rFonts w:cstheme="minorHAnsi"/>
        </w:rPr>
        <w:t>member (including a</w:t>
      </w:r>
      <w:r w:rsidRPr="007D3C85">
        <w:rPr>
          <w:rFonts w:cstheme="minorHAnsi"/>
        </w:rPr>
        <w:t xml:space="preserve"> household member</w:t>
      </w:r>
      <w:r w:rsidR="001C55EB" w:rsidRPr="007D3C85">
        <w:rPr>
          <w:rFonts w:cstheme="minorHAnsi"/>
        </w:rPr>
        <w:t>)</w:t>
      </w:r>
      <w:r w:rsidRPr="007D3C85">
        <w:rPr>
          <w:rFonts w:cstheme="minorHAnsi"/>
        </w:rPr>
        <w:t xml:space="preserve"> who is also experiencing family and domestic violence, and is affected by an unexpected emergency as a result of family and domestic violence;</w:t>
      </w:r>
    </w:p>
    <w:p w14:paraId="6108DFD2" w14:textId="77777777" w:rsidR="00196403" w:rsidRPr="007D3C85" w:rsidRDefault="00196403" w:rsidP="00CC7107">
      <w:pPr>
        <w:pStyle w:val="ListParagraph"/>
        <w:numPr>
          <w:ilvl w:val="1"/>
          <w:numId w:val="13"/>
        </w:numPr>
        <w:spacing w:before="160"/>
        <w:contextualSpacing w:val="0"/>
        <w:rPr>
          <w:rFonts w:cstheme="minorHAnsi"/>
        </w:rPr>
      </w:pPr>
      <w:proofErr w:type="gramStart"/>
      <w:r w:rsidRPr="007D3C85">
        <w:rPr>
          <w:rFonts w:cstheme="minorHAnsi"/>
        </w:rPr>
        <w:t>making arrangements</w:t>
      </w:r>
      <w:proofErr w:type="gramEnd"/>
      <w:r w:rsidRPr="007D3C85">
        <w:rPr>
          <w:rFonts w:cstheme="minorHAnsi"/>
        </w:rPr>
        <w:t xml:space="preserve"> for the employee’s safety, or the safety of a close relative;</w:t>
      </w:r>
    </w:p>
    <w:p w14:paraId="2C7F7114" w14:textId="77777777"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accessing alternative accommodation;</w:t>
      </w:r>
    </w:p>
    <w:p w14:paraId="3021D46C" w14:textId="77777777"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accessing police services;</w:t>
      </w:r>
    </w:p>
    <w:p w14:paraId="1CDF0A01" w14:textId="77777777"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attending court hearings;</w:t>
      </w:r>
    </w:p>
    <w:p w14:paraId="338F88E1" w14:textId="211E66CC" w:rsidR="00196403" w:rsidRPr="007D3C85" w:rsidRDefault="00DF282C" w:rsidP="00CC7107">
      <w:pPr>
        <w:pStyle w:val="ListParagraph"/>
        <w:numPr>
          <w:ilvl w:val="1"/>
          <w:numId w:val="13"/>
        </w:numPr>
        <w:spacing w:before="160"/>
        <w:contextualSpacing w:val="0"/>
        <w:rPr>
          <w:rFonts w:cstheme="minorHAnsi"/>
        </w:rPr>
      </w:pPr>
      <w:r w:rsidRPr="007D3C85">
        <w:rPr>
          <w:rFonts w:cstheme="minorHAnsi"/>
        </w:rPr>
        <w:t>attending counselling; and</w:t>
      </w:r>
    </w:p>
    <w:p w14:paraId="2482E247" w14:textId="77777777" w:rsidR="00196403" w:rsidRPr="007D3C85" w:rsidRDefault="00196403" w:rsidP="00CC7107">
      <w:pPr>
        <w:pStyle w:val="ListParagraph"/>
        <w:numPr>
          <w:ilvl w:val="1"/>
          <w:numId w:val="13"/>
        </w:numPr>
        <w:spacing w:before="160"/>
        <w:contextualSpacing w:val="0"/>
        <w:rPr>
          <w:rFonts w:cstheme="minorHAnsi"/>
        </w:rPr>
      </w:pPr>
      <w:r w:rsidRPr="007D3C85">
        <w:rPr>
          <w:rFonts w:cstheme="minorHAnsi"/>
        </w:rPr>
        <w:t xml:space="preserve">attending appointments with medical, </w:t>
      </w:r>
      <w:proofErr w:type="gramStart"/>
      <w:r w:rsidRPr="007D3C85">
        <w:rPr>
          <w:rFonts w:cstheme="minorHAnsi"/>
        </w:rPr>
        <w:t>financial</w:t>
      </w:r>
      <w:proofErr w:type="gramEnd"/>
      <w:r w:rsidRPr="007D3C85">
        <w:rPr>
          <w:rFonts w:cstheme="minorHAnsi"/>
        </w:rPr>
        <w:t xml:space="preserve"> or legal professionals.</w:t>
      </w:r>
    </w:p>
    <w:p w14:paraId="165FC45E" w14:textId="77777777" w:rsidR="000F2A93" w:rsidRPr="007D3C85" w:rsidRDefault="007C724F" w:rsidP="00CC7107">
      <w:pPr>
        <w:pStyle w:val="ListParagraph"/>
        <w:numPr>
          <w:ilvl w:val="0"/>
          <w:numId w:val="13"/>
        </w:numPr>
        <w:contextualSpacing w:val="0"/>
        <w:rPr>
          <w:rFonts w:cstheme="minorHAnsi"/>
        </w:rPr>
      </w:pPr>
      <w:r w:rsidRPr="007D3C85">
        <w:rPr>
          <w:rFonts w:cstheme="minorHAnsi"/>
        </w:rPr>
        <w:t>This entitlement exists in addition to an employee’s existing leave entitlements and may be taken as consecutive days, single days or part days and will count as service for all purposes.</w:t>
      </w:r>
    </w:p>
    <w:p w14:paraId="54CE2214" w14:textId="48B301FB" w:rsidR="00196403" w:rsidRPr="007D3C85" w:rsidRDefault="00196403" w:rsidP="00CC7107">
      <w:pPr>
        <w:pStyle w:val="ListParagraph"/>
        <w:numPr>
          <w:ilvl w:val="0"/>
          <w:numId w:val="13"/>
        </w:numPr>
        <w:spacing w:before="160"/>
        <w:contextualSpacing w:val="0"/>
        <w:rPr>
          <w:rFonts w:cstheme="minorHAnsi"/>
        </w:rPr>
      </w:pPr>
      <w:r w:rsidRPr="007D3C85">
        <w:rPr>
          <w:rFonts w:cstheme="minorHAnsi"/>
        </w:rPr>
        <w:t>Given the emergency context in which leave may need to be accessed, employees can proceed to take the leave and seek approval at a later date, as soon as practicable.</w:t>
      </w:r>
    </w:p>
    <w:p w14:paraId="02FE4C6F" w14:textId="058C23E9" w:rsidR="00196403" w:rsidRPr="007D3C85" w:rsidRDefault="00146E67" w:rsidP="00CC7107">
      <w:pPr>
        <w:pStyle w:val="ListParagraph"/>
        <w:numPr>
          <w:ilvl w:val="0"/>
          <w:numId w:val="13"/>
        </w:numPr>
        <w:spacing w:before="160"/>
        <w:contextualSpacing w:val="0"/>
        <w:rPr>
          <w:rFonts w:cstheme="minorHAnsi"/>
        </w:rPr>
      </w:pPr>
      <w:r w:rsidRPr="007D3C85">
        <w:rPr>
          <w:rFonts w:cstheme="minorHAnsi"/>
        </w:rPr>
        <w:t>These family and domestic violence support clauses</w:t>
      </w:r>
      <w:r w:rsidR="00196403" w:rsidRPr="007D3C85">
        <w:rPr>
          <w:rFonts w:cstheme="minorHAnsi"/>
        </w:rPr>
        <w:t xml:space="preserve"> do not reduce an employee’s entitlement to family and domestic violence leave under the NES.</w:t>
      </w:r>
    </w:p>
    <w:p w14:paraId="70C6F8C4" w14:textId="3B6280CD" w:rsidR="00196403"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Paid miscellaneous leave available under this clause is paid for ongoing and non-ongoing employees at their full rate </w:t>
      </w:r>
      <w:r w:rsidR="00E90DFE" w:rsidRPr="007D3C85">
        <w:rPr>
          <w:rFonts w:cstheme="minorHAnsi"/>
        </w:rPr>
        <w:t xml:space="preserve">of pay </w:t>
      </w:r>
      <w:r w:rsidRPr="007D3C85">
        <w:rPr>
          <w:rFonts w:cstheme="minorHAnsi"/>
        </w:rPr>
        <w:t>as if they were at work.</w:t>
      </w:r>
    </w:p>
    <w:p w14:paraId="1C426B1F" w14:textId="48BE6CBD" w:rsidR="00196403" w:rsidRPr="007D3C85" w:rsidRDefault="00196403" w:rsidP="00CC7107">
      <w:pPr>
        <w:pStyle w:val="ListParagraph"/>
        <w:numPr>
          <w:ilvl w:val="0"/>
          <w:numId w:val="13"/>
        </w:numPr>
        <w:spacing w:before="160"/>
        <w:contextualSpacing w:val="0"/>
        <w:rPr>
          <w:rFonts w:cstheme="minorHAnsi"/>
        </w:rPr>
      </w:pPr>
      <w:r w:rsidRPr="007D3C85">
        <w:rPr>
          <w:rFonts w:cstheme="minorHAnsi"/>
        </w:rPr>
        <w:t>Paid leave for casual employees under this clause is paid at their full</w:t>
      </w:r>
      <w:r w:rsidR="00760788" w:rsidRPr="007D3C85">
        <w:rPr>
          <w:rFonts w:cstheme="minorHAnsi"/>
        </w:rPr>
        <w:t xml:space="preserve"> rate of</w:t>
      </w:r>
      <w:r w:rsidRPr="007D3C85">
        <w:rPr>
          <w:rFonts w:cstheme="minorHAnsi"/>
        </w:rPr>
        <w:t xml:space="preserve"> pay rate for the hours they were rostered to work in the period they took leave.</w:t>
      </w:r>
    </w:p>
    <w:p w14:paraId="3B144EAB" w14:textId="0B335E57" w:rsidR="00536575" w:rsidRPr="007D3C85" w:rsidRDefault="00196403" w:rsidP="00CC7107">
      <w:pPr>
        <w:pStyle w:val="ListParagraph"/>
        <w:numPr>
          <w:ilvl w:val="0"/>
          <w:numId w:val="13"/>
        </w:numPr>
        <w:spacing w:before="160"/>
        <w:contextualSpacing w:val="0"/>
        <w:rPr>
          <w:rFonts w:cstheme="minorHAnsi"/>
        </w:rPr>
      </w:pPr>
      <w:r w:rsidRPr="007D3C85">
        <w:rPr>
          <w:rFonts w:cstheme="minorHAnsi"/>
        </w:rPr>
        <w:t xml:space="preserve">Evidence may be requested to support the </w:t>
      </w:r>
      <w:r w:rsidR="0051480F" w:rsidRPr="007D3C85">
        <w:rPr>
          <w:rFonts w:cstheme="minorHAnsi"/>
        </w:rPr>
        <w:t xml:space="preserve">department </w:t>
      </w:r>
      <w:r w:rsidRPr="007D3C85">
        <w:rPr>
          <w:rFonts w:cstheme="minorHAnsi"/>
        </w:rPr>
        <w:t xml:space="preserve">in approving leave. In most cases, this will not be required. Where it is required, this will be </w:t>
      </w:r>
      <w:r w:rsidR="00536575" w:rsidRPr="007D3C85">
        <w:rPr>
          <w:rFonts w:cstheme="minorHAnsi"/>
        </w:rPr>
        <w:t xml:space="preserve">discussed with the employee and a statutory declaration is the only form of evidence the </w:t>
      </w:r>
      <w:r w:rsidR="0051480F" w:rsidRPr="007D3C85">
        <w:rPr>
          <w:rFonts w:cstheme="minorHAnsi"/>
        </w:rPr>
        <w:t>department</w:t>
      </w:r>
      <w:r w:rsidR="00536575" w:rsidRPr="007D3C85">
        <w:rPr>
          <w:rFonts w:cstheme="minorHAnsi"/>
        </w:rPr>
        <w:t xml:space="preserve"> will require, unless the employee chooses to provide another form of evidence.</w:t>
      </w:r>
    </w:p>
    <w:p w14:paraId="151AB7C3" w14:textId="7389B613" w:rsidR="00536575" w:rsidRPr="007D3C85" w:rsidRDefault="00536575" w:rsidP="2065714C">
      <w:pPr>
        <w:pStyle w:val="ListParagraph"/>
        <w:numPr>
          <w:ilvl w:val="0"/>
          <w:numId w:val="13"/>
        </w:numPr>
        <w:spacing w:before="160"/>
        <w:rPr>
          <w:rFonts w:cstheme="minorHAnsi"/>
        </w:rPr>
      </w:pPr>
      <w:r w:rsidRPr="007D3C85">
        <w:rPr>
          <w:rFonts w:cstheme="minorHAnsi"/>
        </w:rPr>
        <w:lastRenderedPageBreak/>
        <w:t>An employee may also choose to provide other forms of evidence, including a medical certificate, or document issued by the Police Service, a Court, a Doctor, district Nurse, a Family Violence Support Service or Lawyer.</w:t>
      </w:r>
    </w:p>
    <w:p w14:paraId="6D98006F" w14:textId="77777777"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 xml:space="preserve">department </w:t>
      </w:r>
      <w:r w:rsidRPr="007D3C85">
        <w:rPr>
          <w:rFonts w:cstheme="minorHAnsi"/>
        </w:rPr>
        <w:t xml:space="preserve">will take all reasonable measures to treat information relating to family </w:t>
      </w:r>
      <w:r w:rsidR="00594D05" w:rsidRPr="007D3C85">
        <w:rPr>
          <w:rFonts w:cstheme="minorHAnsi"/>
        </w:rPr>
        <w:t xml:space="preserve">and domestic </w:t>
      </w:r>
      <w:r w:rsidRPr="007D3C85">
        <w:rPr>
          <w:rFonts w:cstheme="minorHAnsi"/>
        </w:rPr>
        <w:t xml:space="preserve">violence confidentially. The </w:t>
      </w:r>
      <w:r w:rsidR="0051480F" w:rsidRPr="007D3C85">
        <w:rPr>
          <w:rFonts w:cstheme="minorHAnsi"/>
        </w:rPr>
        <w:t>department</w:t>
      </w:r>
      <w:r w:rsidRPr="007D3C85">
        <w:rPr>
          <w:rFonts w:cstheme="minorHAnsi"/>
        </w:rPr>
        <w:t xml:space="preserve"> will adopt a ‘needs to know’ approach regarding communication of an employee’s experience of family</w:t>
      </w:r>
      <w:r w:rsidR="00594D05" w:rsidRPr="007D3C85">
        <w:rPr>
          <w:rFonts w:cstheme="minorHAnsi"/>
        </w:rPr>
        <w:t xml:space="preserve"> and</w:t>
      </w:r>
      <w:r w:rsidRPr="007D3C85">
        <w:rPr>
          <w:rFonts w:cstheme="minorHAnsi"/>
        </w:rPr>
        <w:t xml:space="preserve"> domestic violence, subject to steps the </w:t>
      </w:r>
      <w:r w:rsidR="0051480F" w:rsidRPr="007D3C85">
        <w:rPr>
          <w:rFonts w:cstheme="minorHAnsi"/>
        </w:rPr>
        <w:t>department</w:t>
      </w:r>
      <w:r w:rsidRPr="007D3C85">
        <w:rPr>
          <w:rFonts w:cstheme="minorHAnsi"/>
        </w:rPr>
        <w:t xml:space="preserve"> may need to take to ensure the safety of the employee, other employees or persons, or mandatory reporting requirements.</w:t>
      </w:r>
    </w:p>
    <w:p w14:paraId="1D4EFD8E" w14:textId="2B69A4DB"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Where </w:t>
      </w:r>
      <w:r w:rsidR="003C3194" w:rsidRPr="007D3C85">
        <w:rPr>
          <w:rFonts w:cstheme="minorHAnsi"/>
        </w:rPr>
        <w:t xml:space="preserve">the </w:t>
      </w:r>
      <w:r w:rsidR="0051480F" w:rsidRPr="007D3C85">
        <w:rPr>
          <w:rFonts w:cstheme="minorHAnsi"/>
        </w:rPr>
        <w:t>department</w:t>
      </w:r>
      <w:r w:rsidRPr="007D3C85">
        <w:rPr>
          <w:rFonts w:cstheme="minorHAnsi"/>
        </w:rPr>
        <w:t xml:space="preserve"> needs to disclose confidential information for purposes identified in clause </w:t>
      </w:r>
      <w:r w:rsidR="00FE2810" w:rsidRPr="007D3C85">
        <w:rPr>
          <w:rFonts w:cstheme="minorHAnsi"/>
        </w:rPr>
        <w:t>5</w:t>
      </w:r>
      <w:r w:rsidR="00CF1B14" w:rsidRPr="007D3C85">
        <w:rPr>
          <w:rFonts w:cstheme="minorHAnsi"/>
        </w:rPr>
        <w:t>1</w:t>
      </w:r>
      <w:r w:rsidR="005A50DD" w:rsidRPr="007D3C85">
        <w:rPr>
          <w:rFonts w:cstheme="minorHAnsi"/>
        </w:rPr>
        <w:t>3</w:t>
      </w:r>
      <w:r w:rsidRPr="007D3C85">
        <w:rPr>
          <w:rFonts w:cstheme="minorHAnsi"/>
        </w:rPr>
        <w:t xml:space="preserve">, where it is possible the </w:t>
      </w:r>
      <w:r w:rsidR="0051480F" w:rsidRPr="007D3C85">
        <w:rPr>
          <w:rFonts w:cstheme="minorHAnsi"/>
        </w:rPr>
        <w:t>department</w:t>
      </w:r>
      <w:r w:rsidRPr="007D3C85">
        <w:rPr>
          <w:rFonts w:cstheme="minorHAnsi"/>
        </w:rPr>
        <w:t xml:space="preserve"> will seek the employee’s consent and take practical steps to minimi</w:t>
      </w:r>
      <w:r w:rsidR="00FB2616" w:rsidRPr="007D3C85">
        <w:rPr>
          <w:rFonts w:cstheme="minorHAnsi"/>
        </w:rPr>
        <w:t>s</w:t>
      </w:r>
      <w:r w:rsidRPr="007D3C85">
        <w:rPr>
          <w:rFonts w:cstheme="minorHAnsi"/>
        </w:rPr>
        <w:t>e any associated safety risks for the employee and/or privacy breaches.</w:t>
      </w:r>
    </w:p>
    <w:p w14:paraId="18EA0650" w14:textId="77777777"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will not store or include information on the employee’s payslip in relation to the employee’s experience of family </w:t>
      </w:r>
      <w:r w:rsidR="00594D05" w:rsidRPr="007D3C85">
        <w:rPr>
          <w:rFonts w:cstheme="minorHAnsi"/>
        </w:rPr>
        <w:t xml:space="preserve">and </w:t>
      </w:r>
      <w:r w:rsidRPr="007D3C85">
        <w:rPr>
          <w:rFonts w:cstheme="minorHAnsi"/>
        </w:rPr>
        <w:t xml:space="preserve">domestic violence; any leave accessed for the purposes of family </w:t>
      </w:r>
      <w:r w:rsidR="00594D05" w:rsidRPr="007D3C85">
        <w:rPr>
          <w:rFonts w:cstheme="minorHAnsi"/>
        </w:rPr>
        <w:t xml:space="preserve">and </w:t>
      </w:r>
      <w:r w:rsidRPr="007D3C85">
        <w:rPr>
          <w:rFonts w:cstheme="minorHAnsi"/>
        </w:rPr>
        <w:t>domestic violence; or support(s) provided by the employer, unless otherwise required by legislation.</w:t>
      </w:r>
    </w:p>
    <w:p w14:paraId="51B45459" w14:textId="56382DD5"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Other available support may include, but is not limited to, flexible working arrangements, additional access to EAP, changes to their </w:t>
      </w:r>
      <w:r w:rsidR="0059567C" w:rsidRPr="007D3C85">
        <w:rPr>
          <w:rFonts w:cstheme="minorHAnsi"/>
        </w:rPr>
        <w:t>bandwidth</w:t>
      </w:r>
      <w:r w:rsidRPr="007D3C85">
        <w:rPr>
          <w:rFonts w:cstheme="minorHAnsi"/>
        </w:rPr>
        <w:t xml:space="preserve"> or pattern of hours and/or shift patterns and/or location of work </w:t>
      </w:r>
      <w:proofErr w:type="gramStart"/>
      <w:r w:rsidRPr="007D3C85">
        <w:rPr>
          <w:rFonts w:cstheme="minorHAnsi"/>
        </w:rPr>
        <w:t>where</w:t>
      </w:r>
      <w:proofErr w:type="gramEnd"/>
      <w:r w:rsidRPr="007D3C85">
        <w:rPr>
          <w:rFonts w:cstheme="minorHAnsi"/>
        </w:rPr>
        <w:t xml:space="preserve"> reasonably practicable.</w:t>
      </w:r>
    </w:p>
    <w:p w14:paraId="0E14B8F8" w14:textId="355F7BDA"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51480F" w:rsidRPr="007D3C85">
        <w:rPr>
          <w:rFonts w:cstheme="minorHAnsi"/>
        </w:rPr>
        <w:t>department</w:t>
      </w:r>
      <w:r w:rsidRPr="007D3C85">
        <w:rPr>
          <w:rFonts w:cstheme="minorHAnsi"/>
        </w:rPr>
        <w:t xml:space="preserve"> will acknowledge and </w:t>
      </w:r>
      <w:proofErr w:type="gramStart"/>
      <w:r w:rsidRPr="007D3C85">
        <w:rPr>
          <w:rFonts w:cstheme="minorHAnsi"/>
        </w:rPr>
        <w:t>take into account</w:t>
      </w:r>
      <w:proofErr w:type="gramEnd"/>
      <w:r w:rsidRPr="007D3C85">
        <w:rPr>
          <w:rFonts w:cstheme="minorHAnsi"/>
        </w:rPr>
        <w:t xml:space="preserve"> an employee’s experience of family and domestic violence if an employee’s attendance or performance at work is affected.</w:t>
      </w:r>
    </w:p>
    <w:p w14:paraId="716577C3" w14:textId="77777777"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Further information about </w:t>
      </w:r>
      <w:proofErr w:type="gramStart"/>
      <w:r w:rsidRPr="007D3C85">
        <w:rPr>
          <w:rFonts w:cstheme="minorHAnsi"/>
        </w:rPr>
        <w:t>leave</w:t>
      </w:r>
      <w:proofErr w:type="gramEnd"/>
      <w:r w:rsidRPr="007D3C85">
        <w:rPr>
          <w:rFonts w:cstheme="minorHAnsi"/>
        </w:rPr>
        <w:t xml:space="preserve"> and other support available to employees affected by family and domestic violence may be found in</w:t>
      </w:r>
      <w:r w:rsidR="00594D05" w:rsidRPr="007D3C85">
        <w:rPr>
          <w:rFonts w:cstheme="minorHAnsi"/>
        </w:rPr>
        <w:t xml:space="preserve"> policy.</w:t>
      </w:r>
    </w:p>
    <w:p w14:paraId="576EF23C" w14:textId="6500F936" w:rsidR="00536575" w:rsidRPr="007D3C85" w:rsidRDefault="00536575" w:rsidP="0080273E">
      <w:pPr>
        <w:pStyle w:val="Heading2"/>
      </w:pPr>
      <w:bookmarkStart w:id="370" w:name="_Toc148017063"/>
      <w:bookmarkStart w:id="371" w:name="_Toc148017396"/>
      <w:bookmarkStart w:id="372" w:name="_Toc149818389"/>
      <w:bookmarkStart w:id="373" w:name="_Toc158897971"/>
      <w:r w:rsidRPr="007D3C85">
        <w:t>Integrity in the APS</w:t>
      </w:r>
      <w:bookmarkEnd w:id="370"/>
      <w:bookmarkEnd w:id="371"/>
      <w:bookmarkEnd w:id="372"/>
      <w:bookmarkEnd w:id="373"/>
    </w:p>
    <w:p w14:paraId="564FCBC0" w14:textId="44433333"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2E4C09" w:rsidRPr="007D3C85">
        <w:rPr>
          <w:rFonts w:cstheme="minorHAnsi"/>
        </w:rPr>
        <w:t>department</w:t>
      </w:r>
      <w:r w:rsidRPr="007D3C85">
        <w:rPr>
          <w:rFonts w:cstheme="minorHAnsi"/>
        </w:rPr>
        <w:t xml:space="preserve"> understands that procedural fairness is essential in building and maintaining trust with APS employees, and that it requires fair and impartial processes for employees affected by </w:t>
      </w:r>
      <w:r w:rsidR="00A415CA" w:rsidRPr="007D3C85">
        <w:rPr>
          <w:rFonts w:cstheme="minorHAnsi"/>
        </w:rPr>
        <w:t>APS</w:t>
      </w:r>
      <w:r w:rsidR="00DF38F1" w:rsidRPr="007D3C85">
        <w:rPr>
          <w:rFonts w:cstheme="minorHAnsi"/>
        </w:rPr>
        <w:t xml:space="preserve"> </w:t>
      </w:r>
      <w:r w:rsidRPr="007D3C85">
        <w:rPr>
          <w:rFonts w:cstheme="minorHAnsi"/>
        </w:rPr>
        <w:t xml:space="preserve">wide or </w:t>
      </w:r>
      <w:r w:rsidR="002E4C09" w:rsidRPr="007D3C85">
        <w:rPr>
          <w:rFonts w:cstheme="minorHAnsi"/>
        </w:rPr>
        <w:t>department</w:t>
      </w:r>
      <w:r w:rsidRPr="007D3C85">
        <w:rPr>
          <w:rFonts w:cstheme="minorHAnsi"/>
        </w:rPr>
        <w:t xml:space="preserve"> decisions.</w:t>
      </w:r>
    </w:p>
    <w:p w14:paraId="76EAEC8D" w14:textId="610FF7CD"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Employees are to give advice that is frank, honest, timely and based on the best available evidence. This includes scientific and engineering advice based on evidence</w:t>
      </w:r>
      <w:r w:rsidR="00DF38F1" w:rsidRPr="007D3C85">
        <w:rPr>
          <w:rFonts w:cstheme="minorHAnsi"/>
        </w:rPr>
        <w:t xml:space="preserve"> </w:t>
      </w:r>
      <w:r w:rsidRPr="007D3C85">
        <w:rPr>
          <w:rFonts w:cstheme="minorHAnsi"/>
        </w:rPr>
        <w:t xml:space="preserv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00103282" w:rsidRPr="007D3C85">
        <w:rPr>
          <w:rFonts w:cstheme="minorHAnsi"/>
        </w:rPr>
        <w:t>PS Act</w:t>
      </w:r>
      <w:r w:rsidRPr="007D3C85">
        <w:rPr>
          <w:rFonts w:cstheme="minorHAnsi"/>
        </w:rPr>
        <w:t>.</w:t>
      </w:r>
    </w:p>
    <w:p w14:paraId="4B27C418" w14:textId="5CB06A4D"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Employees can, during their ordinary work hours, take time to:</w:t>
      </w:r>
    </w:p>
    <w:p w14:paraId="4F9AA728" w14:textId="3EB84B78" w:rsidR="00536575" w:rsidRPr="007D3C85" w:rsidRDefault="00536575" w:rsidP="00CC7107">
      <w:pPr>
        <w:pStyle w:val="ListParagraph"/>
        <w:numPr>
          <w:ilvl w:val="1"/>
          <w:numId w:val="13"/>
        </w:numPr>
        <w:spacing w:before="160"/>
        <w:contextualSpacing w:val="0"/>
        <w:rPr>
          <w:rFonts w:cstheme="minorHAnsi"/>
          <w:sz w:val="24"/>
        </w:rPr>
      </w:pPr>
      <w:r w:rsidRPr="007D3C85">
        <w:rPr>
          <w:rFonts w:cstheme="minorHAnsi"/>
        </w:rPr>
        <w:t>access an APS</w:t>
      </w:r>
      <w:r w:rsidR="00DF38F1" w:rsidRPr="007D3C85">
        <w:rPr>
          <w:rFonts w:cstheme="minorHAnsi"/>
        </w:rPr>
        <w:t xml:space="preserve"> </w:t>
      </w:r>
      <w:r w:rsidRPr="007D3C85">
        <w:rPr>
          <w:rFonts w:cstheme="minorHAnsi"/>
        </w:rPr>
        <w:t xml:space="preserve">wide ethics advisory service or another similar service provided by a professional association such as a law society or in the </w:t>
      </w:r>
      <w:r w:rsidR="00A3190C" w:rsidRPr="007D3C85">
        <w:rPr>
          <w:rFonts w:cstheme="minorHAnsi"/>
        </w:rPr>
        <w:t>department</w:t>
      </w:r>
      <w:r w:rsidR="00A415CA" w:rsidRPr="007D3C85">
        <w:rPr>
          <w:rFonts w:cstheme="minorHAnsi"/>
        </w:rPr>
        <w:t>; and</w:t>
      </w:r>
    </w:p>
    <w:p w14:paraId="7B0B8C95" w14:textId="0D70EC93" w:rsidR="00536575" w:rsidRPr="007D3C85" w:rsidRDefault="00536575" w:rsidP="00CC7107">
      <w:pPr>
        <w:pStyle w:val="ListParagraph"/>
        <w:numPr>
          <w:ilvl w:val="1"/>
          <w:numId w:val="13"/>
        </w:numPr>
        <w:spacing w:before="160"/>
        <w:contextualSpacing w:val="0"/>
        <w:rPr>
          <w:rFonts w:cstheme="minorHAnsi"/>
          <w:sz w:val="24"/>
        </w:rPr>
      </w:pPr>
      <w:r w:rsidRPr="007D3C85">
        <w:rPr>
          <w:rFonts w:cstheme="minorHAnsi"/>
        </w:rPr>
        <w:t xml:space="preserve">attend </w:t>
      </w:r>
      <w:r w:rsidR="002E4C09" w:rsidRPr="007D3C85">
        <w:rPr>
          <w:rFonts w:cstheme="minorHAnsi"/>
        </w:rPr>
        <w:t>department</w:t>
      </w:r>
      <w:r w:rsidRPr="007D3C85">
        <w:rPr>
          <w:rFonts w:cstheme="minorHAnsi"/>
        </w:rPr>
        <w:t xml:space="preserve"> mandated training about integrity.</w:t>
      </w:r>
    </w:p>
    <w:p w14:paraId="6ADEC758" w14:textId="77777777" w:rsidR="000F2A93" w:rsidRPr="007D3C85" w:rsidRDefault="006D73BA" w:rsidP="0080273E">
      <w:pPr>
        <w:pStyle w:val="Heading2"/>
      </w:pPr>
      <w:bookmarkStart w:id="374" w:name="_Toc148017064"/>
      <w:bookmarkStart w:id="375" w:name="_Toc148017397"/>
      <w:bookmarkStart w:id="376" w:name="_Toc149818390"/>
      <w:bookmarkStart w:id="377" w:name="_Toc158897972"/>
      <w:r w:rsidRPr="007D3C85">
        <w:lastRenderedPageBreak/>
        <w:t>First Nations cultural competency training</w:t>
      </w:r>
      <w:bookmarkEnd w:id="374"/>
      <w:bookmarkEnd w:id="375"/>
      <w:bookmarkEnd w:id="376"/>
      <w:bookmarkEnd w:id="377"/>
    </w:p>
    <w:p w14:paraId="2F1C54DF" w14:textId="50B8A6F6" w:rsidR="000F2A93" w:rsidRPr="007D3C85" w:rsidRDefault="006D73BA"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will take reasonable steps to ensure all substantive, ongoing EL2 employees employed at the commencement of this agreement </w:t>
      </w:r>
      <w:r w:rsidR="00F60B9F" w:rsidRPr="007D3C85">
        <w:rPr>
          <w:rFonts w:cstheme="minorHAnsi"/>
        </w:rPr>
        <w:t>and</w:t>
      </w:r>
      <w:r w:rsidRPr="007D3C85">
        <w:rPr>
          <w:rFonts w:cstheme="minorHAnsi"/>
        </w:rPr>
        <w:t xml:space="preserve"> any new substantive, ongoing EL2 employees who commence within the first 6 months of this agreement will complete relevant First Nations cultural competency training within 12 months of the commencement of </w:t>
      </w:r>
      <w:r w:rsidR="006043F5" w:rsidRPr="007D3C85">
        <w:rPr>
          <w:rFonts w:cstheme="minorHAnsi"/>
        </w:rPr>
        <w:t>this agreement</w:t>
      </w:r>
      <w:r w:rsidRPr="007D3C85">
        <w:rPr>
          <w:rFonts w:cstheme="minorHAnsi"/>
        </w:rPr>
        <w:t>.</w:t>
      </w:r>
    </w:p>
    <w:p w14:paraId="6A67BB1C" w14:textId="77777777" w:rsidR="000F2A93" w:rsidRPr="007D3C85" w:rsidRDefault="006D73BA" w:rsidP="00CC7107">
      <w:pPr>
        <w:pStyle w:val="ListParagraph"/>
        <w:numPr>
          <w:ilvl w:val="0"/>
          <w:numId w:val="13"/>
        </w:numPr>
        <w:spacing w:before="160"/>
        <w:contextualSpacing w:val="0"/>
        <w:rPr>
          <w:rFonts w:cstheme="minorHAnsi"/>
        </w:rPr>
      </w:pPr>
      <w:r w:rsidRPr="007D3C85">
        <w:rPr>
          <w:rFonts w:cstheme="minorHAnsi"/>
        </w:rPr>
        <w:t>Any new substantive, ongoing EL2 employee who commences after 6 months of the commencement of this agreement will be required to complete a relevant First Nations cultural competency training course within 6 months of their engagement or promotion.</w:t>
      </w:r>
    </w:p>
    <w:p w14:paraId="65AE62F3" w14:textId="6CF0BBF6" w:rsidR="00536575" w:rsidRPr="007D3C85" w:rsidRDefault="00536575" w:rsidP="0080273E">
      <w:pPr>
        <w:pStyle w:val="Heading2"/>
      </w:pPr>
      <w:bookmarkStart w:id="378" w:name="_Toc148017067"/>
      <w:bookmarkStart w:id="379" w:name="_Toc148017400"/>
      <w:bookmarkStart w:id="380" w:name="_Toc149818393"/>
      <w:bookmarkStart w:id="381" w:name="_Toc158897973"/>
      <w:r w:rsidRPr="007D3C85">
        <w:t>Lactation and breastfeeding support</w:t>
      </w:r>
      <w:bookmarkEnd w:id="378"/>
      <w:bookmarkEnd w:id="379"/>
      <w:bookmarkEnd w:id="380"/>
      <w:bookmarkEnd w:id="381"/>
    </w:p>
    <w:p w14:paraId="6E16E17C" w14:textId="77777777"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Reasonable paid time during work hours will be provided for lactation breaks for breastfeeding, expressing milk and other associated activities.</w:t>
      </w:r>
    </w:p>
    <w:p w14:paraId="70189248" w14:textId="0EE629E6" w:rsidR="00CC2548"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173189" w:rsidRPr="007D3C85">
        <w:rPr>
          <w:rFonts w:cstheme="minorHAnsi"/>
        </w:rPr>
        <w:t>department</w:t>
      </w:r>
      <w:r w:rsidRPr="007D3C85">
        <w:rPr>
          <w:rFonts w:cstheme="minorHAnsi"/>
        </w:rPr>
        <w:t xml:space="preserve"> will provide access to appropriate facilities for the purpose of breastfeeding or expr</w:t>
      </w:r>
      <w:r w:rsidR="00C873BE" w:rsidRPr="007D3C85">
        <w:rPr>
          <w:rFonts w:cstheme="minorHAnsi"/>
        </w:rPr>
        <w:t xml:space="preserve">essing milk, subject to clause </w:t>
      </w:r>
      <w:r w:rsidR="00CE5897" w:rsidRPr="007D3C85">
        <w:rPr>
          <w:rFonts w:cstheme="minorHAnsi"/>
        </w:rPr>
        <w:t>52</w:t>
      </w:r>
      <w:r w:rsidR="00091EBA" w:rsidRPr="007D3C85">
        <w:rPr>
          <w:rFonts w:cstheme="minorHAnsi"/>
        </w:rPr>
        <w:t>6</w:t>
      </w:r>
      <w:r w:rsidRPr="007D3C85">
        <w:rPr>
          <w:rFonts w:cstheme="minorHAnsi"/>
        </w:rPr>
        <w:t xml:space="preserve">. In considering whether a space is appropriate, </w:t>
      </w:r>
      <w:r w:rsidR="00A3190C" w:rsidRPr="007D3C85">
        <w:rPr>
          <w:rFonts w:cstheme="minorHAnsi"/>
        </w:rPr>
        <w:t xml:space="preserve">the department </w:t>
      </w:r>
      <w:r w:rsidRPr="007D3C85">
        <w:rPr>
          <w:rFonts w:cstheme="minorHAnsi"/>
        </w:rPr>
        <w:t>should consider whether:</w:t>
      </w:r>
    </w:p>
    <w:p w14:paraId="691C3B4A" w14:textId="77777777" w:rsidR="00CC2548" w:rsidRPr="007D3C85" w:rsidRDefault="00536575" w:rsidP="00CC7107">
      <w:pPr>
        <w:pStyle w:val="ListParagraph"/>
        <w:numPr>
          <w:ilvl w:val="1"/>
          <w:numId w:val="13"/>
        </w:numPr>
        <w:spacing w:before="160"/>
        <w:contextualSpacing w:val="0"/>
        <w:rPr>
          <w:rFonts w:cstheme="minorHAnsi"/>
        </w:rPr>
      </w:pPr>
      <w:r w:rsidRPr="007D3C85">
        <w:rPr>
          <w:rFonts w:cstheme="minorHAnsi"/>
        </w:rPr>
        <w:t>there is access to refrigeration</w:t>
      </w:r>
      <w:r w:rsidR="00C873BE" w:rsidRPr="007D3C85">
        <w:rPr>
          <w:rFonts w:cstheme="minorHAnsi"/>
        </w:rPr>
        <w:t>;</w:t>
      </w:r>
    </w:p>
    <w:p w14:paraId="65101B1A" w14:textId="77777777" w:rsidR="00CC2548" w:rsidRPr="007D3C85" w:rsidRDefault="00536575" w:rsidP="00CC7107">
      <w:pPr>
        <w:pStyle w:val="ListParagraph"/>
        <w:numPr>
          <w:ilvl w:val="1"/>
          <w:numId w:val="13"/>
        </w:numPr>
        <w:spacing w:before="160"/>
        <w:contextualSpacing w:val="0"/>
        <w:rPr>
          <w:rFonts w:cstheme="minorHAnsi"/>
        </w:rPr>
      </w:pPr>
      <w:r w:rsidRPr="007D3C85">
        <w:rPr>
          <w:rFonts w:cstheme="minorHAnsi"/>
        </w:rPr>
        <w:t>the space is lockable</w:t>
      </w:r>
      <w:r w:rsidR="00C873BE" w:rsidRPr="007D3C85">
        <w:rPr>
          <w:rFonts w:cstheme="minorHAnsi"/>
        </w:rPr>
        <w:t>; and</w:t>
      </w:r>
    </w:p>
    <w:p w14:paraId="6FACDC8E" w14:textId="4CC60DE6" w:rsidR="00536575" w:rsidRPr="007D3C85" w:rsidRDefault="00536575" w:rsidP="00CC7107">
      <w:pPr>
        <w:pStyle w:val="ListParagraph"/>
        <w:numPr>
          <w:ilvl w:val="1"/>
          <w:numId w:val="13"/>
        </w:numPr>
        <w:spacing w:before="160"/>
        <w:contextualSpacing w:val="0"/>
        <w:rPr>
          <w:rFonts w:cstheme="minorHAnsi"/>
        </w:rPr>
      </w:pPr>
      <w:r w:rsidRPr="007D3C85">
        <w:rPr>
          <w:rFonts w:cstheme="minorHAnsi"/>
        </w:rPr>
        <w:t xml:space="preserve">there are facilities needed for </w:t>
      </w:r>
      <w:r w:rsidR="00D65F03" w:rsidRPr="007D3C85">
        <w:rPr>
          <w:rFonts w:cstheme="minorHAnsi"/>
        </w:rPr>
        <w:t>expressing</w:t>
      </w:r>
      <w:r w:rsidR="003D0634" w:rsidRPr="007D3C85">
        <w:rPr>
          <w:rFonts w:cstheme="minorHAnsi"/>
        </w:rPr>
        <w:t>,</w:t>
      </w:r>
      <w:r w:rsidRPr="007D3C85">
        <w:rPr>
          <w:rFonts w:cstheme="minorHAnsi"/>
        </w:rPr>
        <w:t xml:space="preserve"> such as appropriate seating.</w:t>
      </w:r>
    </w:p>
    <w:p w14:paraId="55961BA9" w14:textId="5D68D5E8" w:rsidR="00536575"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Where it is not practicable for a </w:t>
      </w:r>
      <w:r w:rsidR="00173189" w:rsidRPr="007D3C85">
        <w:rPr>
          <w:rFonts w:cstheme="minorHAnsi"/>
        </w:rPr>
        <w:t>department</w:t>
      </w:r>
      <w:r w:rsidRPr="007D3C85">
        <w:rPr>
          <w:rFonts w:cstheme="minorHAnsi"/>
        </w:rPr>
        <w:t xml:space="preserve"> site to have a designated space, a flexible approach will be taken so that the employee can access the support required.</w:t>
      </w:r>
    </w:p>
    <w:p w14:paraId="203954BA" w14:textId="19E307AA" w:rsidR="000F2A93" w:rsidRPr="007D3C85" w:rsidRDefault="00536575" w:rsidP="00CC7107">
      <w:pPr>
        <w:pStyle w:val="ListParagraph"/>
        <w:numPr>
          <w:ilvl w:val="0"/>
          <w:numId w:val="13"/>
        </w:numPr>
        <w:spacing w:before="160"/>
        <w:contextualSpacing w:val="0"/>
        <w:rPr>
          <w:rFonts w:cstheme="minorHAnsi"/>
        </w:rPr>
      </w:pPr>
      <w:r w:rsidRPr="007D3C85">
        <w:rPr>
          <w:rFonts w:cstheme="minorHAnsi"/>
        </w:rPr>
        <w:t xml:space="preserve">The </w:t>
      </w:r>
      <w:r w:rsidR="00173189" w:rsidRPr="007D3C85">
        <w:rPr>
          <w:rFonts w:cstheme="minorHAnsi"/>
        </w:rPr>
        <w:t>department</w:t>
      </w:r>
      <w:r w:rsidRPr="007D3C85">
        <w:rPr>
          <w:rFonts w:cstheme="minorHAnsi"/>
        </w:rPr>
        <w:t xml:space="preserve"> will facilitate discussion between </w:t>
      </w:r>
      <w:r w:rsidRPr="007D3C85" w:rsidDel="002B419B">
        <w:rPr>
          <w:rFonts w:cstheme="minorHAnsi"/>
        </w:rPr>
        <w:t xml:space="preserve">individual </w:t>
      </w:r>
      <w:r w:rsidRPr="007D3C85">
        <w:rPr>
          <w:rFonts w:cstheme="minorHAnsi"/>
        </w:rPr>
        <w:t xml:space="preserve">employees and their </w:t>
      </w:r>
      <w:r w:rsidR="001C7D19" w:rsidRPr="007D3C85">
        <w:rPr>
          <w:rFonts w:cstheme="minorHAnsi"/>
        </w:rPr>
        <w:t>manager</w:t>
      </w:r>
      <w:r w:rsidRPr="007D3C85">
        <w:rPr>
          <w:rFonts w:cstheme="minorHAnsi"/>
        </w:rPr>
        <w:t>s about accommodating the employee’s lactation needs and practical arrangements to meet these needs.</w:t>
      </w:r>
    </w:p>
    <w:p w14:paraId="4BD5AB53" w14:textId="4DE4E6C0" w:rsidR="000F2A93" w:rsidRPr="007D3C85" w:rsidRDefault="00536575" w:rsidP="00CC7107">
      <w:pPr>
        <w:pStyle w:val="ListParagraph"/>
        <w:numPr>
          <w:ilvl w:val="0"/>
          <w:numId w:val="13"/>
        </w:numPr>
        <w:spacing w:before="160"/>
        <w:contextualSpacing w:val="0"/>
        <w:rPr>
          <w:rFonts w:cstheme="minorHAnsi"/>
        </w:rPr>
      </w:pPr>
      <w:r w:rsidRPr="007D3C85" w:rsidDel="002B419B">
        <w:rPr>
          <w:rFonts w:cstheme="minorHAnsi"/>
        </w:rPr>
        <w:t xml:space="preserve">The </w:t>
      </w:r>
      <w:r w:rsidR="001C7D19" w:rsidRPr="007D3C85">
        <w:rPr>
          <w:rFonts w:cstheme="minorHAnsi"/>
        </w:rPr>
        <w:t>manager</w:t>
      </w:r>
      <w:r w:rsidRPr="007D3C85" w:rsidDel="002B419B">
        <w:rPr>
          <w:rFonts w:cstheme="minorHAnsi"/>
        </w:rPr>
        <w:t xml:space="preserve"> and employee shall discuss any flexible working arrangements that may be needed to support lactation. This may include consideration of arrangements such as </w:t>
      </w:r>
      <w:r w:rsidR="009B6020" w:rsidRPr="007D3C85">
        <w:rPr>
          <w:rFonts w:cstheme="minorHAnsi"/>
        </w:rPr>
        <w:t>working from home and/or remote working</w:t>
      </w:r>
      <w:r w:rsidRPr="007D3C85" w:rsidDel="002B419B">
        <w:rPr>
          <w:rFonts w:cstheme="minorHAnsi"/>
        </w:rPr>
        <w:t xml:space="preserve"> or varying work hours on an ad</w:t>
      </w:r>
      <w:r w:rsidR="00086DDB" w:rsidRPr="007D3C85">
        <w:rPr>
          <w:rFonts w:cstheme="minorHAnsi"/>
        </w:rPr>
        <w:t xml:space="preserve"> </w:t>
      </w:r>
      <w:r w:rsidRPr="007D3C85" w:rsidDel="002B419B">
        <w:rPr>
          <w:rFonts w:cstheme="minorHAnsi"/>
        </w:rPr>
        <w:t>hoc or regular basis. Wherever possible, requests by an employee</w:t>
      </w:r>
      <w:r w:rsidR="00514D5B" w:rsidRPr="007D3C85">
        <w:rPr>
          <w:rFonts w:cstheme="minorHAnsi"/>
        </w:rPr>
        <w:t xml:space="preserve"> will be accommodated, noting these needs may be changed over time.</w:t>
      </w:r>
    </w:p>
    <w:p w14:paraId="4A599725" w14:textId="2F93EB57" w:rsidR="00536575" w:rsidRPr="007D3C85" w:rsidRDefault="00536575" w:rsidP="2065714C">
      <w:pPr>
        <w:pStyle w:val="ListParagraph"/>
        <w:numPr>
          <w:ilvl w:val="0"/>
          <w:numId w:val="13"/>
        </w:numPr>
        <w:spacing w:before="160"/>
        <w:rPr>
          <w:rFonts w:cstheme="minorHAnsi"/>
        </w:rPr>
      </w:pPr>
      <w:r w:rsidRPr="007D3C85">
        <w:rPr>
          <w:rFonts w:cstheme="minorHAnsi"/>
        </w:rPr>
        <w:t>Further information is available in policy</w:t>
      </w:r>
      <w:r w:rsidRPr="007D3C85">
        <w:t>.</w:t>
      </w:r>
    </w:p>
    <w:p w14:paraId="5ABEEE82" w14:textId="77777777" w:rsidR="00536575" w:rsidRPr="007D3C85" w:rsidRDefault="00536575" w:rsidP="0080273E">
      <w:pPr>
        <w:pStyle w:val="Heading2"/>
      </w:pPr>
      <w:bookmarkStart w:id="382" w:name="_Toc148017068"/>
      <w:bookmarkStart w:id="383" w:name="_Toc148017401"/>
      <w:bookmarkStart w:id="384" w:name="_Toc149818394"/>
      <w:bookmarkStart w:id="385" w:name="_Toc158897974"/>
      <w:r w:rsidRPr="007D3C85">
        <w:t>Disaster support</w:t>
      </w:r>
      <w:bookmarkEnd w:id="382"/>
      <w:bookmarkEnd w:id="383"/>
      <w:bookmarkEnd w:id="384"/>
      <w:bookmarkEnd w:id="385"/>
    </w:p>
    <w:p w14:paraId="4BB9AE4E" w14:textId="61752652" w:rsidR="006D73BA" w:rsidRPr="007D3C85" w:rsidRDefault="006D73BA" w:rsidP="00CC7107">
      <w:pPr>
        <w:pStyle w:val="ListParagraph"/>
        <w:numPr>
          <w:ilvl w:val="0"/>
          <w:numId w:val="13"/>
        </w:numPr>
        <w:spacing w:before="160"/>
        <w:contextualSpacing w:val="0"/>
        <w:rPr>
          <w:rFonts w:cstheme="minorHAnsi"/>
        </w:rPr>
      </w:pPr>
      <w:r w:rsidRPr="007D3C85">
        <w:rPr>
          <w:rFonts w:cstheme="minorHAnsi"/>
        </w:rPr>
        <w:t xml:space="preserve">Where an official disaster or emergency is declared and this prevents an employee from reasonably attending work, or where it impacts their household or home, the </w:t>
      </w:r>
      <w:r w:rsidR="00B22A59" w:rsidRPr="007D3C85">
        <w:rPr>
          <w:rFonts w:cstheme="minorHAnsi"/>
        </w:rPr>
        <w:t>Secretary</w:t>
      </w:r>
      <w:r w:rsidRPr="007D3C85">
        <w:rPr>
          <w:rFonts w:cstheme="minorHAnsi"/>
        </w:rPr>
        <w:t xml:space="preserve"> will consider flexible working arrangements to assist the employee to perform their work.</w:t>
      </w:r>
    </w:p>
    <w:p w14:paraId="2D60B131" w14:textId="664BF812" w:rsidR="006D73BA" w:rsidRPr="007D3C85" w:rsidRDefault="006D73BA" w:rsidP="00CC7107">
      <w:pPr>
        <w:pStyle w:val="ListParagraph"/>
        <w:numPr>
          <w:ilvl w:val="0"/>
          <w:numId w:val="13"/>
        </w:numPr>
        <w:spacing w:before="160"/>
        <w:contextualSpacing w:val="0"/>
        <w:rPr>
          <w:rFonts w:cstheme="minorHAnsi"/>
        </w:rPr>
      </w:pPr>
      <w:r w:rsidRPr="007D3C85">
        <w:rPr>
          <w:rFonts w:cstheme="minorHAnsi"/>
        </w:rPr>
        <w:t xml:space="preserve">Where flexible working arrangements are not appropriate, the </w:t>
      </w:r>
      <w:r w:rsidR="00B22A59" w:rsidRPr="007D3C85">
        <w:rPr>
          <w:rFonts w:cstheme="minorHAnsi"/>
        </w:rPr>
        <w:t>Secretary</w:t>
      </w:r>
      <w:r w:rsidRPr="007D3C85">
        <w:rPr>
          <w:rFonts w:cstheme="minorHAnsi"/>
        </w:rPr>
        <w:t xml:space="preserve"> may grant paid miscellaneous leave to an employee with regard to the scale and nature of the emergency. This leave counts as service and may be approved retrospectively.</w:t>
      </w:r>
    </w:p>
    <w:p w14:paraId="7ACC4B2D" w14:textId="0B78B40B" w:rsidR="0080273E" w:rsidRPr="007D3C85" w:rsidRDefault="006D73BA" w:rsidP="00536575">
      <w:pPr>
        <w:pStyle w:val="ListParagraph"/>
        <w:numPr>
          <w:ilvl w:val="0"/>
          <w:numId w:val="13"/>
        </w:numPr>
        <w:spacing w:before="160"/>
        <w:contextualSpacing w:val="0"/>
        <w:rPr>
          <w:rFonts w:cstheme="minorHAnsi"/>
        </w:rPr>
      </w:pPr>
      <w:r w:rsidRPr="007D3C85">
        <w:rPr>
          <w:rFonts w:cstheme="minorHAnsi"/>
        </w:rPr>
        <w:lastRenderedPageBreak/>
        <w:t>In consider</w:t>
      </w:r>
      <w:r w:rsidR="004D5CB5" w:rsidRPr="007D3C85">
        <w:rPr>
          <w:rFonts w:cstheme="minorHAnsi"/>
        </w:rPr>
        <w:t>ing</w:t>
      </w:r>
      <w:r w:rsidRPr="007D3C85">
        <w:rPr>
          <w:rFonts w:cstheme="minorHAnsi"/>
        </w:rPr>
        <w:t xml:space="preserve"> what period of leave is appropriate, the </w:t>
      </w:r>
      <w:r w:rsidR="00B22A59" w:rsidRPr="007D3C85">
        <w:rPr>
          <w:rFonts w:cstheme="minorHAnsi"/>
        </w:rPr>
        <w:t>Secretary</w:t>
      </w:r>
      <w:r w:rsidRPr="007D3C85">
        <w:rPr>
          <w:rFonts w:cstheme="minorHAnsi"/>
        </w:rPr>
        <w:t xml:space="preserve"> will </w:t>
      </w:r>
      <w:proofErr w:type="gramStart"/>
      <w:r w:rsidRPr="007D3C85">
        <w:rPr>
          <w:rFonts w:cstheme="minorHAnsi"/>
        </w:rPr>
        <w:t>take into account</w:t>
      </w:r>
      <w:proofErr w:type="gramEnd"/>
      <w:r w:rsidRPr="007D3C85">
        <w:rPr>
          <w:rFonts w:cstheme="minorHAnsi"/>
        </w:rPr>
        <w:t xml:space="preserve"> the safety of the employee, their family</w:t>
      </w:r>
      <w:r w:rsidR="001C55EB" w:rsidRPr="007D3C85">
        <w:rPr>
          <w:rFonts w:cstheme="minorHAnsi"/>
        </w:rPr>
        <w:t xml:space="preserve"> (including their</w:t>
      </w:r>
      <w:r w:rsidRPr="007D3C85">
        <w:rPr>
          <w:rFonts w:cstheme="minorHAnsi"/>
        </w:rPr>
        <w:t xml:space="preserve"> household</w:t>
      </w:r>
      <w:r w:rsidR="001C55EB" w:rsidRPr="007D3C85">
        <w:rPr>
          <w:rFonts w:cstheme="minorHAnsi"/>
        </w:rPr>
        <w:t>)</w:t>
      </w:r>
      <w:r w:rsidRPr="007D3C85">
        <w:rPr>
          <w:rFonts w:cstheme="minorHAnsi"/>
        </w:rPr>
        <w:t xml:space="preserve"> and advice from local, State and Commonwealth authorities.</w:t>
      </w:r>
    </w:p>
    <w:p w14:paraId="30494307" w14:textId="55BAD00C" w:rsidR="005B2B9F" w:rsidRPr="007D3C85" w:rsidRDefault="001860BB" w:rsidP="005169DF">
      <w:pPr>
        <w:pStyle w:val="Heading1"/>
      </w:pPr>
      <w:bookmarkStart w:id="386" w:name="_Toc148017069"/>
      <w:bookmarkStart w:id="387" w:name="_Toc148017402"/>
      <w:bookmarkStart w:id="388" w:name="_Toc149818395"/>
      <w:bookmarkStart w:id="389" w:name="_Toc158897975"/>
      <w:r w:rsidRPr="007D3C85">
        <w:lastRenderedPageBreak/>
        <w:t xml:space="preserve">Section 8: </w:t>
      </w:r>
      <w:r w:rsidR="005B2B9F" w:rsidRPr="007D3C85">
        <w:t>Performance and development</w:t>
      </w:r>
      <w:bookmarkEnd w:id="386"/>
      <w:bookmarkEnd w:id="387"/>
      <w:bookmarkEnd w:id="388"/>
      <w:bookmarkEnd w:id="389"/>
    </w:p>
    <w:p w14:paraId="059D1F31" w14:textId="79C4AD2E" w:rsidR="005B2B9F" w:rsidRPr="007D3C85" w:rsidRDefault="005B2B9F" w:rsidP="002D3936">
      <w:pPr>
        <w:pStyle w:val="Heading2"/>
      </w:pPr>
      <w:bookmarkStart w:id="390" w:name="_Toc148017070"/>
      <w:bookmarkStart w:id="391" w:name="_Toc148017403"/>
      <w:bookmarkStart w:id="392" w:name="_Toc149818396"/>
      <w:bookmarkStart w:id="393" w:name="_Toc158897976"/>
      <w:r w:rsidRPr="007D3C85">
        <w:t>Performance</w:t>
      </w:r>
      <w:r w:rsidR="000D6AF8" w:rsidRPr="007D3C85">
        <w:t xml:space="preserve"> and development</w:t>
      </w:r>
      <w:bookmarkEnd w:id="390"/>
      <w:bookmarkEnd w:id="391"/>
      <w:bookmarkEnd w:id="392"/>
      <w:bookmarkEnd w:id="393"/>
    </w:p>
    <w:p w14:paraId="165450AD" w14:textId="0934B3E0" w:rsidR="0080763E" w:rsidRPr="007D3C85" w:rsidRDefault="0080763E" w:rsidP="0080763E">
      <w:pPr>
        <w:pStyle w:val="ListParagraph"/>
        <w:numPr>
          <w:ilvl w:val="0"/>
          <w:numId w:val="13"/>
        </w:numPr>
        <w:spacing w:after="0" w:line="240" w:lineRule="auto"/>
        <w:contextualSpacing w:val="0"/>
      </w:pPr>
      <w:r w:rsidRPr="007D3C85">
        <w:t xml:space="preserve">The principles of procedural fairness will apply to </w:t>
      </w:r>
      <w:r w:rsidR="00DD0FF9" w:rsidRPr="007D3C85">
        <w:t>the performance</w:t>
      </w:r>
      <w:r w:rsidR="00850731" w:rsidRPr="007D3C85">
        <w:t xml:space="preserve"> and development</w:t>
      </w:r>
      <w:r w:rsidR="00DD0FF9" w:rsidRPr="007D3C85">
        <w:t xml:space="preserve"> process</w:t>
      </w:r>
      <w:r w:rsidRPr="007D3C85">
        <w:t>.</w:t>
      </w:r>
    </w:p>
    <w:p w14:paraId="196D46D0" w14:textId="6A69220C" w:rsidR="007623EC" w:rsidRPr="007D3C85" w:rsidRDefault="00F25D1E" w:rsidP="0080763E">
      <w:pPr>
        <w:pStyle w:val="ListParagraph"/>
        <w:numPr>
          <w:ilvl w:val="0"/>
          <w:numId w:val="13"/>
        </w:numPr>
        <w:spacing w:before="160"/>
        <w:contextualSpacing w:val="0"/>
        <w:rPr>
          <w:rFonts w:cstheme="minorHAnsi"/>
        </w:rPr>
      </w:pPr>
      <w:r w:rsidRPr="007D3C85">
        <w:rPr>
          <w:rFonts w:cstheme="minorHAnsi"/>
        </w:rPr>
        <w:t xml:space="preserve">All employees covered by this </w:t>
      </w:r>
      <w:r w:rsidR="000D1642" w:rsidRPr="007D3C85">
        <w:rPr>
          <w:rFonts w:cstheme="minorHAnsi"/>
        </w:rPr>
        <w:t>a</w:t>
      </w:r>
      <w:r w:rsidRPr="007D3C85">
        <w:rPr>
          <w:rFonts w:cstheme="minorHAnsi"/>
        </w:rPr>
        <w:t xml:space="preserve">greement (other than casuals and non-ongoing employees on contracts of less than </w:t>
      </w:r>
      <w:r w:rsidR="00512FCE" w:rsidRPr="007D3C85">
        <w:rPr>
          <w:rFonts w:cstheme="minorHAnsi"/>
        </w:rPr>
        <w:t>3</w:t>
      </w:r>
      <w:r w:rsidRPr="007D3C85">
        <w:rPr>
          <w:rFonts w:cstheme="minorHAnsi"/>
        </w:rPr>
        <w:t xml:space="preserve"> months) are required to actively participate in the department’s performance </w:t>
      </w:r>
      <w:r w:rsidR="007B61C2" w:rsidRPr="007D3C85">
        <w:rPr>
          <w:rFonts w:cstheme="minorHAnsi"/>
        </w:rPr>
        <w:t>and development</w:t>
      </w:r>
      <w:r w:rsidRPr="007D3C85">
        <w:rPr>
          <w:rFonts w:cstheme="minorHAnsi"/>
        </w:rPr>
        <w:t xml:space="preserve"> process.</w:t>
      </w:r>
    </w:p>
    <w:p w14:paraId="2441CF33" w14:textId="25D5A903"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The performance </w:t>
      </w:r>
      <w:r w:rsidR="00643E7E" w:rsidRPr="007D3C85">
        <w:rPr>
          <w:rFonts w:cstheme="minorHAnsi"/>
        </w:rPr>
        <w:t>and development</w:t>
      </w:r>
      <w:r w:rsidRPr="007D3C85">
        <w:rPr>
          <w:rFonts w:cstheme="minorHAnsi"/>
        </w:rPr>
        <w:t xml:space="preserve"> cycle commences</w:t>
      </w:r>
      <w:r w:rsidR="000D1642" w:rsidRPr="007D3C85">
        <w:rPr>
          <w:rFonts w:cstheme="minorHAnsi"/>
        </w:rPr>
        <w:t xml:space="preserve"> on</w:t>
      </w:r>
      <w:r w:rsidRPr="007D3C85">
        <w:rPr>
          <w:rFonts w:cstheme="minorHAnsi"/>
        </w:rPr>
        <w:t xml:space="preserve"> 1 September each year and concludes on 31 August of the following year with a </w:t>
      </w:r>
      <w:proofErr w:type="spellStart"/>
      <w:r w:rsidRPr="007D3C85">
        <w:rPr>
          <w:rFonts w:cstheme="minorHAnsi"/>
        </w:rPr>
        <w:t>mid</w:t>
      </w:r>
      <w:r w:rsidR="000D1642" w:rsidRPr="007D3C85">
        <w:rPr>
          <w:rFonts w:cstheme="minorHAnsi"/>
        </w:rPr>
        <w:t xml:space="preserve"> </w:t>
      </w:r>
      <w:r w:rsidRPr="007D3C85">
        <w:rPr>
          <w:rFonts w:cstheme="minorHAnsi"/>
        </w:rPr>
        <w:t>cycle</w:t>
      </w:r>
      <w:proofErr w:type="spellEnd"/>
      <w:r w:rsidRPr="007D3C85">
        <w:rPr>
          <w:rFonts w:cstheme="minorHAnsi"/>
        </w:rPr>
        <w:t xml:space="preserve"> review to discuss progression towards goals, and an end of cycle review.</w:t>
      </w:r>
    </w:p>
    <w:p w14:paraId="3166405B" w14:textId="5409AD75" w:rsidR="00CC2548" w:rsidRPr="007D3C85" w:rsidRDefault="00F25D1E" w:rsidP="00CC7107">
      <w:pPr>
        <w:pStyle w:val="ListParagraph"/>
        <w:numPr>
          <w:ilvl w:val="0"/>
          <w:numId w:val="13"/>
        </w:numPr>
        <w:spacing w:before="160"/>
        <w:contextualSpacing w:val="0"/>
        <w:rPr>
          <w:rFonts w:cstheme="minorHAnsi"/>
        </w:rPr>
      </w:pPr>
      <w:r w:rsidRPr="007D3C85">
        <w:rPr>
          <w:rFonts w:cstheme="minorHAnsi"/>
        </w:rPr>
        <w:t>The department’s performance</w:t>
      </w:r>
      <w:r w:rsidR="00643E7E" w:rsidRPr="007D3C85">
        <w:rPr>
          <w:rFonts w:cstheme="minorHAnsi"/>
        </w:rPr>
        <w:t xml:space="preserve"> and development</w:t>
      </w:r>
      <w:r w:rsidRPr="007D3C85">
        <w:rPr>
          <w:rFonts w:cstheme="minorHAnsi"/>
        </w:rPr>
        <w:t xml:space="preserve"> process will assist employees to achieve performance outcomes through collaboration that:</w:t>
      </w:r>
    </w:p>
    <w:p w14:paraId="77105F3C" w14:textId="77777777" w:rsidR="000F2A93" w:rsidRPr="007D3C85" w:rsidRDefault="00F25D1E" w:rsidP="00CC7107">
      <w:pPr>
        <w:pStyle w:val="ListParagraph"/>
        <w:numPr>
          <w:ilvl w:val="1"/>
          <w:numId w:val="13"/>
        </w:numPr>
        <w:spacing w:before="160"/>
        <w:contextualSpacing w:val="0"/>
      </w:pPr>
      <w:r w:rsidRPr="007D3C85">
        <w:t>delivers on the department’s purpose, priorities, objectives, values</w:t>
      </w:r>
      <w:r w:rsidR="000D1642" w:rsidRPr="007D3C85">
        <w:t>;</w:t>
      </w:r>
    </w:p>
    <w:p w14:paraId="0999EAE4" w14:textId="0BB698CB" w:rsidR="00F25D1E" w:rsidRPr="007D3C85" w:rsidRDefault="00F25D1E" w:rsidP="00CC7107">
      <w:pPr>
        <w:pStyle w:val="ListParagraph"/>
        <w:numPr>
          <w:ilvl w:val="1"/>
          <w:numId w:val="13"/>
        </w:numPr>
        <w:spacing w:before="160"/>
        <w:contextualSpacing w:val="0"/>
      </w:pPr>
      <w:r w:rsidRPr="007D3C85">
        <w:t>assists employees to develop the capabilities they need for their career</w:t>
      </w:r>
      <w:r w:rsidR="000D1642" w:rsidRPr="007D3C85">
        <w:t>;</w:t>
      </w:r>
    </w:p>
    <w:p w14:paraId="70D4E40C" w14:textId="6A59CBFF" w:rsidR="00F25D1E" w:rsidRPr="007D3C85" w:rsidRDefault="00F25D1E" w:rsidP="00CC7107">
      <w:pPr>
        <w:pStyle w:val="ListParagraph"/>
        <w:numPr>
          <w:ilvl w:val="1"/>
          <w:numId w:val="13"/>
        </w:numPr>
        <w:spacing w:before="160"/>
        <w:contextualSpacing w:val="0"/>
      </w:pPr>
      <w:r w:rsidRPr="007D3C85">
        <w:t>provides regular, constructive feedback (‘no surprises’ approach) and shared responsibility for performance</w:t>
      </w:r>
      <w:r w:rsidR="000D1642" w:rsidRPr="007D3C85">
        <w:t>; and</w:t>
      </w:r>
    </w:p>
    <w:p w14:paraId="0084EEA7" w14:textId="2C33491D" w:rsidR="00F25D1E" w:rsidRPr="007D3C85" w:rsidRDefault="00F25D1E" w:rsidP="00CC7107">
      <w:pPr>
        <w:pStyle w:val="ListParagraph"/>
        <w:numPr>
          <w:ilvl w:val="1"/>
          <w:numId w:val="13"/>
        </w:numPr>
        <w:spacing w:before="160"/>
        <w:contextualSpacing w:val="0"/>
      </w:pPr>
      <w:r w:rsidRPr="007D3C85">
        <w:t>performance expectations will usually align with relevant APS Work Level Standards</w:t>
      </w:r>
      <w:r w:rsidR="00325039" w:rsidRPr="007D3C85">
        <w:t>.</w:t>
      </w:r>
    </w:p>
    <w:p w14:paraId="3C2D4228" w14:textId="3C6ACCF9" w:rsidR="00CC2548"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All employees should have an individual performance and development agreement that is developed, reviewed, </w:t>
      </w:r>
      <w:proofErr w:type="gramStart"/>
      <w:r w:rsidRPr="007D3C85">
        <w:rPr>
          <w:rFonts w:cstheme="minorHAnsi"/>
        </w:rPr>
        <w:t>agreed</w:t>
      </w:r>
      <w:proofErr w:type="gramEnd"/>
      <w:r w:rsidRPr="007D3C85">
        <w:rPr>
          <w:rFonts w:cstheme="minorHAnsi"/>
        </w:rPr>
        <w:t xml:space="preserve"> and updated through discussion with their </w:t>
      </w:r>
      <w:r w:rsidR="006839ED" w:rsidRPr="007D3C85">
        <w:rPr>
          <w:rFonts w:cstheme="minorHAnsi"/>
        </w:rPr>
        <w:t>manager</w:t>
      </w:r>
      <w:r w:rsidRPr="007D3C85">
        <w:rPr>
          <w:rFonts w:cstheme="minorHAnsi"/>
        </w:rPr>
        <w:t>. Performance and development agreements will include:</w:t>
      </w:r>
    </w:p>
    <w:p w14:paraId="3088E0D4" w14:textId="684640C0" w:rsidR="00F25D1E" w:rsidRPr="007D3C85" w:rsidRDefault="00C74ED4" w:rsidP="00CC7107">
      <w:pPr>
        <w:pStyle w:val="ListParagraph"/>
        <w:numPr>
          <w:ilvl w:val="1"/>
          <w:numId w:val="13"/>
        </w:numPr>
        <w:spacing w:before="160"/>
        <w:contextualSpacing w:val="0"/>
        <w:rPr>
          <w:rFonts w:cstheme="minorHAnsi"/>
        </w:rPr>
      </w:pPr>
      <w:r w:rsidRPr="007D3C85">
        <w:t>w</w:t>
      </w:r>
      <w:r w:rsidR="00F25D1E" w:rsidRPr="007D3C85">
        <w:t>ays to achieve development within the employee’s current role</w:t>
      </w:r>
      <w:r w:rsidR="00FF1DBC" w:rsidRPr="007D3C85">
        <w:t>;</w:t>
      </w:r>
    </w:p>
    <w:p w14:paraId="0E26020B" w14:textId="6A2EECD9" w:rsidR="00F25D1E" w:rsidRPr="007D3C85" w:rsidRDefault="00C74ED4" w:rsidP="00CC7107">
      <w:pPr>
        <w:pStyle w:val="ListParagraph"/>
        <w:numPr>
          <w:ilvl w:val="1"/>
          <w:numId w:val="13"/>
        </w:numPr>
        <w:spacing w:before="160"/>
        <w:contextualSpacing w:val="0"/>
      </w:pPr>
      <w:r w:rsidRPr="007D3C85">
        <w:t>c</w:t>
      </w:r>
      <w:r w:rsidR="00F25D1E" w:rsidRPr="007D3C85">
        <w:t>ompletion of department and job specific mandatory learning</w:t>
      </w:r>
      <w:r w:rsidR="00FF1DBC" w:rsidRPr="007D3C85">
        <w:t>;</w:t>
      </w:r>
    </w:p>
    <w:p w14:paraId="632913BB" w14:textId="530CCC14" w:rsidR="00F25D1E" w:rsidRPr="007D3C85" w:rsidRDefault="00C74ED4" w:rsidP="00CC7107">
      <w:pPr>
        <w:pStyle w:val="ListParagraph"/>
        <w:numPr>
          <w:ilvl w:val="1"/>
          <w:numId w:val="13"/>
        </w:numPr>
        <w:spacing w:before="160"/>
        <w:contextualSpacing w:val="0"/>
      </w:pPr>
      <w:r w:rsidRPr="007D3C85">
        <w:t>i</w:t>
      </w:r>
      <w:r w:rsidR="00F25D1E" w:rsidRPr="007D3C85">
        <w:t>dentify employees’ career and learning and development needs, how they will be met, and the outcomes measured</w:t>
      </w:r>
      <w:r w:rsidR="00FF1DBC" w:rsidRPr="007D3C85">
        <w:t>;</w:t>
      </w:r>
    </w:p>
    <w:p w14:paraId="39E6EA2D" w14:textId="36DD6955" w:rsidR="00F25D1E" w:rsidRPr="007D3C85" w:rsidRDefault="00C74ED4" w:rsidP="00CC7107">
      <w:pPr>
        <w:pStyle w:val="ListParagraph"/>
        <w:numPr>
          <w:ilvl w:val="1"/>
          <w:numId w:val="13"/>
        </w:numPr>
        <w:spacing w:before="160"/>
        <w:contextualSpacing w:val="0"/>
      </w:pPr>
      <w:r w:rsidRPr="007D3C85">
        <w:t>s</w:t>
      </w:r>
      <w:r w:rsidR="00F25D1E" w:rsidRPr="007D3C85">
        <w:t xml:space="preserve">pecify the mutual expectations between an employee and their </w:t>
      </w:r>
      <w:r w:rsidR="001C7D19" w:rsidRPr="007D3C85">
        <w:t>manager</w:t>
      </w:r>
      <w:r w:rsidR="00F25D1E" w:rsidRPr="007D3C85">
        <w:t>, and the support required to achieve the agreed goals</w:t>
      </w:r>
      <w:r w:rsidR="00FF1DBC" w:rsidRPr="007D3C85">
        <w:t>; and</w:t>
      </w:r>
    </w:p>
    <w:p w14:paraId="6AB29E75" w14:textId="671EAD54" w:rsidR="00F25D1E" w:rsidRPr="007D3C85" w:rsidRDefault="00C74ED4" w:rsidP="00CC7107">
      <w:pPr>
        <w:pStyle w:val="ListParagraph"/>
        <w:numPr>
          <w:ilvl w:val="1"/>
          <w:numId w:val="13"/>
        </w:numPr>
        <w:spacing w:before="160"/>
        <w:contextualSpacing w:val="0"/>
      </w:pPr>
      <w:r w:rsidRPr="007D3C85">
        <w:t>l</w:t>
      </w:r>
      <w:r w:rsidR="00F25D1E" w:rsidRPr="007D3C85">
        <w:t>inks to team and organisational priorities</w:t>
      </w:r>
      <w:r w:rsidR="00FF1DBC" w:rsidRPr="007D3C85">
        <w:t>.</w:t>
      </w:r>
    </w:p>
    <w:p w14:paraId="16EEA29D" w14:textId="3BDA7F43" w:rsidR="00CC2548" w:rsidRPr="007D3C85" w:rsidRDefault="00F25D1E" w:rsidP="00CC7107">
      <w:pPr>
        <w:pStyle w:val="ListParagraph"/>
        <w:numPr>
          <w:ilvl w:val="0"/>
          <w:numId w:val="13"/>
        </w:numPr>
        <w:spacing w:before="160"/>
        <w:contextualSpacing w:val="0"/>
        <w:rPr>
          <w:rFonts w:cstheme="minorHAnsi"/>
        </w:rPr>
      </w:pPr>
      <w:r w:rsidRPr="007D3C85">
        <w:rPr>
          <w:rFonts w:cstheme="minorHAnsi"/>
        </w:rPr>
        <w:t>An end</w:t>
      </w:r>
      <w:r w:rsidR="00FF1DBC" w:rsidRPr="007D3C85">
        <w:rPr>
          <w:rFonts w:cstheme="minorHAnsi"/>
        </w:rPr>
        <w:t xml:space="preserve"> </w:t>
      </w:r>
      <w:r w:rsidRPr="007D3C85">
        <w:rPr>
          <w:rFonts w:cstheme="minorHAnsi"/>
        </w:rPr>
        <w:t>of</w:t>
      </w:r>
      <w:r w:rsidR="00FF1DBC" w:rsidRPr="007D3C85">
        <w:rPr>
          <w:rFonts w:cstheme="minorHAnsi"/>
        </w:rPr>
        <w:t xml:space="preserve"> </w:t>
      </w:r>
      <w:r w:rsidRPr="007D3C85">
        <w:rPr>
          <w:rFonts w:cstheme="minorHAnsi"/>
        </w:rPr>
        <w:t xml:space="preserve">cycle performance review should be held before 31 August, where a performance rating is given. Employees and their </w:t>
      </w:r>
      <w:r w:rsidR="001C7D19" w:rsidRPr="007D3C85">
        <w:rPr>
          <w:rFonts w:cstheme="minorHAnsi"/>
        </w:rPr>
        <w:t>manager</w:t>
      </w:r>
      <w:r w:rsidRPr="007D3C85">
        <w:rPr>
          <w:rFonts w:cstheme="minorHAnsi"/>
        </w:rPr>
        <w:t xml:space="preserve"> will jointly evaluate performance and development outcomes taking into consideration:</w:t>
      </w:r>
    </w:p>
    <w:p w14:paraId="2A036001" w14:textId="48511112" w:rsidR="000F2A93" w:rsidRPr="007D3C85" w:rsidRDefault="00C74ED4" w:rsidP="00CC7107">
      <w:pPr>
        <w:pStyle w:val="ListParagraph"/>
        <w:numPr>
          <w:ilvl w:val="1"/>
          <w:numId w:val="13"/>
        </w:numPr>
        <w:spacing w:before="160"/>
        <w:contextualSpacing w:val="0"/>
      </w:pPr>
      <w:r w:rsidRPr="007D3C85">
        <w:t>e</w:t>
      </w:r>
      <w:r w:rsidR="00F25D1E" w:rsidRPr="007D3C85">
        <w:t>xternal influences</w:t>
      </w:r>
      <w:r w:rsidR="00FF1DBC" w:rsidRPr="007D3C85">
        <w:t>;</w:t>
      </w:r>
    </w:p>
    <w:p w14:paraId="05AD9A19" w14:textId="6908B04F" w:rsidR="00F25D1E" w:rsidRPr="007D3C85" w:rsidRDefault="00C74ED4" w:rsidP="00CC7107">
      <w:pPr>
        <w:pStyle w:val="ListParagraph"/>
        <w:numPr>
          <w:ilvl w:val="1"/>
          <w:numId w:val="13"/>
        </w:numPr>
        <w:spacing w:before="160"/>
        <w:contextualSpacing w:val="0"/>
      </w:pPr>
      <w:r w:rsidRPr="007D3C85">
        <w:t>w</w:t>
      </w:r>
      <w:r w:rsidR="00F25D1E" w:rsidRPr="007D3C85">
        <w:t>hether the employee’s identified learning and development and training needs have been met, including whether the employee had suitable time allocated for these activities</w:t>
      </w:r>
      <w:r w:rsidR="005E6056" w:rsidRPr="007D3C85">
        <w:t>; and</w:t>
      </w:r>
    </w:p>
    <w:p w14:paraId="6957B8FA" w14:textId="0D60BF90" w:rsidR="00F25D1E" w:rsidRPr="007D3C85" w:rsidRDefault="00C74ED4" w:rsidP="00CC7107">
      <w:pPr>
        <w:pStyle w:val="ListParagraph"/>
        <w:numPr>
          <w:ilvl w:val="1"/>
          <w:numId w:val="13"/>
        </w:numPr>
        <w:spacing w:before="160"/>
        <w:contextualSpacing w:val="0"/>
      </w:pPr>
      <w:r w:rsidRPr="007D3C85">
        <w:t>i</w:t>
      </w:r>
      <w:r w:rsidR="00F25D1E" w:rsidRPr="007D3C85">
        <w:t>ndividual circumstances, including personal issues.</w:t>
      </w:r>
    </w:p>
    <w:p w14:paraId="656049A0" w14:textId="6B2B3046"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lastRenderedPageBreak/>
        <w:t xml:space="preserve">If an employee works in more than one role during the annual performance cycle, the </w:t>
      </w:r>
      <w:r w:rsidR="001C7D19" w:rsidRPr="007D3C85">
        <w:rPr>
          <w:rFonts w:cstheme="minorHAnsi"/>
        </w:rPr>
        <w:t>manager</w:t>
      </w:r>
      <w:r w:rsidRPr="007D3C85">
        <w:rPr>
          <w:rFonts w:cstheme="minorHAnsi"/>
        </w:rPr>
        <w:t xml:space="preserve"> must seek and </w:t>
      </w:r>
      <w:proofErr w:type="gramStart"/>
      <w:r w:rsidRPr="007D3C85">
        <w:rPr>
          <w:rFonts w:cstheme="minorHAnsi"/>
        </w:rPr>
        <w:t>take into account</w:t>
      </w:r>
      <w:proofErr w:type="gramEnd"/>
      <w:r w:rsidRPr="007D3C85">
        <w:rPr>
          <w:rFonts w:cstheme="minorHAnsi"/>
        </w:rPr>
        <w:t xml:space="preserve"> input from previous </w:t>
      </w:r>
      <w:r w:rsidR="001C7D19" w:rsidRPr="007D3C85">
        <w:rPr>
          <w:rFonts w:cstheme="minorHAnsi"/>
        </w:rPr>
        <w:t>manager</w:t>
      </w:r>
      <w:r w:rsidRPr="007D3C85">
        <w:rPr>
          <w:rFonts w:cstheme="minorHAnsi"/>
        </w:rPr>
        <w:t>s when assigning the end</w:t>
      </w:r>
      <w:r w:rsidR="005E6056" w:rsidRPr="007D3C85">
        <w:rPr>
          <w:rFonts w:cstheme="minorHAnsi"/>
        </w:rPr>
        <w:t xml:space="preserve"> </w:t>
      </w:r>
      <w:r w:rsidRPr="007D3C85">
        <w:rPr>
          <w:rFonts w:cstheme="minorHAnsi"/>
        </w:rPr>
        <w:t>of</w:t>
      </w:r>
      <w:r w:rsidR="005E6056" w:rsidRPr="007D3C85">
        <w:rPr>
          <w:rFonts w:cstheme="minorHAnsi"/>
        </w:rPr>
        <w:t xml:space="preserve"> </w:t>
      </w:r>
      <w:r w:rsidRPr="007D3C85">
        <w:rPr>
          <w:rFonts w:cstheme="minorHAnsi"/>
        </w:rPr>
        <w:t>cycle rating.</w:t>
      </w:r>
    </w:p>
    <w:p w14:paraId="39F5742A" w14:textId="0D5FF51E"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An employee who meets expectations and has at least 6 months of aggregate service at or above level, including paid leave, during the annual performance </w:t>
      </w:r>
      <w:r w:rsidR="00643E7E" w:rsidRPr="007D3C85">
        <w:rPr>
          <w:rFonts w:cstheme="minorHAnsi"/>
        </w:rPr>
        <w:t xml:space="preserve">and development </w:t>
      </w:r>
      <w:r w:rsidRPr="007D3C85">
        <w:rPr>
          <w:rFonts w:cstheme="minorHAnsi"/>
        </w:rPr>
        <w:t xml:space="preserve">cycle will receive salary </w:t>
      </w:r>
      <w:r w:rsidR="007A086A" w:rsidRPr="007D3C85">
        <w:rPr>
          <w:rFonts w:cstheme="minorHAnsi"/>
        </w:rPr>
        <w:t>progression</w:t>
      </w:r>
      <w:r w:rsidRPr="007D3C85">
        <w:rPr>
          <w:rFonts w:cstheme="minorHAnsi"/>
        </w:rPr>
        <w:t xml:space="preserve"> in accordance with clause </w:t>
      </w:r>
      <w:r w:rsidR="0035420C" w:rsidRPr="007D3C85">
        <w:rPr>
          <w:rFonts w:cstheme="minorHAnsi"/>
        </w:rPr>
        <w:t>3</w:t>
      </w:r>
      <w:r w:rsidR="002F63A1" w:rsidRPr="007D3C85">
        <w:rPr>
          <w:rFonts w:cstheme="minorHAnsi"/>
        </w:rPr>
        <w:t>1</w:t>
      </w:r>
      <w:r w:rsidRPr="007D3C85">
        <w:rPr>
          <w:rFonts w:cstheme="minorHAnsi"/>
        </w:rPr>
        <w:t>.</w:t>
      </w:r>
    </w:p>
    <w:p w14:paraId="18763E76" w14:textId="354B2DE8" w:rsidR="00F25D1E" w:rsidRPr="007D3C85" w:rsidRDefault="006E0D8B" w:rsidP="00567333">
      <w:pPr>
        <w:spacing w:before="240"/>
        <w:rPr>
          <w:b/>
          <w:bCs/>
        </w:rPr>
      </w:pPr>
      <w:r w:rsidRPr="007D3C85">
        <w:rPr>
          <w:b/>
          <w:bCs/>
        </w:rPr>
        <w:t>Strengthening performance</w:t>
      </w:r>
    </w:p>
    <w:p w14:paraId="4814D597" w14:textId="202CE4FD" w:rsidR="00707E5E"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Employees are expected, as a minimum, to maintain a satisfactory standard of performance consistent with their performance agreement. If at any time, an employee’s performance is not meeting expectations, the </w:t>
      </w:r>
      <w:r w:rsidR="001C7D19" w:rsidRPr="007D3C85">
        <w:rPr>
          <w:rFonts w:cstheme="minorHAnsi"/>
        </w:rPr>
        <w:t>manager</w:t>
      </w:r>
      <w:r w:rsidRPr="007D3C85">
        <w:rPr>
          <w:rFonts w:cstheme="minorHAnsi"/>
        </w:rPr>
        <w:t xml:space="preserve"> will</w:t>
      </w:r>
      <w:r w:rsidR="00707E5E" w:rsidRPr="007D3C85">
        <w:rPr>
          <w:rFonts w:cstheme="minorHAnsi"/>
        </w:rPr>
        <w:t>:</w:t>
      </w:r>
    </w:p>
    <w:p w14:paraId="3A43AA07" w14:textId="1C877637" w:rsidR="00F25D1E" w:rsidRPr="007D3C85" w:rsidRDefault="00567333" w:rsidP="00CC7107">
      <w:pPr>
        <w:pStyle w:val="ListParagraph"/>
        <w:numPr>
          <w:ilvl w:val="1"/>
          <w:numId w:val="13"/>
        </w:numPr>
        <w:spacing w:before="160"/>
        <w:contextualSpacing w:val="0"/>
        <w:rPr>
          <w:rFonts w:cstheme="minorHAnsi"/>
        </w:rPr>
      </w:pPr>
      <w:r w:rsidRPr="007D3C85">
        <w:rPr>
          <w:rFonts w:cstheme="minorHAnsi"/>
        </w:rPr>
        <w:t>p</w:t>
      </w:r>
      <w:r w:rsidR="00F25D1E" w:rsidRPr="007D3C85">
        <w:rPr>
          <w:rFonts w:cstheme="minorHAnsi"/>
        </w:rPr>
        <w:t>romptly discuss the concern with the employee. The discussion will consider any issues that may be affecting the employee’s performance and determine any actions that needs to be taken to support the employee with improving their performance</w:t>
      </w:r>
      <w:r w:rsidR="003A302D" w:rsidRPr="007D3C85">
        <w:rPr>
          <w:rFonts w:cstheme="minorHAnsi"/>
        </w:rPr>
        <w:t>; and</w:t>
      </w:r>
    </w:p>
    <w:p w14:paraId="67A01C2C" w14:textId="13CED095" w:rsidR="00CC7107" w:rsidRPr="007D3C85" w:rsidRDefault="00567333" w:rsidP="00CC7107">
      <w:pPr>
        <w:pStyle w:val="ListParagraph"/>
        <w:numPr>
          <w:ilvl w:val="1"/>
          <w:numId w:val="13"/>
        </w:numPr>
        <w:spacing w:before="160"/>
        <w:contextualSpacing w:val="0"/>
        <w:rPr>
          <w:rFonts w:cstheme="minorHAnsi"/>
        </w:rPr>
      </w:pPr>
      <w:r w:rsidRPr="007D3C85">
        <w:t>p</w:t>
      </w:r>
      <w:r w:rsidR="00CC7107" w:rsidRPr="007D3C85">
        <w:t>rovide the employee with the opportunity to have a representative attend the discussions</w:t>
      </w:r>
      <w:r w:rsidR="003A302D" w:rsidRPr="007D3C85">
        <w:t>.</w:t>
      </w:r>
    </w:p>
    <w:p w14:paraId="76E3E19A" w14:textId="10D39E55"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For non-ongoing employees, if performance continues to not meet expectations after a </w:t>
      </w:r>
      <w:r w:rsidR="00512FCE" w:rsidRPr="007D3C85">
        <w:rPr>
          <w:rFonts w:cstheme="minorHAnsi"/>
        </w:rPr>
        <w:t>4</w:t>
      </w:r>
      <w:r w:rsidR="005C1893" w:rsidRPr="007D3C85">
        <w:rPr>
          <w:rFonts w:cstheme="minorHAnsi"/>
        </w:rPr>
        <w:t xml:space="preserve"> </w:t>
      </w:r>
      <w:r w:rsidRPr="007D3C85">
        <w:rPr>
          <w:rFonts w:cstheme="minorHAnsi"/>
        </w:rPr>
        <w:t>week period, the department may consider ceasing the employment contract early.</w:t>
      </w:r>
    </w:p>
    <w:p w14:paraId="483404DC" w14:textId="7979E7C0"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For ongoing employees, if work performance continues to not meet expectations after a </w:t>
      </w:r>
      <w:r w:rsidR="00512FCE" w:rsidRPr="007D3C85">
        <w:rPr>
          <w:rFonts w:cstheme="minorHAnsi"/>
        </w:rPr>
        <w:t>4</w:t>
      </w:r>
      <w:r w:rsidR="00D86DF0" w:rsidRPr="007D3C85">
        <w:rPr>
          <w:rFonts w:cstheme="minorHAnsi"/>
        </w:rPr>
        <w:t xml:space="preserve"> </w:t>
      </w:r>
      <w:r w:rsidRPr="007D3C85">
        <w:rPr>
          <w:rFonts w:cstheme="minorHAnsi"/>
        </w:rPr>
        <w:t>week period, a formal Performance Improvement Process will be recommended and a Performance Improvement Plan (PIP) will be developed in consultation with the employee and</w:t>
      </w:r>
      <w:r w:rsidR="00D86DF0" w:rsidRPr="007D3C85">
        <w:rPr>
          <w:rFonts w:cstheme="minorHAnsi"/>
        </w:rPr>
        <w:t xml:space="preserve"> </w:t>
      </w:r>
      <w:r w:rsidR="001C7D19" w:rsidRPr="007D3C85">
        <w:rPr>
          <w:rFonts w:cstheme="minorHAnsi"/>
        </w:rPr>
        <w:t>manager</w:t>
      </w:r>
      <w:r w:rsidRPr="007D3C85">
        <w:rPr>
          <w:rFonts w:cstheme="minorHAnsi"/>
        </w:rPr>
        <w:t xml:space="preserve"> that provides role clarification (including </w:t>
      </w:r>
      <w:r w:rsidR="001C7D19" w:rsidRPr="007D3C85">
        <w:rPr>
          <w:rFonts w:cstheme="minorHAnsi"/>
        </w:rPr>
        <w:t>manager</w:t>
      </w:r>
      <w:r w:rsidRPr="007D3C85">
        <w:rPr>
          <w:rFonts w:cstheme="minorHAnsi"/>
        </w:rPr>
        <w:t>’s expectations), training or other supports/development activity.</w:t>
      </w:r>
    </w:p>
    <w:p w14:paraId="59305793" w14:textId="676CE07C"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During the minimum 8</w:t>
      </w:r>
      <w:r w:rsidR="00AB7626" w:rsidRPr="007D3C85">
        <w:rPr>
          <w:rFonts w:cstheme="minorHAnsi"/>
        </w:rPr>
        <w:t xml:space="preserve"> </w:t>
      </w:r>
      <w:r w:rsidRPr="007D3C85">
        <w:rPr>
          <w:rFonts w:cstheme="minorHAnsi"/>
        </w:rPr>
        <w:t xml:space="preserve">week structured performance improvement process, the employee’s performance will be assessed on a weekly basis against the PIP. The employee and </w:t>
      </w:r>
      <w:r w:rsidR="001C7D19" w:rsidRPr="007D3C85">
        <w:rPr>
          <w:rFonts w:cstheme="minorHAnsi"/>
        </w:rPr>
        <w:t>manager</w:t>
      </w:r>
      <w:r w:rsidRPr="007D3C85">
        <w:rPr>
          <w:rFonts w:cstheme="minorHAnsi"/>
        </w:rPr>
        <w:t xml:space="preserve"> will meet to discuss the employee’s performance, provide </w:t>
      </w:r>
      <w:proofErr w:type="gramStart"/>
      <w:r w:rsidRPr="007D3C85">
        <w:rPr>
          <w:rFonts w:cstheme="minorHAnsi"/>
        </w:rPr>
        <w:t>feedback</w:t>
      </w:r>
      <w:proofErr w:type="gramEnd"/>
      <w:r w:rsidRPr="007D3C85">
        <w:rPr>
          <w:rFonts w:cstheme="minorHAnsi"/>
        </w:rPr>
        <w:t xml:space="preserve"> and ensure the supports in place are appropriate to support development needs.</w:t>
      </w:r>
    </w:p>
    <w:p w14:paraId="4B3EE5C1" w14:textId="56ECDEFF"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The employee may request annual, purchased or long service leave during the assessment period, but this will only extend the assessment period if this is agreed by the </w:t>
      </w:r>
      <w:proofErr w:type="gramStart"/>
      <w:r w:rsidR="00B00704" w:rsidRPr="007D3C85">
        <w:rPr>
          <w:rFonts w:cstheme="minorHAnsi"/>
        </w:rPr>
        <w:t>Secretary</w:t>
      </w:r>
      <w:proofErr w:type="gramEnd"/>
      <w:r w:rsidRPr="007D3C85">
        <w:rPr>
          <w:rFonts w:cstheme="minorHAnsi"/>
        </w:rPr>
        <w:t xml:space="preserve"> or the leave was approved prior to the decision to commence the PIP.</w:t>
      </w:r>
    </w:p>
    <w:p w14:paraId="4700F860" w14:textId="2F3EA812"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t>The assessment period will be extended if the employee is absent due to personal illness or injury</w:t>
      </w:r>
      <w:r w:rsidR="004C6B45" w:rsidRPr="007D3C85">
        <w:rPr>
          <w:rFonts w:cstheme="minorHAnsi"/>
        </w:rPr>
        <w:t xml:space="preserve"> and provides </w:t>
      </w:r>
      <w:r w:rsidR="005E71FC" w:rsidRPr="007D3C85">
        <w:rPr>
          <w:rFonts w:cstheme="minorHAnsi"/>
        </w:rPr>
        <w:t>acceptable</w:t>
      </w:r>
      <w:r w:rsidR="006D0E30" w:rsidRPr="007D3C85">
        <w:rPr>
          <w:rFonts w:cstheme="minorHAnsi"/>
        </w:rPr>
        <w:t xml:space="preserve"> evidence</w:t>
      </w:r>
      <w:r w:rsidR="005E71FC" w:rsidRPr="007D3C85">
        <w:rPr>
          <w:rFonts w:cstheme="minorHAnsi"/>
        </w:rPr>
        <w:t xml:space="preserve"> as per clause </w:t>
      </w:r>
      <w:r w:rsidR="0023454C" w:rsidRPr="007D3C85">
        <w:rPr>
          <w:rFonts w:cstheme="minorHAnsi"/>
        </w:rPr>
        <w:t>402</w:t>
      </w:r>
      <w:r w:rsidR="00FF0C0D" w:rsidRPr="007D3C85">
        <w:rPr>
          <w:rFonts w:cstheme="minorHAnsi"/>
        </w:rPr>
        <w:t>.</w:t>
      </w:r>
    </w:p>
    <w:p w14:paraId="460EF469" w14:textId="77777777"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At the end of the PIP (or an earlier period if performance has improved), if performance has improved to the standard expected, no further action will be taken.</w:t>
      </w:r>
    </w:p>
    <w:p w14:paraId="6C801221" w14:textId="4DB26231" w:rsidR="00CC2548"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If performance continues to not meet expectations at the end of the PIP, the </w:t>
      </w:r>
      <w:r w:rsidR="00396283" w:rsidRPr="007D3C85">
        <w:rPr>
          <w:rFonts w:cstheme="minorHAnsi"/>
        </w:rPr>
        <w:t>Secretary</w:t>
      </w:r>
      <w:r w:rsidRPr="007D3C85">
        <w:rPr>
          <w:rFonts w:cstheme="minorHAnsi"/>
        </w:rPr>
        <w:t xml:space="preserve"> may decide to:</w:t>
      </w:r>
    </w:p>
    <w:p w14:paraId="33E6A238" w14:textId="67A0F3B0" w:rsidR="00F25D1E" w:rsidRPr="007D3C85" w:rsidRDefault="00F25D1E" w:rsidP="00CC7107">
      <w:pPr>
        <w:pStyle w:val="ListParagraph"/>
        <w:numPr>
          <w:ilvl w:val="1"/>
          <w:numId w:val="13"/>
        </w:numPr>
        <w:spacing w:before="160"/>
        <w:contextualSpacing w:val="0"/>
        <w:rPr>
          <w:rFonts w:cstheme="minorHAnsi"/>
        </w:rPr>
      </w:pPr>
      <w:r w:rsidRPr="007D3C85">
        <w:t>redeploy the employee to a more suitable work area</w:t>
      </w:r>
      <w:r w:rsidR="00396283" w:rsidRPr="007D3C85">
        <w:t>;</w:t>
      </w:r>
    </w:p>
    <w:p w14:paraId="31EA13FD" w14:textId="77777777" w:rsidR="00F25D1E" w:rsidRPr="007D3C85" w:rsidRDefault="00F25D1E" w:rsidP="00CC7107">
      <w:pPr>
        <w:pStyle w:val="ListParagraph"/>
        <w:numPr>
          <w:ilvl w:val="1"/>
          <w:numId w:val="13"/>
        </w:numPr>
        <w:spacing w:before="160"/>
        <w:contextualSpacing w:val="0"/>
      </w:pPr>
      <w:r w:rsidRPr="007D3C85">
        <w:t>reduce the employee’s salary and/or classification; or</w:t>
      </w:r>
    </w:p>
    <w:p w14:paraId="480207D6" w14:textId="77777777" w:rsidR="000F2A93" w:rsidRPr="007D3C85" w:rsidRDefault="00F25D1E" w:rsidP="00CC7107">
      <w:pPr>
        <w:pStyle w:val="ListParagraph"/>
        <w:numPr>
          <w:ilvl w:val="1"/>
          <w:numId w:val="13"/>
        </w:numPr>
        <w:spacing w:before="160"/>
        <w:contextualSpacing w:val="0"/>
      </w:pPr>
      <w:r w:rsidRPr="007D3C85">
        <w:t>terminate employment on the grounds of unsatisfactory performance of duties.</w:t>
      </w:r>
    </w:p>
    <w:p w14:paraId="312612E6" w14:textId="4F6DCD5D"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lastRenderedPageBreak/>
        <w:t xml:space="preserve">Prior to taking any steps above the </w:t>
      </w:r>
      <w:r w:rsidR="00B22A59" w:rsidRPr="007D3C85">
        <w:rPr>
          <w:rFonts w:cstheme="minorHAnsi"/>
        </w:rPr>
        <w:t>Secretary</w:t>
      </w:r>
      <w:r w:rsidRPr="007D3C85">
        <w:rPr>
          <w:rFonts w:cstheme="minorHAnsi"/>
        </w:rPr>
        <w:t xml:space="preserve"> must notify the employee of their performance concerns and outline proposed actions.</w:t>
      </w:r>
    </w:p>
    <w:p w14:paraId="64BA7F16" w14:textId="4E110820" w:rsidR="000F2A93" w:rsidRPr="007D3C85" w:rsidRDefault="00652B05" w:rsidP="00CC7107">
      <w:pPr>
        <w:pStyle w:val="ListParagraph"/>
        <w:numPr>
          <w:ilvl w:val="0"/>
          <w:numId w:val="13"/>
        </w:numPr>
        <w:spacing w:after="0" w:line="240" w:lineRule="auto"/>
        <w:contextualSpacing w:val="0"/>
      </w:pPr>
      <w:r w:rsidRPr="007D3C85">
        <w:t xml:space="preserve">From the date of receiving this notification an employee has </w:t>
      </w:r>
      <w:r w:rsidR="00512FCE" w:rsidRPr="007D3C85">
        <w:t>14</w:t>
      </w:r>
      <w:r w:rsidRPr="007D3C85">
        <w:t xml:space="preserve"> calendar days to provide a response in writing concerning either the performance gaps identified and/or the proposed actions. Having considered any response provided, the </w:t>
      </w:r>
      <w:r w:rsidR="00B22A59" w:rsidRPr="007D3C85">
        <w:t>Secretary</w:t>
      </w:r>
      <w:r w:rsidRPr="007D3C85">
        <w:t xml:space="preserve"> may issue a notice of termination, or effect your transfer to another role or reduce your classification.</w:t>
      </w:r>
    </w:p>
    <w:p w14:paraId="607BD9BA" w14:textId="77777777"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Any reduction to a classification will take effect one month after the date of notification. An employee may apply under the PS Act to have this decision reviewed. If the review is successful, the notice of reduction in classification will be revoked without detriment to the employee.</w:t>
      </w:r>
    </w:p>
    <w:p w14:paraId="1BD303B1" w14:textId="6DEA63F5"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Additional guidance concerning application of the performance </w:t>
      </w:r>
      <w:r w:rsidR="00643E7E" w:rsidRPr="007D3C85">
        <w:rPr>
          <w:rFonts w:cstheme="minorHAnsi"/>
        </w:rPr>
        <w:t xml:space="preserve">and development </w:t>
      </w:r>
      <w:r w:rsidRPr="007D3C85">
        <w:rPr>
          <w:rFonts w:cstheme="minorHAnsi"/>
        </w:rPr>
        <w:t>process is contained in the Performance Policy.</w:t>
      </w:r>
    </w:p>
    <w:p w14:paraId="29155BDB" w14:textId="77777777" w:rsidR="000F2A93" w:rsidRPr="007D3C85" w:rsidRDefault="00F25D1E" w:rsidP="00567333">
      <w:pPr>
        <w:spacing w:before="240"/>
        <w:rPr>
          <w:b/>
          <w:bCs/>
        </w:rPr>
      </w:pPr>
      <w:r w:rsidRPr="007D3C85">
        <w:rPr>
          <w:b/>
          <w:bCs/>
        </w:rPr>
        <w:t>Probation</w:t>
      </w:r>
    </w:p>
    <w:p w14:paraId="641C5FF3" w14:textId="1635EED5" w:rsidR="00F25D1E"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The probationary period for newly engaged employees is </w:t>
      </w:r>
      <w:r w:rsidR="00512FCE" w:rsidRPr="007D3C85">
        <w:rPr>
          <w:rFonts w:cstheme="minorHAnsi"/>
        </w:rPr>
        <w:t>6</w:t>
      </w:r>
      <w:r w:rsidRPr="007D3C85">
        <w:rPr>
          <w:rFonts w:cstheme="minorHAnsi"/>
        </w:rPr>
        <w:t xml:space="preserve"> months unless determined otherwise by the </w:t>
      </w:r>
      <w:r w:rsidR="00B22A59" w:rsidRPr="007D3C85">
        <w:rPr>
          <w:rFonts w:cstheme="minorHAnsi"/>
        </w:rPr>
        <w:t>Secretary</w:t>
      </w:r>
      <w:r w:rsidRPr="007D3C85">
        <w:rPr>
          <w:rFonts w:cstheme="minorHAnsi"/>
        </w:rPr>
        <w:t>, as set out in the employment offer.</w:t>
      </w:r>
    </w:p>
    <w:p w14:paraId="2A652B1F" w14:textId="2E182E8E" w:rsidR="000F2A93" w:rsidRPr="007D3C85" w:rsidRDefault="00F25D1E"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terminate employment where the probationer has not been able to perform their duties to a satisfactory standard. Regard will be given to procedural fairness principles.</w:t>
      </w:r>
    </w:p>
    <w:p w14:paraId="292C32DE" w14:textId="3371A8CA" w:rsidR="00F9134D" w:rsidRPr="007D3C85" w:rsidRDefault="00F9134D" w:rsidP="0080273E">
      <w:pPr>
        <w:pStyle w:val="Heading2"/>
      </w:pPr>
      <w:bookmarkStart w:id="394" w:name="_Toc148017072"/>
      <w:bookmarkStart w:id="395" w:name="_Toc148017405"/>
      <w:bookmarkStart w:id="396" w:name="_Toc149818398"/>
      <w:bookmarkStart w:id="397" w:name="_Toc158897977"/>
      <w:r w:rsidRPr="007D3C85">
        <w:t>Workloads</w:t>
      </w:r>
      <w:bookmarkEnd w:id="394"/>
      <w:bookmarkEnd w:id="395"/>
      <w:bookmarkEnd w:id="396"/>
      <w:bookmarkEnd w:id="397"/>
    </w:p>
    <w:p w14:paraId="1FA83B61" w14:textId="789AF184" w:rsidR="00F9134D" w:rsidRPr="007D3C85" w:rsidRDefault="00F9134D" w:rsidP="00CC7107">
      <w:pPr>
        <w:pStyle w:val="ListParagraph"/>
        <w:numPr>
          <w:ilvl w:val="0"/>
          <w:numId w:val="13"/>
        </w:numPr>
        <w:spacing w:before="160"/>
        <w:contextualSpacing w:val="0"/>
        <w:rPr>
          <w:rFonts w:cstheme="minorHAnsi"/>
        </w:rPr>
      </w:pPr>
      <w:r w:rsidRPr="007D3C85">
        <w:rPr>
          <w:rFonts w:cstheme="minorHAnsi"/>
        </w:rPr>
        <w:t xml:space="preserve">The </w:t>
      </w:r>
      <w:r w:rsidR="003B76A7" w:rsidRPr="007D3C85">
        <w:rPr>
          <w:rFonts w:cstheme="minorHAnsi"/>
        </w:rPr>
        <w:t>department</w:t>
      </w:r>
      <w:r w:rsidRPr="007D3C85">
        <w:rPr>
          <w:rFonts w:cstheme="minorHAnsi"/>
        </w:rPr>
        <w:t xml:space="preserve"> recognises the importance of employees balancing their work and personal life. While it is acknowledged that at times it may be necessary for some extra hours being worked by some employees, this should be regarded as the exception rather than the rule.</w:t>
      </w:r>
    </w:p>
    <w:p w14:paraId="1409EFF2" w14:textId="77777777" w:rsidR="000F2A93" w:rsidRPr="007D3C85" w:rsidRDefault="00F9134D" w:rsidP="00CC7107">
      <w:pPr>
        <w:pStyle w:val="ListParagraph"/>
        <w:numPr>
          <w:ilvl w:val="0"/>
          <w:numId w:val="13"/>
        </w:numPr>
        <w:spacing w:before="160"/>
        <w:contextualSpacing w:val="0"/>
        <w:rPr>
          <w:rFonts w:cstheme="minorHAnsi"/>
        </w:rPr>
      </w:pPr>
      <w:r w:rsidRPr="007D3C85">
        <w:rPr>
          <w:rFonts w:cstheme="minorHAnsi"/>
        </w:rPr>
        <w:t xml:space="preserve">When determining workloads for an employee or group of employees, the </w:t>
      </w:r>
      <w:r w:rsidR="003B76A7" w:rsidRPr="007D3C85">
        <w:rPr>
          <w:rFonts w:cstheme="minorHAnsi"/>
        </w:rPr>
        <w:t>department</w:t>
      </w:r>
      <w:r w:rsidRPr="007D3C85">
        <w:rPr>
          <w:rFonts w:cstheme="minorHAnsi"/>
        </w:rPr>
        <w:t xml:space="preserve"> will consider the need for employees to strike a balance between their work and personal life.</w:t>
      </w:r>
    </w:p>
    <w:p w14:paraId="23FD026C" w14:textId="77777777" w:rsidR="000F2A93" w:rsidRPr="007D3C85" w:rsidRDefault="00F9134D" w:rsidP="00CC7107">
      <w:pPr>
        <w:pStyle w:val="ListParagraph"/>
        <w:numPr>
          <w:ilvl w:val="0"/>
          <w:numId w:val="13"/>
        </w:numPr>
        <w:spacing w:before="160"/>
        <w:contextualSpacing w:val="0"/>
        <w:rPr>
          <w:rFonts w:cstheme="minorHAnsi"/>
        </w:rPr>
      </w:pPr>
      <w:r w:rsidRPr="007D3C85">
        <w:rPr>
          <w:rFonts w:cstheme="minorHAnsi"/>
        </w:rPr>
        <w:t xml:space="preserve">Where an employee or group of employees raise that they have experienced significant workload pressures over a prolonged period of time, the </w:t>
      </w:r>
      <w:r w:rsidR="003B76A7" w:rsidRPr="007D3C85">
        <w:rPr>
          <w:rFonts w:cstheme="minorHAnsi"/>
        </w:rPr>
        <w:t>department</w:t>
      </w:r>
      <w:r w:rsidRPr="007D3C85">
        <w:rPr>
          <w:rFonts w:cstheme="minorHAnsi"/>
        </w:rPr>
        <w:t xml:space="preserve"> and employee/s together must review the employees’ workloads and priorities, and determine appropriate strategies to manage the impact on the employee or group of employees.</w:t>
      </w:r>
    </w:p>
    <w:p w14:paraId="4C6634D8" w14:textId="70BEDADE" w:rsidR="000F2A93" w:rsidRPr="007D3C85" w:rsidRDefault="00C8002F" w:rsidP="005875B9">
      <w:pPr>
        <w:pStyle w:val="Heading2"/>
      </w:pPr>
      <w:bookmarkStart w:id="398" w:name="_Toc158897978"/>
      <w:r w:rsidRPr="007D3C85">
        <w:t>OPV</w:t>
      </w:r>
      <w:r w:rsidR="00FC175D" w:rsidRPr="007D3C85">
        <w:t xml:space="preserve"> </w:t>
      </w:r>
      <w:r w:rsidR="00A47888" w:rsidRPr="007D3C85">
        <w:t>w</w:t>
      </w:r>
      <w:r w:rsidR="00C76236" w:rsidRPr="007D3C85">
        <w:t>orkload verification tool</w:t>
      </w:r>
      <w:bookmarkEnd w:id="398"/>
    </w:p>
    <w:p w14:paraId="6D7034C2" w14:textId="7FB93659" w:rsidR="000F2A93" w:rsidRPr="007D3C85" w:rsidRDefault="00714FB0" w:rsidP="00714FB0">
      <w:pPr>
        <w:pStyle w:val="ListParagraph"/>
        <w:numPr>
          <w:ilvl w:val="0"/>
          <w:numId w:val="13"/>
        </w:numPr>
        <w:spacing w:before="160"/>
        <w:contextualSpacing w:val="0"/>
        <w:rPr>
          <w:rFonts w:cstheme="minorHAnsi"/>
        </w:rPr>
      </w:pPr>
      <w:r w:rsidRPr="007D3C85">
        <w:rPr>
          <w:rFonts w:cstheme="minorHAnsi"/>
        </w:rPr>
        <w:t xml:space="preserve">Within the first 12 months from the commencement of the </w:t>
      </w:r>
      <w:r w:rsidR="00EC7B6F" w:rsidRPr="007D3C85">
        <w:rPr>
          <w:rFonts w:cstheme="minorHAnsi"/>
        </w:rPr>
        <w:t>a</w:t>
      </w:r>
      <w:r w:rsidRPr="007D3C85">
        <w:rPr>
          <w:rFonts w:cstheme="minorHAnsi"/>
        </w:rPr>
        <w:t xml:space="preserve">greement, the department will undertake a stocktake of consultation to date, </w:t>
      </w:r>
      <w:r w:rsidR="000C305A" w:rsidRPr="007D3C85">
        <w:rPr>
          <w:rFonts w:cstheme="minorHAnsi"/>
        </w:rPr>
        <w:t xml:space="preserve">and </w:t>
      </w:r>
      <w:r w:rsidRPr="007D3C85">
        <w:rPr>
          <w:rFonts w:cstheme="minorHAnsi"/>
        </w:rPr>
        <w:t>finalise and implement procedure</w:t>
      </w:r>
      <w:r w:rsidR="000C305A" w:rsidRPr="007D3C85">
        <w:rPr>
          <w:rFonts w:cstheme="minorHAnsi"/>
        </w:rPr>
        <w:t>s</w:t>
      </w:r>
      <w:r w:rsidRPr="007D3C85">
        <w:rPr>
          <w:rFonts w:cstheme="minorHAnsi"/>
        </w:rPr>
        <w:t xml:space="preserve"> for appropriately and objectively assessing the workload of </w:t>
      </w:r>
      <w:r w:rsidR="006F364C" w:rsidRPr="007D3C85">
        <w:rPr>
          <w:rFonts w:cstheme="minorHAnsi"/>
        </w:rPr>
        <w:t>OPVs</w:t>
      </w:r>
      <w:r w:rsidRPr="007D3C85">
        <w:rPr>
          <w:rFonts w:cstheme="minorHAnsi"/>
        </w:rPr>
        <w:t xml:space="preserve">. Finalisation of the workload assessment procedure will involve consultation with affected staff and their representatives, including Veterinarian and </w:t>
      </w:r>
      <w:r w:rsidR="00531373" w:rsidRPr="007D3C85">
        <w:rPr>
          <w:rFonts w:cstheme="minorHAnsi"/>
        </w:rPr>
        <w:t>m</w:t>
      </w:r>
      <w:r w:rsidRPr="007D3C85">
        <w:rPr>
          <w:rFonts w:cstheme="minorHAnsi"/>
        </w:rPr>
        <w:t xml:space="preserve">eat </w:t>
      </w:r>
      <w:r w:rsidR="00531373" w:rsidRPr="007D3C85">
        <w:rPr>
          <w:rFonts w:cstheme="minorHAnsi"/>
        </w:rPr>
        <w:t>i</w:t>
      </w:r>
      <w:r w:rsidRPr="007D3C85">
        <w:rPr>
          <w:rFonts w:cstheme="minorHAnsi"/>
        </w:rPr>
        <w:t xml:space="preserve">nspection </w:t>
      </w:r>
      <w:r w:rsidR="00C963E2" w:rsidRPr="007D3C85">
        <w:rPr>
          <w:rFonts w:cstheme="minorHAnsi"/>
        </w:rPr>
        <w:t xml:space="preserve">union </w:t>
      </w:r>
      <w:r w:rsidRPr="007D3C85">
        <w:rPr>
          <w:rFonts w:cstheme="minorHAnsi"/>
        </w:rPr>
        <w:t>delegates.</w:t>
      </w:r>
    </w:p>
    <w:p w14:paraId="32416512" w14:textId="64645CE2" w:rsidR="00714FB0" w:rsidRPr="007D3C85" w:rsidRDefault="00714FB0" w:rsidP="00714FB0">
      <w:pPr>
        <w:pStyle w:val="ListParagraph"/>
        <w:numPr>
          <w:ilvl w:val="0"/>
          <w:numId w:val="13"/>
        </w:numPr>
        <w:spacing w:before="160"/>
        <w:contextualSpacing w:val="0"/>
        <w:rPr>
          <w:rFonts w:cstheme="minorHAnsi"/>
        </w:rPr>
      </w:pPr>
      <w:r w:rsidRPr="007D3C85">
        <w:rPr>
          <w:rFonts w:cstheme="minorHAnsi"/>
        </w:rPr>
        <w:t xml:space="preserve">Any procedures for assessing </w:t>
      </w:r>
      <w:r w:rsidR="009527BD" w:rsidRPr="007D3C85">
        <w:rPr>
          <w:rFonts w:cstheme="minorHAnsi"/>
        </w:rPr>
        <w:t xml:space="preserve">the </w:t>
      </w:r>
      <w:r w:rsidRPr="007D3C85">
        <w:rPr>
          <w:rFonts w:cstheme="minorHAnsi"/>
        </w:rPr>
        <w:t xml:space="preserve">workload of </w:t>
      </w:r>
      <w:r w:rsidR="006F364C" w:rsidRPr="007D3C85">
        <w:rPr>
          <w:rFonts w:cstheme="minorHAnsi"/>
        </w:rPr>
        <w:t>OPVs</w:t>
      </w:r>
      <w:r w:rsidRPr="007D3C85">
        <w:rPr>
          <w:rFonts w:cstheme="minorHAnsi"/>
        </w:rPr>
        <w:t xml:space="preserve"> will:</w:t>
      </w:r>
    </w:p>
    <w:p w14:paraId="43A190AF" w14:textId="77777777" w:rsidR="000F2A93" w:rsidRPr="007D3C85" w:rsidRDefault="00A4790C" w:rsidP="00A4790C">
      <w:pPr>
        <w:pStyle w:val="ListParagraph"/>
        <w:numPr>
          <w:ilvl w:val="1"/>
          <w:numId w:val="13"/>
        </w:numPr>
        <w:spacing w:before="160"/>
        <w:contextualSpacing w:val="0"/>
        <w:rPr>
          <w:rFonts w:cstheme="minorHAnsi"/>
        </w:rPr>
      </w:pPr>
      <w:r w:rsidRPr="007D3C85">
        <w:rPr>
          <w:rFonts w:cstheme="minorHAnsi"/>
        </w:rPr>
        <w:t>properly examine the range of tasks and duties performed by OPVs, taking account of the circumstances in which the required workload is performed;</w:t>
      </w:r>
    </w:p>
    <w:p w14:paraId="17DA3935" w14:textId="19B91F17" w:rsidR="000F2A93" w:rsidRPr="007D3C85" w:rsidRDefault="006206A2" w:rsidP="00714FB0">
      <w:pPr>
        <w:pStyle w:val="ListParagraph"/>
        <w:numPr>
          <w:ilvl w:val="1"/>
          <w:numId w:val="13"/>
        </w:numPr>
        <w:spacing w:before="160"/>
        <w:contextualSpacing w:val="0"/>
        <w:rPr>
          <w:rFonts w:cstheme="minorHAnsi"/>
        </w:rPr>
      </w:pPr>
      <w:r w:rsidRPr="007D3C85">
        <w:rPr>
          <w:rFonts w:cstheme="minorHAnsi"/>
        </w:rPr>
        <w:lastRenderedPageBreak/>
        <w:t>t</w:t>
      </w:r>
      <w:r w:rsidR="00714FB0" w:rsidRPr="007D3C85">
        <w:rPr>
          <w:rFonts w:cstheme="minorHAnsi"/>
        </w:rPr>
        <w:t xml:space="preserve">ake account of the </w:t>
      </w:r>
      <w:r w:rsidR="0042211A" w:rsidRPr="007D3C85">
        <w:rPr>
          <w:rFonts w:cstheme="minorHAnsi"/>
        </w:rPr>
        <w:t>difference in</w:t>
      </w:r>
      <w:r w:rsidR="00714FB0" w:rsidRPr="007D3C85">
        <w:rPr>
          <w:rFonts w:cstheme="minorHAnsi"/>
        </w:rPr>
        <w:t xml:space="preserve"> third</w:t>
      </w:r>
      <w:r w:rsidR="006B198D" w:rsidRPr="007D3C85">
        <w:rPr>
          <w:rFonts w:cstheme="minorHAnsi"/>
        </w:rPr>
        <w:t xml:space="preserve"> </w:t>
      </w:r>
      <w:r w:rsidR="00714FB0" w:rsidRPr="007D3C85">
        <w:rPr>
          <w:rFonts w:cstheme="minorHAnsi"/>
        </w:rPr>
        <w:t>party premises for which monitoring, regulatory and verification services are provided</w:t>
      </w:r>
      <w:r w:rsidR="006B198D" w:rsidRPr="007D3C85">
        <w:rPr>
          <w:rFonts w:cstheme="minorHAnsi"/>
        </w:rPr>
        <w:t>; and</w:t>
      </w:r>
      <w:r w:rsidR="00714FB0" w:rsidRPr="007D3C85">
        <w:rPr>
          <w:rFonts w:cstheme="minorHAnsi"/>
        </w:rPr>
        <w:t> </w:t>
      </w:r>
    </w:p>
    <w:p w14:paraId="5FBF88DA" w14:textId="55446998" w:rsidR="000F2A93" w:rsidRPr="007D3C85" w:rsidRDefault="006206A2" w:rsidP="004912CF">
      <w:pPr>
        <w:pStyle w:val="ListParagraph"/>
        <w:numPr>
          <w:ilvl w:val="1"/>
          <w:numId w:val="13"/>
        </w:numPr>
        <w:spacing w:before="160"/>
        <w:contextualSpacing w:val="0"/>
        <w:rPr>
          <w:rFonts w:cstheme="minorHAnsi"/>
        </w:rPr>
      </w:pPr>
      <w:r w:rsidRPr="007D3C85">
        <w:rPr>
          <w:rFonts w:cstheme="minorHAnsi"/>
        </w:rPr>
        <w:t>p</w:t>
      </w:r>
      <w:r w:rsidR="00714FB0" w:rsidRPr="007D3C85">
        <w:rPr>
          <w:rFonts w:cstheme="minorHAnsi"/>
        </w:rPr>
        <w:t xml:space="preserve">rovide opportunities for </w:t>
      </w:r>
      <w:r w:rsidR="006F364C" w:rsidRPr="007D3C85">
        <w:rPr>
          <w:rFonts w:cstheme="minorHAnsi"/>
        </w:rPr>
        <w:t>OPVs</w:t>
      </w:r>
      <w:r w:rsidR="00714FB0" w:rsidRPr="007D3C85">
        <w:rPr>
          <w:rFonts w:cstheme="minorHAnsi"/>
        </w:rPr>
        <w:t xml:space="preserve"> and </w:t>
      </w:r>
      <w:r w:rsidR="00A817D3" w:rsidRPr="007D3C85">
        <w:rPr>
          <w:rFonts w:cstheme="minorHAnsi"/>
        </w:rPr>
        <w:t xml:space="preserve">Food Safety Meat Assessor </w:t>
      </w:r>
      <w:r w:rsidR="00714FB0" w:rsidRPr="007D3C85">
        <w:rPr>
          <w:rFonts w:cstheme="minorHAnsi"/>
        </w:rPr>
        <w:t>input into the assessment. </w:t>
      </w:r>
    </w:p>
    <w:p w14:paraId="4E242A22" w14:textId="6F8CACE0" w:rsidR="000F2A93" w:rsidRPr="007D3C85" w:rsidRDefault="00714FB0" w:rsidP="00714FB0">
      <w:pPr>
        <w:pStyle w:val="ListParagraph"/>
        <w:numPr>
          <w:ilvl w:val="0"/>
          <w:numId w:val="13"/>
        </w:numPr>
        <w:spacing w:before="160"/>
        <w:contextualSpacing w:val="0"/>
        <w:rPr>
          <w:rFonts w:cstheme="minorHAnsi"/>
        </w:rPr>
      </w:pPr>
      <w:r w:rsidRPr="007D3C85">
        <w:rPr>
          <w:rFonts w:cstheme="minorHAnsi"/>
        </w:rPr>
        <w:t xml:space="preserve">Once a procedure for assessing the workload of </w:t>
      </w:r>
      <w:r w:rsidR="006F364C" w:rsidRPr="007D3C85">
        <w:rPr>
          <w:rFonts w:cstheme="minorHAnsi"/>
        </w:rPr>
        <w:t>OPV</w:t>
      </w:r>
      <w:r w:rsidRPr="007D3C85">
        <w:rPr>
          <w:rFonts w:cstheme="minorHAnsi"/>
        </w:rPr>
        <w:t xml:space="preserve">s has been finalised and implemented in accordance with clause </w:t>
      </w:r>
      <w:r w:rsidR="00FA6EA6" w:rsidRPr="007D3C85">
        <w:rPr>
          <w:rFonts w:cstheme="minorHAnsi"/>
        </w:rPr>
        <w:t>5</w:t>
      </w:r>
      <w:r w:rsidR="005277EF" w:rsidRPr="007D3C85">
        <w:rPr>
          <w:rFonts w:cstheme="minorHAnsi"/>
        </w:rPr>
        <w:t>5</w:t>
      </w:r>
      <w:r w:rsidR="00E026F1" w:rsidRPr="007D3C85">
        <w:rPr>
          <w:rFonts w:cstheme="minorHAnsi"/>
        </w:rPr>
        <w:t>8</w:t>
      </w:r>
      <w:r w:rsidRPr="007D3C85">
        <w:rPr>
          <w:rFonts w:cstheme="minorHAnsi"/>
        </w:rPr>
        <w:t xml:space="preserve"> and </w:t>
      </w:r>
      <w:r w:rsidR="00FA6EA6" w:rsidRPr="007D3C85">
        <w:rPr>
          <w:rFonts w:cstheme="minorHAnsi"/>
        </w:rPr>
        <w:t>5</w:t>
      </w:r>
      <w:r w:rsidR="005277EF" w:rsidRPr="007D3C85">
        <w:rPr>
          <w:rFonts w:cstheme="minorHAnsi"/>
        </w:rPr>
        <w:t>5</w:t>
      </w:r>
      <w:r w:rsidR="00E026F1" w:rsidRPr="007D3C85">
        <w:rPr>
          <w:rFonts w:cstheme="minorHAnsi"/>
        </w:rPr>
        <w:t>9</w:t>
      </w:r>
      <w:r w:rsidRPr="007D3C85">
        <w:rPr>
          <w:rFonts w:cstheme="minorHAnsi"/>
        </w:rPr>
        <w:t xml:space="preserve"> above, any review by the </w:t>
      </w:r>
      <w:r w:rsidR="00FA6EA6" w:rsidRPr="007D3C85">
        <w:rPr>
          <w:rFonts w:cstheme="minorHAnsi"/>
        </w:rPr>
        <w:t>d</w:t>
      </w:r>
      <w:r w:rsidRPr="007D3C85">
        <w:rPr>
          <w:rFonts w:cstheme="minorHAnsi"/>
        </w:rPr>
        <w:t>epartment of staffing at a</w:t>
      </w:r>
      <w:r w:rsidR="005726B1" w:rsidRPr="007D3C85">
        <w:rPr>
          <w:rFonts w:cstheme="minorHAnsi"/>
        </w:rPr>
        <w:t xml:space="preserve"> meat</w:t>
      </w:r>
      <w:r w:rsidRPr="007D3C85">
        <w:rPr>
          <w:rFonts w:cstheme="minorHAnsi"/>
        </w:rPr>
        <w:t xml:space="preserve"> establishment will include consultation with relevant </w:t>
      </w:r>
      <w:r w:rsidR="00C963E2" w:rsidRPr="007D3C85">
        <w:rPr>
          <w:rFonts w:cstheme="minorHAnsi"/>
        </w:rPr>
        <w:t>union</w:t>
      </w:r>
      <w:r w:rsidRPr="007D3C85">
        <w:rPr>
          <w:rFonts w:cstheme="minorHAnsi"/>
        </w:rPr>
        <w:t xml:space="preserve"> representatives.</w:t>
      </w:r>
    </w:p>
    <w:p w14:paraId="7DC0EF69" w14:textId="27A11D93" w:rsidR="000F2A93" w:rsidRPr="007D3C85" w:rsidRDefault="00714FB0" w:rsidP="00714FB0">
      <w:pPr>
        <w:pStyle w:val="ListParagraph"/>
        <w:numPr>
          <w:ilvl w:val="0"/>
          <w:numId w:val="13"/>
        </w:numPr>
        <w:spacing w:before="160"/>
        <w:contextualSpacing w:val="0"/>
        <w:rPr>
          <w:rFonts w:cstheme="minorHAnsi"/>
        </w:rPr>
      </w:pPr>
      <w:r w:rsidRPr="007D3C85">
        <w:rPr>
          <w:rFonts w:cstheme="minorHAnsi"/>
        </w:rPr>
        <w:t xml:space="preserve">Where the review involves an existing Rover, a </w:t>
      </w:r>
      <w:r w:rsidR="00C963E2" w:rsidRPr="007D3C85">
        <w:rPr>
          <w:rFonts w:cstheme="minorHAnsi"/>
        </w:rPr>
        <w:t>union</w:t>
      </w:r>
      <w:r w:rsidRPr="007D3C85">
        <w:rPr>
          <w:rFonts w:cstheme="minorHAnsi"/>
        </w:rPr>
        <w:t xml:space="preserve"> representative will be invited to attend and participate in the workload review.</w:t>
      </w:r>
    </w:p>
    <w:p w14:paraId="3413D5AB" w14:textId="77777777" w:rsidR="000F2A93" w:rsidRPr="007D3C85" w:rsidRDefault="00550918" w:rsidP="004912CF">
      <w:pPr>
        <w:pStyle w:val="Heading2"/>
        <w:contextualSpacing/>
      </w:pPr>
      <w:bookmarkStart w:id="399" w:name="_Toc158897979"/>
      <w:r w:rsidRPr="007D3C85">
        <w:t xml:space="preserve">Career </w:t>
      </w:r>
      <w:r w:rsidR="00144CBE" w:rsidRPr="007D3C85">
        <w:t>p</w:t>
      </w:r>
      <w:r w:rsidRPr="007D3C85">
        <w:t>athway for B</w:t>
      </w:r>
      <w:r w:rsidR="00986858" w:rsidRPr="007D3C85">
        <w:t>iosecurity Officers</w:t>
      </w:r>
      <w:bookmarkEnd w:id="399"/>
    </w:p>
    <w:p w14:paraId="1D5D0A6D" w14:textId="6AE39E3B" w:rsidR="000F2A93" w:rsidRPr="007D3C85" w:rsidRDefault="000B39C1" w:rsidP="000B39C1">
      <w:pPr>
        <w:pStyle w:val="ListParagraph"/>
        <w:numPr>
          <w:ilvl w:val="0"/>
          <w:numId w:val="13"/>
        </w:numPr>
        <w:spacing w:before="160"/>
        <w:contextualSpacing w:val="0"/>
        <w:rPr>
          <w:rFonts w:cstheme="minorHAnsi"/>
        </w:rPr>
      </w:pPr>
      <w:r w:rsidRPr="007D3C85">
        <w:rPr>
          <w:rFonts w:cstheme="minorHAnsi"/>
        </w:rPr>
        <w:t xml:space="preserve">Within the first 3 months </w:t>
      </w:r>
      <w:r w:rsidR="00F00546" w:rsidRPr="007D3C85">
        <w:rPr>
          <w:rFonts w:cstheme="minorHAnsi"/>
        </w:rPr>
        <w:t>of</w:t>
      </w:r>
      <w:r w:rsidRPr="007D3C85">
        <w:rPr>
          <w:rFonts w:cstheme="minorHAnsi"/>
        </w:rPr>
        <w:t xml:space="preserve"> the commencement of th</w:t>
      </w:r>
      <w:r w:rsidR="00F00546" w:rsidRPr="007D3C85">
        <w:rPr>
          <w:rFonts w:cstheme="minorHAnsi"/>
        </w:rPr>
        <w:t>is</w:t>
      </w:r>
      <w:r w:rsidRPr="007D3C85">
        <w:rPr>
          <w:rFonts w:cstheme="minorHAnsi"/>
        </w:rPr>
        <w:t xml:space="preserve"> </w:t>
      </w:r>
      <w:r w:rsidR="00CD5AD2" w:rsidRPr="007D3C85">
        <w:rPr>
          <w:rFonts w:cstheme="minorHAnsi"/>
        </w:rPr>
        <w:t>a</w:t>
      </w:r>
      <w:r w:rsidRPr="007D3C85">
        <w:rPr>
          <w:rFonts w:cstheme="minorHAnsi"/>
        </w:rPr>
        <w:t>greement, the department will convene a working group comprised of management representatives and union representatives to develop a mobility program for Biosecurity Officers with</w:t>
      </w:r>
      <w:r w:rsidR="00F00546" w:rsidRPr="007D3C85">
        <w:rPr>
          <w:rFonts w:cstheme="minorHAnsi"/>
        </w:rPr>
        <w:t>in</w:t>
      </w:r>
      <w:r w:rsidRPr="007D3C85">
        <w:rPr>
          <w:rFonts w:cstheme="minorHAnsi"/>
        </w:rPr>
        <w:t xml:space="preserve"> </w:t>
      </w:r>
      <w:r w:rsidR="00864C34" w:rsidRPr="007D3C85">
        <w:rPr>
          <w:rFonts w:cstheme="minorHAnsi"/>
        </w:rPr>
        <w:t xml:space="preserve">the </w:t>
      </w:r>
      <w:r w:rsidRPr="007D3C85">
        <w:rPr>
          <w:rFonts w:cstheme="minorHAnsi"/>
        </w:rPr>
        <w:t>Biosecurity Operations Division.</w:t>
      </w:r>
    </w:p>
    <w:p w14:paraId="7A7D3142" w14:textId="393A3B04" w:rsidR="000F2A93" w:rsidRPr="007D3C85" w:rsidRDefault="000B39C1" w:rsidP="000C2EB8">
      <w:pPr>
        <w:pStyle w:val="ListParagraph"/>
        <w:numPr>
          <w:ilvl w:val="0"/>
          <w:numId w:val="13"/>
        </w:numPr>
        <w:spacing w:before="160"/>
        <w:contextualSpacing w:val="0"/>
        <w:rPr>
          <w:rFonts w:cstheme="minorHAnsi"/>
        </w:rPr>
      </w:pPr>
      <w:r w:rsidRPr="007D3C85">
        <w:rPr>
          <w:rFonts w:cstheme="minorHAnsi"/>
        </w:rPr>
        <w:t>The objective of the working group is to design and trial an agreed mobility program</w:t>
      </w:r>
      <w:r w:rsidR="00B4214C" w:rsidRPr="007D3C85">
        <w:rPr>
          <w:rFonts w:cstheme="minorHAnsi"/>
        </w:rPr>
        <w:t>,</w:t>
      </w:r>
      <w:r w:rsidRPr="007D3C85">
        <w:rPr>
          <w:rFonts w:cstheme="minorHAnsi"/>
        </w:rPr>
        <w:t xml:space="preserve"> for Biosecurity Officers who wish to participate in the program within 12 months of the commencement of th</w:t>
      </w:r>
      <w:r w:rsidR="00B9553C" w:rsidRPr="007D3C85">
        <w:rPr>
          <w:rFonts w:cstheme="minorHAnsi"/>
        </w:rPr>
        <w:t>is</w:t>
      </w:r>
      <w:r w:rsidRPr="007D3C85">
        <w:rPr>
          <w:rFonts w:cstheme="minorHAnsi"/>
        </w:rPr>
        <w:t xml:space="preserve"> agreement that:</w:t>
      </w:r>
    </w:p>
    <w:p w14:paraId="7F84512A" w14:textId="5C0CCEAE" w:rsidR="000F2A93" w:rsidRPr="007D3C85" w:rsidRDefault="006206A2" w:rsidP="000C2EB8">
      <w:pPr>
        <w:pStyle w:val="ListParagraph"/>
        <w:numPr>
          <w:ilvl w:val="1"/>
          <w:numId w:val="13"/>
        </w:numPr>
        <w:spacing w:before="160"/>
        <w:contextualSpacing w:val="0"/>
        <w:rPr>
          <w:rFonts w:cstheme="minorHAnsi"/>
        </w:rPr>
      </w:pPr>
      <w:r w:rsidRPr="007D3C85">
        <w:rPr>
          <w:rFonts w:cstheme="minorHAnsi"/>
        </w:rPr>
        <w:t>a</w:t>
      </w:r>
      <w:r w:rsidR="000B39C1" w:rsidRPr="007D3C85">
        <w:rPr>
          <w:rFonts w:cstheme="minorHAnsi"/>
        </w:rPr>
        <w:t>ccommodates the immediate deployment needs and longer</w:t>
      </w:r>
      <w:r w:rsidR="00B4214C" w:rsidRPr="007D3C85">
        <w:rPr>
          <w:rFonts w:cstheme="minorHAnsi"/>
        </w:rPr>
        <w:t xml:space="preserve"> </w:t>
      </w:r>
      <w:r w:rsidR="000B39C1" w:rsidRPr="007D3C85">
        <w:rPr>
          <w:rFonts w:cstheme="minorHAnsi"/>
        </w:rPr>
        <w:t>term career and development goals of individual staff and the Biosecurity Operations Division;</w:t>
      </w:r>
    </w:p>
    <w:p w14:paraId="430C4F82" w14:textId="2D8FC3DC" w:rsidR="000B39C1" w:rsidRPr="007D3C85" w:rsidRDefault="006206A2" w:rsidP="000C2EB8">
      <w:pPr>
        <w:pStyle w:val="ListParagraph"/>
        <w:numPr>
          <w:ilvl w:val="1"/>
          <w:numId w:val="13"/>
        </w:numPr>
        <w:spacing w:before="160"/>
        <w:contextualSpacing w:val="0"/>
        <w:rPr>
          <w:rFonts w:cstheme="minorHAnsi"/>
        </w:rPr>
      </w:pPr>
      <w:r w:rsidRPr="007D3C85">
        <w:rPr>
          <w:rFonts w:cstheme="minorHAnsi"/>
        </w:rPr>
        <w:t>e</w:t>
      </w:r>
      <w:r w:rsidR="000B39C1" w:rsidRPr="007D3C85">
        <w:rPr>
          <w:rFonts w:cstheme="minorHAnsi"/>
        </w:rPr>
        <w:t>nables sufficient time per deployment to learn, practise and attain proficiency in the relevant skills of the work area;</w:t>
      </w:r>
      <w:r w:rsidR="008D3D88" w:rsidRPr="007D3C85">
        <w:rPr>
          <w:rFonts w:cstheme="minorHAnsi"/>
        </w:rPr>
        <w:t xml:space="preserve"> and</w:t>
      </w:r>
    </w:p>
    <w:p w14:paraId="0966D5E6" w14:textId="7F59932E" w:rsidR="000F2A93" w:rsidRPr="007D3C85" w:rsidRDefault="006206A2" w:rsidP="000C2EB8">
      <w:pPr>
        <w:pStyle w:val="ListParagraph"/>
        <w:numPr>
          <w:ilvl w:val="1"/>
          <w:numId w:val="13"/>
        </w:numPr>
        <w:spacing w:before="160"/>
        <w:contextualSpacing w:val="0"/>
        <w:rPr>
          <w:rFonts w:cstheme="minorHAnsi"/>
        </w:rPr>
      </w:pPr>
      <w:r w:rsidRPr="007D3C85">
        <w:rPr>
          <w:rFonts w:cstheme="minorHAnsi"/>
        </w:rPr>
        <w:t>d</w:t>
      </w:r>
      <w:r w:rsidR="000B39C1" w:rsidRPr="007D3C85">
        <w:rPr>
          <w:rFonts w:cstheme="minorHAnsi"/>
        </w:rPr>
        <w:t>evelops the requisite governance systems and processes, including change management and communication strategies and executive reporting to support mobility program implementation.</w:t>
      </w:r>
    </w:p>
    <w:p w14:paraId="35B5E7E1" w14:textId="77777777" w:rsidR="000F2A93" w:rsidRPr="007D3C85" w:rsidRDefault="000B39C1" w:rsidP="000C2EB8">
      <w:pPr>
        <w:pStyle w:val="ListParagraph"/>
        <w:numPr>
          <w:ilvl w:val="0"/>
          <w:numId w:val="13"/>
        </w:numPr>
        <w:spacing w:before="160"/>
        <w:contextualSpacing w:val="0"/>
        <w:rPr>
          <w:rFonts w:cstheme="minorHAnsi"/>
        </w:rPr>
      </w:pPr>
      <w:r w:rsidRPr="007D3C85">
        <w:rPr>
          <w:rFonts w:cstheme="minorHAnsi"/>
        </w:rPr>
        <w:t>The working group will develop and act according to a set of terms of reference, which will include reviewing the trialled program.</w:t>
      </w:r>
    </w:p>
    <w:p w14:paraId="31E60E7C" w14:textId="2E17E49F" w:rsidR="000F2A93" w:rsidRPr="007D3C85" w:rsidRDefault="000B39C1" w:rsidP="000C2EB8">
      <w:pPr>
        <w:pStyle w:val="ListParagraph"/>
        <w:numPr>
          <w:ilvl w:val="0"/>
          <w:numId w:val="13"/>
        </w:numPr>
        <w:spacing w:before="160"/>
        <w:contextualSpacing w:val="0"/>
        <w:rPr>
          <w:rFonts w:cstheme="minorHAnsi"/>
        </w:rPr>
      </w:pPr>
      <w:r w:rsidRPr="007D3C85">
        <w:rPr>
          <w:rFonts w:cstheme="minorHAnsi"/>
        </w:rPr>
        <w:t xml:space="preserve">Where the trialled program is successful, the </w:t>
      </w:r>
      <w:r w:rsidR="000B16C4" w:rsidRPr="007D3C85">
        <w:rPr>
          <w:rFonts w:cstheme="minorHAnsi"/>
        </w:rPr>
        <w:t>d</w:t>
      </w:r>
      <w:r w:rsidRPr="007D3C85">
        <w:rPr>
          <w:rFonts w:cstheme="minorHAnsi"/>
        </w:rPr>
        <w:t xml:space="preserve">epartment is committed to implementing the program no later than 24 months after commencement of </w:t>
      </w:r>
      <w:r w:rsidR="006043F5" w:rsidRPr="007D3C85">
        <w:rPr>
          <w:rFonts w:cstheme="minorHAnsi"/>
        </w:rPr>
        <w:t>this agreement</w:t>
      </w:r>
      <w:r w:rsidRPr="007D3C85">
        <w:rPr>
          <w:rFonts w:cstheme="minorHAnsi"/>
        </w:rPr>
        <w:t>.</w:t>
      </w:r>
    </w:p>
    <w:p w14:paraId="1877638B" w14:textId="77777777" w:rsidR="000F2A93" w:rsidRPr="007D3C85" w:rsidRDefault="00F9134D" w:rsidP="0080273E">
      <w:pPr>
        <w:pStyle w:val="Heading2"/>
      </w:pPr>
      <w:bookmarkStart w:id="400" w:name="_Toc148017074"/>
      <w:bookmarkStart w:id="401" w:name="_Toc148017407"/>
      <w:bookmarkStart w:id="402" w:name="_Toc149818400"/>
      <w:bookmarkStart w:id="403" w:name="_Toc158897980"/>
      <w:r w:rsidRPr="007D3C85">
        <w:t>Study assistance</w:t>
      </w:r>
      <w:bookmarkEnd w:id="400"/>
      <w:bookmarkEnd w:id="401"/>
      <w:bookmarkEnd w:id="402"/>
      <w:bookmarkEnd w:id="403"/>
    </w:p>
    <w:p w14:paraId="1DFCBAE0" w14:textId="54E81468" w:rsidR="00466899" w:rsidRPr="007D3C85" w:rsidRDefault="00466899" w:rsidP="00A4790C">
      <w:pPr>
        <w:spacing w:before="240"/>
        <w:rPr>
          <w:b/>
          <w:bCs/>
        </w:rPr>
      </w:pPr>
      <w:r w:rsidRPr="007D3C85">
        <w:rPr>
          <w:b/>
          <w:bCs/>
        </w:rPr>
        <w:t xml:space="preserve">Approved </w:t>
      </w:r>
      <w:r w:rsidR="00A47888" w:rsidRPr="007D3C85">
        <w:rPr>
          <w:b/>
          <w:bCs/>
        </w:rPr>
        <w:t>e</w:t>
      </w:r>
      <w:r w:rsidRPr="007D3C85">
        <w:rPr>
          <w:b/>
          <w:bCs/>
        </w:rPr>
        <w:t xml:space="preserve">xternal </w:t>
      </w:r>
      <w:r w:rsidR="00A47888" w:rsidRPr="007D3C85">
        <w:rPr>
          <w:b/>
          <w:bCs/>
        </w:rPr>
        <w:t>s</w:t>
      </w:r>
      <w:r w:rsidRPr="007D3C85">
        <w:rPr>
          <w:b/>
          <w:bCs/>
        </w:rPr>
        <w:t>tudy</w:t>
      </w:r>
    </w:p>
    <w:p w14:paraId="2A2C2660" w14:textId="6663C0E1" w:rsidR="000F2A93" w:rsidRPr="007D3C85" w:rsidRDefault="00466899" w:rsidP="00466899">
      <w:pPr>
        <w:pStyle w:val="ListParagraph"/>
        <w:numPr>
          <w:ilvl w:val="0"/>
          <w:numId w:val="13"/>
        </w:numPr>
        <w:spacing w:before="160"/>
        <w:contextualSpacing w:val="0"/>
        <w:rPr>
          <w:rFonts w:cstheme="minorHAnsi"/>
        </w:rPr>
      </w:pPr>
      <w:r w:rsidRPr="007D3C85">
        <w:rPr>
          <w:rFonts w:cstheme="minorHAnsi"/>
        </w:rPr>
        <w:t xml:space="preserve">Employees wishing to access study leave and/or study support must apply to have the external studies approved. The </w:t>
      </w:r>
      <w:r w:rsidR="00B22A59" w:rsidRPr="007D3C85">
        <w:rPr>
          <w:rFonts w:cstheme="minorHAnsi"/>
        </w:rPr>
        <w:t>Secretary</w:t>
      </w:r>
      <w:r w:rsidRPr="007D3C85">
        <w:rPr>
          <w:rFonts w:cstheme="minorHAnsi"/>
        </w:rPr>
        <w:t xml:space="preserve"> will assess external studies for approval on a case by case basis having regard to:</w:t>
      </w:r>
    </w:p>
    <w:p w14:paraId="7711099E" w14:textId="1BEB758C" w:rsidR="00466899" w:rsidRPr="007D3C85" w:rsidRDefault="006206A2" w:rsidP="00466899">
      <w:pPr>
        <w:pStyle w:val="ListParagraph"/>
        <w:numPr>
          <w:ilvl w:val="1"/>
          <w:numId w:val="13"/>
        </w:numPr>
        <w:spacing w:before="160"/>
        <w:contextualSpacing w:val="0"/>
        <w:rPr>
          <w:rFonts w:cstheme="minorHAnsi"/>
        </w:rPr>
      </w:pPr>
      <w:r w:rsidRPr="007D3C85">
        <w:rPr>
          <w:rFonts w:cstheme="minorHAnsi"/>
        </w:rPr>
        <w:t>w</w:t>
      </w:r>
      <w:r w:rsidR="00466899" w:rsidRPr="007D3C85">
        <w:rPr>
          <w:rFonts w:cstheme="minorHAnsi"/>
        </w:rPr>
        <w:t>hether the study is relevant to career development needs of the employee</w:t>
      </w:r>
      <w:r w:rsidR="000B16C4" w:rsidRPr="007D3C85">
        <w:rPr>
          <w:rFonts w:cstheme="minorHAnsi"/>
        </w:rPr>
        <w:t>;</w:t>
      </w:r>
    </w:p>
    <w:p w14:paraId="63AADD78" w14:textId="33092E5D" w:rsidR="00466899" w:rsidRPr="007D3C85" w:rsidRDefault="006206A2" w:rsidP="00466899">
      <w:pPr>
        <w:pStyle w:val="ListParagraph"/>
        <w:numPr>
          <w:ilvl w:val="1"/>
          <w:numId w:val="13"/>
        </w:numPr>
        <w:spacing w:before="160"/>
        <w:contextualSpacing w:val="0"/>
        <w:rPr>
          <w:rFonts w:cstheme="minorHAnsi"/>
        </w:rPr>
      </w:pPr>
      <w:r w:rsidRPr="007D3C85">
        <w:rPr>
          <w:rFonts w:cstheme="minorHAnsi"/>
        </w:rPr>
        <w:t>t</w:t>
      </w:r>
      <w:r w:rsidR="00466899" w:rsidRPr="007D3C85">
        <w:rPr>
          <w:rFonts w:cstheme="minorHAnsi"/>
        </w:rPr>
        <w:t>he financial resources and operational needs of the department</w:t>
      </w:r>
      <w:r w:rsidR="000B16C4" w:rsidRPr="007D3C85">
        <w:rPr>
          <w:rFonts w:cstheme="minorHAnsi"/>
        </w:rPr>
        <w:t>;</w:t>
      </w:r>
    </w:p>
    <w:p w14:paraId="2CFF342A" w14:textId="1593D4D2" w:rsidR="00466899" w:rsidRPr="007D3C85" w:rsidRDefault="006206A2" w:rsidP="00466899">
      <w:pPr>
        <w:pStyle w:val="ListParagraph"/>
        <w:numPr>
          <w:ilvl w:val="1"/>
          <w:numId w:val="13"/>
        </w:numPr>
        <w:spacing w:before="160"/>
        <w:contextualSpacing w:val="0"/>
        <w:rPr>
          <w:rFonts w:cstheme="minorHAnsi"/>
        </w:rPr>
      </w:pPr>
      <w:r w:rsidRPr="007D3C85">
        <w:rPr>
          <w:rFonts w:cstheme="minorHAnsi"/>
        </w:rPr>
        <w:lastRenderedPageBreak/>
        <w:t>t</w:t>
      </w:r>
      <w:r w:rsidR="00466899" w:rsidRPr="007D3C85">
        <w:rPr>
          <w:rFonts w:cstheme="minorHAnsi"/>
        </w:rPr>
        <w:t>he work performance of the employee (e.g. whether the employee’s performance is meeting expectations)</w:t>
      </w:r>
      <w:r w:rsidR="000B16C4" w:rsidRPr="007D3C85">
        <w:rPr>
          <w:rFonts w:cstheme="minorHAnsi"/>
        </w:rPr>
        <w:t>;</w:t>
      </w:r>
      <w:r w:rsidR="00466899" w:rsidRPr="007D3C85">
        <w:rPr>
          <w:rFonts w:cstheme="minorHAnsi"/>
        </w:rPr>
        <w:t xml:space="preserve"> and</w:t>
      </w:r>
    </w:p>
    <w:p w14:paraId="4F305951" w14:textId="635845A5" w:rsidR="00466899" w:rsidRPr="007D3C85" w:rsidRDefault="006206A2" w:rsidP="00466899">
      <w:pPr>
        <w:pStyle w:val="ListParagraph"/>
        <w:numPr>
          <w:ilvl w:val="1"/>
          <w:numId w:val="13"/>
        </w:numPr>
        <w:spacing w:before="160"/>
        <w:contextualSpacing w:val="0"/>
        <w:rPr>
          <w:rFonts w:cstheme="minorHAnsi"/>
        </w:rPr>
      </w:pPr>
      <w:r w:rsidRPr="007D3C85">
        <w:rPr>
          <w:rFonts w:cstheme="minorHAnsi"/>
        </w:rPr>
        <w:t>w</w:t>
      </w:r>
      <w:r w:rsidR="00466899" w:rsidRPr="007D3C85">
        <w:rPr>
          <w:rFonts w:cstheme="minorHAnsi"/>
        </w:rPr>
        <w:t>hether the study is relevant to the operations of the department or the demonstrated requirements of the broader APS.</w:t>
      </w:r>
    </w:p>
    <w:p w14:paraId="0CDF6693" w14:textId="4C74B51D" w:rsidR="00466899" w:rsidRPr="007D3C85" w:rsidRDefault="00466899" w:rsidP="00466899">
      <w:pPr>
        <w:rPr>
          <w:b/>
          <w:bCs/>
        </w:rPr>
      </w:pPr>
      <w:r w:rsidRPr="007D3C85">
        <w:rPr>
          <w:b/>
          <w:bCs/>
        </w:rPr>
        <w:t xml:space="preserve">Study </w:t>
      </w:r>
      <w:r w:rsidR="00A47888" w:rsidRPr="007D3C85">
        <w:rPr>
          <w:b/>
          <w:bCs/>
        </w:rPr>
        <w:t>l</w:t>
      </w:r>
      <w:r w:rsidRPr="007D3C85">
        <w:rPr>
          <w:b/>
          <w:bCs/>
        </w:rPr>
        <w:t>eave</w:t>
      </w:r>
    </w:p>
    <w:p w14:paraId="716EC953" w14:textId="77777777" w:rsidR="00466899" w:rsidRPr="007D3C85" w:rsidDel="00A85455" w:rsidRDefault="00466899" w:rsidP="00466899">
      <w:pPr>
        <w:pStyle w:val="ListParagraph"/>
        <w:numPr>
          <w:ilvl w:val="0"/>
          <w:numId w:val="13"/>
        </w:numPr>
        <w:spacing w:before="160"/>
        <w:contextualSpacing w:val="0"/>
        <w:rPr>
          <w:rFonts w:cstheme="minorHAnsi"/>
        </w:rPr>
      </w:pPr>
      <w:r w:rsidRPr="007D3C85" w:rsidDel="00A85455">
        <w:rPr>
          <w:rFonts w:cstheme="minorHAnsi"/>
        </w:rPr>
        <w:t>Employees undertaking approved external studies, including study activities related only to the preparation and presentation of a thesis, may apply for:</w:t>
      </w:r>
    </w:p>
    <w:p w14:paraId="0D650364" w14:textId="7504FFB5" w:rsidR="000F2A93" w:rsidRPr="007D3C85" w:rsidRDefault="0078720D" w:rsidP="00466899">
      <w:pPr>
        <w:pStyle w:val="ListParagraph"/>
        <w:numPr>
          <w:ilvl w:val="1"/>
          <w:numId w:val="13"/>
        </w:numPr>
        <w:spacing w:before="160"/>
        <w:contextualSpacing w:val="0"/>
        <w:rPr>
          <w:rFonts w:cstheme="minorHAnsi"/>
        </w:rPr>
      </w:pPr>
      <w:r w:rsidRPr="007D3C85">
        <w:rPr>
          <w:rFonts w:cstheme="minorHAnsi"/>
        </w:rPr>
        <w:t>l</w:t>
      </w:r>
      <w:r w:rsidR="00466899" w:rsidRPr="007D3C85" w:rsidDel="00A85455">
        <w:rPr>
          <w:rFonts w:cstheme="minorHAnsi"/>
        </w:rPr>
        <w:t xml:space="preserve">eave  </w:t>
      </w:r>
      <w:r w:rsidR="000D4304" w:rsidRPr="007D3C85">
        <w:rPr>
          <w:rFonts w:cstheme="minorHAnsi"/>
        </w:rPr>
        <w:t xml:space="preserve">at </w:t>
      </w:r>
      <w:r w:rsidR="00466899" w:rsidRPr="007D3C85" w:rsidDel="00A85455">
        <w:rPr>
          <w:rFonts w:cstheme="minorHAnsi"/>
        </w:rPr>
        <w:t>full</w:t>
      </w:r>
      <w:r w:rsidR="000D4304" w:rsidRPr="007D3C85">
        <w:rPr>
          <w:rFonts w:cstheme="minorHAnsi"/>
        </w:rPr>
        <w:t xml:space="preserve"> rate of</w:t>
      </w:r>
      <w:r w:rsidR="00466899" w:rsidRPr="007D3C85" w:rsidDel="00A85455">
        <w:rPr>
          <w:rFonts w:cstheme="minorHAnsi"/>
        </w:rPr>
        <w:t xml:space="preserve"> pay to travel to and from and attend compulsory study activities (where this occurs during the employee’s ordinary hours)</w:t>
      </w:r>
      <w:r w:rsidR="00E62365" w:rsidRPr="007D3C85">
        <w:rPr>
          <w:rFonts w:cstheme="minorHAnsi"/>
        </w:rPr>
        <w:t>;</w:t>
      </w:r>
      <w:r w:rsidR="00295F4D" w:rsidRPr="007D3C85">
        <w:rPr>
          <w:rFonts w:cstheme="minorHAnsi"/>
        </w:rPr>
        <w:t xml:space="preserve"> and</w:t>
      </w:r>
    </w:p>
    <w:p w14:paraId="4B83D136" w14:textId="325F2656" w:rsidR="00466899" w:rsidRPr="007D3C85" w:rsidRDefault="0078720D" w:rsidP="00466899">
      <w:pPr>
        <w:pStyle w:val="ListParagraph"/>
        <w:numPr>
          <w:ilvl w:val="1"/>
          <w:numId w:val="13"/>
        </w:numPr>
        <w:spacing w:before="160"/>
        <w:contextualSpacing w:val="0"/>
        <w:rPr>
          <w:rFonts w:cstheme="minorHAnsi"/>
        </w:rPr>
      </w:pPr>
      <w:r w:rsidRPr="007D3C85">
        <w:rPr>
          <w:rFonts w:cstheme="minorHAnsi"/>
        </w:rPr>
        <w:t>s</w:t>
      </w:r>
      <w:r w:rsidR="00466899" w:rsidRPr="007D3C85" w:rsidDel="00A85455">
        <w:rPr>
          <w:rFonts w:cstheme="minorHAnsi"/>
        </w:rPr>
        <w:t xml:space="preserve">tudy leave </w:t>
      </w:r>
      <w:r w:rsidR="005A03A4" w:rsidRPr="007D3C85">
        <w:rPr>
          <w:rFonts w:cstheme="minorHAnsi"/>
        </w:rPr>
        <w:t>at full rate of pay</w:t>
      </w:r>
      <w:r w:rsidR="00A65752" w:rsidRPr="007D3C85">
        <w:rPr>
          <w:rFonts w:cstheme="minorHAnsi"/>
        </w:rPr>
        <w:t xml:space="preserve"> </w:t>
      </w:r>
      <w:r w:rsidR="00466899" w:rsidRPr="007D3C85" w:rsidDel="00A85455">
        <w:rPr>
          <w:rFonts w:cstheme="minorHAnsi"/>
        </w:rPr>
        <w:t xml:space="preserve">of up to 7.5 hours per week, or 15 hours per week for </w:t>
      </w:r>
      <w:r w:rsidR="00E62365" w:rsidRPr="007D3C85">
        <w:rPr>
          <w:rFonts w:cstheme="minorHAnsi"/>
        </w:rPr>
        <w:t xml:space="preserve">First Nations </w:t>
      </w:r>
      <w:r w:rsidR="00466899" w:rsidRPr="007D3C85" w:rsidDel="00A85455">
        <w:rPr>
          <w:rFonts w:cstheme="minorHAnsi"/>
        </w:rPr>
        <w:t>employees, for each week of an approved study period</w:t>
      </w:r>
      <w:r w:rsidR="00295F4D" w:rsidRPr="007D3C85">
        <w:rPr>
          <w:rFonts w:cstheme="minorHAnsi"/>
        </w:rPr>
        <w:t>.</w:t>
      </w:r>
    </w:p>
    <w:p w14:paraId="62DD73F9" w14:textId="074E8158" w:rsidR="000F2A93" w:rsidRPr="007D3C85" w:rsidRDefault="00466899" w:rsidP="00295F4D">
      <w:pPr>
        <w:pStyle w:val="ListParagraph"/>
        <w:numPr>
          <w:ilvl w:val="0"/>
          <w:numId w:val="13"/>
        </w:numPr>
        <w:spacing w:before="160"/>
        <w:contextualSpacing w:val="0"/>
        <w:rPr>
          <w:rFonts w:cstheme="minorHAnsi"/>
        </w:rPr>
      </w:pPr>
      <w:r w:rsidRPr="007D3C85" w:rsidDel="00A85455">
        <w:rPr>
          <w:rFonts w:cstheme="minorHAnsi"/>
        </w:rPr>
        <w:t xml:space="preserve">Study </w:t>
      </w:r>
      <w:r w:rsidRPr="007D3C85">
        <w:rPr>
          <w:rFonts w:cstheme="minorHAnsi"/>
        </w:rPr>
        <w:t xml:space="preserve">leave </w:t>
      </w:r>
      <w:r w:rsidRPr="007D3C85" w:rsidDel="00A85455">
        <w:rPr>
          <w:rFonts w:cstheme="minorHAnsi"/>
        </w:rPr>
        <w:t>may be used weekly or flexibly across the approved study period, subject to discussion</w:t>
      </w:r>
      <w:r w:rsidRPr="007D3C85">
        <w:rPr>
          <w:rFonts w:cstheme="minorHAnsi"/>
        </w:rPr>
        <w:t xml:space="preserve"> </w:t>
      </w:r>
      <w:r w:rsidRPr="007D3C85" w:rsidDel="00A85455">
        <w:rPr>
          <w:rFonts w:cstheme="minorHAnsi"/>
        </w:rPr>
        <w:t xml:space="preserve">and </w:t>
      </w:r>
      <w:r w:rsidR="00B22A59" w:rsidRPr="007D3C85">
        <w:rPr>
          <w:rFonts w:cstheme="minorHAnsi"/>
        </w:rPr>
        <w:t>Secretary</w:t>
      </w:r>
      <w:r w:rsidRPr="007D3C85" w:rsidDel="00A85455">
        <w:rPr>
          <w:rFonts w:cstheme="minorHAnsi"/>
        </w:rPr>
        <w:t xml:space="preserve"> approval.</w:t>
      </w:r>
    </w:p>
    <w:p w14:paraId="5E0B0BF6" w14:textId="48ECA0A7" w:rsidR="000F2A93" w:rsidRPr="007D3C85" w:rsidRDefault="001C7D19" w:rsidP="00295F4D">
      <w:pPr>
        <w:pStyle w:val="ListParagraph"/>
        <w:numPr>
          <w:ilvl w:val="0"/>
          <w:numId w:val="13"/>
        </w:numPr>
        <w:spacing w:before="160"/>
        <w:contextualSpacing w:val="0"/>
        <w:rPr>
          <w:rFonts w:cstheme="minorHAnsi"/>
        </w:rPr>
      </w:pPr>
      <w:r w:rsidRPr="007D3C85">
        <w:rPr>
          <w:rFonts w:cstheme="minorHAnsi"/>
        </w:rPr>
        <w:t>Manager</w:t>
      </w:r>
      <w:r w:rsidR="00466899" w:rsidRPr="007D3C85">
        <w:rPr>
          <w:rFonts w:cstheme="minorHAnsi"/>
        </w:rPr>
        <w:t>s and employees should discuss any impacts approved study is likely to have on workload management. Any agreed plans to manage these impacts should be documented in the employee’s performance plan.</w:t>
      </w:r>
    </w:p>
    <w:p w14:paraId="659B54B7" w14:textId="64B710C4" w:rsidR="00466899" w:rsidRPr="007D3C85" w:rsidRDefault="00466899" w:rsidP="00A4790C">
      <w:pPr>
        <w:spacing w:before="240"/>
        <w:rPr>
          <w:b/>
          <w:bCs/>
        </w:rPr>
      </w:pPr>
      <w:r w:rsidRPr="007D3C85">
        <w:rPr>
          <w:b/>
          <w:bCs/>
        </w:rPr>
        <w:t xml:space="preserve">Study </w:t>
      </w:r>
      <w:proofErr w:type="gramStart"/>
      <w:r w:rsidRPr="007D3C85">
        <w:rPr>
          <w:b/>
          <w:bCs/>
        </w:rPr>
        <w:t>leave</w:t>
      </w:r>
      <w:proofErr w:type="gramEnd"/>
      <w:r w:rsidRPr="007D3C85">
        <w:rPr>
          <w:b/>
          <w:bCs/>
        </w:rPr>
        <w:t xml:space="preserve"> without pay</w:t>
      </w:r>
    </w:p>
    <w:p w14:paraId="138D5829" w14:textId="30DF1938" w:rsidR="00466899" w:rsidRPr="007D3C85" w:rsidRDefault="00466899" w:rsidP="00466899">
      <w:pPr>
        <w:pStyle w:val="ListParagraph"/>
        <w:numPr>
          <w:ilvl w:val="0"/>
          <w:numId w:val="13"/>
        </w:numPr>
        <w:spacing w:before="160"/>
        <w:contextualSpacing w:val="0"/>
        <w:rPr>
          <w:rFonts w:cstheme="minorHAnsi"/>
        </w:rPr>
      </w:pPr>
      <w:r w:rsidRPr="007D3C85">
        <w:rPr>
          <w:rFonts w:cstheme="minorHAnsi"/>
        </w:rPr>
        <w:t xml:space="preserve">Study </w:t>
      </w:r>
      <w:proofErr w:type="gramStart"/>
      <w:r w:rsidRPr="007D3C85">
        <w:rPr>
          <w:rFonts w:cstheme="minorHAnsi"/>
        </w:rPr>
        <w:t>leave</w:t>
      </w:r>
      <w:proofErr w:type="gramEnd"/>
      <w:r w:rsidRPr="007D3C85">
        <w:rPr>
          <w:rFonts w:cstheme="minorHAnsi"/>
        </w:rPr>
        <w:t xml:space="preserve"> without pay may be granted by the </w:t>
      </w:r>
      <w:r w:rsidR="00B22A59" w:rsidRPr="007D3C85">
        <w:rPr>
          <w:rFonts w:cstheme="minorHAnsi"/>
        </w:rPr>
        <w:t>Secretary</w:t>
      </w:r>
      <w:r w:rsidRPr="007D3C85">
        <w:rPr>
          <w:rFonts w:cstheme="minorHAnsi"/>
        </w:rPr>
        <w:t xml:space="preserve"> for a maximum period of 12 months to allow employees to undertake </w:t>
      </w:r>
      <w:r w:rsidR="00FF6577" w:rsidRPr="007D3C85">
        <w:rPr>
          <w:rFonts w:cstheme="minorHAnsi"/>
        </w:rPr>
        <w:t>full time</w:t>
      </w:r>
      <w:r w:rsidRPr="007D3C85">
        <w:rPr>
          <w:rFonts w:cstheme="minorHAnsi"/>
        </w:rPr>
        <w:t xml:space="preserve"> study. Periods of study leave without pay for periods longer than 12 months will be considered in exceptional circumstances. Study leave without pay does not count as service</w:t>
      </w:r>
      <w:r w:rsidR="001D7DDF" w:rsidRPr="007D3C85">
        <w:rPr>
          <w:rFonts w:cstheme="minorHAnsi"/>
        </w:rPr>
        <w:t xml:space="preserve"> </w:t>
      </w:r>
      <w:r w:rsidRPr="007D3C85">
        <w:rPr>
          <w:rFonts w:cstheme="minorHAnsi"/>
        </w:rPr>
        <w:t>for any purpose unless required by relevant legislation</w:t>
      </w:r>
      <w:r w:rsidR="009D7BC5" w:rsidRPr="007D3C85">
        <w:rPr>
          <w:rFonts w:cstheme="minorHAnsi"/>
        </w:rPr>
        <w:t>.</w:t>
      </w:r>
    </w:p>
    <w:p w14:paraId="151AE740" w14:textId="79D7411F" w:rsidR="000F2A93" w:rsidRPr="007D3C85" w:rsidRDefault="00466899" w:rsidP="00A4790C">
      <w:pPr>
        <w:spacing w:before="240"/>
        <w:rPr>
          <w:b/>
          <w:bCs/>
        </w:rPr>
      </w:pPr>
      <w:r w:rsidRPr="007D3C85">
        <w:rPr>
          <w:b/>
          <w:bCs/>
        </w:rPr>
        <w:t xml:space="preserve">Study </w:t>
      </w:r>
      <w:r w:rsidR="00A47888" w:rsidRPr="007D3C85">
        <w:rPr>
          <w:b/>
          <w:bCs/>
        </w:rPr>
        <w:t>s</w:t>
      </w:r>
      <w:r w:rsidRPr="007D3C85">
        <w:rPr>
          <w:b/>
          <w:bCs/>
        </w:rPr>
        <w:t>upport</w:t>
      </w:r>
    </w:p>
    <w:p w14:paraId="095AED13" w14:textId="51EA42EA" w:rsidR="000F2A93" w:rsidRPr="007D3C85" w:rsidRDefault="00466899" w:rsidP="00466899">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approve financial assistance in the form of a study bursary to an employee undertaking approved external study.</w:t>
      </w:r>
    </w:p>
    <w:p w14:paraId="09202059" w14:textId="77777777" w:rsidR="000F2A93" w:rsidRPr="007D3C85" w:rsidRDefault="00466899" w:rsidP="00466899">
      <w:pPr>
        <w:pStyle w:val="ListParagraph"/>
        <w:numPr>
          <w:ilvl w:val="0"/>
          <w:numId w:val="13"/>
        </w:numPr>
        <w:spacing w:before="160"/>
        <w:contextualSpacing w:val="0"/>
        <w:rPr>
          <w:rFonts w:cstheme="minorHAnsi"/>
        </w:rPr>
      </w:pPr>
      <w:r w:rsidRPr="007D3C85">
        <w:rPr>
          <w:rFonts w:cstheme="minorHAnsi"/>
        </w:rPr>
        <w:t>The bursary is not payable to employees on leave without pay except if this leave is for defence reserve purposes.</w:t>
      </w:r>
    </w:p>
    <w:p w14:paraId="0FD13216" w14:textId="1946F286" w:rsidR="00466899" w:rsidRPr="007D3C85" w:rsidRDefault="00466899" w:rsidP="003E58F6">
      <w:pPr>
        <w:pStyle w:val="ListParagraph"/>
        <w:numPr>
          <w:ilvl w:val="0"/>
          <w:numId w:val="13"/>
        </w:numPr>
        <w:spacing w:before="160"/>
        <w:contextualSpacing w:val="0"/>
        <w:rPr>
          <w:rFonts w:cstheme="minorHAnsi"/>
        </w:rPr>
      </w:pPr>
      <w:r w:rsidRPr="007D3C85">
        <w:rPr>
          <w:rFonts w:cstheme="minorHAnsi"/>
        </w:rPr>
        <w:t xml:space="preserve">There are </w:t>
      </w:r>
      <w:r w:rsidR="003E58F6" w:rsidRPr="007D3C85">
        <w:rPr>
          <w:rFonts w:cstheme="minorHAnsi"/>
        </w:rPr>
        <w:t>2</w:t>
      </w:r>
      <w:r w:rsidRPr="007D3C85">
        <w:rPr>
          <w:rFonts w:cstheme="minorHAnsi"/>
        </w:rPr>
        <w:t xml:space="preserve"> study bursary rates: one for university</w:t>
      </w:r>
      <w:r w:rsidR="00AB7626" w:rsidRPr="007D3C85">
        <w:rPr>
          <w:rFonts w:cstheme="minorHAnsi"/>
        </w:rPr>
        <w:t xml:space="preserve"> </w:t>
      </w:r>
      <w:r w:rsidRPr="007D3C85">
        <w:rPr>
          <w:rFonts w:cstheme="minorHAnsi"/>
        </w:rPr>
        <w:t>accredited coursework and the other for accredited coursework at a TAFE or similar institution or other vocational institution.</w:t>
      </w:r>
    </w:p>
    <w:p w14:paraId="1296CCD6" w14:textId="0A437455" w:rsidR="000F2A93" w:rsidRPr="007D3C85" w:rsidRDefault="00466899" w:rsidP="00466899">
      <w:pPr>
        <w:pStyle w:val="ListParagraph"/>
        <w:numPr>
          <w:ilvl w:val="0"/>
          <w:numId w:val="13"/>
        </w:numPr>
        <w:spacing w:before="160"/>
        <w:contextualSpacing w:val="0"/>
        <w:rPr>
          <w:rFonts w:cstheme="minorHAnsi"/>
        </w:rPr>
      </w:pPr>
      <w:r w:rsidRPr="007D3C85">
        <w:rPr>
          <w:rFonts w:cstheme="minorHAnsi"/>
        </w:rPr>
        <w:t xml:space="preserve">The maximum annual amounts for each of the study bursaries are </w:t>
      </w:r>
      <w:r w:rsidR="006D4C14" w:rsidRPr="007D3C85">
        <w:rPr>
          <w:rFonts w:cstheme="minorHAnsi"/>
        </w:rPr>
        <w:t>$3,295 (university accredited coursework)</w:t>
      </w:r>
      <w:r w:rsidR="001C0021" w:rsidRPr="007D3C85">
        <w:rPr>
          <w:rFonts w:cstheme="minorHAnsi"/>
        </w:rPr>
        <w:t xml:space="preserve"> and $</w:t>
      </w:r>
      <w:r w:rsidR="00970245" w:rsidRPr="007D3C85">
        <w:rPr>
          <w:rFonts w:cstheme="minorHAnsi"/>
        </w:rPr>
        <w:t>1,647 (accredited coursework at TAFE or similar)</w:t>
      </w:r>
      <w:r w:rsidRPr="007D3C85">
        <w:rPr>
          <w:rFonts w:cstheme="minorHAnsi"/>
        </w:rPr>
        <w:t>. Proportions of these annual amounts may be paid during a 12</w:t>
      </w:r>
      <w:r w:rsidR="00DB2526" w:rsidRPr="007D3C85">
        <w:rPr>
          <w:rFonts w:cstheme="minorHAnsi"/>
        </w:rPr>
        <w:t xml:space="preserve"> </w:t>
      </w:r>
      <w:r w:rsidRPr="007D3C85">
        <w:rPr>
          <w:rFonts w:cstheme="minorHAnsi"/>
        </w:rPr>
        <w:t xml:space="preserve">month period based on the periods of study undertaken and on the successful completion of each period of study. Further information is contained in the </w:t>
      </w:r>
      <w:r w:rsidR="00DB2526" w:rsidRPr="007D3C85">
        <w:rPr>
          <w:rFonts w:cstheme="minorHAnsi"/>
        </w:rPr>
        <w:t>d</w:t>
      </w:r>
      <w:r w:rsidRPr="007D3C85">
        <w:rPr>
          <w:rFonts w:cstheme="minorHAnsi"/>
        </w:rPr>
        <w:t>epartment's Study Support Scheme Policy.</w:t>
      </w:r>
    </w:p>
    <w:p w14:paraId="61B91E9B" w14:textId="02D0FDD9" w:rsidR="00857816" w:rsidRPr="007D3C85" w:rsidRDefault="00857816" w:rsidP="00857816">
      <w:pPr>
        <w:pStyle w:val="ListParagraph"/>
        <w:numPr>
          <w:ilvl w:val="0"/>
          <w:numId w:val="13"/>
        </w:numPr>
        <w:spacing w:before="160"/>
        <w:contextualSpacing w:val="0"/>
        <w:rPr>
          <w:rFonts w:eastAsia="Batang" w:cstheme="minorHAnsi"/>
        </w:rPr>
      </w:pPr>
      <w:r w:rsidRPr="007D3C85">
        <w:rPr>
          <w:rFonts w:eastAsia="Batang" w:cstheme="minorHAnsi"/>
        </w:rPr>
        <w:t>As a bursary, the rate</w:t>
      </w:r>
      <w:r w:rsidR="00EC6E9B" w:rsidRPr="007D3C85">
        <w:rPr>
          <w:rFonts w:eastAsia="Batang" w:cstheme="minorHAnsi"/>
        </w:rPr>
        <w:t xml:space="preserve"> of study support</w:t>
      </w:r>
      <w:r w:rsidRPr="007D3C85">
        <w:rPr>
          <w:rFonts w:eastAsia="Batang" w:cstheme="minorHAnsi"/>
        </w:rPr>
        <w:t xml:space="preserve"> will be increased in line with </w:t>
      </w:r>
      <w:r w:rsidR="008A20A4" w:rsidRPr="007D3C85">
        <w:rPr>
          <w:rFonts w:eastAsia="Batang" w:cstheme="minorHAnsi"/>
        </w:rPr>
        <w:t>salary</w:t>
      </w:r>
      <w:r w:rsidRPr="007D3C85">
        <w:rPr>
          <w:rFonts w:eastAsia="Batang" w:cstheme="minorHAnsi"/>
        </w:rPr>
        <w:t xml:space="preserve"> increases in 2025 and 2026 </w:t>
      </w:r>
      <w:r w:rsidRPr="007D3C85">
        <w:rPr>
          <w:rFonts w:cstheme="minorHAnsi"/>
        </w:rPr>
        <w:t>(</w:t>
      </w:r>
      <w:r w:rsidR="004C3E55" w:rsidRPr="007D3C85">
        <w:rPr>
          <w:rFonts w:cstheme="minorHAnsi"/>
        </w:rPr>
        <w:t>refer to</w:t>
      </w:r>
      <w:r w:rsidRPr="007D3C85">
        <w:rPr>
          <w:rFonts w:cstheme="minorHAnsi"/>
        </w:rPr>
        <w:t xml:space="preserve"> Attachment B for</w:t>
      </w:r>
      <w:r w:rsidR="004C3E55" w:rsidRPr="007D3C85">
        <w:rPr>
          <w:rFonts w:cstheme="minorHAnsi"/>
        </w:rPr>
        <w:t xml:space="preserve"> rates</w:t>
      </w:r>
      <w:r w:rsidRPr="007D3C85">
        <w:rPr>
          <w:rFonts w:cstheme="minorHAnsi"/>
        </w:rPr>
        <w:t>).</w:t>
      </w:r>
    </w:p>
    <w:p w14:paraId="4420FA58" w14:textId="10CE57D6" w:rsidR="000F2A93" w:rsidRPr="007D3C85" w:rsidRDefault="00466899" w:rsidP="00466899">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approve some financial assistance to an employee before the completion of a period of study on the grounds of financial hardship or to an employee who is unable to complete coursework due to circumstances beyond their control.</w:t>
      </w:r>
    </w:p>
    <w:p w14:paraId="78463B34" w14:textId="2127664F" w:rsidR="00466899" w:rsidRPr="007D3C85" w:rsidRDefault="00466899" w:rsidP="00466899">
      <w:pPr>
        <w:pStyle w:val="ListParagraph"/>
        <w:numPr>
          <w:ilvl w:val="0"/>
          <w:numId w:val="13"/>
        </w:numPr>
        <w:spacing w:before="160"/>
        <w:contextualSpacing w:val="0"/>
        <w:rPr>
          <w:rFonts w:cstheme="minorHAnsi"/>
        </w:rPr>
      </w:pPr>
      <w:r w:rsidRPr="007D3C85">
        <w:rPr>
          <w:rFonts w:cstheme="minorHAnsi"/>
        </w:rPr>
        <w:lastRenderedPageBreak/>
        <w:t xml:space="preserve">The </w:t>
      </w:r>
      <w:r w:rsidR="00DB2526" w:rsidRPr="007D3C85">
        <w:rPr>
          <w:rFonts w:cstheme="minorHAnsi"/>
        </w:rPr>
        <w:t>d</w:t>
      </w:r>
      <w:r w:rsidRPr="007D3C85">
        <w:rPr>
          <w:rFonts w:cstheme="minorHAnsi"/>
        </w:rPr>
        <w:t xml:space="preserve">epartment will cover fees (HELP Higher Education Loan Program, any compulsory tuition, course, examination, administration or graduation fee or educational levy) for </w:t>
      </w:r>
      <w:r w:rsidR="00DB2526" w:rsidRPr="007D3C85">
        <w:rPr>
          <w:rFonts w:cstheme="minorHAnsi"/>
        </w:rPr>
        <w:t>First Nations</w:t>
      </w:r>
      <w:r w:rsidRPr="007D3C85">
        <w:rPr>
          <w:rFonts w:cstheme="minorHAnsi"/>
        </w:rPr>
        <w:t xml:space="preserve"> employees for study to obtain entry into a tertiary institution and a qualification at tertiary level approved under the Study Support Scheme.</w:t>
      </w:r>
    </w:p>
    <w:p w14:paraId="2BBB5967" w14:textId="77777777" w:rsidR="000F2A93" w:rsidRPr="007D3C85" w:rsidRDefault="00F9134D" w:rsidP="0080273E">
      <w:pPr>
        <w:pStyle w:val="Heading2"/>
      </w:pPr>
      <w:bookmarkStart w:id="404" w:name="_Toc148017075"/>
      <w:bookmarkStart w:id="405" w:name="_Toc148017408"/>
      <w:bookmarkStart w:id="406" w:name="_Toc149818401"/>
      <w:bookmarkStart w:id="407" w:name="_Toc158897981"/>
      <w:r w:rsidRPr="007D3C85">
        <w:t>Learning and development</w:t>
      </w:r>
      <w:bookmarkEnd w:id="404"/>
      <w:bookmarkEnd w:id="405"/>
      <w:bookmarkEnd w:id="406"/>
      <w:bookmarkEnd w:id="407"/>
    </w:p>
    <w:p w14:paraId="3074F007" w14:textId="77777777" w:rsidR="000F2A93" w:rsidRPr="007D3C85" w:rsidRDefault="00563FE4" w:rsidP="00563FE4">
      <w:pPr>
        <w:pStyle w:val="ListParagraph"/>
        <w:numPr>
          <w:ilvl w:val="0"/>
          <w:numId w:val="13"/>
        </w:numPr>
        <w:spacing w:before="160"/>
        <w:contextualSpacing w:val="0"/>
        <w:rPr>
          <w:rFonts w:cstheme="minorHAnsi"/>
        </w:rPr>
      </w:pPr>
      <w:r w:rsidRPr="007D3C85">
        <w:rPr>
          <w:rFonts w:cstheme="minorHAnsi"/>
        </w:rPr>
        <w:t xml:space="preserve">The department recognises that the acquisition, development and diversification of knowledge and skills is a continuing part of an employee’s career. The department aims to continuously improve both individual and organisational capability by providing </w:t>
      </w:r>
      <w:proofErr w:type="gramStart"/>
      <w:r w:rsidRPr="007D3C85">
        <w:rPr>
          <w:rFonts w:cstheme="minorHAnsi"/>
        </w:rPr>
        <w:t>employee’s</w:t>
      </w:r>
      <w:proofErr w:type="gramEnd"/>
      <w:r w:rsidR="000948B1" w:rsidRPr="007D3C85">
        <w:rPr>
          <w:rFonts w:cstheme="minorHAnsi"/>
        </w:rPr>
        <w:t xml:space="preserve"> with</w:t>
      </w:r>
      <w:r w:rsidRPr="007D3C85">
        <w:rPr>
          <w:rFonts w:cstheme="minorHAnsi"/>
        </w:rPr>
        <w:t xml:space="preserve"> learning and development opportunities for ongoing enhancement of their skills and capabilities.</w:t>
      </w:r>
    </w:p>
    <w:p w14:paraId="6D6400C4" w14:textId="77777777" w:rsidR="000F2A93" w:rsidRPr="007D3C85" w:rsidRDefault="00563FE4" w:rsidP="008B0F6F">
      <w:pPr>
        <w:pStyle w:val="ListParagraph"/>
        <w:numPr>
          <w:ilvl w:val="0"/>
          <w:numId w:val="13"/>
        </w:numPr>
        <w:spacing w:before="160"/>
        <w:contextualSpacing w:val="0"/>
        <w:rPr>
          <w:rFonts w:cstheme="minorHAnsi"/>
        </w:rPr>
      </w:pPr>
      <w:r w:rsidRPr="007D3C85">
        <w:rPr>
          <w:rFonts w:cstheme="minorHAnsi"/>
        </w:rPr>
        <w:t>The department is committed to ensuring employees have the skills and knowledge required to perform their duties, and in assisting them in their career aims. The department will ensure that all employees have access to appropriate learning and development opportunities on work time.</w:t>
      </w:r>
    </w:p>
    <w:p w14:paraId="7A081725" w14:textId="2D03CAF7" w:rsidR="000F2A93" w:rsidRPr="007D3C85" w:rsidRDefault="001C7D19" w:rsidP="008B0F6F">
      <w:pPr>
        <w:pStyle w:val="ListParagraph"/>
        <w:numPr>
          <w:ilvl w:val="0"/>
          <w:numId w:val="13"/>
        </w:numPr>
        <w:spacing w:before="160"/>
        <w:contextualSpacing w:val="0"/>
        <w:rPr>
          <w:rFonts w:cstheme="minorHAnsi"/>
        </w:rPr>
      </w:pPr>
      <w:r w:rsidRPr="007D3C85">
        <w:rPr>
          <w:rFonts w:cstheme="minorHAnsi"/>
        </w:rPr>
        <w:t>Manager</w:t>
      </w:r>
      <w:r w:rsidR="00563FE4" w:rsidRPr="007D3C85">
        <w:rPr>
          <w:rFonts w:cstheme="minorHAnsi"/>
        </w:rPr>
        <w:t>s and employees are responsible for:</w:t>
      </w:r>
    </w:p>
    <w:p w14:paraId="2288C8E5" w14:textId="384A0DD7"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d</w:t>
      </w:r>
      <w:r w:rsidR="00563FE4" w:rsidRPr="007D3C85">
        <w:rPr>
          <w:rFonts w:cstheme="minorHAnsi"/>
        </w:rPr>
        <w:t xml:space="preserve">iscussing, </w:t>
      </w:r>
      <w:proofErr w:type="gramStart"/>
      <w:r w:rsidR="00563FE4" w:rsidRPr="007D3C85">
        <w:rPr>
          <w:rFonts w:cstheme="minorHAnsi"/>
        </w:rPr>
        <w:t>setting</w:t>
      </w:r>
      <w:proofErr w:type="gramEnd"/>
      <w:r w:rsidR="00563FE4" w:rsidRPr="007D3C85">
        <w:rPr>
          <w:rFonts w:cstheme="minorHAnsi"/>
        </w:rPr>
        <w:t xml:space="preserve"> and regularly reviewing appropriate learning and development plans, including scheduling time for employees to participate in opportunities</w:t>
      </w:r>
      <w:r w:rsidR="00012EC2" w:rsidRPr="007D3C85">
        <w:rPr>
          <w:rFonts w:cstheme="minorHAnsi"/>
        </w:rPr>
        <w:t>;</w:t>
      </w:r>
    </w:p>
    <w:p w14:paraId="4C29D0E1" w14:textId="39949174"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w</w:t>
      </w:r>
      <w:r w:rsidR="00563FE4" w:rsidRPr="007D3C85">
        <w:rPr>
          <w:rFonts w:cstheme="minorHAnsi"/>
        </w:rPr>
        <w:t>here possible, ensuring learning and development plans extend beyond mandatory or required training and include longer term development opportunities</w:t>
      </w:r>
      <w:r w:rsidR="00012EC2" w:rsidRPr="007D3C85">
        <w:rPr>
          <w:rFonts w:cstheme="minorHAnsi"/>
        </w:rPr>
        <w:t>; and</w:t>
      </w:r>
    </w:p>
    <w:p w14:paraId="423CA250" w14:textId="139CD4C1"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a</w:t>
      </w:r>
      <w:r w:rsidR="00563FE4" w:rsidRPr="007D3C85">
        <w:rPr>
          <w:rFonts w:cstheme="minorHAnsi"/>
        </w:rPr>
        <w:t xml:space="preserve">ssessing whether learning and development activities </w:t>
      </w:r>
      <w:r w:rsidR="009B716F" w:rsidRPr="007D3C85">
        <w:rPr>
          <w:rFonts w:cstheme="minorHAnsi"/>
        </w:rPr>
        <w:t xml:space="preserve">outlined </w:t>
      </w:r>
      <w:r w:rsidR="00563FE4" w:rsidRPr="007D3C85">
        <w:rPr>
          <w:rFonts w:cstheme="minorHAnsi"/>
        </w:rPr>
        <w:t>in performance and development agreements have been completed and if not, discussing why, and developing a plan to remediate.</w:t>
      </w:r>
    </w:p>
    <w:p w14:paraId="47D7CC73" w14:textId="77777777" w:rsidR="000F2A93" w:rsidRPr="007D3C85" w:rsidRDefault="00563FE4" w:rsidP="008B0F6F">
      <w:pPr>
        <w:pStyle w:val="ListParagraph"/>
        <w:numPr>
          <w:ilvl w:val="0"/>
          <w:numId w:val="13"/>
        </w:numPr>
        <w:spacing w:before="160"/>
        <w:contextualSpacing w:val="0"/>
        <w:rPr>
          <w:rFonts w:cstheme="minorHAnsi"/>
        </w:rPr>
      </w:pPr>
      <w:r w:rsidRPr="007D3C85">
        <w:rPr>
          <w:rFonts w:cstheme="minorHAnsi"/>
        </w:rPr>
        <w:t>Learning and development opportunities may include:</w:t>
      </w:r>
    </w:p>
    <w:p w14:paraId="5ABF861F" w14:textId="029A99C7"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f</w:t>
      </w:r>
      <w:r w:rsidR="00563FE4" w:rsidRPr="007D3C85">
        <w:rPr>
          <w:rFonts w:cstheme="minorHAnsi"/>
        </w:rPr>
        <w:t>ormal training and study</w:t>
      </w:r>
      <w:r w:rsidR="00012EC2" w:rsidRPr="007D3C85">
        <w:rPr>
          <w:rFonts w:cstheme="minorHAnsi"/>
        </w:rPr>
        <w:t>;</w:t>
      </w:r>
    </w:p>
    <w:p w14:paraId="29D90D04" w14:textId="1EA649C3"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s</w:t>
      </w:r>
      <w:r w:rsidR="00563FE4" w:rsidRPr="007D3C85">
        <w:rPr>
          <w:rFonts w:cstheme="minorHAnsi"/>
        </w:rPr>
        <w:t>upport access to Continuing Professional Development (CPD)</w:t>
      </w:r>
      <w:r w:rsidR="00012EC2" w:rsidRPr="007D3C85">
        <w:rPr>
          <w:rFonts w:cstheme="minorHAnsi"/>
        </w:rPr>
        <w:t>;</w:t>
      </w:r>
    </w:p>
    <w:p w14:paraId="37ACFD7A" w14:textId="3E1463A2"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o</w:t>
      </w:r>
      <w:r w:rsidR="00563FE4" w:rsidRPr="007D3C85">
        <w:rPr>
          <w:rFonts w:cstheme="minorHAnsi"/>
        </w:rPr>
        <w:t>n</w:t>
      </w:r>
      <w:r w:rsidR="00012EC2" w:rsidRPr="007D3C85">
        <w:rPr>
          <w:rFonts w:cstheme="minorHAnsi"/>
        </w:rPr>
        <w:t xml:space="preserve"> </w:t>
      </w:r>
      <w:r w:rsidR="00563FE4" w:rsidRPr="007D3C85">
        <w:rPr>
          <w:rFonts w:cstheme="minorHAnsi"/>
        </w:rPr>
        <w:t>the</w:t>
      </w:r>
      <w:r w:rsidR="00012EC2" w:rsidRPr="007D3C85">
        <w:rPr>
          <w:rFonts w:cstheme="minorHAnsi"/>
        </w:rPr>
        <w:t xml:space="preserve"> </w:t>
      </w:r>
      <w:r w:rsidR="00563FE4" w:rsidRPr="007D3C85">
        <w:rPr>
          <w:rFonts w:cstheme="minorHAnsi"/>
        </w:rPr>
        <w:t>job learning and development activities</w:t>
      </w:r>
      <w:r w:rsidR="00012EC2" w:rsidRPr="007D3C85">
        <w:rPr>
          <w:rFonts w:cstheme="minorHAnsi"/>
        </w:rPr>
        <w:t>;</w:t>
      </w:r>
    </w:p>
    <w:p w14:paraId="43F49215" w14:textId="23264B58"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a</w:t>
      </w:r>
      <w:r w:rsidR="00563FE4" w:rsidRPr="007D3C85">
        <w:rPr>
          <w:rFonts w:cstheme="minorHAnsi"/>
        </w:rPr>
        <w:t>ccess to mobility, rotation, and/or higher duties opportunities</w:t>
      </w:r>
      <w:r w:rsidR="00012EC2" w:rsidRPr="007D3C85">
        <w:rPr>
          <w:rFonts w:cstheme="minorHAnsi"/>
        </w:rPr>
        <w:t>;</w:t>
      </w:r>
    </w:p>
    <w:p w14:paraId="2B288BC9" w14:textId="0F253B66"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c</w:t>
      </w:r>
      <w:r w:rsidR="00563FE4" w:rsidRPr="007D3C85">
        <w:rPr>
          <w:rFonts w:cstheme="minorHAnsi"/>
        </w:rPr>
        <w:t>oaching and mentoring activities; and</w:t>
      </w:r>
    </w:p>
    <w:p w14:paraId="5CCC959B" w14:textId="22647606" w:rsidR="000F2A93" w:rsidRPr="007D3C85" w:rsidRDefault="0078720D" w:rsidP="008B0F6F">
      <w:pPr>
        <w:pStyle w:val="ListParagraph"/>
        <w:numPr>
          <w:ilvl w:val="1"/>
          <w:numId w:val="13"/>
        </w:numPr>
        <w:spacing w:before="160"/>
        <w:contextualSpacing w:val="0"/>
        <w:rPr>
          <w:rFonts w:cstheme="minorHAnsi"/>
        </w:rPr>
      </w:pPr>
      <w:r w:rsidRPr="007D3C85">
        <w:rPr>
          <w:rFonts w:cstheme="minorHAnsi"/>
        </w:rPr>
        <w:t>o</w:t>
      </w:r>
      <w:r w:rsidR="00563FE4" w:rsidRPr="007D3C85">
        <w:rPr>
          <w:rFonts w:cstheme="minorHAnsi"/>
        </w:rPr>
        <w:t>nline learning.</w:t>
      </w:r>
    </w:p>
    <w:p w14:paraId="67CFB60C" w14:textId="44F971A5" w:rsidR="000F2A93" w:rsidRPr="007D3C85" w:rsidRDefault="00563FE4" w:rsidP="00563FE4">
      <w:pPr>
        <w:pStyle w:val="ListParagraph"/>
        <w:numPr>
          <w:ilvl w:val="0"/>
          <w:numId w:val="13"/>
        </w:numPr>
        <w:spacing w:before="160"/>
        <w:contextualSpacing w:val="0"/>
        <w:rPr>
          <w:rFonts w:cstheme="minorHAnsi"/>
        </w:rPr>
      </w:pPr>
      <w:r w:rsidRPr="007D3C85">
        <w:rPr>
          <w:rFonts w:cstheme="minorHAnsi"/>
        </w:rPr>
        <w:t>The department will report to the National Consultative Committee on available learning and development outcomes. During the life of th</w:t>
      </w:r>
      <w:r w:rsidR="00EF74C2" w:rsidRPr="007D3C85">
        <w:rPr>
          <w:rFonts w:cstheme="minorHAnsi"/>
        </w:rPr>
        <w:t>is</w:t>
      </w:r>
      <w:r w:rsidRPr="007D3C85">
        <w:rPr>
          <w:rFonts w:cstheme="minorHAnsi"/>
        </w:rPr>
        <w:t xml:space="preserve"> </w:t>
      </w:r>
      <w:r w:rsidR="00A74DD8" w:rsidRPr="007D3C85">
        <w:rPr>
          <w:rFonts w:cstheme="minorHAnsi"/>
        </w:rPr>
        <w:t>a</w:t>
      </w:r>
      <w:r w:rsidRPr="007D3C85">
        <w:rPr>
          <w:rFonts w:cstheme="minorHAnsi"/>
        </w:rPr>
        <w:t>greement the department will explore opportunities to enhance reporting capabilities.</w:t>
      </w:r>
    </w:p>
    <w:p w14:paraId="43EE6E23" w14:textId="77777777" w:rsidR="000F2A93" w:rsidRPr="007D3C85" w:rsidRDefault="00275747" w:rsidP="0080273E">
      <w:pPr>
        <w:pStyle w:val="Heading2"/>
      </w:pPr>
      <w:bookmarkStart w:id="408" w:name="_Toc148017076"/>
      <w:bookmarkStart w:id="409" w:name="_Toc148017409"/>
      <w:bookmarkStart w:id="410" w:name="_Toc149818402"/>
      <w:bookmarkStart w:id="411" w:name="_Toc158897982"/>
      <w:r w:rsidRPr="007D3C85">
        <w:t>Professional qualifications</w:t>
      </w:r>
      <w:bookmarkEnd w:id="408"/>
      <w:bookmarkEnd w:id="409"/>
      <w:bookmarkEnd w:id="410"/>
      <w:r w:rsidR="00915804" w:rsidRPr="007D3C85">
        <w:t xml:space="preserve"> and registrations</w:t>
      </w:r>
      <w:bookmarkEnd w:id="411"/>
    </w:p>
    <w:p w14:paraId="0DD4E49A" w14:textId="3089AF65" w:rsidR="000F2A93" w:rsidRPr="007D3C85" w:rsidRDefault="00641424" w:rsidP="00641424">
      <w:pPr>
        <w:pStyle w:val="ListParagraph"/>
        <w:numPr>
          <w:ilvl w:val="0"/>
          <w:numId w:val="13"/>
        </w:numPr>
        <w:spacing w:before="160"/>
        <w:contextualSpacing w:val="0"/>
        <w:rPr>
          <w:rFonts w:cstheme="minorHAnsi"/>
        </w:rPr>
      </w:pPr>
      <w:r w:rsidRPr="007D3C85">
        <w:rPr>
          <w:rFonts w:cstheme="minorHAnsi"/>
        </w:rPr>
        <w:t xml:space="preserve">Except where relevant fees have been covered directly by the department, employees will be reimbursed for the costs of mandatory accreditation, professional practicing certificate, or </w:t>
      </w:r>
      <w:r w:rsidRPr="007D3C85">
        <w:rPr>
          <w:rFonts w:cstheme="minorHAnsi"/>
        </w:rPr>
        <w:lastRenderedPageBreak/>
        <w:t xml:space="preserve">professional registration fees where the </w:t>
      </w:r>
      <w:r w:rsidR="00B22A59" w:rsidRPr="007D3C85">
        <w:rPr>
          <w:rFonts w:cstheme="minorHAnsi"/>
        </w:rPr>
        <w:t>Secretary</w:t>
      </w:r>
      <w:r w:rsidRPr="007D3C85">
        <w:rPr>
          <w:rFonts w:cstheme="minorHAnsi"/>
        </w:rPr>
        <w:t xml:space="preserve"> has determined that these certifications or registrations are required for the performance of an employee’s duties.</w:t>
      </w:r>
    </w:p>
    <w:p w14:paraId="697AC2EA" w14:textId="2D1A711C" w:rsidR="000F2A93" w:rsidRPr="007D3C85" w:rsidRDefault="00641424" w:rsidP="00641424">
      <w:pPr>
        <w:pStyle w:val="ListParagraph"/>
        <w:numPr>
          <w:ilvl w:val="0"/>
          <w:numId w:val="13"/>
        </w:numPr>
        <w:spacing w:before="160"/>
        <w:contextualSpacing w:val="0"/>
        <w:rPr>
          <w:rFonts w:cstheme="minorHAnsi"/>
        </w:rPr>
      </w:pPr>
      <w:r w:rsidRPr="007D3C85">
        <w:rPr>
          <w:rFonts w:cstheme="minorHAnsi"/>
        </w:rPr>
        <w:t xml:space="preserve">The department may reimburse other professional association membership costs or registration fees where the </w:t>
      </w:r>
      <w:r w:rsidR="00B22A59" w:rsidRPr="007D3C85">
        <w:rPr>
          <w:rFonts w:cstheme="minorHAnsi"/>
        </w:rPr>
        <w:t>Secretary</w:t>
      </w:r>
      <w:r w:rsidRPr="007D3C85">
        <w:rPr>
          <w:rFonts w:cstheme="minorHAnsi"/>
        </w:rPr>
        <w:t xml:space="preserve"> is satisfied such membership or registration provides a direct benefit to the department.</w:t>
      </w:r>
    </w:p>
    <w:p w14:paraId="4D6896E7" w14:textId="14ADA4EB" w:rsidR="000F2A93" w:rsidRPr="007D3C85" w:rsidRDefault="009853CF" w:rsidP="009853CF">
      <w:pPr>
        <w:pStyle w:val="Heading2"/>
      </w:pPr>
      <w:bookmarkStart w:id="412" w:name="_Toc158897983"/>
      <w:r w:rsidRPr="007D3C85">
        <w:t>O</w:t>
      </w:r>
      <w:r w:rsidR="00EF74C2" w:rsidRPr="007D3C85">
        <w:t xml:space="preserve">PV </w:t>
      </w:r>
      <w:r w:rsidRPr="007D3C85">
        <w:t>continuing professional development</w:t>
      </w:r>
      <w:bookmarkEnd w:id="412"/>
    </w:p>
    <w:p w14:paraId="6FA8BCBD" w14:textId="58171920" w:rsidR="000F2A93" w:rsidRPr="007D3C85" w:rsidRDefault="009853CF" w:rsidP="00106813">
      <w:pPr>
        <w:pStyle w:val="ListParagraph"/>
        <w:numPr>
          <w:ilvl w:val="0"/>
          <w:numId w:val="13"/>
        </w:numPr>
        <w:spacing w:before="160"/>
        <w:contextualSpacing w:val="0"/>
        <w:rPr>
          <w:rFonts w:cstheme="minorHAnsi"/>
        </w:rPr>
      </w:pPr>
      <w:r w:rsidRPr="007D3C85">
        <w:rPr>
          <w:rFonts w:cstheme="minorHAnsi"/>
        </w:rPr>
        <w:t xml:space="preserve">Where reasonably practicable, the department will facilitate </w:t>
      </w:r>
      <w:r w:rsidR="00F1525B" w:rsidRPr="007D3C85">
        <w:rPr>
          <w:rFonts w:cstheme="minorHAnsi"/>
        </w:rPr>
        <w:t>O</w:t>
      </w:r>
      <w:r w:rsidR="008E7FF4" w:rsidRPr="007D3C85">
        <w:rPr>
          <w:rFonts w:cstheme="minorHAnsi"/>
        </w:rPr>
        <w:t>PVs</w:t>
      </w:r>
      <w:r w:rsidRPr="007D3C85">
        <w:rPr>
          <w:rFonts w:cstheme="minorHAnsi"/>
        </w:rPr>
        <w:t>’ access to development opportunities which contributes to their continuing professional development requirements, including:</w:t>
      </w:r>
    </w:p>
    <w:p w14:paraId="1DACF5B9" w14:textId="6C866572" w:rsidR="000F2A93" w:rsidRPr="007D3C85" w:rsidRDefault="009F0569" w:rsidP="00106813">
      <w:pPr>
        <w:pStyle w:val="ListParagraph"/>
        <w:numPr>
          <w:ilvl w:val="1"/>
          <w:numId w:val="13"/>
        </w:numPr>
        <w:spacing w:before="160"/>
        <w:contextualSpacing w:val="0"/>
        <w:rPr>
          <w:rFonts w:cstheme="minorHAnsi"/>
        </w:rPr>
      </w:pPr>
      <w:r w:rsidRPr="007D3C85">
        <w:rPr>
          <w:rFonts w:cstheme="minorHAnsi"/>
        </w:rPr>
        <w:t>a</w:t>
      </w:r>
      <w:r w:rsidR="009853CF" w:rsidRPr="007D3C85">
        <w:rPr>
          <w:rFonts w:cstheme="minorHAnsi"/>
        </w:rPr>
        <w:t>ccess to voluntary weekend training conferences facilitated by the department</w:t>
      </w:r>
      <w:r w:rsidR="006C3F30" w:rsidRPr="007D3C85">
        <w:rPr>
          <w:rFonts w:cstheme="minorHAnsi"/>
        </w:rPr>
        <w:t>; and</w:t>
      </w:r>
    </w:p>
    <w:p w14:paraId="41B6C24E" w14:textId="7AEEAFE9" w:rsidR="000F2A93" w:rsidRPr="007D3C85" w:rsidRDefault="009F0569" w:rsidP="00106813">
      <w:pPr>
        <w:pStyle w:val="ListParagraph"/>
        <w:numPr>
          <w:ilvl w:val="1"/>
          <w:numId w:val="13"/>
        </w:numPr>
        <w:spacing w:before="160"/>
        <w:contextualSpacing w:val="0"/>
        <w:rPr>
          <w:rFonts w:cstheme="minorHAnsi"/>
        </w:rPr>
      </w:pPr>
      <w:r w:rsidRPr="007D3C85">
        <w:rPr>
          <w:rFonts w:cstheme="minorHAnsi"/>
        </w:rPr>
        <w:t>o</w:t>
      </w:r>
      <w:r w:rsidR="009853CF" w:rsidRPr="007D3C85">
        <w:rPr>
          <w:rFonts w:cstheme="minorHAnsi"/>
        </w:rPr>
        <w:t>pportunities to nominate to participate in externally facilitated conferences, where the costs of employee attendance are covered by the department.</w:t>
      </w:r>
    </w:p>
    <w:p w14:paraId="5D5CCB0F" w14:textId="31DF7442" w:rsidR="000F2A93" w:rsidRPr="007D3C85" w:rsidRDefault="009853CF" w:rsidP="00106813">
      <w:pPr>
        <w:pStyle w:val="ListParagraph"/>
        <w:numPr>
          <w:ilvl w:val="0"/>
          <w:numId w:val="13"/>
        </w:numPr>
        <w:spacing w:before="160"/>
        <w:contextualSpacing w:val="0"/>
        <w:rPr>
          <w:rFonts w:cstheme="minorHAnsi"/>
        </w:rPr>
      </w:pPr>
      <w:r w:rsidRPr="007D3C85">
        <w:rPr>
          <w:rFonts w:cstheme="minorHAnsi"/>
        </w:rPr>
        <w:t xml:space="preserve">Where an OPV participates in a voluntary weekend training conferences, employees will be provided with time-for-time </w:t>
      </w:r>
      <w:r w:rsidR="00C404EF" w:rsidRPr="007D3C85">
        <w:rPr>
          <w:rFonts w:cstheme="minorHAnsi"/>
        </w:rPr>
        <w:t>time off in lieu</w:t>
      </w:r>
      <w:r w:rsidRPr="007D3C85">
        <w:rPr>
          <w:rFonts w:cstheme="minorHAnsi"/>
        </w:rPr>
        <w:t xml:space="preserve"> up to a maximum of 7.5 hours per day.</w:t>
      </w:r>
    </w:p>
    <w:p w14:paraId="737CEF9C" w14:textId="77777777" w:rsidR="000F2A93" w:rsidRPr="007D3C85" w:rsidRDefault="009853CF" w:rsidP="00106813">
      <w:pPr>
        <w:pStyle w:val="ListParagraph"/>
        <w:numPr>
          <w:ilvl w:val="0"/>
          <w:numId w:val="13"/>
        </w:numPr>
        <w:spacing w:before="160"/>
        <w:contextualSpacing w:val="0"/>
        <w:rPr>
          <w:rFonts w:cstheme="minorHAnsi"/>
        </w:rPr>
      </w:pPr>
      <w:r w:rsidRPr="007D3C85">
        <w:rPr>
          <w:rFonts w:cstheme="minorHAnsi"/>
        </w:rPr>
        <w:t>Where an OPV is supported to attend an externally facilitated conference, and the conference occurs during an OPV’s ordinary hours of work, participation will be considered ordinary duty.</w:t>
      </w:r>
    </w:p>
    <w:p w14:paraId="25F51985" w14:textId="481F2A89" w:rsidR="0080273E" w:rsidRPr="007D3C85" w:rsidRDefault="009853CF" w:rsidP="004415EA">
      <w:pPr>
        <w:pStyle w:val="ListParagraph"/>
        <w:numPr>
          <w:ilvl w:val="0"/>
          <w:numId w:val="13"/>
        </w:numPr>
        <w:spacing w:before="160"/>
        <w:contextualSpacing w:val="0"/>
      </w:pPr>
      <w:r w:rsidRPr="007D3C85">
        <w:rPr>
          <w:rFonts w:cstheme="minorHAnsi"/>
        </w:rPr>
        <w:t xml:space="preserve">If approval is sought by an OPV to attend other CPD activities, </w:t>
      </w:r>
      <w:proofErr w:type="gramStart"/>
      <w:r w:rsidRPr="007D3C85">
        <w:rPr>
          <w:rFonts w:cstheme="minorHAnsi"/>
        </w:rPr>
        <w:t>all</w:t>
      </w:r>
      <w:proofErr w:type="gramEnd"/>
      <w:r w:rsidRPr="007D3C85">
        <w:rPr>
          <w:rFonts w:cstheme="minorHAnsi"/>
        </w:rPr>
        <w:t xml:space="preserve"> or part of the costs of attending may be provided by the department.</w:t>
      </w:r>
    </w:p>
    <w:p w14:paraId="0188C643" w14:textId="647BD021" w:rsidR="000F2A93" w:rsidRPr="007D3C85" w:rsidRDefault="001860BB" w:rsidP="005169DF">
      <w:pPr>
        <w:pStyle w:val="Heading1"/>
      </w:pPr>
      <w:bookmarkStart w:id="413" w:name="_Toc148017077"/>
      <w:bookmarkStart w:id="414" w:name="_Toc148017410"/>
      <w:bookmarkStart w:id="415" w:name="_Toc149818403"/>
      <w:bookmarkStart w:id="416" w:name="_Toc158897984"/>
      <w:r w:rsidRPr="007D3C85">
        <w:lastRenderedPageBreak/>
        <w:t xml:space="preserve">Section 9: </w:t>
      </w:r>
      <w:r w:rsidR="00FF600E" w:rsidRPr="007D3C85">
        <w:t>Travel and location</w:t>
      </w:r>
      <w:r w:rsidR="00C72500" w:rsidRPr="007D3C85">
        <w:t xml:space="preserve"> </w:t>
      </w:r>
      <w:r w:rsidR="00FF600E" w:rsidRPr="007D3C85">
        <w:t>based conditions</w:t>
      </w:r>
      <w:bookmarkEnd w:id="413"/>
      <w:bookmarkEnd w:id="414"/>
      <w:bookmarkEnd w:id="415"/>
      <w:bookmarkEnd w:id="416"/>
    </w:p>
    <w:p w14:paraId="3D64D850" w14:textId="7B5EDE72" w:rsidR="00FF600E" w:rsidRPr="007D3C85" w:rsidRDefault="00FF600E" w:rsidP="0080273E">
      <w:pPr>
        <w:pStyle w:val="Heading2"/>
      </w:pPr>
      <w:bookmarkStart w:id="417" w:name="_Toc148017078"/>
      <w:bookmarkStart w:id="418" w:name="_Toc148017411"/>
      <w:bookmarkStart w:id="419" w:name="_Toc149818404"/>
      <w:bookmarkStart w:id="420" w:name="_Toc158897985"/>
      <w:r w:rsidRPr="007D3C85">
        <w:t>Travel</w:t>
      </w:r>
      <w:bookmarkEnd w:id="417"/>
      <w:bookmarkEnd w:id="418"/>
      <w:bookmarkEnd w:id="419"/>
      <w:bookmarkEnd w:id="420"/>
    </w:p>
    <w:p w14:paraId="38A71E46" w14:textId="17D588C7" w:rsidR="000F2A93" w:rsidRPr="007D3C85" w:rsidRDefault="00760B13" w:rsidP="00025EC8">
      <w:pPr>
        <w:pStyle w:val="ListParagraph"/>
        <w:numPr>
          <w:ilvl w:val="0"/>
          <w:numId w:val="13"/>
        </w:numPr>
        <w:spacing w:before="160"/>
        <w:contextualSpacing w:val="0"/>
        <w:rPr>
          <w:rFonts w:cstheme="minorHAnsi"/>
        </w:rPr>
      </w:pPr>
      <w:bookmarkStart w:id="421" w:name="_Toc148017079"/>
      <w:bookmarkStart w:id="422" w:name="_Toc148017412"/>
      <w:bookmarkStart w:id="423" w:name="_Toc149818405"/>
      <w:r w:rsidRPr="007D3C85">
        <w:rPr>
          <w:rFonts w:cstheme="minorHAnsi"/>
        </w:rPr>
        <w:t xml:space="preserve">Official travel is </w:t>
      </w:r>
      <w:r w:rsidR="00B22A59" w:rsidRPr="007D3C85">
        <w:rPr>
          <w:rFonts w:cstheme="minorHAnsi"/>
        </w:rPr>
        <w:t>Secretary</w:t>
      </w:r>
      <w:r w:rsidRPr="007D3C85">
        <w:rPr>
          <w:rFonts w:cstheme="minorHAnsi"/>
        </w:rPr>
        <w:t xml:space="preserve"> approved travel away from the employee’s usual work locality including travel between an employee’s usual locality and a temporary alternative locality. It does not apply to travel undertaken in the course of an employee’s usual or assigned activities at the employee’s usual or temporary alternative locality.</w:t>
      </w:r>
    </w:p>
    <w:p w14:paraId="4263E045" w14:textId="772A9BC7" w:rsidR="00760B13" w:rsidRPr="007D3C85" w:rsidRDefault="00760B13" w:rsidP="00760B13">
      <w:pPr>
        <w:rPr>
          <w:b/>
          <w:bCs/>
        </w:rPr>
      </w:pPr>
      <w:r w:rsidRPr="007D3C85">
        <w:rPr>
          <w:b/>
          <w:bCs/>
        </w:rPr>
        <w:t>Travel plan</w:t>
      </w:r>
    </w:p>
    <w:p w14:paraId="0C9F9DA6" w14:textId="75ECFCE7" w:rsidR="00760B13" w:rsidRPr="007D3C85" w:rsidRDefault="00760B13" w:rsidP="00025EC8">
      <w:pPr>
        <w:pStyle w:val="ListParagraph"/>
        <w:numPr>
          <w:ilvl w:val="0"/>
          <w:numId w:val="13"/>
        </w:numPr>
        <w:spacing w:before="160"/>
        <w:contextualSpacing w:val="0"/>
        <w:rPr>
          <w:rFonts w:cstheme="minorHAnsi"/>
        </w:rPr>
      </w:pPr>
      <w:r w:rsidRPr="007D3C85">
        <w:rPr>
          <w:rFonts w:cstheme="minorHAnsi"/>
        </w:rPr>
        <w:t>Prior to finalising official travel, including</w:t>
      </w:r>
      <w:r w:rsidRPr="007D3C85" w:rsidDel="00CD6809">
        <w:rPr>
          <w:rFonts w:cstheme="minorHAnsi"/>
        </w:rPr>
        <w:t xml:space="preserve"> </w:t>
      </w:r>
      <w:r w:rsidRPr="007D3C85">
        <w:rPr>
          <w:rFonts w:cstheme="minorHAnsi"/>
        </w:rPr>
        <w:t xml:space="preserve">overnight travel, a travel plan will normally be developed between an employee and </w:t>
      </w:r>
      <w:r w:rsidR="001C7D19" w:rsidRPr="007D3C85">
        <w:rPr>
          <w:rFonts w:cstheme="minorHAnsi"/>
        </w:rPr>
        <w:t>manager</w:t>
      </w:r>
      <w:r w:rsidRPr="007D3C85">
        <w:rPr>
          <w:rFonts w:cstheme="minorHAnsi"/>
        </w:rPr>
        <w:t xml:space="preserve"> to address:</w:t>
      </w:r>
    </w:p>
    <w:p w14:paraId="626F8FF7" w14:textId="1FAF161E" w:rsidR="00760B13" w:rsidRPr="007D3C85" w:rsidRDefault="009F0569" w:rsidP="00025EC8">
      <w:pPr>
        <w:pStyle w:val="ListParagraph"/>
        <w:numPr>
          <w:ilvl w:val="1"/>
          <w:numId w:val="13"/>
        </w:numPr>
        <w:spacing w:before="160"/>
        <w:contextualSpacing w:val="0"/>
        <w:rPr>
          <w:rFonts w:cstheme="minorHAnsi"/>
        </w:rPr>
      </w:pPr>
      <w:r w:rsidRPr="007D3C85">
        <w:rPr>
          <w:rFonts w:cstheme="minorHAnsi"/>
        </w:rPr>
        <w:t>b</w:t>
      </w:r>
      <w:r w:rsidR="00760B13" w:rsidRPr="007D3C85">
        <w:rPr>
          <w:rFonts w:cstheme="minorHAnsi"/>
        </w:rPr>
        <w:t>usiness and operational requirements relevant to the travel</w:t>
      </w:r>
      <w:r w:rsidR="00916F6C" w:rsidRPr="007D3C85">
        <w:rPr>
          <w:rFonts w:cstheme="minorHAnsi"/>
        </w:rPr>
        <w:t>;</w:t>
      </w:r>
    </w:p>
    <w:p w14:paraId="6CF2EC71" w14:textId="1AF03B77" w:rsidR="00760B13" w:rsidRPr="007D3C85" w:rsidRDefault="009F0569" w:rsidP="00025EC8">
      <w:pPr>
        <w:pStyle w:val="ListParagraph"/>
        <w:numPr>
          <w:ilvl w:val="1"/>
          <w:numId w:val="13"/>
        </w:numPr>
        <w:spacing w:before="160"/>
        <w:contextualSpacing w:val="0"/>
        <w:rPr>
          <w:rFonts w:cstheme="minorHAnsi"/>
        </w:rPr>
      </w:pPr>
      <w:r w:rsidRPr="007D3C85">
        <w:rPr>
          <w:rFonts w:cstheme="minorHAnsi"/>
        </w:rPr>
        <w:t>m</w:t>
      </w:r>
      <w:r w:rsidR="00760B13" w:rsidRPr="007D3C85">
        <w:rPr>
          <w:rFonts w:cstheme="minorHAnsi"/>
        </w:rPr>
        <w:t>ost appropriate mode of transport</w:t>
      </w:r>
      <w:r w:rsidR="00916F6C" w:rsidRPr="007D3C85">
        <w:rPr>
          <w:rFonts w:cstheme="minorHAnsi"/>
        </w:rPr>
        <w:t>; and</w:t>
      </w:r>
    </w:p>
    <w:p w14:paraId="29707F60" w14:textId="0D261169" w:rsidR="000F2A93" w:rsidRPr="007D3C85" w:rsidRDefault="009F0569" w:rsidP="00025EC8">
      <w:pPr>
        <w:pStyle w:val="ListParagraph"/>
        <w:numPr>
          <w:ilvl w:val="1"/>
          <w:numId w:val="13"/>
        </w:numPr>
        <w:spacing w:before="160"/>
        <w:contextualSpacing w:val="0"/>
        <w:rPr>
          <w:rFonts w:cstheme="minorHAnsi"/>
        </w:rPr>
      </w:pPr>
      <w:r w:rsidRPr="007D3C85">
        <w:rPr>
          <w:rFonts w:cstheme="minorHAnsi"/>
        </w:rPr>
        <w:t>a</w:t>
      </w:r>
      <w:r w:rsidR="00760B13" w:rsidRPr="007D3C85">
        <w:rPr>
          <w:rFonts w:cstheme="minorHAnsi"/>
        </w:rPr>
        <w:t>ny work health and safety obligations</w:t>
      </w:r>
      <w:r w:rsidR="00025EC8" w:rsidRPr="007D3C85">
        <w:rPr>
          <w:rFonts w:cstheme="minorHAnsi"/>
        </w:rPr>
        <w:t>.</w:t>
      </w:r>
    </w:p>
    <w:p w14:paraId="59B5F8FB" w14:textId="7E4147E8" w:rsidR="00760B13" w:rsidRPr="007D3C85" w:rsidRDefault="00760B13" w:rsidP="00025EC8">
      <w:pPr>
        <w:pStyle w:val="ListParagraph"/>
        <w:numPr>
          <w:ilvl w:val="0"/>
          <w:numId w:val="13"/>
        </w:numPr>
        <w:spacing w:before="160"/>
        <w:contextualSpacing w:val="0"/>
        <w:rPr>
          <w:rFonts w:cstheme="minorHAnsi"/>
        </w:rPr>
      </w:pPr>
      <w:r w:rsidRPr="007D3C85">
        <w:rPr>
          <w:rFonts w:cstheme="minorHAnsi"/>
        </w:rPr>
        <w:t>Time off in recognition of travel time, including:</w:t>
      </w:r>
    </w:p>
    <w:p w14:paraId="351DA9A0" w14:textId="0876A012" w:rsidR="00760B13" w:rsidRPr="007D3C85" w:rsidRDefault="009F0569" w:rsidP="00025EC8">
      <w:pPr>
        <w:pStyle w:val="ListParagraph"/>
        <w:numPr>
          <w:ilvl w:val="1"/>
          <w:numId w:val="13"/>
        </w:numPr>
        <w:spacing w:before="160"/>
        <w:contextualSpacing w:val="0"/>
        <w:rPr>
          <w:rFonts w:cstheme="minorHAnsi"/>
        </w:rPr>
      </w:pPr>
      <w:r w:rsidRPr="007D3C85">
        <w:rPr>
          <w:rFonts w:cstheme="minorHAnsi"/>
        </w:rPr>
        <w:t>r</w:t>
      </w:r>
      <w:r w:rsidR="00760B13" w:rsidRPr="007D3C85">
        <w:rPr>
          <w:rFonts w:cstheme="minorHAnsi"/>
        </w:rPr>
        <w:t>est periods, if relevant, to be taken before recommencing duty</w:t>
      </w:r>
      <w:r w:rsidR="00916F6C" w:rsidRPr="007D3C85">
        <w:rPr>
          <w:rFonts w:cstheme="minorHAnsi"/>
        </w:rPr>
        <w:t>;</w:t>
      </w:r>
    </w:p>
    <w:p w14:paraId="5584D2BD" w14:textId="49E78B7C" w:rsidR="000F2A93" w:rsidRPr="007D3C85" w:rsidRDefault="009F0569" w:rsidP="00025EC8">
      <w:pPr>
        <w:pStyle w:val="ListParagraph"/>
        <w:numPr>
          <w:ilvl w:val="1"/>
          <w:numId w:val="13"/>
        </w:numPr>
        <w:spacing w:before="160"/>
        <w:contextualSpacing w:val="0"/>
        <w:rPr>
          <w:rFonts w:cstheme="minorHAnsi"/>
        </w:rPr>
      </w:pPr>
      <w:r w:rsidRPr="007D3C85">
        <w:rPr>
          <w:rFonts w:cstheme="minorHAnsi"/>
        </w:rPr>
        <w:t>c</w:t>
      </w:r>
      <w:r w:rsidR="00760B13" w:rsidRPr="007D3C85">
        <w:rPr>
          <w:rFonts w:cstheme="minorHAnsi"/>
        </w:rPr>
        <w:t>onfirmation of when access to these periods will occur</w:t>
      </w:r>
      <w:r w:rsidR="00916F6C" w:rsidRPr="007D3C85">
        <w:rPr>
          <w:rFonts w:cstheme="minorHAnsi"/>
        </w:rPr>
        <w:t>;</w:t>
      </w:r>
    </w:p>
    <w:p w14:paraId="1BC01DC6" w14:textId="52DEEFAF" w:rsidR="00760B13" w:rsidRPr="007D3C85" w:rsidRDefault="009F0569" w:rsidP="00025EC8">
      <w:pPr>
        <w:pStyle w:val="ListParagraph"/>
        <w:numPr>
          <w:ilvl w:val="1"/>
          <w:numId w:val="13"/>
        </w:numPr>
        <w:spacing w:before="160"/>
        <w:contextualSpacing w:val="0"/>
        <w:rPr>
          <w:rFonts w:cstheme="minorHAnsi"/>
        </w:rPr>
      </w:pPr>
      <w:r w:rsidRPr="007D3C85">
        <w:rPr>
          <w:rFonts w:cstheme="minorHAnsi"/>
        </w:rPr>
        <w:t>a</w:t>
      </w:r>
      <w:r w:rsidR="00760B13" w:rsidRPr="007D3C85">
        <w:rPr>
          <w:rFonts w:cstheme="minorHAnsi"/>
        </w:rPr>
        <w:t>dditional time off where official travel occurs on a weekend and is considered excessive</w:t>
      </w:r>
      <w:r w:rsidR="00916F6C" w:rsidRPr="007D3C85">
        <w:rPr>
          <w:rFonts w:cstheme="minorHAnsi"/>
        </w:rPr>
        <w:t>; and</w:t>
      </w:r>
    </w:p>
    <w:p w14:paraId="7B5F7698" w14:textId="4D9DEC08" w:rsidR="000F2A93" w:rsidRPr="007D3C85" w:rsidRDefault="009F0569" w:rsidP="00025EC8">
      <w:pPr>
        <w:pStyle w:val="ListParagraph"/>
        <w:numPr>
          <w:ilvl w:val="1"/>
          <w:numId w:val="13"/>
        </w:numPr>
        <w:spacing w:before="160"/>
        <w:contextualSpacing w:val="0"/>
        <w:rPr>
          <w:rFonts w:cstheme="minorHAnsi"/>
        </w:rPr>
      </w:pPr>
      <w:r w:rsidRPr="007D3C85">
        <w:rPr>
          <w:rFonts w:cstheme="minorHAnsi"/>
        </w:rPr>
        <w:t>w</w:t>
      </w:r>
      <w:r w:rsidR="00760B13" w:rsidRPr="007D3C85">
        <w:rPr>
          <w:rFonts w:cstheme="minorHAnsi"/>
        </w:rPr>
        <w:t>hen time off in lieu or flex credits will be taken.</w:t>
      </w:r>
    </w:p>
    <w:p w14:paraId="06CC2498" w14:textId="63958D6D" w:rsidR="00760B13" w:rsidRPr="007D3C85" w:rsidRDefault="00760B13" w:rsidP="00025EC8">
      <w:pPr>
        <w:pStyle w:val="ListParagraph"/>
        <w:numPr>
          <w:ilvl w:val="0"/>
          <w:numId w:val="13"/>
        </w:numPr>
        <w:spacing w:before="160"/>
        <w:contextualSpacing w:val="0"/>
        <w:rPr>
          <w:rFonts w:cstheme="minorHAnsi"/>
        </w:rPr>
      </w:pPr>
      <w:r w:rsidRPr="007D3C85">
        <w:rPr>
          <w:rFonts w:cstheme="minorHAnsi"/>
        </w:rPr>
        <w:t>Consideration of flexible work arrangements or caring responsibility where relevant to the travel request or timing of travel.</w:t>
      </w:r>
    </w:p>
    <w:p w14:paraId="60A48D58" w14:textId="77777777" w:rsidR="00760B13" w:rsidRPr="007D3C85" w:rsidRDefault="00760B13" w:rsidP="00025EC8">
      <w:pPr>
        <w:pStyle w:val="ListParagraph"/>
        <w:numPr>
          <w:ilvl w:val="0"/>
          <w:numId w:val="13"/>
        </w:numPr>
        <w:spacing w:before="160"/>
        <w:contextualSpacing w:val="0"/>
        <w:rPr>
          <w:rFonts w:cstheme="minorHAnsi"/>
        </w:rPr>
      </w:pPr>
      <w:r w:rsidRPr="007D3C85">
        <w:rPr>
          <w:rFonts w:cstheme="minorHAnsi"/>
        </w:rPr>
        <w:t>The travel plan should normally be agreed in writing via email.</w:t>
      </w:r>
    </w:p>
    <w:p w14:paraId="29646A39" w14:textId="3E74D87B" w:rsidR="000F2A93" w:rsidRPr="007D3C85" w:rsidRDefault="00760B13" w:rsidP="00025EC8">
      <w:pPr>
        <w:pStyle w:val="ListParagraph"/>
        <w:numPr>
          <w:ilvl w:val="0"/>
          <w:numId w:val="13"/>
        </w:numPr>
        <w:spacing w:before="160"/>
        <w:contextualSpacing w:val="0"/>
        <w:rPr>
          <w:rFonts w:cstheme="minorHAnsi"/>
        </w:rPr>
      </w:pPr>
      <w:r w:rsidRPr="007D3C85">
        <w:rPr>
          <w:rFonts w:cstheme="minorHAnsi"/>
        </w:rPr>
        <w:t xml:space="preserve">Where an employee is on a temporary assignment away from their usual work location and is not eligible to receive remote locality provisions, as part of the travel plan the employee and </w:t>
      </w:r>
      <w:r w:rsidR="001C7D19" w:rsidRPr="007D3C85">
        <w:rPr>
          <w:rFonts w:cstheme="minorHAnsi"/>
        </w:rPr>
        <w:t>manager</w:t>
      </w:r>
      <w:r w:rsidRPr="007D3C85">
        <w:rPr>
          <w:rFonts w:cstheme="minorHAnsi"/>
        </w:rPr>
        <w:t xml:space="preserve"> will discuss and record whether any department paid travel to and from the employee’s home location during the temporary assignment is appropriate in the circumstances. The type of support (i</w:t>
      </w:r>
      <w:r w:rsidR="003E1E2C" w:rsidRPr="007D3C85">
        <w:rPr>
          <w:rFonts w:cstheme="minorHAnsi"/>
        </w:rPr>
        <w:t>.</w:t>
      </w:r>
      <w:r w:rsidRPr="007D3C85">
        <w:rPr>
          <w:rFonts w:cstheme="minorHAnsi"/>
        </w:rPr>
        <w:t>e</w:t>
      </w:r>
      <w:r w:rsidR="003E1E2C" w:rsidRPr="007D3C85">
        <w:rPr>
          <w:rFonts w:cstheme="minorHAnsi"/>
        </w:rPr>
        <w:t>.</w:t>
      </w:r>
      <w:r w:rsidRPr="007D3C85">
        <w:rPr>
          <w:rFonts w:cstheme="minorHAnsi"/>
        </w:rPr>
        <w:t xml:space="preserve"> paid travel time and/or motor vehicle allowance) and the number of trips should be considered.</w:t>
      </w:r>
    </w:p>
    <w:p w14:paraId="55430CC4" w14:textId="77777777" w:rsidR="000F2A93" w:rsidRPr="007D3C85" w:rsidRDefault="00760B13" w:rsidP="00A4790C">
      <w:pPr>
        <w:spacing w:before="240"/>
        <w:rPr>
          <w:b/>
          <w:bCs/>
        </w:rPr>
      </w:pPr>
      <w:r w:rsidRPr="007D3C85">
        <w:rPr>
          <w:b/>
          <w:bCs/>
        </w:rPr>
        <w:t>Travel time</w:t>
      </w:r>
    </w:p>
    <w:p w14:paraId="2421EFBF" w14:textId="26A713AC" w:rsidR="000F2A93" w:rsidRPr="007D3C85" w:rsidRDefault="00760B13" w:rsidP="004C233D">
      <w:pPr>
        <w:pStyle w:val="ListParagraph"/>
        <w:numPr>
          <w:ilvl w:val="0"/>
          <w:numId w:val="13"/>
        </w:numPr>
        <w:spacing w:before="160"/>
        <w:contextualSpacing w:val="0"/>
        <w:rPr>
          <w:rFonts w:cstheme="minorHAnsi"/>
        </w:rPr>
      </w:pPr>
      <w:r w:rsidRPr="007D3C85">
        <w:rPr>
          <w:rFonts w:cstheme="minorHAnsi"/>
        </w:rPr>
        <w:t xml:space="preserve">Where practical, </w:t>
      </w:r>
      <w:proofErr w:type="gramStart"/>
      <w:r w:rsidRPr="007D3C85">
        <w:rPr>
          <w:rFonts w:cstheme="minorHAnsi"/>
        </w:rPr>
        <w:t>domestic</w:t>
      </w:r>
      <w:proofErr w:type="gramEnd"/>
      <w:r w:rsidRPr="007D3C85">
        <w:rPr>
          <w:rFonts w:cstheme="minorHAnsi"/>
        </w:rPr>
        <w:t xml:space="preserve"> and international travel for the purposes of work should occur within an employee’s ordinary </w:t>
      </w:r>
      <w:r w:rsidR="00BD07C2" w:rsidRPr="007D3C85">
        <w:rPr>
          <w:rFonts w:cstheme="minorHAnsi"/>
        </w:rPr>
        <w:t xml:space="preserve">days or </w:t>
      </w:r>
      <w:r w:rsidR="004B798A" w:rsidRPr="007D3C85">
        <w:rPr>
          <w:rFonts w:cstheme="minorHAnsi"/>
        </w:rPr>
        <w:t>bandwidth</w:t>
      </w:r>
      <w:r w:rsidRPr="007D3C85">
        <w:rPr>
          <w:rFonts w:cstheme="minorHAnsi"/>
        </w:rPr>
        <w:t xml:space="preserve"> </w:t>
      </w:r>
      <w:r w:rsidR="00BD07C2" w:rsidRPr="007D3C85">
        <w:rPr>
          <w:rFonts w:cstheme="minorHAnsi"/>
        </w:rPr>
        <w:t>(</w:t>
      </w:r>
      <w:r w:rsidRPr="007D3C85">
        <w:rPr>
          <w:rFonts w:cstheme="minorHAnsi"/>
        </w:rPr>
        <w:t>or</w:t>
      </w:r>
      <w:r w:rsidR="00BD07C2" w:rsidRPr="007D3C85">
        <w:rPr>
          <w:rFonts w:cstheme="minorHAnsi"/>
        </w:rPr>
        <w:t xml:space="preserve"> </w:t>
      </w:r>
      <w:r w:rsidRPr="007D3C85">
        <w:rPr>
          <w:rFonts w:cstheme="minorHAnsi"/>
        </w:rPr>
        <w:t>during ordinary rostered hours</w:t>
      </w:r>
      <w:r w:rsidR="00CB6FE3" w:rsidRPr="007D3C85">
        <w:rPr>
          <w:rFonts w:cstheme="minorHAnsi"/>
        </w:rPr>
        <w:t xml:space="preserve"> for shift workers)</w:t>
      </w:r>
      <w:r w:rsidRPr="007D3C85">
        <w:rPr>
          <w:rFonts w:cstheme="minorHAnsi"/>
        </w:rPr>
        <w:t>. For casual employees, official travel time is considered part of their work hours.</w:t>
      </w:r>
    </w:p>
    <w:p w14:paraId="464A137B" w14:textId="084D9A37" w:rsidR="00760B13" w:rsidRPr="007D3C85" w:rsidRDefault="00760B13" w:rsidP="00760B13">
      <w:pPr>
        <w:rPr>
          <w:i/>
          <w:iCs/>
        </w:rPr>
      </w:pPr>
      <w:r w:rsidRPr="007D3C85">
        <w:rPr>
          <w:i/>
          <w:iCs/>
        </w:rPr>
        <w:t>Calculating travel time</w:t>
      </w:r>
    </w:p>
    <w:p w14:paraId="5BC45ACE" w14:textId="69C1B71E" w:rsidR="000F2A93" w:rsidRPr="007D3C85" w:rsidRDefault="00760B13" w:rsidP="004C233D">
      <w:pPr>
        <w:pStyle w:val="ListParagraph"/>
        <w:numPr>
          <w:ilvl w:val="0"/>
          <w:numId w:val="13"/>
        </w:numPr>
        <w:spacing w:before="160"/>
        <w:contextualSpacing w:val="0"/>
        <w:rPr>
          <w:rFonts w:cstheme="minorHAnsi"/>
        </w:rPr>
      </w:pPr>
      <w:r w:rsidRPr="007D3C85">
        <w:rPr>
          <w:rFonts w:cstheme="minorHAnsi"/>
        </w:rPr>
        <w:t xml:space="preserve">When travelling by air, domestic travel time will commence one hour prior to flight departure and cease one hour after flight arrival, or when the employee reaches their destination </w:t>
      </w:r>
      <w:r w:rsidR="008945F6" w:rsidRPr="007D3C85">
        <w:rPr>
          <w:rFonts w:cstheme="minorHAnsi"/>
        </w:rPr>
        <w:t>(</w:t>
      </w:r>
      <w:r w:rsidRPr="007D3C85">
        <w:rPr>
          <w:rFonts w:cstheme="minorHAnsi"/>
        </w:rPr>
        <w:t>i.e. home, accommodation, or place of work</w:t>
      </w:r>
      <w:r w:rsidR="008945F6" w:rsidRPr="007D3C85">
        <w:rPr>
          <w:rFonts w:cstheme="minorHAnsi"/>
        </w:rPr>
        <w:t>)</w:t>
      </w:r>
      <w:r w:rsidRPr="007D3C85">
        <w:rPr>
          <w:rFonts w:cstheme="minorHAnsi"/>
        </w:rPr>
        <w:t>.</w:t>
      </w:r>
    </w:p>
    <w:p w14:paraId="22AD0CBC" w14:textId="1E967356" w:rsidR="000F2A93" w:rsidRPr="007D3C85" w:rsidRDefault="00760B13" w:rsidP="00AC00D6">
      <w:pPr>
        <w:pStyle w:val="ListParagraph"/>
        <w:numPr>
          <w:ilvl w:val="0"/>
          <w:numId w:val="13"/>
        </w:numPr>
        <w:spacing w:before="160"/>
        <w:contextualSpacing w:val="0"/>
        <w:rPr>
          <w:rFonts w:cstheme="minorHAnsi"/>
        </w:rPr>
      </w:pPr>
      <w:r w:rsidRPr="007D3C85">
        <w:rPr>
          <w:rFonts w:cstheme="minorHAnsi"/>
        </w:rPr>
        <w:lastRenderedPageBreak/>
        <w:t xml:space="preserve">For all other official travel, including international travel by air: travel time will commence on departure from the employee’s home, </w:t>
      </w:r>
      <w:proofErr w:type="gramStart"/>
      <w:r w:rsidRPr="007D3C85">
        <w:rPr>
          <w:rFonts w:cstheme="minorHAnsi"/>
        </w:rPr>
        <w:t>accommodation</w:t>
      </w:r>
      <w:proofErr w:type="gramEnd"/>
      <w:r w:rsidRPr="007D3C85">
        <w:rPr>
          <w:rFonts w:cstheme="minorHAnsi"/>
        </w:rPr>
        <w:t xml:space="preserve"> or place of work</w:t>
      </w:r>
      <w:r w:rsidR="00A800C8" w:rsidRPr="007D3C85">
        <w:rPr>
          <w:rFonts w:cstheme="minorHAnsi"/>
        </w:rPr>
        <w:t xml:space="preserve"> </w:t>
      </w:r>
      <w:r w:rsidRPr="007D3C85">
        <w:rPr>
          <w:rFonts w:cstheme="minorHAnsi"/>
        </w:rPr>
        <w:t>(whichever is latest) and cease on arrival at their home, or accommodation or place of work</w:t>
      </w:r>
      <w:r w:rsidR="002A12C6" w:rsidRPr="007D3C85">
        <w:rPr>
          <w:rFonts w:cstheme="minorHAnsi"/>
        </w:rPr>
        <w:t xml:space="preserve"> (</w:t>
      </w:r>
      <w:r w:rsidRPr="007D3C85">
        <w:rPr>
          <w:rFonts w:cstheme="minorHAnsi"/>
        </w:rPr>
        <w:t>whichever is the earliest</w:t>
      </w:r>
      <w:r w:rsidR="002A12C6" w:rsidRPr="007D3C85">
        <w:rPr>
          <w:rFonts w:cstheme="minorHAnsi"/>
        </w:rPr>
        <w:t>)</w:t>
      </w:r>
      <w:r w:rsidRPr="007D3C85">
        <w:rPr>
          <w:rFonts w:cstheme="minorHAnsi"/>
        </w:rPr>
        <w:t>.</w:t>
      </w:r>
    </w:p>
    <w:p w14:paraId="3FB98671" w14:textId="53321604" w:rsidR="00760B13" w:rsidRPr="007D3C85" w:rsidRDefault="00760B13" w:rsidP="00AC00D6">
      <w:pPr>
        <w:pStyle w:val="ListParagraph"/>
        <w:numPr>
          <w:ilvl w:val="0"/>
          <w:numId w:val="13"/>
        </w:numPr>
        <w:spacing w:before="160"/>
        <w:contextualSpacing w:val="0"/>
        <w:rPr>
          <w:rFonts w:cstheme="minorHAnsi"/>
        </w:rPr>
      </w:pPr>
      <w:r w:rsidRPr="007D3C85">
        <w:rPr>
          <w:rFonts w:cstheme="minorHAnsi"/>
        </w:rPr>
        <w:t xml:space="preserve">Where </w:t>
      </w:r>
      <w:r w:rsidR="005A3B0A" w:rsidRPr="007D3C85">
        <w:rPr>
          <w:rFonts w:cstheme="minorHAnsi"/>
        </w:rPr>
        <w:t>o</w:t>
      </w:r>
      <w:r w:rsidRPr="007D3C85">
        <w:rPr>
          <w:rFonts w:cstheme="minorHAnsi"/>
        </w:rPr>
        <w:t xml:space="preserve">fficial travel occurs outside of an employee’s ordinary days or </w:t>
      </w:r>
      <w:r w:rsidR="00B246DD" w:rsidRPr="007D3C85">
        <w:rPr>
          <w:rFonts w:cstheme="minorHAnsi"/>
        </w:rPr>
        <w:t>bandwidth</w:t>
      </w:r>
      <w:r w:rsidRPr="007D3C85">
        <w:rPr>
          <w:rFonts w:cstheme="minorHAnsi"/>
        </w:rPr>
        <w:t xml:space="preserve"> (or outside ordinary rostered hours for shift workers), employees classified APS 1</w:t>
      </w:r>
      <w:r w:rsidR="00AE6152" w:rsidRPr="007D3C85">
        <w:rPr>
          <w:rFonts w:cstheme="minorHAnsi"/>
        </w:rPr>
        <w:t>–</w:t>
      </w:r>
      <w:r w:rsidRPr="007D3C85">
        <w:rPr>
          <w:rFonts w:cstheme="minorHAnsi"/>
        </w:rPr>
        <w:t>6 (excluding O</w:t>
      </w:r>
      <w:r w:rsidR="001566BD" w:rsidRPr="007D3C85">
        <w:rPr>
          <w:rFonts w:cstheme="minorHAnsi"/>
        </w:rPr>
        <w:t>PVs</w:t>
      </w:r>
      <w:r w:rsidRPr="007D3C85">
        <w:rPr>
          <w:rFonts w:cstheme="minorHAnsi"/>
        </w:rPr>
        <w:t xml:space="preserve"> and </w:t>
      </w:r>
      <w:r w:rsidR="00392B44" w:rsidRPr="007D3C85">
        <w:rPr>
          <w:rFonts w:cstheme="minorHAnsi"/>
        </w:rPr>
        <w:t>m</w:t>
      </w:r>
      <w:r w:rsidR="00B22A59" w:rsidRPr="007D3C85">
        <w:rPr>
          <w:rFonts w:cstheme="minorHAnsi"/>
        </w:rPr>
        <w:t>eat inspector</w:t>
      </w:r>
      <w:r w:rsidRPr="007D3C85">
        <w:rPr>
          <w:rFonts w:cstheme="minorHAnsi"/>
        </w:rPr>
        <w:t>s) may claim:</w:t>
      </w:r>
    </w:p>
    <w:p w14:paraId="4B677F48" w14:textId="43836F0B" w:rsidR="00760B13" w:rsidRPr="007D3C85" w:rsidRDefault="00760B13" w:rsidP="00AC00D6">
      <w:pPr>
        <w:pStyle w:val="ListParagraph"/>
        <w:numPr>
          <w:ilvl w:val="1"/>
          <w:numId w:val="13"/>
        </w:numPr>
        <w:spacing w:before="160"/>
        <w:contextualSpacing w:val="0"/>
        <w:rPr>
          <w:rFonts w:cstheme="minorHAnsi"/>
        </w:rPr>
      </w:pPr>
      <w:r w:rsidRPr="007D3C85">
        <w:rPr>
          <w:rFonts w:cstheme="minorHAnsi"/>
        </w:rPr>
        <w:t>travel time which will accrue on an hour for hour basis (single time), to be taken as time off in lieu; or</w:t>
      </w:r>
    </w:p>
    <w:p w14:paraId="5C8ACC04" w14:textId="72AA7CE8" w:rsidR="00760B13" w:rsidRPr="007D3C85" w:rsidRDefault="009F0569" w:rsidP="00AC00D6">
      <w:pPr>
        <w:pStyle w:val="ListParagraph"/>
        <w:numPr>
          <w:ilvl w:val="1"/>
          <w:numId w:val="13"/>
        </w:numPr>
        <w:spacing w:before="160"/>
        <w:contextualSpacing w:val="0"/>
        <w:rPr>
          <w:rFonts w:cstheme="minorHAnsi"/>
        </w:rPr>
      </w:pPr>
      <w:r w:rsidRPr="007D3C85">
        <w:rPr>
          <w:rFonts w:cstheme="minorHAnsi"/>
        </w:rPr>
        <w:t>i</w:t>
      </w:r>
      <w:r w:rsidR="00760B13" w:rsidRPr="007D3C85">
        <w:rPr>
          <w:rFonts w:cstheme="minorHAnsi"/>
        </w:rPr>
        <w:t>f the employee works under a flex</w:t>
      </w:r>
      <w:r w:rsidR="005A3B0A" w:rsidRPr="007D3C85">
        <w:rPr>
          <w:rFonts w:cstheme="minorHAnsi"/>
        </w:rPr>
        <w:t xml:space="preserve"> </w:t>
      </w:r>
      <w:r w:rsidR="00760B13" w:rsidRPr="007D3C85">
        <w:rPr>
          <w:rFonts w:cstheme="minorHAnsi"/>
        </w:rPr>
        <w:t xml:space="preserve">time arrangement, travel time will accrue on an hour for hour basis to be taken as flex time in accordance with clause </w:t>
      </w:r>
      <w:r w:rsidR="004E4D6B" w:rsidRPr="007D3C85">
        <w:rPr>
          <w:rFonts w:cstheme="minorHAnsi"/>
        </w:rPr>
        <w:t>2</w:t>
      </w:r>
      <w:r w:rsidR="007D01AC" w:rsidRPr="007D3C85">
        <w:rPr>
          <w:rFonts w:cstheme="minorHAnsi"/>
        </w:rPr>
        <w:t>2</w:t>
      </w:r>
      <w:r w:rsidR="00C37C53" w:rsidRPr="007D3C85">
        <w:rPr>
          <w:rFonts w:cstheme="minorHAnsi"/>
        </w:rPr>
        <w:t>3</w:t>
      </w:r>
      <w:r w:rsidR="00760B13" w:rsidRPr="007D3C85">
        <w:rPr>
          <w:rFonts w:cstheme="minorHAnsi"/>
        </w:rPr>
        <w:t>.</w:t>
      </w:r>
    </w:p>
    <w:p w14:paraId="7D056800" w14:textId="1186D5CE" w:rsidR="000F2A93" w:rsidRPr="007D3C85" w:rsidRDefault="00760B13" w:rsidP="00AC00D6">
      <w:pPr>
        <w:pStyle w:val="ListParagraph"/>
        <w:numPr>
          <w:ilvl w:val="0"/>
          <w:numId w:val="13"/>
        </w:numPr>
        <w:spacing w:before="160"/>
        <w:contextualSpacing w:val="0"/>
        <w:rPr>
          <w:rFonts w:cstheme="minorHAnsi"/>
        </w:rPr>
      </w:pPr>
      <w:r w:rsidRPr="007D3C85">
        <w:rPr>
          <w:rFonts w:cstheme="minorHAnsi"/>
        </w:rPr>
        <w:t xml:space="preserve">Employees who accumulate travel time in accordance with clause </w:t>
      </w:r>
      <w:r w:rsidR="00D130D7" w:rsidRPr="007D3C85">
        <w:rPr>
          <w:rFonts w:cstheme="minorHAnsi"/>
        </w:rPr>
        <w:t>5</w:t>
      </w:r>
      <w:r w:rsidR="00D527E9" w:rsidRPr="007D3C85">
        <w:rPr>
          <w:rFonts w:cstheme="minorHAnsi"/>
        </w:rPr>
        <w:t>9</w:t>
      </w:r>
      <w:r w:rsidR="00C37C53" w:rsidRPr="007D3C85">
        <w:rPr>
          <w:rFonts w:cstheme="minorHAnsi"/>
        </w:rPr>
        <w:t>8</w:t>
      </w:r>
      <w:r w:rsidRPr="007D3C85">
        <w:rPr>
          <w:rFonts w:cstheme="minorHAnsi"/>
        </w:rPr>
        <w:t xml:space="preserve"> will normally be provided access to applicable </w:t>
      </w:r>
      <w:r w:rsidR="00F70447" w:rsidRPr="007D3C85">
        <w:rPr>
          <w:rFonts w:cstheme="minorHAnsi"/>
        </w:rPr>
        <w:t>time off in lieu</w:t>
      </w:r>
      <w:r w:rsidRPr="007D3C85">
        <w:rPr>
          <w:rFonts w:cstheme="minorHAnsi"/>
        </w:rPr>
        <w:t xml:space="preserve"> within 6 weeks of travel unless a longer period has been agreed to </w:t>
      </w:r>
      <w:r w:rsidR="00CA2409" w:rsidRPr="007D3C85">
        <w:rPr>
          <w:rFonts w:cstheme="minorHAnsi"/>
        </w:rPr>
        <w:t xml:space="preserve">(i.e. </w:t>
      </w:r>
      <w:r w:rsidRPr="007D3C85">
        <w:rPr>
          <w:rFonts w:cstheme="minorHAnsi"/>
        </w:rPr>
        <w:t>in the travel plan</w:t>
      </w:r>
      <w:r w:rsidR="00CA2409" w:rsidRPr="007D3C85">
        <w:rPr>
          <w:rFonts w:cstheme="minorHAnsi"/>
        </w:rPr>
        <w:t>)</w:t>
      </w:r>
      <w:r w:rsidRPr="007D3C85">
        <w:rPr>
          <w:rFonts w:cstheme="minorHAnsi"/>
        </w:rPr>
        <w:t xml:space="preserve">. Where it is not reasonably practicable to provide time off or at the request of the employee, travel time may be paid out with approval of the </w:t>
      </w:r>
      <w:r w:rsidR="00B22A59" w:rsidRPr="007D3C85">
        <w:rPr>
          <w:rFonts w:cstheme="minorHAnsi"/>
        </w:rPr>
        <w:t>Secretary</w:t>
      </w:r>
      <w:r w:rsidRPr="007D3C85">
        <w:rPr>
          <w:rFonts w:cstheme="minorHAnsi"/>
        </w:rPr>
        <w:t>.</w:t>
      </w:r>
    </w:p>
    <w:p w14:paraId="1975BFDA" w14:textId="1B427A90" w:rsidR="000F2A93" w:rsidRPr="007D3C85" w:rsidRDefault="00760B13" w:rsidP="00AC00D6">
      <w:pPr>
        <w:pStyle w:val="ListParagraph"/>
        <w:numPr>
          <w:ilvl w:val="0"/>
          <w:numId w:val="13"/>
        </w:numPr>
        <w:spacing w:before="160"/>
        <w:contextualSpacing w:val="0"/>
        <w:rPr>
          <w:rFonts w:cstheme="minorHAnsi"/>
        </w:rPr>
      </w:pPr>
      <w:r w:rsidRPr="007D3C85">
        <w:rPr>
          <w:rFonts w:cstheme="minorHAnsi"/>
        </w:rPr>
        <w:t xml:space="preserve">Subject to operational requirements and </w:t>
      </w:r>
      <w:r w:rsidR="00B22A59" w:rsidRPr="007D3C85">
        <w:rPr>
          <w:rFonts w:cstheme="minorHAnsi"/>
        </w:rPr>
        <w:t>Secretary</w:t>
      </w:r>
      <w:r w:rsidRPr="007D3C85">
        <w:rPr>
          <w:rFonts w:cstheme="minorHAnsi"/>
        </w:rPr>
        <w:t xml:space="preserve"> approval </w:t>
      </w:r>
      <w:r w:rsidR="00F70447" w:rsidRPr="007D3C85">
        <w:rPr>
          <w:rFonts w:cstheme="minorHAnsi"/>
        </w:rPr>
        <w:t>time off in lieu</w:t>
      </w:r>
      <w:r w:rsidRPr="007D3C85">
        <w:rPr>
          <w:rFonts w:cstheme="minorHAnsi"/>
        </w:rPr>
        <w:t xml:space="preserve"> for travel can be taken as single days, half days or as a block of time or in conjunction with other forms of approved leave.</w:t>
      </w:r>
    </w:p>
    <w:p w14:paraId="6580542A" w14:textId="020E5873" w:rsidR="00760B13" w:rsidRPr="007D3C85" w:rsidRDefault="00760B13" w:rsidP="00AC00D6">
      <w:pPr>
        <w:pStyle w:val="ListParagraph"/>
        <w:numPr>
          <w:ilvl w:val="0"/>
          <w:numId w:val="13"/>
        </w:numPr>
        <w:spacing w:before="160"/>
        <w:contextualSpacing w:val="0"/>
        <w:rPr>
          <w:rFonts w:cstheme="minorHAnsi"/>
        </w:rPr>
      </w:pPr>
      <w:r w:rsidRPr="007D3C85">
        <w:rPr>
          <w:rFonts w:cstheme="minorHAnsi"/>
        </w:rPr>
        <w:t xml:space="preserve">Travel time accrued by EL employees will be recognised under the entitlements to EL </w:t>
      </w:r>
      <w:r w:rsidR="00F70447" w:rsidRPr="007D3C85">
        <w:rPr>
          <w:rFonts w:cstheme="minorHAnsi"/>
        </w:rPr>
        <w:t>time off in lieu</w:t>
      </w:r>
      <w:r w:rsidRPr="007D3C85">
        <w:rPr>
          <w:rFonts w:cstheme="minorHAnsi"/>
        </w:rPr>
        <w:t>.</w:t>
      </w:r>
    </w:p>
    <w:p w14:paraId="0729BB9C" w14:textId="77777777" w:rsidR="00760B13" w:rsidRPr="007D3C85" w:rsidRDefault="00760B13" w:rsidP="00A178D0">
      <w:pPr>
        <w:pStyle w:val="ListParagraph"/>
        <w:numPr>
          <w:ilvl w:val="0"/>
          <w:numId w:val="13"/>
        </w:numPr>
        <w:spacing w:before="160"/>
        <w:contextualSpacing w:val="0"/>
        <w:rPr>
          <w:rFonts w:cstheme="minorHAnsi"/>
        </w:rPr>
      </w:pPr>
      <w:r w:rsidRPr="007D3C85">
        <w:rPr>
          <w:rFonts w:cstheme="minorHAnsi"/>
        </w:rPr>
        <w:t>Travel time does not apply:</w:t>
      </w:r>
    </w:p>
    <w:p w14:paraId="670EF5CF" w14:textId="7CC50DAF" w:rsidR="00760B13" w:rsidRPr="007D3C85" w:rsidRDefault="009F0569" w:rsidP="00A178D0">
      <w:pPr>
        <w:pStyle w:val="ListParagraph"/>
        <w:numPr>
          <w:ilvl w:val="1"/>
          <w:numId w:val="13"/>
        </w:numPr>
        <w:spacing w:before="160"/>
        <w:contextualSpacing w:val="0"/>
        <w:rPr>
          <w:rFonts w:cstheme="minorHAnsi"/>
        </w:rPr>
      </w:pPr>
      <w:r w:rsidRPr="007D3C85">
        <w:rPr>
          <w:rFonts w:cstheme="minorHAnsi"/>
        </w:rPr>
        <w:t>w</w:t>
      </w:r>
      <w:r w:rsidR="00760B13" w:rsidRPr="007D3C85">
        <w:rPr>
          <w:rFonts w:cstheme="minorHAnsi"/>
        </w:rPr>
        <w:t xml:space="preserve">hen overtime has been paid in accordance with clause </w:t>
      </w:r>
      <w:r w:rsidR="00036461" w:rsidRPr="007D3C85">
        <w:rPr>
          <w:rFonts w:cstheme="minorHAnsi"/>
        </w:rPr>
        <w:t>2</w:t>
      </w:r>
      <w:r w:rsidR="00750A44" w:rsidRPr="007D3C85">
        <w:rPr>
          <w:rFonts w:cstheme="minorHAnsi"/>
        </w:rPr>
        <w:t>40</w:t>
      </w:r>
      <w:r w:rsidR="00760B13" w:rsidRPr="007D3C85">
        <w:rPr>
          <w:rFonts w:cstheme="minorHAnsi"/>
        </w:rPr>
        <w:t>; or</w:t>
      </w:r>
    </w:p>
    <w:p w14:paraId="43F8F17F" w14:textId="6762D14A" w:rsidR="00760B13" w:rsidRPr="007D3C85" w:rsidRDefault="009F0569" w:rsidP="00A178D0">
      <w:pPr>
        <w:pStyle w:val="ListParagraph"/>
        <w:numPr>
          <w:ilvl w:val="1"/>
          <w:numId w:val="13"/>
        </w:numPr>
        <w:spacing w:before="160"/>
        <w:contextualSpacing w:val="0"/>
        <w:rPr>
          <w:rFonts w:cstheme="minorHAnsi"/>
        </w:rPr>
      </w:pPr>
      <w:r w:rsidRPr="007D3C85">
        <w:rPr>
          <w:rFonts w:cstheme="minorHAnsi"/>
        </w:rPr>
        <w:t>w</w:t>
      </w:r>
      <w:r w:rsidR="00760B13" w:rsidRPr="007D3C85">
        <w:rPr>
          <w:rFonts w:cstheme="minorHAnsi"/>
        </w:rPr>
        <w:t>hen an employee is receiving extra duty in the field; or</w:t>
      </w:r>
    </w:p>
    <w:p w14:paraId="39C46B0A" w14:textId="141B08D1" w:rsidR="00760B13" w:rsidRPr="007D3C85" w:rsidRDefault="009F0569" w:rsidP="00A178D0">
      <w:pPr>
        <w:pStyle w:val="ListParagraph"/>
        <w:numPr>
          <w:ilvl w:val="1"/>
          <w:numId w:val="13"/>
        </w:numPr>
        <w:spacing w:before="160"/>
        <w:contextualSpacing w:val="0"/>
        <w:rPr>
          <w:rFonts w:cstheme="minorHAnsi"/>
        </w:rPr>
      </w:pPr>
      <w:r w:rsidRPr="007D3C85">
        <w:rPr>
          <w:rFonts w:cstheme="minorHAnsi"/>
        </w:rPr>
        <w:t>i</w:t>
      </w:r>
      <w:r w:rsidR="00760B13" w:rsidRPr="007D3C85">
        <w:rPr>
          <w:rFonts w:cstheme="minorHAnsi"/>
        </w:rPr>
        <w:t xml:space="preserve">f an employee travels on a day which is outside their ordinary days and/or </w:t>
      </w:r>
      <w:r w:rsidR="00B246DD" w:rsidRPr="007D3C85">
        <w:rPr>
          <w:rFonts w:cstheme="minorHAnsi"/>
        </w:rPr>
        <w:t>bandwidth</w:t>
      </w:r>
      <w:r w:rsidR="00760B13" w:rsidRPr="007D3C85">
        <w:rPr>
          <w:rFonts w:cstheme="minorHAnsi"/>
        </w:rPr>
        <w:t xml:space="preserve"> (or outside ordinary rostered hours for shift workers), performs duty and return in a single day, as the whole duration will be treated as overtime.</w:t>
      </w:r>
    </w:p>
    <w:p w14:paraId="3F4B41D7" w14:textId="2EAAE837" w:rsidR="00760B13" w:rsidRPr="007D3C85" w:rsidRDefault="00760B13" w:rsidP="00760B13">
      <w:pPr>
        <w:rPr>
          <w:b/>
          <w:bCs/>
        </w:rPr>
      </w:pPr>
      <w:r w:rsidRPr="007D3C85">
        <w:rPr>
          <w:b/>
          <w:bCs/>
        </w:rPr>
        <w:t xml:space="preserve">Travel time – </w:t>
      </w:r>
      <w:r w:rsidR="00B22A59" w:rsidRPr="007D3C85">
        <w:rPr>
          <w:b/>
          <w:bCs/>
        </w:rPr>
        <w:t xml:space="preserve">Meat </w:t>
      </w:r>
      <w:r w:rsidR="114045EF" w:rsidRPr="007D3C85">
        <w:rPr>
          <w:b/>
          <w:bCs/>
        </w:rPr>
        <w:t>i</w:t>
      </w:r>
      <w:r w:rsidR="00B22A59" w:rsidRPr="007D3C85">
        <w:rPr>
          <w:b/>
          <w:bCs/>
        </w:rPr>
        <w:t>nspector</w:t>
      </w:r>
      <w:r w:rsidRPr="007D3C85">
        <w:rPr>
          <w:b/>
          <w:bCs/>
        </w:rPr>
        <w:t xml:space="preserve">s and </w:t>
      </w:r>
      <w:r w:rsidR="00A020FE" w:rsidRPr="007D3C85">
        <w:rPr>
          <w:b/>
          <w:bCs/>
        </w:rPr>
        <w:t>OPVs</w:t>
      </w:r>
    </w:p>
    <w:p w14:paraId="45299B77" w14:textId="28DDB42E" w:rsidR="00760B13" w:rsidRPr="007D3C85" w:rsidRDefault="00760B13" w:rsidP="00A178D0">
      <w:pPr>
        <w:pStyle w:val="ListParagraph"/>
        <w:numPr>
          <w:ilvl w:val="0"/>
          <w:numId w:val="13"/>
        </w:numPr>
        <w:spacing w:before="160"/>
        <w:contextualSpacing w:val="0"/>
        <w:rPr>
          <w:rFonts w:cstheme="minorHAnsi"/>
        </w:rPr>
      </w:pPr>
      <w:r w:rsidRPr="007D3C85">
        <w:rPr>
          <w:rFonts w:cstheme="minorHAnsi"/>
        </w:rPr>
        <w:t xml:space="preserve">For </w:t>
      </w:r>
      <w:r w:rsidR="00392B44" w:rsidRPr="007D3C85">
        <w:rPr>
          <w:rFonts w:cstheme="minorHAnsi"/>
        </w:rPr>
        <w:t>m</w:t>
      </w:r>
      <w:r w:rsidR="00B22A59" w:rsidRPr="007D3C85">
        <w:rPr>
          <w:rFonts w:cstheme="minorHAnsi"/>
        </w:rPr>
        <w:t>eat inspector</w:t>
      </w:r>
      <w:r w:rsidRPr="007D3C85">
        <w:rPr>
          <w:rFonts w:cstheme="minorHAnsi"/>
        </w:rPr>
        <w:t>s</w:t>
      </w:r>
      <w:r w:rsidR="007732AB" w:rsidRPr="007D3C85">
        <w:rPr>
          <w:rFonts w:cstheme="minorHAnsi"/>
        </w:rPr>
        <w:t xml:space="preserve"> and O</w:t>
      </w:r>
      <w:r w:rsidR="00460FE3" w:rsidRPr="007D3C85">
        <w:rPr>
          <w:rFonts w:cstheme="minorHAnsi"/>
        </w:rPr>
        <w:t>PVs</w:t>
      </w:r>
      <w:r w:rsidRPr="007D3C85">
        <w:rPr>
          <w:rFonts w:cstheme="minorHAnsi"/>
        </w:rPr>
        <w:t xml:space="preserve">, official travel undertaken outside of an employee’s ordinary days or </w:t>
      </w:r>
      <w:r w:rsidR="0049216C" w:rsidRPr="007D3C85">
        <w:rPr>
          <w:rFonts w:cstheme="minorHAnsi"/>
        </w:rPr>
        <w:t>bandwidth</w:t>
      </w:r>
      <w:r w:rsidRPr="007D3C85">
        <w:rPr>
          <w:rFonts w:cstheme="minorHAnsi"/>
        </w:rPr>
        <w:t xml:space="preserve"> (or outside ordinary rostered hours for shift workers), travel time will accrue:</w:t>
      </w:r>
    </w:p>
    <w:p w14:paraId="683DED35" w14:textId="019DCC70" w:rsidR="00760B13" w:rsidRPr="007D3C85" w:rsidRDefault="00760B13" w:rsidP="00A178D0">
      <w:pPr>
        <w:pStyle w:val="ListParagraph"/>
        <w:numPr>
          <w:ilvl w:val="1"/>
          <w:numId w:val="13"/>
        </w:numPr>
        <w:spacing w:before="160"/>
        <w:contextualSpacing w:val="0"/>
        <w:rPr>
          <w:rFonts w:cstheme="minorHAnsi"/>
        </w:rPr>
      </w:pPr>
      <w:r w:rsidRPr="007D3C85">
        <w:rPr>
          <w:rFonts w:cstheme="minorHAnsi"/>
        </w:rPr>
        <w:t xml:space="preserve">Monday to Saturday: on an hour for hour basis to be taken as </w:t>
      </w:r>
      <w:r w:rsidR="00F70447" w:rsidRPr="007D3C85">
        <w:rPr>
          <w:rFonts w:cstheme="minorHAnsi"/>
        </w:rPr>
        <w:t>time off in lieu</w:t>
      </w:r>
      <w:r w:rsidRPr="007D3C85">
        <w:rPr>
          <w:rFonts w:cstheme="minorHAnsi"/>
        </w:rPr>
        <w:t xml:space="preserve"> or cashed out at the employee’s ordinary rate of pay with the approval of the </w:t>
      </w:r>
      <w:r w:rsidR="007732AB" w:rsidRPr="007D3C85">
        <w:rPr>
          <w:rFonts w:cstheme="minorHAnsi"/>
        </w:rPr>
        <w:t>S</w:t>
      </w:r>
      <w:r w:rsidR="00B22A59" w:rsidRPr="007D3C85">
        <w:rPr>
          <w:rFonts w:cstheme="minorHAnsi"/>
        </w:rPr>
        <w:t>ecretary</w:t>
      </w:r>
      <w:r w:rsidR="00AE00FE" w:rsidRPr="007D3C85">
        <w:rPr>
          <w:rFonts w:cstheme="minorHAnsi"/>
        </w:rPr>
        <w:t>; and</w:t>
      </w:r>
    </w:p>
    <w:p w14:paraId="2AC20750" w14:textId="4C98A19B" w:rsidR="00760B13" w:rsidRPr="007D3C85" w:rsidRDefault="00760B13" w:rsidP="00A178D0">
      <w:pPr>
        <w:pStyle w:val="ListParagraph"/>
        <w:numPr>
          <w:ilvl w:val="1"/>
          <w:numId w:val="13"/>
        </w:numPr>
        <w:spacing w:before="160"/>
        <w:contextualSpacing w:val="0"/>
        <w:rPr>
          <w:rFonts w:cstheme="minorHAnsi"/>
        </w:rPr>
      </w:pPr>
      <w:r w:rsidRPr="007D3C85">
        <w:rPr>
          <w:rFonts w:cstheme="minorHAnsi"/>
        </w:rPr>
        <w:t xml:space="preserve">Sundays and Public Holidays: at the rate of 1.5 hours per hour travelled to be taken as </w:t>
      </w:r>
      <w:r w:rsidR="00F70447" w:rsidRPr="007D3C85">
        <w:rPr>
          <w:rFonts w:cstheme="minorHAnsi"/>
        </w:rPr>
        <w:t>time off in lieu</w:t>
      </w:r>
      <w:r w:rsidRPr="007D3C85">
        <w:rPr>
          <w:rFonts w:cstheme="minorHAnsi"/>
        </w:rPr>
        <w:t xml:space="preserve"> or cashed out at the employee’s ordinary rate of pay with the approval of the </w:t>
      </w:r>
      <w:r w:rsidR="00B22A59" w:rsidRPr="007D3C85">
        <w:rPr>
          <w:rFonts w:cstheme="minorHAnsi"/>
        </w:rPr>
        <w:t>Secretary</w:t>
      </w:r>
      <w:r w:rsidRPr="007D3C85">
        <w:rPr>
          <w:rFonts w:cstheme="minorHAnsi"/>
        </w:rPr>
        <w:t>.</w:t>
      </w:r>
    </w:p>
    <w:p w14:paraId="26CEA9D5" w14:textId="6D9B4059" w:rsidR="000F2A93" w:rsidRPr="007D3C85" w:rsidRDefault="00760B13" w:rsidP="00A178D0">
      <w:pPr>
        <w:pStyle w:val="ListParagraph"/>
        <w:numPr>
          <w:ilvl w:val="0"/>
          <w:numId w:val="13"/>
        </w:numPr>
        <w:spacing w:before="160"/>
        <w:contextualSpacing w:val="0"/>
        <w:rPr>
          <w:rFonts w:cstheme="minorHAnsi"/>
        </w:rPr>
      </w:pPr>
      <w:r w:rsidRPr="007D3C85">
        <w:rPr>
          <w:rFonts w:cstheme="minorHAnsi"/>
        </w:rPr>
        <w:t xml:space="preserve">All </w:t>
      </w:r>
      <w:r w:rsidR="00F70447" w:rsidRPr="007D3C85">
        <w:rPr>
          <w:rFonts w:cstheme="minorHAnsi"/>
        </w:rPr>
        <w:t>time off in lieu</w:t>
      </w:r>
      <w:r w:rsidRPr="007D3C85">
        <w:rPr>
          <w:rFonts w:cstheme="minorHAnsi"/>
        </w:rPr>
        <w:t xml:space="preserve"> accrued in accordance with clause </w:t>
      </w:r>
      <w:r w:rsidR="0088092B" w:rsidRPr="007D3C85">
        <w:rPr>
          <w:rFonts w:cstheme="minorHAnsi"/>
        </w:rPr>
        <w:t>60</w:t>
      </w:r>
      <w:r w:rsidR="00146084" w:rsidRPr="007D3C85">
        <w:rPr>
          <w:rFonts w:cstheme="minorHAnsi"/>
        </w:rPr>
        <w:t>3</w:t>
      </w:r>
      <w:r w:rsidRPr="007D3C85">
        <w:rPr>
          <w:rFonts w:cstheme="minorHAnsi"/>
        </w:rPr>
        <w:t xml:space="preserve"> will be accessed in a minimum of whole week blocks, or if combined with a period of recreation leave or long service leave </w:t>
      </w:r>
      <w:r w:rsidRPr="007D3C85">
        <w:rPr>
          <w:rFonts w:cstheme="minorHAnsi"/>
        </w:rPr>
        <w:lastRenderedPageBreak/>
        <w:t xml:space="preserve">where the total period of absence is not less than one week. The </w:t>
      </w:r>
      <w:r w:rsidR="00B22A59" w:rsidRPr="007D3C85">
        <w:rPr>
          <w:rFonts w:cstheme="minorHAnsi"/>
        </w:rPr>
        <w:t>Secretary</w:t>
      </w:r>
      <w:r w:rsidRPr="007D3C85">
        <w:rPr>
          <w:rFonts w:cstheme="minorHAnsi"/>
        </w:rPr>
        <w:t xml:space="preserve"> may approve a lesser period of time in exceptional circumstances.</w:t>
      </w:r>
    </w:p>
    <w:p w14:paraId="28A4C455" w14:textId="554DDAC5" w:rsidR="00760B13" w:rsidRPr="007D3C85" w:rsidRDefault="00760B13" w:rsidP="00A178D0">
      <w:pPr>
        <w:pStyle w:val="ListParagraph"/>
        <w:numPr>
          <w:ilvl w:val="0"/>
          <w:numId w:val="13"/>
        </w:numPr>
        <w:spacing w:before="160"/>
        <w:contextualSpacing w:val="0"/>
      </w:pPr>
      <w:r w:rsidRPr="007D3C85">
        <w:t xml:space="preserve"> </w:t>
      </w:r>
      <w:r w:rsidRPr="007D3C85">
        <w:rPr>
          <w:rFonts w:cstheme="minorHAnsi"/>
        </w:rPr>
        <w:t>Travel time does not apply:</w:t>
      </w:r>
    </w:p>
    <w:p w14:paraId="540CAF71" w14:textId="46B918D4" w:rsidR="00760B13" w:rsidRPr="007D3C85" w:rsidRDefault="00A10241" w:rsidP="00A178D0">
      <w:pPr>
        <w:pStyle w:val="ListParagraph"/>
        <w:numPr>
          <w:ilvl w:val="1"/>
          <w:numId w:val="13"/>
        </w:numPr>
        <w:spacing w:before="160"/>
        <w:contextualSpacing w:val="0"/>
        <w:rPr>
          <w:rFonts w:cstheme="minorHAnsi"/>
        </w:rPr>
      </w:pPr>
      <w:r w:rsidRPr="007D3C85">
        <w:rPr>
          <w:rFonts w:cstheme="minorHAnsi"/>
        </w:rPr>
        <w:t>w</w:t>
      </w:r>
      <w:r w:rsidR="00760B13" w:rsidRPr="007D3C85">
        <w:rPr>
          <w:rFonts w:cstheme="minorHAnsi"/>
        </w:rPr>
        <w:t xml:space="preserve">hen overtime has been paid in accordance with clause </w:t>
      </w:r>
      <w:r w:rsidR="00A16DC1" w:rsidRPr="007D3C85">
        <w:rPr>
          <w:rFonts w:cstheme="minorHAnsi"/>
        </w:rPr>
        <w:t>2</w:t>
      </w:r>
      <w:r w:rsidR="00146084" w:rsidRPr="007D3C85">
        <w:rPr>
          <w:rFonts w:cstheme="minorHAnsi"/>
        </w:rPr>
        <w:t>40</w:t>
      </w:r>
      <w:r w:rsidRPr="007D3C85">
        <w:rPr>
          <w:rFonts w:cstheme="minorHAnsi"/>
        </w:rPr>
        <w:t>;</w:t>
      </w:r>
      <w:r w:rsidR="00760B13" w:rsidRPr="007D3C85">
        <w:rPr>
          <w:rFonts w:cstheme="minorHAnsi"/>
        </w:rPr>
        <w:t xml:space="preserve"> or</w:t>
      </w:r>
    </w:p>
    <w:p w14:paraId="05B37598" w14:textId="1433DA5F" w:rsidR="00760B13" w:rsidRPr="007D3C85" w:rsidRDefault="00A10241" w:rsidP="00A178D0">
      <w:pPr>
        <w:pStyle w:val="ListParagraph"/>
        <w:numPr>
          <w:ilvl w:val="1"/>
          <w:numId w:val="13"/>
        </w:numPr>
        <w:spacing w:before="160"/>
        <w:contextualSpacing w:val="0"/>
        <w:rPr>
          <w:rFonts w:cstheme="minorHAnsi"/>
        </w:rPr>
      </w:pPr>
      <w:r w:rsidRPr="007D3C85">
        <w:rPr>
          <w:rFonts w:cstheme="minorHAnsi"/>
        </w:rPr>
        <w:t>i</w:t>
      </w:r>
      <w:r w:rsidR="00760B13" w:rsidRPr="007D3C85">
        <w:rPr>
          <w:rFonts w:cstheme="minorHAnsi"/>
        </w:rPr>
        <w:t xml:space="preserve">f an employee travels on a day which is outside their ordinary days and/or </w:t>
      </w:r>
      <w:r w:rsidR="00A16DC1" w:rsidRPr="007D3C85">
        <w:rPr>
          <w:rFonts w:cstheme="minorHAnsi"/>
        </w:rPr>
        <w:t>bandwidth</w:t>
      </w:r>
      <w:r w:rsidR="0049216C" w:rsidRPr="007D3C85">
        <w:rPr>
          <w:rFonts w:cstheme="minorHAnsi"/>
        </w:rPr>
        <w:t xml:space="preserve"> </w:t>
      </w:r>
      <w:r w:rsidR="00760B13" w:rsidRPr="007D3C85">
        <w:rPr>
          <w:rFonts w:cstheme="minorHAnsi"/>
        </w:rPr>
        <w:t>(or outside ordinary rostered hours for shift workers), performs duty and return in a single day, as the whole duration will be treated as overtime.</w:t>
      </w:r>
    </w:p>
    <w:p w14:paraId="50B2FF24" w14:textId="77777777" w:rsidR="00760B13" w:rsidRPr="007D3C85" w:rsidRDefault="00760B13" w:rsidP="00760B13">
      <w:pPr>
        <w:rPr>
          <w:b/>
          <w:bCs/>
        </w:rPr>
      </w:pPr>
      <w:r w:rsidRPr="007D3C85">
        <w:rPr>
          <w:b/>
          <w:bCs/>
        </w:rPr>
        <w:t>Daily excess travel time</w:t>
      </w:r>
    </w:p>
    <w:p w14:paraId="7DF2E762" w14:textId="3DCD3C34" w:rsidR="00760B13" w:rsidRPr="007D3C85" w:rsidRDefault="00760B13" w:rsidP="00A178D0">
      <w:pPr>
        <w:pStyle w:val="ListParagraph"/>
        <w:numPr>
          <w:ilvl w:val="0"/>
          <w:numId w:val="13"/>
        </w:numPr>
        <w:spacing w:before="160"/>
        <w:contextualSpacing w:val="0"/>
        <w:rPr>
          <w:rFonts w:cstheme="minorHAnsi"/>
        </w:rPr>
      </w:pPr>
      <w:r w:rsidRPr="007D3C85">
        <w:rPr>
          <w:rFonts w:cstheme="minorHAnsi"/>
        </w:rPr>
        <w:t>Where an employee agrees to work temporarily at a location other than their usual place of work, and as a result spends more time travelling to their temporary place of work than they spen</w:t>
      </w:r>
      <w:r w:rsidR="000F2078" w:rsidRPr="007D3C85">
        <w:rPr>
          <w:rFonts w:cstheme="minorHAnsi"/>
        </w:rPr>
        <w:t>d</w:t>
      </w:r>
      <w:r w:rsidRPr="007D3C85">
        <w:rPr>
          <w:rFonts w:cstheme="minorHAnsi"/>
        </w:rPr>
        <w:t xml:space="preserve"> travelling to their usual place of work, they will be entitled to the payment for the excess travel time or time off in lieu of normal hours of duty for that time subject to:</w:t>
      </w:r>
    </w:p>
    <w:p w14:paraId="6AA39C9A" w14:textId="516AC7DD" w:rsidR="00760B13" w:rsidRPr="007D3C85" w:rsidRDefault="00A10241" w:rsidP="00A178D0">
      <w:pPr>
        <w:pStyle w:val="ListParagraph"/>
        <w:numPr>
          <w:ilvl w:val="1"/>
          <w:numId w:val="13"/>
        </w:numPr>
        <w:spacing w:before="160"/>
        <w:contextualSpacing w:val="0"/>
        <w:rPr>
          <w:rFonts w:cstheme="minorHAnsi"/>
        </w:rPr>
      </w:pPr>
      <w:r w:rsidRPr="007D3C85">
        <w:rPr>
          <w:rFonts w:cstheme="minorHAnsi"/>
        </w:rPr>
        <w:t>t</w:t>
      </w:r>
      <w:r w:rsidR="00760B13" w:rsidRPr="007D3C85">
        <w:rPr>
          <w:rFonts w:cstheme="minorHAnsi"/>
        </w:rPr>
        <w:t>he employee’s salary not exceeding the rate for an APS Level 5</w:t>
      </w:r>
      <w:r w:rsidR="0083085C" w:rsidRPr="007D3C85">
        <w:rPr>
          <w:rFonts w:cstheme="minorHAnsi"/>
        </w:rPr>
        <w:t>;</w:t>
      </w:r>
    </w:p>
    <w:p w14:paraId="21BB9F7B" w14:textId="0980E6DA" w:rsidR="00760B13" w:rsidRPr="007D3C85" w:rsidRDefault="00A10241" w:rsidP="00A178D0">
      <w:pPr>
        <w:pStyle w:val="ListParagraph"/>
        <w:numPr>
          <w:ilvl w:val="1"/>
          <w:numId w:val="13"/>
        </w:numPr>
        <w:spacing w:before="160"/>
        <w:contextualSpacing w:val="0"/>
        <w:rPr>
          <w:rFonts w:cstheme="minorHAnsi"/>
        </w:rPr>
      </w:pPr>
      <w:r w:rsidRPr="007D3C85">
        <w:rPr>
          <w:rFonts w:cstheme="minorHAnsi"/>
        </w:rPr>
        <w:t>t</w:t>
      </w:r>
      <w:r w:rsidR="00760B13" w:rsidRPr="007D3C85">
        <w:rPr>
          <w:rFonts w:cstheme="minorHAnsi"/>
        </w:rPr>
        <w:t>he additional travel time being at least 30 minutes in travel per day</w:t>
      </w:r>
      <w:r w:rsidR="0083085C" w:rsidRPr="007D3C85">
        <w:rPr>
          <w:rFonts w:cstheme="minorHAnsi"/>
        </w:rPr>
        <w:t>; and</w:t>
      </w:r>
    </w:p>
    <w:p w14:paraId="35E1FBDD" w14:textId="6F8A204F" w:rsidR="00760B13" w:rsidRPr="007D3C85" w:rsidRDefault="00A10241" w:rsidP="00A178D0">
      <w:pPr>
        <w:pStyle w:val="ListParagraph"/>
        <w:numPr>
          <w:ilvl w:val="1"/>
          <w:numId w:val="13"/>
        </w:numPr>
        <w:spacing w:before="160"/>
        <w:contextualSpacing w:val="0"/>
        <w:rPr>
          <w:rFonts w:cstheme="minorHAnsi"/>
        </w:rPr>
      </w:pPr>
      <w:r w:rsidRPr="007D3C85">
        <w:rPr>
          <w:rFonts w:cstheme="minorHAnsi"/>
        </w:rPr>
        <w:t>t</w:t>
      </w:r>
      <w:r w:rsidR="00760B13" w:rsidRPr="007D3C85">
        <w:rPr>
          <w:rFonts w:cstheme="minorHAnsi"/>
        </w:rPr>
        <w:t xml:space="preserve">he payment not exceeding </w:t>
      </w:r>
      <w:r w:rsidR="00512FCE" w:rsidRPr="007D3C85">
        <w:rPr>
          <w:rFonts w:cstheme="minorHAnsi"/>
        </w:rPr>
        <w:t>5</w:t>
      </w:r>
      <w:r w:rsidR="00760B13" w:rsidRPr="007D3C85">
        <w:rPr>
          <w:rFonts w:cstheme="minorHAnsi"/>
        </w:rPr>
        <w:t xml:space="preserve"> hours in any one day.</w:t>
      </w:r>
    </w:p>
    <w:p w14:paraId="364F13F0" w14:textId="21067A33" w:rsidR="00760B13" w:rsidRPr="007D3C85" w:rsidRDefault="00760B13" w:rsidP="00A178D0">
      <w:pPr>
        <w:pStyle w:val="ListParagraph"/>
        <w:numPr>
          <w:ilvl w:val="0"/>
          <w:numId w:val="13"/>
        </w:numPr>
        <w:spacing w:before="160"/>
        <w:contextualSpacing w:val="0"/>
        <w:rPr>
          <w:rFonts w:cstheme="minorHAnsi"/>
        </w:rPr>
      </w:pPr>
      <w:r w:rsidRPr="007D3C85">
        <w:rPr>
          <w:rFonts w:cstheme="minorHAnsi"/>
        </w:rPr>
        <w:t xml:space="preserve">The rate of payment or </w:t>
      </w:r>
      <w:r w:rsidR="00F70447" w:rsidRPr="007D3C85">
        <w:rPr>
          <w:rFonts w:cstheme="minorHAnsi"/>
        </w:rPr>
        <w:t>time off in lieu</w:t>
      </w:r>
      <w:r w:rsidRPr="007D3C85">
        <w:rPr>
          <w:rFonts w:cstheme="minorHAnsi"/>
        </w:rPr>
        <w:t xml:space="preserve"> will be single time.</w:t>
      </w:r>
    </w:p>
    <w:p w14:paraId="7FAE689C" w14:textId="77777777" w:rsidR="00760B13" w:rsidRPr="007D3C85" w:rsidRDefault="00760B13" w:rsidP="00760B13">
      <w:pPr>
        <w:rPr>
          <w:b/>
          <w:bCs/>
        </w:rPr>
      </w:pPr>
      <w:r w:rsidRPr="007D3C85">
        <w:rPr>
          <w:b/>
          <w:bCs/>
        </w:rPr>
        <w:t>Rest periods</w:t>
      </w:r>
    </w:p>
    <w:p w14:paraId="78402C69" w14:textId="474238BB" w:rsidR="00760B13" w:rsidRPr="007D3C85" w:rsidRDefault="00760B13" w:rsidP="00A178D0">
      <w:pPr>
        <w:pStyle w:val="ListParagraph"/>
        <w:numPr>
          <w:ilvl w:val="0"/>
          <w:numId w:val="13"/>
        </w:numPr>
        <w:spacing w:before="160"/>
        <w:contextualSpacing w:val="0"/>
        <w:rPr>
          <w:rFonts w:cstheme="minorHAnsi"/>
        </w:rPr>
      </w:pPr>
      <w:r w:rsidRPr="007D3C85">
        <w:rPr>
          <w:rFonts w:cstheme="minorHAnsi"/>
        </w:rPr>
        <w:t>The department will provide reasonable rest period/s during and after official long haul domestic or international travel. Rest period arrangements should be agreed prior to travel and should consider the type, and duration of travel, and be reflected in the travel plan.</w:t>
      </w:r>
    </w:p>
    <w:p w14:paraId="41A157E3" w14:textId="77777777" w:rsidR="000F2A93" w:rsidRPr="007D3C85" w:rsidRDefault="00760B13" w:rsidP="00A178D0">
      <w:pPr>
        <w:pStyle w:val="ListParagraph"/>
        <w:numPr>
          <w:ilvl w:val="0"/>
          <w:numId w:val="13"/>
        </w:numPr>
        <w:spacing w:before="160"/>
        <w:contextualSpacing w:val="0"/>
        <w:rPr>
          <w:rFonts w:cstheme="minorHAnsi"/>
        </w:rPr>
      </w:pPr>
      <w:r w:rsidRPr="007D3C85">
        <w:rPr>
          <w:rFonts w:cstheme="minorHAnsi"/>
        </w:rPr>
        <w:t>Where an employee’s journey involves continuous travelling time of more than 12 hours, the employee will be entitled to a rest period of sufficient duration to enable overnight rest before recommencing duty. A rest period must not be longer than 24 hours.</w:t>
      </w:r>
    </w:p>
    <w:p w14:paraId="7D4C1EE5" w14:textId="77777777" w:rsidR="000F2A93" w:rsidRPr="007D3C85" w:rsidRDefault="00760B13" w:rsidP="00A178D0">
      <w:pPr>
        <w:pStyle w:val="ListParagraph"/>
        <w:numPr>
          <w:ilvl w:val="0"/>
          <w:numId w:val="13"/>
        </w:numPr>
        <w:spacing w:before="160"/>
        <w:contextualSpacing w:val="0"/>
        <w:rPr>
          <w:rFonts w:cstheme="minorHAnsi"/>
        </w:rPr>
      </w:pPr>
      <w:r w:rsidRPr="007D3C85">
        <w:rPr>
          <w:rFonts w:cstheme="minorHAnsi"/>
        </w:rPr>
        <w:t>Where an employee’s journey involves a continuous travelling time of more than 20 hours, the employee will be entitled to 2 rest periods before recommencing duty. One rest period may be taken part way through the journey (where an overnight stopover is required), or both rest periods may be taken at the end of the journey. The combined rest periods must not exceed 48 hours.</w:t>
      </w:r>
    </w:p>
    <w:p w14:paraId="73986DC1" w14:textId="77777777" w:rsidR="000F2A93" w:rsidRPr="007D3C85" w:rsidRDefault="00760B13" w:rsidP="000C55B8">
      <w:pPr>
        <w:pStyle w:val="ListParagraph"/>
        <w:numPr>
          <w:ilvl w:val="0"/>
          <w:numId w:val="13"/>
        </w:numPr>
        <w:spacing w:before="160"/>
        <w:contextualSpacing w:val="0"/>
        <w:rPr>
          <w:rFonts w:cstheme="minorHAnsi"/>
        </w:rPr>
      </w:pPr>
      <w:r w:rsidRPr="007D3C85">
        <w:rPr>
          <w:rFonts w:cstheme="minorHAnsi"/>
        </w:rPr>
        <w:t>Unless otherwise agreed, any part of a rest period that falls within an employee’s ordinary or rostered hours will be deducted from the employees accrued travel time.</w:t>
      </w:r>
    </w:p>
    <w:p w14:paraId="4C1B78DE" w14:textId="3726864E" w:rsidR="000F2A93" w:rsidRPr="007D3C85" w:rsidRDefault="00760B13" w:rsidP="00760B13">
      <w:pPr>
        <w:rPr>
          <w:b/>
          <w:bCs/>
        </w:rPr>
      </w:pPr>
      <w:r w:rsidRPr="007D3C85">
        <w:rPr>
          <w:b/>
          <w:bCs/>
        </w:rPr>
        <w:t xml:space="preserve">Travel </w:t>
      </w:r>
      <w:r w:rsidR="00AF7F7D" w:rsidRPr="007D3C85">
        <w:rPr>
          <w:b/>
          <w:bCs/>
        </w:rPr>
        <w:t>a</w:t>
      </w:r>
      <w:r w:rsidRPr="007D3C85">
        <w:rPr>
          <w:b/>
          <w:bCs/>
        </w:rPr>
        <w:t>llowances</w:t>
      </w:r>
    </w:p>
    <w:p w14:paraId="35AFCE33" w14:textId="1FE0041D" w:rsidR="00154D47" w:rsidRPr="007D3C85" w:rsidRDefault="00760B13" w:rsidP="00760B13">
      <w:pPr>
        <w:pStyle w:val="ListParagraph"/>
        <w:numPr>
          <w:ilvl w:val="0"/>
          <w:numId w:val="13"/>
        </w:numPr>
        <w:spacing w:before="160"/>
        <w:contextualSpacing w:val="0"/>
        <w:rPr>
          <w:b/>
          <w:bCs/>
        </w:rPr>
      </w:pPr>
      <w:bookmarkStart w:id="424" w:name="_Ref396844530"/>
      <w:r w:rsidRPr="007D3C85">
        <w:rPr>
          <w:rFonts w:cstheme="minorHAnsi"/>
        </w:rPr>
        <w:t>Employees required to travel for official work purposes will have their accommodation, meals, and other incidental expenses met by the department. The department currently utilises a range of facilities to meet the travel costs of employees including booking systems, credit or travel cards and employee allowances and payments.</w:t>
      </w:r>
      <w:r w:rsidR="000F2A93" w:rsidRPr="007D3C85">
        <w:rPr>
          <w:rFonts w:cstheme="minorHAnsi"/>
        </w:rPr>
        <w:t xml:space="preserve"> </w:t>
      </w:r>
      <w:bookmarkEnd w:id="424"/>
    </w:p>
    <w:p w14:paraId="4150971D" w14:textId="626FB020" w:rsidR="00760B13" w:rsidRPr="007D3C85" w:rsidRDefault="00760B13" w:rsidP="00760B13">
      <w:pPr>
        <w:rPr>
          <w:b/>
          <w:bCs/>
        </w:rPr>
      </w:pPr>
      <w:r w:rsidRPr="007D3C85">
        <w:rPr>
          <w:b/>
          <w:bCs/>
        </w:rPr>
        <w:t xml:space="preserve">Single </w:t>
      </w:r>
      <w:r w:rsidR="00AF7F7D" w:rsidRPr="007D3C85">
        <w:rPr>
          <w:b/>
          <w:bCs/>
        </w:rPr>
        <w:t>d</w:t>
      </w:r>
      <w:r w:rsidRPr="007D3C85">
        <w:rPr>
          <w:b/>
          <w:bCs/>
        </w:rPr>
        <w:t xml:space="preserve">ay </w:t>
      </w:r>
      <w:r w:rsidR="00AF7F7D" w:rsidRPr="007D3C85">
        <w:rPr>
          <w:b/>
          <w:bCs/>
        </w:rPr>
        <w:t>t</w:t>
      </w:r>
      <w:r w:rsidRPr="007D3C85">
        <w:rPr>
          <w:b/>
          <w:bCs/>
        </w:rPr>
        <w:t>ravel</w:t>
      </w:r>
    </w:p>
    <w:p w14:paraId="4BC21012" w14:textId="503B1EFD" w:rsidR="00760B13" w:rsidRPr="007D3C85" w:rsidRDefault="00760B13" w:rsidP="00AC2F73">
      <w:pPr>
        <w:pStyle w:val="ListParagraph"/>
        <w:numPr>
          <w:ilvl w:val="0"/>
          <w:numId w:val="13"/>
        </w:numPr>
        <w:spacing w:before="160"/>
        <w:contextualSpacing w:val="0"/>
        <w:rPr>
          <w:rFonts w:cstheme="minorHAnsi"/>
        </w:rPr>
      </w:pPr>
      <w:r w:rsidRPr="007D3C85">
        <w:rPr>
          <w:rFonts w:cstheme="minorHAnsi"/>
        </w:rPr>
        <w:t>Employees will receive a single day travel payment when they travel away from their usual locality on official business, if the:</w:t>
      </w:r>
    </w:p>
    <w:p w14:paraId="6EEF68E3" w14:textId="71C49FCD" w:rsidR="00760B13" w:rsidRPr="007D3C85" w:rsidRDefault="00A10241" w:rsidP="00374075">
      <w:pPr>
        <w:pStyle w:val="ListParagraph"/>
        <w:numPr>
          <w:ilvl w:val="1"/>
          <w:numId w:val="13"/>
        </w:numPr>
        <w:spacing w:before="160"/>
        <w:contextualSpacing w:val="0"/>
        <w:rPr>
          <w:rFonts w:cstheme="minorHAnsi"/>
        </w:rPr>
      </w:pPr>
      <w:r w:rsidRPr="007D3C85">
        <w:rPr>
          <w:rFonts w:cstheme="minorHAnsi"/>
        </w:rPr>
        <w:lastRenderedPageBreak/>
        <w:t>t</w:t>
      </w:r>
      <w:r w:rsidR="00760B13" w:rsidRPr="007D3C85">
        <w:rPr>
          <w:rFonts w:cstheme="minorHAnsi"/>
        </w:rPr>
        <w:t>ravel is commenced and completed within one day; and</w:t>
      </w:r>
    </w:p>
    <w:p w14:paraId="6618B896" w14:textId="2FA963D1" w:rsidR="000F2A93" w:rsidRPr="007D3C85" w:rsidRDefault="00A10241" w:rsidP="5D54A76B">
      <w:pPr>
        <w:pStyle w:val="ListParagraph"/>
        <w:numPr>
          <w:ilvl w:val="1"/>
          <w:numId w:val="13"/>
        </w:numPr>
        <w:spacing w:before="160"/>
      </w:pPr>
      <w:r w:rsidRPr="007D3C85">
        <w:t>n</w:t>
      </w:r>
      <w:r w:rsidR="00760B13" w:rsidRPr="007D3C85">
        <w:t xml:space="preserve">umber of hours worked on the day including travel is </w:t>
      </w:r>
      <w:r w:rsidR="00464719" w:rsidRPr="007D3C85">
        <w:t>more</w:t>
      </w:r>
      <w:r w:rsidR="00760B13" w:rsidRPr="007D3C85">
        <w:t xml:space="preserve"> than </w:t>
      </w:r>
      <w:r w:rsidR="4913C7B4" w:rsidRPr="007D3C85">
        <w:t>10</w:t>
      </w:r>
      <w:r w:rsidR="00760B13" w:rsidRPr="007D3C85">
        <w:t>.</w:t>
      </w:r>
    </w:p>
    <w:p w14:paraId="6A424109" w14:textId="631FC942" w:rsidR="000F2A93" w:rsidRPr="007D3C85" w:rsidRDefault="00760B13" w:rsidP="00244FFC">
      <w:pPr>
        <w:pStyle w:val="ListParagraph"/>
        <w:numPr>
          <w:ilvl w:val="0"/>
          <w:numId w:val="13"/>
        </w:numPr>
        <w:spacing w:before="160"/>
        <w:contextualSpacing w:val="0"/>
        <w:rPr>
          <w:rFonts w:cstheme="minorHAnsi"/>
        </w:rPr>
      </w:pPr>
      <w:r w:rsidRPr="007D3C85">
        <w:rPr>
          <w:rFonts w:cstheme="minorHAnsi"/>
        </w:rPr>
        <w:t xml:space="preserve">The single day travel payment will be 40% of the daily meals and incidentals allowance provided under the relevant subscription service. As at commencement of the </w:t>
      </w:r>
      <w:r w:rsidR="00D41B24" w:rsidRPr="007D3C85">
        <w:rPr>
          <w:rFonts w:cstheme="minorHAnsi"/>
        </w:rPr>
        <w:t>a</w:t>
      </w:r>
      <w:r w:rsidRPr="007D3C85">
        <w:rPr>
          <w:rFonts w:cstheme="minorHAnsi"/>
        </w:rPr>
        <w:t>greement, the single day travel payment will be $61.08.</w:t>
      </w:r>
    </w:p>
    <w:p w14:paraId="57C4034D" w14:textId="5D6E4462" w:rsidR="00760B13" w:rsidRPr="007D3C85" w:rsidRDefault="00760B13" w:rsidP="00244FFC">
      <w:pPr>
        <w:pStyle w:val="ListParagraph"/>
        <w:numPr>
          <w:ilvl w:val="0"/>
          <w:numId w:val="13"/>
        </w:numPr>
        <w:spacing w:before="160"/>
        <w:contextualSpacing w:val="0"/>
        <w:rPr>
          <w:rFonts w:cstheme="minorHAnsi"/>
        </w:rPr>
      </w:pPr>
      <w:r w:rsidRPr="007D3C85">
        <w:rPr>
          <w:rFonts w:cstheme="minorHAnsi"/>
        </w:rPr>
        <w:t>No meal or incidental allowances are payable for travel completed in a single day.</w:t>
      </w:r>
    </w:p>
    <w:p w14:paraId="15BF8947" w14:textId="3FBD8D1F" w:rsidR="00760B13" w:rsidRPr="007D3C85" w:rsidRDefault="00DC5758" w:rsidP="00477EE4">
      <w:pPr>
        <w:pStyle w:val="ListParagraph"/>
        <w:numPr>
          <w:ilvl w:val="0"/>
          <w:numId w:val="13"/>
        </w:numPr>
        <w:spacing w:before="160"/>
        <w:contextualSpacing w:val="0"/>
        <w:rPr>
          <w:rFonts w:cstheme="minorHAnsi"/>
        </w:rPr>
      </w:pPr>
      <w:r w:rsidRPr="007D3C85">
        <w:rPr>
          <w:rFonts w:cstheme="minorHAnsi"/>
        </w:rPr>
        <w:t>The single day travel payment applies where travel was undertaken via a means of transport other than passenger services such as a commercial flight</w:t>
      </w:r>
      <w:r w:rsidR="009233A0" w:rsidRPr="007D3C85">
        <w:rPr>
          <w:rFonts w:cstheme="minorHAnsi"/>
        </w:rPr>
        <w:t>.</w:t>
      </w:r>
    </w:p>
    <w:p w14:paraId="70021646" w14:textId="77777777" w:rsidR="00760B13" w:rsidRPr="007D3C85" w:rsidRDefault="00760B13" w:rsidP="00760B13">
      <w:pPr>
        <w:rPr>
          <w:b/>
          <w:bCs/>
        </w:rPr>
      </w:pPr>
      <w:r w:rsidRPr="007D3C85">
        <w:rPr>
          <w:b/>
          <w:bCs/>
        </w:rPr>
        <w:t>Daily meal and incidental allowance</w:t>
      </w:r>
    </w:p>
    <w:p w14:paraId="1B1D5F16" w14:textId="14B7CCC5" w:rsidR="00760B13" w:rsidRPr="007D3C85" w:rsidRDefault="00760B13" w:rsidP="00244FFC">
      <w:pPr>
        <w:pStyle w:val="ListParagraph"/>
        <w:numPr>
          <w:ilvl w:val="0"/>
          <w:numId w:val="13"/>
        </w:numPr>
        <w:spacing w:before="160"/>
        <w:contextualSpacing w:val="0"/>
        <w:rPr>
          <w:rFonts w:cstheme="minorHAnsi"/>
        </w:rPr>
      </w:pPr>
      <w:r w:rsidRPr="007D3C85">
        <w:rPr>
          <w:rFonts w:cstheme="minorHAnsi"/>
        </w:rPr>
        <w:t>Allowances to cover meals and incidental expenses for overnight travel will be the applicable allowance rate determined by the relevant subscription service as a reasonable amount for the locality visited. This clause does not apply if the expenses have been paid for by the department or another organisation. Where requested by the employee, and where practicable, the daily meal and incidental allowance will be paid prior to travel commencing.</w:t>
      </w:r>
    </w:p>
    <w:p w14:paraId="50D598F2" w14:textId="597E6CCE" w:rsidR="00760B13" w:rsidRPr="007D3C85" w:rsidRDefault="00760B13" w:rsidP="00244FFC">
      <w:pPr>
        <w:pStyle w:val="ListParagraph"/>
        <w:numPr>
          <w:ilvl w:val="0"/>
          <w:numId w:val="13"/>
        </w:numPr>
        <w:spacing w:before="160"/>
        <w:contextualSpacing w:val="0"/>
        <w:rPr>
          <w:rFonts w:cstheme="minorHAnsi"/>
        </w:rPr>
      </w:pPr>
      <w:r w:rsidRPr="007D3C85">
        <w:rPr>
          <w:rFonts w:cstheme="minorHAnsi"/>
        </w:rPr>
        <w:t>Airlines meals served in economy on domestic flights will not count as a meal for the purposes of calculating the meal allowance.</w:t>
      </w:r>
    </w:p>
    <w:p w14:paraId="64B61259" w14:textId="77777777" w:rsidR="000F2A93" w:rsidRPr="007D3C85" w:rsidRDefault="00760B13" w:rsidP="00760B13">
      <w:pPr>
        <w:rPr>
          <w:b/>
          <w:bCs/>
        </w:rPr>
      </w:pPr>
      <w:r w:rsidRPr="007D3C85">
        <w:rPr>
          <w:b/>
          <w:bCs/>
        </w:rPr>
        <w:t>Non-commercial accommodation</w:t>
      </w:r>
    </w:p>
    <w:p w14:paraId="58D6AC4A" w14:textId="739B1A70" w:rsidR="00760B13" w:rsidRPr="007D3C85" w:rsidRDefault="00760B13" w:rsidP="00244FFC">
      <w:pPr>
        <w:pStyle w:val="ListParagraph"/>
        <w:numPr>
          <w:ilvl w:val="0"/>
          <w:numId w:val="13"/>
        </w:numPr>
        <w:spacing w:before="160"/>
        <w:contextualSpacing w:val="0"/>
        <w:rPr>
          <w:rFonts w:cstheme="minorHAnsi"/>
        </w:rPr>
      </w:pPr>
      <w:r w:rsidRPr="007D3C85">
        <w:rPr>
          <w:rFonts w:cstheme="minorHAnsi"/>
        </w:rPr>
        <w:t xml:space="preserve">Where an employee elects to stay in non-commercial accommodation, the employee will be paid 35% of the daily meals and incidentals allowance provided under the relevant subscription service. As at commencement of the </w:t>
      </w:r>
      <w:r w:rsidR="00793880" w:rsidRPr="007D3C85">
        <w:rPr>
          <w:rFonts w:cstheme="minorHAnsi"/>
        </w:rPr>
        <w:t>a</w:t>
      </w:r>
      <w:r w:rsidRPr="007D3C85">
        <w:rPr>
          <w:rFonts w:cstheme="minorHAnsi"/>
        </w:rPr>
        <w:t>greement, the non-commercial accommodation payment will be $53.45</w:t>
      </w:r>
      <w:r w:rsidR="00540AB3" w:rsidRPr="007D3C85">
        <w:rPr>
          <w:rFonts w:cstheme="minorHAnsi"/>
        </w:rPr>
        <w:t xml:space="preserve"> p</w:t>
      </w:r>
      <w:r w:rsidRPr="007D3C85">
        <w:rPr>
          <w:rFonts w:cstheme="minorHAnsi"/>
        </w:rPr>
        <w:t>er night to meet expenses associated with staying in non-commercial accommodation.</w:t>
      </w:r>
    </w:p>
    <w:p w14:paraId="43E950AA" w14:textId="20522F6E" w:rsidR="000F2A93" w:rsidRPr="007D3C85" w:rsidRDefault="00760B13" w:rsidP="00760B13">
      <w:pPr>
        <w:rPr>
          <w:b/>
          <w:bCs/>
        </w:rPr>
      </w:pPr>
      <w:r w:rsidRPr="007D3C85">
        <w:rPr>
          <w:b/>
          <w:bCs/>
        </w:rPr>
        <w:t xml:space="preserve">International </w:t>
      </w:r>
      <w:r w:rsidR="00C218F9" w:rsidRPr="007D3C85">
        <w:rPr>
          <w:b/>
          <w:bCs/>
        </w:rPr>
        <w:t>t</w:t>
      </w:r>
      <w:r w:rsidRPr="007D3C85">
        <w:rPr>
          <w:b/>
          <w:bCs/>
        </w:rPr>
        <w:t>ravel</w:t>
      </w:r>
    </w:p>
    <w:p w14:paraId="69CFDFB1" w14:textId="0BF24271" w:rsidR="000F2A93" w:rsidRPr="007D3C85" w:rsidRDefault="00760B13" w:rsidP="00CB46B6">
      <w:pPr>
        <w:pStyle w:val="ListParagraph"/>
        <w:numPr>
          <w:ilvl w:val="0"/>
          <w:numId w:val="13"/>
        </w:numPr>
        <w:spacing w:before="160"/>
        <w:contextualSpacing w:val="0"/>
        <w:rPr>
          <w:rFonts w:cstheme="minorHAnsi"/>
        </w:rPr>
      </w:pPr>
      <w:r w:rsidRPr="007D3C85">
        <w:rPr>
          <w:rFonts w:cstheme="minorHAnsi"/>
        </w:rPr>
        <w:t xml:space="preserve">All employees travelling internationally will be provided with business class travel (where available) for travel greater than </w:t>
      </w:r>
      <w:r w:rsidR="00512FCE" w:rsidRPr="007D3C85">
        <w:rPr>
          <w:rFonts w:cstheme="minorHAnsi"/>
        </w:rPr>
        <w:t>4</w:t>
      </w:r>
      <w:r w:rsidRPr="007D3C85">
        <w:rPr>
          <w:rFonts w:cstheme="minorHAnsi"/>
        </w:rPr>
        <w:t xml:space="preserve"> hours. Relevant meals and incidentals will be calculated in accordance with the relevant subscription service.</w:t>
      </w:r>
    </w:p>
    <w:p w14:paraId="5AFF3D1C" w14:textId="68C85E20" w:rsidR="00760B13" w:rsidRPr="007D3C85" w:rsidRDefault="00760B13" w:rsidP="00760B13">
      <w:pPr>
        <w:rPr>
          <w:b/>
          <w:bCs/>
        </w:rPr>
      </w:pPr>
      <w:r w:rsidRPr="007D3C85">
        <w:rPr>
          <w:b/>
          <w:bCs/>
        </w:rPr>
        <w:t>Extended periods of travel —more than 21 days</w:t>
      </w:r>
    </w:p>
    <w:p w14:paraId="423ED6C9" w14:textId="67EB945B" w:rsidR="000F2A93" w:rsidRPr="007D3C85" w:rsidRDefault="00760B13" w:rsidP="00760B13">
      <w:pPr>
        <w:pStyle w:val="ListParagraph"/>
        <w:numPr>
          <w:ilvl w:val="0"/>
          <w:numId w:val="13"/>
        </w:numPr>
        <w:spacing w:before="160"/>
        <w:contextualSpacing w:val="0"/>
        <w:rPr>
          <w:rFonts w:cstheme="minorHAnsi"/>
        </w:rPr>
      </w:pPr>
      <w:r w:rsidRPr="007D3C85">
        <w:rPr>
          <w:rFonts w:cstheme="minorHAnsi"/>
        </w:rPr>
        <w:t>After an employee has resided in the one locality for a period of 21 days, a review of travel expenses will occur.</w:t>
      </w:r>
      <w:r w:rsidR="000F2A93" w:rsidRPr="007D3C85">
        <w:rPr>
          <w:rFonts w:cstheme="minorHAnsi"/>
        </w:rPr>
        <w:t xml:space="preserve"> </w:t>
      </w:r>
      <w:r w:rsidRPr="007D3C85">
        <w:rPr>
          <w:rFonts w:cstheme="minorHAnsi"/>
        </w:rPr>
        <w:t xml:space="preserve">Review of travel expenses will occur after 21 days and will not include the </w:t>
      </w:r>
      <w:r w:rsidR="003E23A4" w:rsidRPr="007D3C85">
        <w:rPr>
          <w:rFonts w:cstheme="minorHAnsi"/>
        </w:rPr>
        <w:t xml:space="preserve">preceding </w:t>
      </w:r>
      <w:r w:rsidRPr="007D3C85">
        <w:rPr>
          <w:rFonts w:cstheme="minorHAnsi"/>
        </w:rPr>
        <w:t>21</w:t>
      </w:r>
      <w:r w:rsidR="003E23A4" w:rsidRPr="007D3C85">
        <w:rPr>
          <w:rFonts w:cstheme="minorHAnsi"/>
        </w:rPr>
        <w:t xml:space="preserve"> </w:t>
      </w:r>
      <w:r w:rsidRPr="007D3C85">
        <w:rPr>
          <w:rFonts w:cstheme="minorHAnsi"/>
        </w:rPr>
        <w:t>day period.</w:t>
      </w:r>
    </w:p>
    <w:p w14:paraId="61C65419" w14:textId="5FD79C22" w:rsidR="00760B13" w:rsidRPr="007D3C85" w:rsidRDefault="00760B13" w:rsidP="00760B13">
      <w:pPr>
        <w:pStyle w:val="ListParagraph"/>
        <w:numPr>
          <w:ilvl w:val="0"/>
          <w:numId w:val="13"/>
        </w:numPr>
        <w:spacing w:before="160"/>
        <w:contextualSpacing w:val="0"/>
        <w:rPr>
          <w:rFonts w:cstheme="minorHAnsi"/>
        </w:rPr>
      </w:pPr>
      <w:r w:rsidRPr="007D3C85">
        <w:rPr>
          <w:rFonts w:cstheme="minorHAnsi"/>
        </w:rPr>
        <w:t>A short</w:t>
      </w:r>
      <w:r w:rsidR="00473F16" w:rsidRPr="007D3C85">
        <w:rPr>
          <w:rFonts w:cstheme="minorHAnsi"/>
        </w:rPr>
        <w:t xml:space="preserve"> </w:t>
      </w:r>
      <w:r w:rsidRPr="007D3C85">
        <w:rPr>
          <w:rFonts w:cstheme="minorHAnsi"/>
        </w:rPr>
        <w:t xml:space="preserve">term absence from the temporary locality for either work or personal reasons (such as </w:t>
      </w:r>
      <w:r w:rsidR="00473F16" w:rsidRPr="007D3C85">
        <w:rPr>
          <w:rFonts w:cstheme="minorHAnsi"/>
        </w:rPr>
        <w:t>a</w:t>
      </w:r>
      <w:r w:rsidRPr="007D3C85">
        <w:rPr>
          <w:rFonts w:cstheme="minorHAnsi"/>
        </w:rPr>
        <w:t>nnual leave, reunion visits etc) will not break continuity for the purposes of determining reviewed travel allowance.</w:t>
      </w:r>
    </w:p>
    <w:p w14:paraId="47C1EA85" w14:textId="2C2394DF" w:rsidR="00760B13" w:rsidRPr="007D3C85" w:rsidRDefault="00760B13" w:rsidP="00760B13">
      <w:pPr>
        <w:pStyle w:val="ListParagraph"/>
        <w:numPr>
          <w:ilvl w:val="0"/>
          <w:numId w:val="13"/>
        </w:numPr>
        <w:spacing w:before="160"/>
        <w:contextualSpacing w:val="0"/>
        <w:rPr>
          <w:rFonts w:cstheme="minorHAnsi"/>
        </w:rPr>
      </w:pPr>
      <w:r w:rsidRPr="007D3C85">
        <w:rPr>
          <w:rFonts w:cstheme="minorHAnsi"/>
        </w:rPr>
        <w:t xml:space="preserve">The reviewed travel allowance will only apply where the employee has suitable accommodation with full cooking facilities. The reviewed travel allowance will be based on 40% of the daily meals and incidentals allowance provided under the relevant subscription service. As at commencement of the </w:t>
      </w:r>
      <w:r w:rsidR="00473F16" w:rsidRPr="007D3C85">
        <w:rPr>
          <w:rFonts w:cstheme="minorHAnsi"/>
        </w:rPr>
        <w:t>a</w:t>
      </w:r>
      <w:r w:rsidRPr="007D3C85">
        <w:rPr>
          <w:rFonts w:cstheme="minorHAnsi"/>
        </w:rPr>
        <w:t xml:space="preserve">greement, reviewed travel allowance will be $61.08 per day. Prior to the 21 days being reached, if reviewed rate travel allowance is not sufficient to cover the additional cost incurred by the employee, the </w:t>
      </w:r>
      <w:r w:rsidR="00B22A59" w:rsidRPr="007D3C85">
        <w:rPr>
          <w:rFonts w:cstheme="minorHAnsi"/>
        </w:rPr>
        <w:t>Secretary</w:t>
      </w:r>
      <w:r w:rsidRPr="007D3C85">
        <w:rPr>
          <w:rFonts w:cstheme="minorHAnsi"/>
        </w:rPr>
        <w:t xml:space="preserve"> may approve an agreed higher package of assistance to meet the additional costs.</w:t>
      </w:r>
    </w:p>
    <w:p w14:paraId="6DD9717A" w14:textId="6C12FC1C" w:rsidR="000F2A93" w:rsidRPr="007D3C85" w:rsidRDefault="00760B13" w:rsidP="00760B13">
      <w:pPr>
        <w:pStyle w:val="ListParagraph"/>
        <w:numPr>
          <w:ilvl w:val="0"/>
          <w:numId w:val="13"/>
        </w:numPr>
        <w:spacing w:before="160"/>
        <w:contextualSpacing w:val="0"/>
        <w:rPr>
          <w:rFonts w:cstheme="minorHAnsi"/>
        </w:rPr>
      </w:pPr>
      <w:r w:rsidRPr="007D3C85">
        <w:rPr>
          <w:rFonts w:cstheme="minorHAnsi"/>
        </w:rPr>
        <w:lastRenderedPageBreak/>
        <w:t>An employee is not entitled to reviewed travel allowance and daily rate travel allowance for the same day.</w:t>
      </w:r>
    </w:p>
    <w:p w14:paraId="2F272084" w14:textId="77777777" w:rsidR="000F2A93" w:rsidRPr="007D3C85" w:rsidRDefault="0019542C" w:rsidP="0080273E">
      <w:pPr>
        <w:pStyle w:val="Heading2"/>
      </w:pPr>
      <w:bookmarkStart w:id="425" w:name="_Toc158897986"/>
      <w:r w:rsidRPr="007D3C85">
        <w:t>Relocation assistance</w:t>
      </w:r>
      <w:bookmarkEnd w:id="421"/>
      <w:bookmarkEnd w:id="422"/>
      <w:bookmarkEnd w:id="423"/>
      <w:bookmarkEnd w:id="425"/>
    </w:p>
    <w:p w14:paraId="165239C6" w14:textId="512FBF35" w:rsidR="000F2A93"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Where an employee is required to relocate at the request of the </w:t>
      </w:r>
      <w:r w:rsidR="00B733F7" w:rsidRPr="007D3C85">
        <w:rPr>
          <w:rFonts w:cstheme="minorHAnsi"/>
        </w:rPr>
        <w:t>department</w:t>
      </w:r>
      <w:r w:rsidR="00D12D0D" w:rsidRPr="007D3C85">
        <w:rPr>
          <w:rFonts w:cstheme="minorHAnsi"/>
        </w:rPr>
        <w:t xml:space="preserve">, </w:t>
      </w:r>
      <w:r w:rsidRPr="007D3C85">
        <w:rPr>
          <w:rFonts w:cstheme="minorHAnsi"/>
        </w:rPr>
        <w:t>such</w:t>
      </w:r>
      <w:r w:rsidR="00D12D0D" w:rsidRPr="007D3C85">
        <w:rPr>
          <w:rFonts w:cstheme="minorHAnsi"/>
        </w:rPr>
        <w:t xml:space="preserve"> as</w:t>
      </w:r>
      <w:r w:rsidRPr="007D3C85">
        <w:rPr>
          <w:rFonts w:cstheme="minorHAnsi"/>
        </w:rPr>
        <w:t xml:space="preserve"> </w:t>
      </w:r>
      <w:r w:rsidR="00CE4B85" w:rsidRPr="007D3C85">
        <w:rPr>
          <w:rFonts w:cstheme="minorHAnsi"/>
        </w:rPr>
        <w:t>t</w:t>
      </w:r>
      <w:r w:rsidR="001A39B2" w:rsidRPr="007D3C85">
        <w:t xml:space="preserve">he </w:t>
      </w:r>
      <w:r w:rsidR="00C83324" w:rsidRPr="007D3C85">
        <w:t xml:space="preserve">necessary </w:t>
      </w:r>
      <w:r w:rsidR="001A39B2" w:rsidRPr="007D3C85">
        <w:t>relocation of an employee and their immediate family from one locality to an</w:t>
      </w:r>
      <w:r w:rsidR="00FD2777" w:rsidRPr="007D3C85">
        <w:t>other on</w:t>
      </w:r>
      <w:r w:rsidR="001A39B2" w:rsidRPr="007D3C85">
        <w:t xml:space="preserve"> </w:t>
      </w:r>
      <w:r w:rsidR="008253B9" w:rsidRPr="007D3C85">
        <w:t xml:space="preserve">engagement, </w:t>
      </w:r>
      <w:proofErr w:type="gramStart"/>
      <w:r w:rsidR="001A39B2" w:rsidRPr="007D3C85">
        <w:t>promotion</w:t>
      </w:r>
      <w:proofErr w:type="gramEnd"/>
      <w:r w:rsidR="001A39B2" w:rsidRPr="007D3C85">
        <w:t xml:space="preserve"> or movement to or within, or separation from the </w:t>
      </w:r>
      <w:r w:rsidR="00CE4B85" w:rsidRPr="007D3C85">
        <w:t>d</w:t>
      </w:r>
      <w:r w:rsidR="001A39B2" w:rsidRPr="007D3C85">
        <w:t>epartment</w:t>
      </w:r>
      <w:r w:rsidRPr="007D3C85">
        <w:rPr>
          <w:rFonts w:cstheme="minorHAnsi"/>
        </w:rPr>
        <w:t xml:space="preserve">, the employee will be provided with </w:t>
      </w:r>
      <w:r w:rsidR="002B4C41" w:rsidRPr="007D3C85">
        <w:t xml:space="preserve">payment of an amount, or reimbursement of reasonable </w:t>
      </w:r>
      <w:r w:rsidR="007755E7" w:rsidRPr="007D3C85">
        <w:t>expenses</w:t>
      </w:r>
      <w:r w:rsidR="00670674" w:rsidRPr="007D3C85">
        <w:t xml:space="preserve"> associated with the relocation</w:t>
      </w:r>
      <w:r w:rsidR="002B4C41" w:rsidRPr="007D3C85">
        <w:t xml:space="preserve"> (including only some of the </w:t>
      </w:r>
      <w:r w:rsidR="007755E7" w:rsidRPr="007D3C85">
        <w:t>expenses</w:t>
      </w:r>
      <w:r w:rsidR="002B4C41" w:rsidRPr="007D3C85">
        <w:t>)</w:t>
      </w:r>
      <w:r w:rsidRPr="007D3C85">
        <w:rPr>
          <w:rFonts w:cstheme="minorHAnsi"/>
        </w:rPr>
        <w:t>. Employees who relocate on a temporary basis to take up higher duties are entitled to removal expenses if they relocate for a period of 13 weeks or more.</w:t>
      </w:r>
    </w:p>
    <w:p w14:paraId="1C51F3A1" w14:textId="77777777" w:rsidR="00CC2548" w:rsidRPr="007D3C85" w:rsidRDefault="0019542C" w:rsidP="00CC7107">
      <w:pPr>
        <w:pStyle w:val="ListParagraph"/>
        <w:numPr>
          <w:ilvl w:val="0"/>
          <w:numId w:val="13"/>
        </w:numPr>
        <w:spacing w:before="160"/>
        <w:contextualSpacing w:val="0"/>
        <w:rPr>
          <w:rFonts w:cstheme="minorHAnsi"/>
        </w:rPr>
      </w:pPr>
      <w:r w:rsidRPr="007D3C85">
        <w:rPr>
          <w:rFonts w:cstheme="minorHAnsi"/>
        </w:rPr>
        <w:t>Reasonable expenses associated with the relocation include:</w:t>
      </w:r>
    </w:p>
    <w:p w14:paraId="59BED1B0" w14:textId="7FB949D7" w:rsidR="0019542C" w:rsidRPr="007D3C85" w:rsidRDefault="00A10241"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cost of transport of the employee</w:t>
      </w:r>
      <w:r w:rsidR="00AA3692" w:rsidRPr="007D3C85">
        <w:rPr>
          <w:rFonts w:cstheme="minorHAnsi"/>
        </w:rPr>
        <w:t>,</w:t>
      </w:r>
      <w:r w:rsidR="00B46D20" w:rsidRPr="007D3C85">
        <w:rPr>
          <w:rFonts w:cstheme="minorHAnsi"/>
        </w:rPr>
        <w:t xml:space="preserve"> their depend</w:t>
      </w:r>
      <w:r w:rsidR="005B53D0" w:rsidRPr="007D3C85">
        <w:rPr>
          <w:rFonts w:cstheme="minorHAnsi"/>
        </w:rPr>
        <w:t>a</w:t>
      </w:r>
      <w:r w:rsidR="00B46D20" w:rsidRPr="007D3C85">
        <w:rPr>
          <w:rFonts w:cstheme="minorHAnsi"/>
        </w:rPr>
        <w:t xml:space="preserve">nts </w:t>
      </w:r>
      <w:r w:rsidR="00AA3692" w:rsidRPr="007D3C85">
        <w:rPr>
          <w:rFonts w:cstheme="minorHAnsi"/>
        </w:rPr>
        <w:t xml:space="preserve">and partner </w:t>
      </w:r>
      <w:r w:rsidR="0019542C" w:rsidRPr="007D3C85">
        <w:rPr>
          <w:rFonts w:cstheme="minorHAnsi"/>
        </w:rPr>
        <w:t>by the most economical means;</w:t>
      </w:r>
    </w:p>
    <w:p w14:paraId="087F34DE" w14:textId="0252ACD4" w:rsidR="0019542C" w:rsidRPr="007D3C85" w:rsidRDefault="00A10241" w:rsidP="00CC7107">
      <w:pPr>
        <w:pStyle w:val="ListParagraph"/>
        <w:numPr>
          <w:ilvl w:val="1"/>
          <w:numId w:val="13"/>
        </w:numPr>
        <w:spacing w:before="160"/>
        <w:contextualSpacing w:val="0"/>
        <w:rPr>
          <w:rFonts w:cstheme="minorHAnsi"/>
        </w:rPr>
      </w:pPr>
      <w:r w:rsidRPr="007D3C85">
        <w:rPr>
          <w:rFonts w:cstheme="minorHAnsi"/>
        </w:rPr>
        <w:t>r</w:t>
      </w:r>
      <w:r w:rsidR="0019542C" w:rsidRPr="007D3C85">
        <w:rPr>
          <w:rFonts w:cstheme="minorHAnsi"/>
        </w:rPr>
        <w:t>emoval expenses, namely the reimbursement of reasonable incurred costs of the removal of furniture and household effects of the employee</w:t>
      </w:r>
      <w:r w:rsidR="006C3D7F" w:rsidRPr="007D3C85">
        <w:rPr>
          <w:rFonts w:cstheme="minorHAnsi"/>
        </w:rPr>
        <w:t>,</w:t>
      </w:r>
      <w:r w:rsidR="00141180" w:rsidRPr="007D3C85">
        <w:rPr>
          <w:rFonts w:cstheme="minorHAnsi"/>
        </w:rPr>
        <w:t xml:space="preserve"> </w:t>
      </w:r>
      <w:proofErr w:type="gramStart"/>
      <w:r w:rsidR="00141180" w:rsidRPr="007D3C85">
        <w:rPr>
          <w:rFonts w:cstheme="minorHAnsi"/>
        </w:rPr>
        <w:t>depend</w:t>
      </w:r>
      <w:r w:rsidR="006C3D7F" w:rsidRPr="007D3C85">
        <w:rPr>
          <w:rFonts w:cstheme="minorHAnsi"/>
        </w:rPr>
        <w:t>a</w:t>
      </w:r>
      <w:r w:rsidR="00141180" w:rsidRPr="007D3C85">
        <w:rPr>
          <w:rFonts w:cstheme="minorHAnsi"/>
        </w:rPr>
        <w:t>nts</w:t>
      </w:r>
      <w:proofErr w:type="gramEnd"/>
      <w:r w:rsidR="006C3D7F" w:rsidRPr="007D3C85">
        <w:rPr>
          <w:rFonts w:cstheme="minorHAnsi"/>
        </w:rPr>
        <w:t xml:space="preserve"> and partner</w:t>
      </w:r>
      <w:r w:rsidR="0019542C" w:rsidRPr="007D3C85">
        <w:rPr>
          <w:rFonts w:cstheme="minorHAnsi"/>
        </w:rPr>
        <w:t>;</w:t>
      </w:r>
    </w:p>
    <w:p w14:paraId="131BD9A8" w14:textId="42FF62D4" w:rsidR="0019542C" w:rsidRPr="007D3C85" w:rsidRDefault="00264F1D"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reimbursement of the cost of the insurance premium based on a reasonable replacement value;</w:t>
      </w:r>
    </w:p>
    <w:p w14:paraId="07D6AD95" w14:textId="0EDD8F88" w:rsidR="000F2A93" w:rsidRPr="007D3C85" w:rsidRDefault="00264F1D"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 xml:space="preserve">he reasonably incurred expenses in kennelling and transport of pets, up to the amount specified in the </w:t>
      </w:r>
      <w:r w:rsidR="00767A21" w:rsidRPr="007D3C85">
        <w:rPr>
          <w:rFonts w:cstheme="minorHAnsi"/>
          <w:i/>
          <w:iCs/>
        </w:rPr>
        <w:t>Australian Public Service Enterprise Award 2015</w:t>
      </w:r>
      <w:r w:rsidR="007A081F" w:rsidRPr="007D3C85">
        <w:rPr>
          <w:rFonts w:cstheme="minorHAnsi"/>
        </w:rPr>
        <w:t>; and</w:t>
      </w:r>
    </w:p>
    <w:p w14:paraId="63312057" w14:textId="4321E8C9" w:rsidR="000F2A93" w:rsidRPr="007D3C85" w:rsidRDefault="007A081F" w:rsidP="00FD4009">
      <w:pPr>
        <w:pStyle w:val="ListParagraph"/>
        <w:numPr>
          <w:ilvl w:val="1"/>
          <w:numId w:val="13"/>
        </w:numPr>
        <w:spacing w:before="160"/>
        <w:contextualSpacing w:val="0"/>
        <w:rPr>
          <w:rFonts w:cstheme="minorHAnsi"/>
        </w:rPr>
      </w:pPr>
      <w:r w:rsidRPr="007D3C85">
        <w:rPr>
          <w:rFonts w:cstheme="minorHAnsi"/>
        </w:rPr>
        <w:t>f</w:t>
      </w:r>
      <w:r w:rsidR="00FD4009" w:rsidRPr="007D3C85">
        <w:rPr>
          <w:rFonts w:cstheme="minorHAnsi"/>
        </w:rPr>
        <w:t xml:space="preserve">or </w:t>
      </w:r>
      <w:r w:rsidR="00CC3CFD" w:rsidRPr="007D3C85">
        <w:rPr>
          <w:rFonts w:cstheme="minorHAnsi"/>
        </w:rPr>
        <w:t>m</w:t>
      </w:r>
      <w:r w:rsidR="00FD4009" w:rsidRPr="007D3C85">
        <w:rPr>
          <w:rFonts w:cstheme="minorHAnsi"/>
        </w:rPr>
        <w:t xml:space="preserve">eat </w:t>
      </w:r>
      <w:r w:rsidR="00CC3CFD" w:rsidRPr="007D3C85">
        <w:rPr>
          <w:rFonts w:cstheme="minorHAnsi"/>
        </w:rPr>
        <w:t>i</w:t>
      </w:r>
      <w:r w:rsidR="00FD4009" w:rsidRPr="007D3C85">
        <w:rPr>
          <w:rFonts w:cstheme="minorHAnsi"/>
        </w:rPr>
        <w:t xml:space="preserve">nspector </w:t>
      </w:r>
      <w:r w:rsidR="0051463C" w:rsidRPr="007D3C85">
        <w:rPr>
          <w:rFonts w:cstheme="minorHAnsi"/>
        </w:rPr>
        <w:t>classified employees</w:t>
      </w:r>
      <w:r w:rsidR="00FD4009" w:rsidRPr="007D3C85">
        <w:rPr>
          <w:rFonts w:cstheme="minorHAnsi"/>
        </w:rPr>
        <w:t>, t</w:t>
      </w:r>
      <w:r w:rsidR="0051463C" w:rsidRPr="007D3C85">
        <w:rPr>
          <w:rFonts w:cstheme="minorHAnsi"/>
        </w:rPr>
        <w:t xml:space="preserve">he </w:t>
      </w:r>
      <w:r w:rsidR="0039604C" w:rsidRPr="007D3C85">
        <w:rPr>
          <w:rFonts w:cstheme="minorHAnsi"/>
        </w:rPr>
        <w:t xml:space="preserve">costs associated with the </w:t>
      </w:r>
      <w:r w:rsidR="001544D2" w:rsidRPr="007D3C85">
        <w:rPr>
          <w:rFonts w:cstheme="minorHAnsi"/>
        </w:rPr>
        <w:t>sale or purchase of a house.</w:t>
      </w:r>
    </w:p>
    <w:p w14:paraId="57FBC42F" w14:textId="51CDE759" w:rsidR="00BD3D08" w:rsidRPr="007D3C85" w:rsidRDefault="00BD3D08" w:rsidP="003329C8">
      <w:pPr>
        <w:pStyle w:val="ListParagraph"/>
        <w:numPr>
          <w:ilvl w:val="0"/>
          <w:numId w:val="13"/>
        </w:numPr>
        <w:spacing w:before="160"/>
        <w:contextualSpacing w:val="0"/>
        <w:rPr>
          <w:rFonts w:cstheme="minorHAnsi"/>
        </w:rPr>
      </w:pPr>
      <w:r w:rsidRPr="007D3C85">
        <w:rPr>
          <w:rFonts w:cstheme="minorHAnsi"/>
        </w:rPr>
        <w:t>For meat inspectors, where an employee has been relocated to another locality at the department’s expense</w:t>
      </w:r>
      <w:r w:rsidR="007B6E5D" w:rsidRPr="007D3C85">
        <w:rPr>
          <w:rFonts w:cstheme="minorHAnsi"/>
        </w:rPr>
        <w:t xml:space="preserve"> and the employee passes away, the </w:t>
      </w:r>
      <w:r w:rsidR="00661320" w:rsidRPr="007D3C85">
        <w:rPr>
          <w:rFonts w:cstheme="minorHAnsi"/>
        </w:rPr>
        <w:t xml:space="preserve">Secretary may authorise </w:t>
      </w:r>
      <w:r w:rsidR="007B6E5D" w:rsidRPr="007D3C85">
        <w:rPr>
          <w:rFonts w:cstheme="minorHAnsi"/>
        </w:rPr>
        <w:t xml:space="preserve">payment of reasonable expenses to </w:t>
      </w:r>
      <w:r w:rsidR="00661320" w:rsidRPr="007D3C85">
        <w:rPr>
          <w:rFonts w:cstheme="minorHAnsi"/>
        </w:rPr>
        <w:t>the employee’s</w:t>
      </w:r>
      <w:r w:rsidR="003329C8" w:rsidRPr="007D3C85">
        <w:rPr>
          <w:rFonts w:cstheme="minorHAnsi"/>
        </w:rPr>
        <w:t xml:space="preserve"> eligible dependant/s</w:t>
      </w:r>
      <w:r w:rsidRPr="007D3C85">
        <w:t xml:space="preserve">. Reasonable expenses for the purposes of this clause are conveyance and removal of furniture and household effects for </w:t>
      </w:r>
      <w:r w:rsidR="00905F15" w:rsidRPr="007D3C85">
        <w:t>the employee’s</w:t>
      </w:r>
      <w:r w:rsidRPr="007D3C85">
        <w:t xml:space="preserve"> eligible dependant/s</w:t>
      </w:r>
      <w:r w:rsidR="003329C8" w:rsidRPr="007D3C85">
        <w:t>.</w:t>
      </w:r>
    </w:p>
    <w:p w14:paraId="0E65EA2D" w14:textId="379173A0" w:rsidR="00F24D18" w:rsidRPr="007D3C85" w:rsidRDefault="00F24D18" w:rsidP="00CC7107">
      <w:pPr>
        <w:pStyle w:val="ListParagraph"/>
        <w:numPr>
          <w:ilvl w:val="0"/>
          <w:numId w:val="13"/>
        </w:numPr>
        <w:spacing w:before="160"/>
        <w:contextualSpacing w:val="0"/>
        <w:rPr>
          <w:rFonts w:cstheme="minorHAnsi"/>
        </w:rPr>
      </w:pPr>
      <w:r w:rsidRPr="007D3C85">
        <w:t xml:space="preserve">The details of </w:t>
      </w:r>
      <w:r w:rsidR="0039243E" w:rsidRPr="007D3C85">
        <w:t>the relocation assistance that has</w:t>
      </w:r>
      <w:r w:rsidRPr="007D3C85">
        <w:t xml:space="preserve"> been approved will be provided to the employee in writing.</w:t>
      </w:r>
    </w:p>
    <w:p w14:paraId="5340E8E0" w14:textId="06EC48E1" w:rsidR="000F2A93"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Additional relocation assistance may be considered by </w:t>
      </w:r>
      <w:r w:rsidR="00B22A59" w:rsidRPr="007D3C85">
        <w:rPr>
          <w:rFonts w:cstheme="minorHAnsi"/>
        </w:rPr>
        <w:t>Secretary</w:t>
      </w:r>
      <w:r w:rsidRPr="007D3C85">
        <w:rPr>
          <w:rFonts w:cstheme="minorHAnsi"/>
        </w:rPr>
        <w:t xml:space="preserve"> discretion.</w:t>
      </w:r>
    </w:p>
    <w:p w14:paraId="47CAB196" w14:textId="6EB28FBB" w:rsidR="003C62BF" w:rsidRPr="007D3C85" w:rsidRDefault="003C62BF" w:rsidP="00CC7107">
      <w:pPr>
        <w:pStyle w:val="ListParagraph"/>
        <w:numPr>
          <w:ilvl w:val="0"/>
          <w:numId w:val="13"/>
        </w:numPr>
        <w:spacing w:before="160"/>
        <w:contextualSpacing w:val="0"/>
        <w:rPr>
          <w:rFonts w:cstheme="minorHAnsi"/>
        </w:rPr>
      </w:pPr>
      <w:r w:rsidRPr="007D3C85">
        <w:t xml:space="preserve">Further information is contained in the </w:t>
      </w:r>
      <w:r w:rsidR="00F6018F" w:rsidRPr="007D3C85">
        <w:t>d</w:t>
      </w:r>
      <w:r w:rsidRPr="007D3C85">
        <w:t xml:space="preserve">epartment’s </w:t>
      </w:r>
      <w:r w:rsidR="00412CDB" w:rsidRPr="007D3C85">
        <w:t>R</w:t>
      </w:r>
      <w:r w:rsidRPr="007D3C85">
        <w:t xml:space="preserve">elocation </w:t>
      </w:r>
      <w:r w:rsidR="00412CDB" w:rsidRPr="007D3C85">
        <w:t>A</w:t>
      </w:r>
      <w:r w:rsidRPr="007D3C85">
        <w:t xml:space="preserve">ssistance </w:t>
      </w:r>
      <w:r w:rsidR="00412CDB" w:rsidRPr="007D3C85">
        <w:t>P</w:t>
      </w:r>
      <w:r w:rsidRPr="007D3C85">
        <w:t>olicy.</w:t>
      </w:r>
    </w:p>
    <w:p w14:paraId="28E821A6" w14:textId="3DF58C77" w:rsidR="0019542C" w:rsidRPr="007D3C85" w:rsidRDefault="0019542C" w:rsidP="0080273E">
      <w:pPr>
        <w:pStyle w:val="Heading2"/>
      </w:pPr>
      <w:bookmarkStart w:id="426" w:name="_Toc148017080"/>
      <w:bookmarkStart w:id="427" w:name="_Toc148017413"/>
      <w:bookmarkStart w:id="428" w:name="_Toc149818406"/>
      <w:bookmarkStart w:id="429" w:name="_Toc158897987"/>
      <w:r w:rsidRPr="007D3C85">
        <w:t>Remote localities</w:t>
      </w:r>
      <w:bookmarkEnd w:id="426"/>
      <w:bookmarkEnd w:id="427"/>
      <w:bookmarkEnd w:id="428"/>
      <w:bookmarkEnd w:id="429"/>
    </w:p>
    <w:p w14:paraId="2EF4105B" w14:textId="4407CADD" w:rsidR="00D03A1F" w:rsidRPr="007D3C85" w:rsidRDefault="00D03A1F" w:rsidP="00D03A1F">
      <w:pPr>
        <w:pStyle w:val="ListParagraph"/>
        <w:numPr>
          <w:ilvl w:val="0"/>
          <w:numId w:val="13"/>
        </w:numPr>
        <w:spacing w:before="160"/>
        <w:contextualSpacing w:val="0"/>
        <w:rPr>
          <w:rFonts w:cstheme="minorHAnsi"/>
        </w:rPr>
      </w:pPr>
      <w:bookmarkStart w:id="430" w:name="_Toc148017082"/>
      <w:bookmarkStart w:id="431" w:name="_Toc148017415"/>
      <w:r w:rsidRPr="007D3C85">
        <w:rPr>
          <w:rFonts w:cstheme="minorHAnsi"/>
        </w:rPr>
        <w:t xml:space="preserve">The </w:t>
      </w:r>
      <w:r w:rsidR="00B12353" w:rsidRPr="007D3C85">
        <w:rPr>
          <w:rFonts w:cstheme="minorHAnsi"/>
        </w:rPr>
        <w:t>d</w:t>
      </w:r>
      <w:r w:rsidRPr="007D3C85">
        <w:rPr>
          <w:rFonts w:cstheme="minorHAnsi"/>
        </w:rPr>
        <w:t xml:space="preserve">epartment recognises that employees assigned to work in remote and isolated localities require assistance with the additional cost, inconvenience and physical and social isolation of living and working at such locations. All eligible employees will receive assistance in line with the provisions of this </w:t>
      </w:r>
      <w:r w:rsidR="001C285D" w:rsidRPr="007D3C85">
        <w:rPr>
          <w:rFonts w:cstheme="minorHAnsi"/>
        </w:rPr>
        <w:t>a</w:t>
      </w:r>
      <w:r w:rsidRPr="007D3C85">
        <w:rPr>
          <w:rFonts w:cstheme="minorHAnsi"/>
        </w:rPr>
        <w:t xml:space="preserve">greement. If work is required to be performed in a remote location or unique circumstances arise that are not considered in this </w:t>
      </w:r>
      <w:r w:rsidR="00793880" w:rsidRPr="007D3C85">
        <w:rPr>
          <w:rFonts w:cstheme="minorHAnsi"/>
        </w:rPr>
        <w:t>a</w:t>
      </w:r>
      <w:r w:rsidRPr="007D3C85">
        <w:rPr>
          <w:rFonts w:cstheme="minorHAnsi"/>
        </w:rPr>
        <w:t xml:space="preserve">greement, the </w:t>
      </w:r>
      <w:r w:rsidR="00B22A59" w:rsidRPr="007D3C85">
        <w:rPr>
          <w:rFonts w:cstheme="minorHAnsi"/>
        </w:rPr>
        <w:t>Secretary</w:t>
      </w:r>
      <w:r w:rsidRPr="007D3C85">
        <w:rPr>
          <w:rFonts w:cstheme="minorHAnsi"/>
        </w:rPr>
        <w:t xml:space="preserve"> may </w:t>
      </w:r>
      <w:r w:rsidRPr="007D3C85">
        <w:rPr>
          <w:rFonts w:cstheme="minorHAnsi"/>
        </w:rPr>
        <w:lastRenderedPageBreak/>
        <w:t xml:space="preserve">determine the appropriate grading in accordance with the </w:t>
      </w:r>
      <w:r w:rsidRPr="007D3C85">
        <w:rPr>
          <w:rFonts w:cstheme="minorHAnsi"/>
          <w:i/>
          <w:iCs/>
        </w:rPr>
        <w:t xml:space="preserve">Australian Public Service Enterprise Award 2015 </w:t>
      </w:r>
      <w:r w:rsidRPr="007D3C85">
        <w:rPr>
          <w:rFonts w:cstheme="minorHAnsi"/>
        </w:rPr>
        <w:t>remoteness formula.</w:t>
      </w:r>
    </w:p>
    <w:p w14:paraId="642434D8" w14:textId="035BFC58" w:rsidR="00D03A1F" w:rsidRPr="007D3C85" w:rsidRDefault="00D03A1F" w:rsidP="008065C6">
      <w:pPr>
        <w:pStyle w:val="ListParagraph"/>
        <w:numPr>
          <w:ilvl w:val="0"/>
          <w:numId w:val="13"/>
        </w:numPr>
        <w:spacing w:before="160"/>
        <w:contextualSpacing w:val="0"/>
        <w:rPr>
          <w:rFonts w:cstheme="minorHAnsi"/>
        </w:rPr>
      </w:pPr>
      <w:r w:rsidRPr="007D3C85">
        <w:rPr>
          <w:rFonts w:cstheme="minorHAnsi"/>
        </w:rPr>
        <w:t xml:space="preserve">Employees assigned to work in the </w:t>
      </w:r>
      <w:r w:rsidR="001C285D" w:rsidRPr="007D3C85">
        <w:rPr>
          <w:rFonts w:cstheme="minorHAnsi"/>
        </w:rPr>
        <w:t>d</w:t>
      </w:r>
      <w:r w:rsidRPr="007D3C85">
        <w:rPr>
          <w:rFonts w:cstheme="minorHAnsi"/>
        </w:rPr>
        <w:t xml:space="preserve">epartment’s remote localities listed in </w:t>
      </w:r>
      <w:r w:rsidR="00FF2E31" w:rsidRPr="007D3C85">
        <w:rPr>
          <w:rFonts w:cstheme="minorHAnsi"/>
        </w:rPr>
        <w:fldChar w:fldCharType="begin"/>
      </w:r>
      <w:r w:rsidR="00FF2E31" w:rsidRPr="007D3C85">
        <w:rPr>
          <w:rFonts w:cstheme="minorHAnsi"/>
        </w:rPr>
        <w:instrText xml:space="preserve"> REF _Ref158639938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11</w:t>
      </w:r>
      <w:r w:rsidR="00FF2E31" w:rsidRPr="007D3C85">
        <w:rPr>
          <w:rFonts w:cstheme="minorHAnsi"/>
        </w:rPr>
        <w:fldChar w:fldCharType="end"/>
      </w:r>
      <w:r w:rsidRPr="007D3C85">
        <w:rPr>
          <w:rFonts w:cstheme="minorHAnsi"/>
        </w:rPr>
        <w:t xml:space="preserve"> are eligible to receive assistance in the form of:</w:t>
      </w:r>
    </w:p>
    <w:p w14:paraId="5C0C2EBD" w14:textId="7B8D5FFB" w:rsidR="00D03A1F" w:rsidRPr="007D3C85" w:rsidRDefault="00264F1D" w:rsidP="008065C6">
      <w:pPr>
        <w:pStyle w:val="ListParagraph"/>
        <w:numPr>
          <w:ilvl w:val="1"/>
          <w:numId w:val="13"/>
        </w:numPr>
        <w:spacing w:before="160"/>
        <w:contextualSpacing w:val="0"/>
        <w:rPr>
          <w:rFonts w:cstheme="minorHAnsi"/>
        </w:rPr>
      </w:pPr>
      <w:r w:rsidRPr="007D3C85">
        <w:rPr>
          <w:rFonts w:cstheme="minorHAnsi"/>
        </w:rPr>
        <w:t>a</w:t>
      </w:r>
      <w:r w:rsidR="00D03A1F" w:rsidRPr="007D3C85">
        <w:rPr>
          <w:rFonts w:cstheme="minorHAnsi"/>
        </w:rPr>
        <w:t xml:space="preserve">n annual </w:t>
      </w:r>
      <w:r w:rsidR="00B25C37" w:rsidRPr="007D3C85">
        <w:rPr>
          <w:rFonts w:cstheme="minorHAnsi"/>
        </w:rPr>
        <w:t>d</w:t>
      </w:r>
      <w:r w:rsidR="00D03A1F" w:rsidRPr="007D3C85">
        <w:rPr>
          <w:rFonts w:cstheme="minorHAnsi"/>
        </w:rPr>
        <w:t xml:space="preserve">istrict </w:t>
      </w:r>
      <w:r w:rsidR="00B25C37" w:rsidRPr="007D3C85">
        <w:rPr>
          <w:rFonts w:cstheme="minorHAnsi"/>
        </w:rPr>
        <w:t>a</w:t>
      </w:r>
      <w:r w:rsidR="00D03A1F" w:rsidRPr="007D3C85">
        <w:rPr>
          <w:rFonts w:cstheme="minorHAnsi"/>
        </w:rPr>
        <w:t xml:space="preserve">llowance paid fortnightly at the rates specified for each locality as set out in </w:t>
      </w:r>
      <w:r w:rsidR="00D41D92" w:rsidRPr="007D3C85">
        <w:rPr>
          <w:rFonts w:cstheme="minorHAnsi"/>
        </w:rPr>
        <w:t xml:space="preserve">Attachment </w:t>
      </w:r>
      <w:r w:rsidR="00B25C37" w:rsidRPr="007D3C85">
        <w:rPr>
          <w:rFonts w:cstheme="minorHAnsi"/>
        </w:rPr>
        <w:t>B</w:t>
      </w:r>
      <w:r w:rsidR="00D03A1F" w:rsidRPr="007D3C85">
        <w:rPr>
          <w:rFonts w:cstheme="minorHAnsi"/>
        </w:rPr>
        <w:t xml:space="preserve"> which includes higher rates for employees with eligible dependants, in accordance with the provisions of clauses </w:t>
      </w:r>
      <w:r w:rsidR="00640BFB" w:rsidRPr="007D3C85">
        <w:rPr>
          <w:rFonts w:cstheme="minorHAnsi"/>
        </w:rPr>
        <w:t>6</w:t>
      </w:r>
      <w:r w:rsidR="007667DA" w:rsidRPr="007D3C85">
        <w:rPr>
          <w:rFonts w:cstheme="minorHAnsi"/>
        </w:rPr>
        <w:t>3</w:t>
      </w:r>
      <w:r w:rsidR="008B1129" w:rsidRPr="007D3C85">
        <w:rPr>
          <w:rFonts w:cstheme="minorHAnsi"/>
        </w:rPr>
        <w:t>5</w:t>
      </w:r>
      <w:r w:rsidR="00D03A1F" w:rsidRPr="007D3C85">
        <w:rPr>
          <w:rFonts w:cstheme="minorHAnsi"/>
        </w:rPr>
        <w:t xml:space="preserve"> to </w:t>
      </w:r>
      <w:r w:rsidR="00640BFB" w:rsidRPr="007D3C85">
        <w:rPr>
          <w:rFonts w:cstheme="minorHAnsi"/>
        </w:rPr>
        <w:t>6</w:t>
      </w:r>
      <w:r w:rsidR="009C21C4" w:rsidRPr="007D3C85">
        <w:rPr>
          <w:rFonts w:cstheme="minorHAnsi"/>
        </w:rPr>
        <w:t>3</w:t>
      </w:r>
      <w:r w:rsidR="008B1129" w:rsidRPr="007D3C85">
        <w:rPr>
          <w:rFonts w:cstheme="minorHAnsi"/>
        </w:rPr>
        <w:t>7</w:t>
      </w:r>
      <w:r w:rsidR="00D41D92" w:rsidRPr="007D3C85">
        <w:rPr>
          <w:rFonts w:cstheme="minorHAnsi"/>
        </w:rPr>
        <w:t>;</w:t>
      </w:r>
    </w:p>
    <w:p w14:paraId="5A69F48E" w14:textId="47087299" w:rsidR="00D03A1F" w:rsidRPr="007D3C85" w:rsidRDefault="00264F1D" w:rsidP="008065C6">
      <w:pPr>
        <w:pStyle w:val="ListParagraph"/>
        <w:numPr>
          <w:ilvl w:val="1"/>
          <w:numId w:val="13"/>
        </w:numPr>
        <w:spacing w:before="160"/>
        <w:contextualSpacing w:val="0"/>
        <w:rPr>
          <w:rFonts w:cstheme="minorHAnsi"/>
        </w:rPr>
      </w:pPr>
      <w:r w:rsidRPr="007D3C85">
        <w:rPr>
          <w:rFonts w:cstheme="minorHAnsi"/>
        </w:rPr>
        <w:t>a</w:t>
      </w:r>
      <w:r w:rsidR="00D03A1F" w:rsidRPr="007D3C85">
        <w:rPr>
          <w:rFonts w:cstheme="minorHAnsi"/>
        </w:rPr>
        <w:t>dditional annual leave, and</w:t>
      </w:r>
    </w:p>
    <w:p w14:paraId="4CF99306" w14:textId="40B315F0" w:rsidR="00D03A1F" w:rsidRPr="007D3C85" w:rsidRDefault="00FE70A7" w:rsidP="00D03A1F">
      <w:pPr>
        <w:pStyle w:val="ListParagraph"/>
        <w:numPr>
          <w:ilvl w:val="1"/>
          <w:numId w:val="13"/>
        </w:numPr>
        <w:spacing w:before="160"/>
        <w:contextualSpacing w:val="0"/>
        <w:rPr>
          <w:rFonts w:cstheme="minorHAnsi"/>
        </w:rPr>
      </w:pPr>
      <w:r w:rsidRPr="007D3C85">
        <w:rPr>
          <w:rFonts w:cstheme="minorHAnsi"/>
        </w:rPr>
        <w:t>l</w:t>
      </w:r>
      <w:r w:rsidR="00D03A1F" w:rsidRPr="007D3C85">
        <w:rPr>
          <w:rFonts w:cstheme="minorHAnsi"/>
        </w:rPr>
        <w:t xml:space="preserve">eave </w:t>
      </w:r>
      <w:r w:rsidRPr="007D3C85">
        <w:rPr>
          <w:rFonts w:cstheme="minorHAnsi"/>
        </w:rPr>
        <w:t>f</w:t>
      </w:r>
      <w:r w:rsidR="00D03A1F" w:rsidRPr="007D3C85">
        <w:rPr>
          <w:rFonts w:cstheme="minorHAnsi"/>
        </w:rPr>
        <w:t xml:space="preserve">ares </w:t>
      </w:r>
      <w:r w:rsidRPr="007D3C85">
        <w:rPr>
          <w:rFonts w:cstheme="minorHAnsi"/>
        </w:rPr>
        <w:t>a</w:t>
      </w:r>
      <w:r w:rsidR="00D03A1F" w:rsidRPr="007D3C85">
        <w:rPr>
          <w:rFonts w:cstheme="minorHAnsi"/>
        </w:rPr>
        <w:t xml:space="preserve">ssistance in accordance with clauses </w:t>
      </w:r>
      <w:r w:rsidR="007D3E92" w:rsidRPr="007D3C85">
        <w:rPr>
          <w:rFonts w:cstheme="minorHAnsi"/>
        </w:rPr>
        <w:t>6</w:t>
      </w:r>
      <w:r w:rsidR="009C21C4" w:rsidRPr="007D3C85">
        <w:rPr>
          <w:rFonts w:cstheme="minorHAnsi"/>
        </w:rPr>
        <w:t>5</w:t>
      </w:r>
      <w:r w:rsidR="008B1129" w:rsidRPr="007D3C85">
        <w:rPr>
          <w:rFonts w:cstheme="minorHAnsi"/>
        </w:rPr>
        <w:t>6</w:t>
      </w:r>
      <w:r w:rsidR="00D03A1F" w:rsidRPr="007D3C85">
        <w:rPr>
          <w:rFonts w:cstheme="minorHAnsi"/>
        </w:rPr>
        <w:t xml:space="preserve"> to </w:t>
      </w:r>
      <w:r w:rsidR="007D3E92" w:rsidRPr="007D3C85">
        <w:rPr>
          <w:rFonts w:cstheme="minorHAnsi"/>
        </w:rPr>
        <w:t>6</w:t>
      </w:r>
      <w:r w:rsidR="009C21C4" w:rsidRPr="007D3C85">
        <w:rPr>
          <w:rFonts w:cstheme="minorHAnsi"/>
        </w:rPr>
        <w:t>6</w:t>
      </w:r>
      <w:r w:rsidR="008B1129" w:rsidRPr="007D3C85">
        <w:rPr>
          <w:rFonts w:cstheme="minorHAnsi"/>
        </w:rPr>
        <w:t>3</w:t>
      </w:r>
      <w:r w:rsidR="00D03A1F" w:rsidRPr="007D3C85">
        <w:rPr>
          <w:rFonts w:cstheme="minorHAnsi"/>
        </w:rPr>
        <w:t>.</w:t>
      </w:r>
    </w:p>
    <w:p w14:paraId="2E86DA65" w14:textId="4778955F" w:rsidR="00421378" w:rsidRPr="007D3C85" w:rsidRDefault="0029401F" w:rsidP="00421378">
      <w:pPr>
        <w:pStyle w:val="ListParagraph"/>
        <w:numPr>
          <w:ilvl w:val="0"/>
          <w:numId w:val="13"/>
        </w:numPr>
        <w:spacing w:before="160"/>
        <w:contextualSpacing w:val="0"/>
        <w:rPr>
          <w:rFonts w:cstheme="minorHAnsi"/>
        </w:rPr>
      </w:pPr>
      <w:r w:rsidRPr="007D3C85">
        <w:rPr>
          <w:rFonts w:cstheme="minorHAnsi"/>
        </w:rPr>
        <w:t xml:space="preserve">Where </w:t>
      </w:r>
      <w:r w:rsidR="00DD683D" w:rsidRPr="007D3C85">
        <w:rPr>
          <w:rFonts w:cstheme="minorHAnsi"/>
        </w:rPr>
        <w:t xml:space="preserve">a regrading of a remote </w:t>
      </w:r>
      <w:r w:rsidRPr="007D3C85">
        <w:rPr>
          <w:rFonts w:cstheme="minorHAnsi"/>
        </w:rPr>
        <w:t>locality</w:t>
      </w:r>
      <w:r w:rsidR="00DD683D" w:rsidRPr="007D3C85">
        <w:rPr>
          <w:rFonts w:cstheme="minorHAnsi"/>
        </w:rPr>
        <w:t xml:space="preserve"> would result in </w:t>
      </w:r>
      <w:r w:rsidR="00A54428" w:rsidRPr="007D3C85">
        <w:rPr>
          <w:rFonts w:cstheme="minorHAnsi"/>
        </w:rPr>
        <w:t xml:space="preserve">a lower </w:t>
      </w:r>
      <w:r w:rsidRPr="007D3C85">
        <w:rPr>
          <w:rFonts w:cstheme="minorHAnsi"/>
        </w:rPr>
        <w:t>entitlement, an employee will retain the greater entitlements that were associated with the previous grading.</w:t>
      </w:r>
    </w:p>
    <w:p w14:paraId="2A3AB155" w14:textId="2A2D43A9" w:rsidR="00BC50FA" w:rsidRPr="007D3C85" w:rsidRDefault="00BC50FA" w:rsidP="00DD34D5">
      <w:pPr>
        <w:pStyle w:val="paragraph"/>
        <w:numPr>
          <w:ilvl w:val="0"/>
          <w:numId w:val="13"/>
        </w:numPr>
        <w:spacing w:before="120" w:beforeAutospacing="0" w:after="120" w:afterAutospacing="0" w:line="259" w:lineRule="auto"/>
        <w:textAlignment w:val="baseline"/>
        <w:rPr>
          <w:rFonts w:asciiTheme="minorHAnsi" w:hAnsiTheme="minorHAnsi" w:cstheme="minorHAnsi"/>
          <w:sz w:val="22"/>
          <w:szCs w:val="22"/>
        </w:rPr>
      </w:pPr>
      <w:r w:rsidRPr="007D3C85">
        <w:rPr>
          <w:rFonts w:asciiTheme="minorHAnsi" w:hAnsiTheme="minorHAnsi" w:cstheme="minorHAnsi"/>
          <w:sz w:val="22"/>
          <w:szCs w:val="22"/>
        </w:rPr>
        <w:t xml:space="preserve">The rate of district allowances </w:t>
      </w:r>
      <w:r w:rsidRPr="007D3C85">
        <w:rPr>
          <w:rStyle w:val="normaltextrun"/>
          <w:rFonts w:asciiTheme="minorHAnsi" w:hAnsiTheme="minorHAnsi" w:cstheme="minorHAnsi"/>
          <w:sz w:val="22"/>
          <w:szCs w:val="22"/>
        </w:rPr>
        <w:t xml:space="preserve">will </w:t>
      </w:r>
      <w:proofErr w:type="gramStart"/>
      <w:r w:rsidRPr="007D3C85">
        <w:rPr>
          <w:rStyle w:val="normaltextrun"/>
          <w:rFonts w:asciiTheme="minorHAnsi" w:hAnsiTheme="minorHAnsi" w:cstheme="minorHAnsi"/>
          <w:sz w:val="22"/>
          <w:szCs w:val="22"/>
        </w:rPr>
        <w:t>increased</w:t>
      </w:r>
      <w:proofErr w:type="gramEnd"/>
      <w:r w:rsidRPr="007D3C85">
        <w:rPr>
          <w:rStyle w:val="normaltextrun"/>
          <w:rFonts w:asciiTheme="minorHAnsi" w:hAnsiTheme="minorHAnsi" w:cstheme="minorHAnsi"/>
          <w:sz w:val="22"/>
          <w:szCs w:val="22"/>
        </w:rPr>
        <w:t xml:space="preserve"> in line with salary increases in 2025 and 2026</w:t>
      </w:r>
      <w:r w:rsidRPr="007D3C85">
        <w:rPr>
          <w:rFonts w:asciiTheme="minorHAnsi" w:hAnsiTheme="minorHAnsi" w:cstheme="minorHAnsi"/>
          <w:sz w:val="22"/>
          <w:szCs w:val="22"/>
        </w:rPr>
        <w:t xml:space="preserve"> (refer to Attachment B for rates).</w:t>
      </w:r>
    </w:p>
    <w:p w14:paraId="1D8A28F8" w14:textId="4EECD30F" w:rsidR="00D03A1F" w:rsidRPr="007D3C85" w:rsidRDefault="008E1EA2" w:rsidP="003C5E54">
      <w:pPr>
        <w:pStyle w:val="Caption"/>
      </w:pPr>
      <w:bookmarkStart w:id="432" w:name="_Ref158639938"/>
      <w:bookmarkStart w:id="433" w:name="_Toc158640545"/>
      <w:r w:rsidRPr="007D3C85">
        <w:t xml:space="preserve">Table </w:t>
      </w:r>
      <w:r w:rsidR="009207E6">
        <w:fldChar w:fldCharType="begin"/>
      </w:r>
      <w:r w:rsidR="009207E6">
        <w:instrText xml:space="preserve"> SEQ Table \* ARABIC </w:instrText>
      </w:r>
      <w:r w:rsidR="009207E6">
        <w:fldChar w:fldCharType="separate"/>
      </w:r>
      <w:r w:rsidR="00A4356E">
        <w:rPr>
          <w:noProof/>
        </w:rPr>
        <w:t>11</w:t>
      </w:r>
      <w:r w:rsidR="009207E6">
        <w:rPr>
          <w:noProof/>
        </w:rPr>
        <w:fldChar w:fldCharType="end"/>
      </w:r>
      <w:bookmarkEnd w:id="432"/>
      <w:r w:rsidR="00D03A1F" w:rsidRPr="007D3C85">
        <w:t xml:space="preserve"> Remote localities – Grading, District </w:t>
      </w:r>
      <w:r w:rsidR="19FF99F1" w:rsidRPr="007D3C85">
        <w:rPr>
          <w:bCs/>
        </w:rPr>
        <w:t>a</w:t>
      </w:r>
      <w:r w:rsidR="00D03A1F" w:rsidRPr="007D3C85">
        <w:rPr>
          <w:bCs/>
        </w:rPr>
        <w:t>llowance</w:t>
      </w:r>
      <w:r w:rsidR="00D03A1F" w:rsidRPr="007D3C85">
        <w:t xml:space="preserve"> and Additional </w:t>
      </w:r>
      <w:r w:rsidR="4E07C19B" w:rsidRPr="007D3C85">
        <w:rPr>
          <w:bCs/>
        </w:rPr>
        <w:t>a</w:t>
      </w:r>
      <w:r w:rsidR="00D03A1F" w:rsidRPr="007D3C85">
        <w:rPr>
          <w:bCs/>
        </w:rPr>
        <w:t xml:space="preserve">nnual </w:t>
      </w:r>
      <w:r w:rsidR="6F15DFEB" w:rsidRPr="007D3C85">
        <w:rPr>
          <w:bCs/>
        </w:rPr>
        <w:t>l</w:t>
      </w:r>
      <w:r w:rsidR="00D03A1F" w:rsidRPr="007D3C85">
        <w:rPr>
          <w:bCs/>
        </w:rPr>
        <w:t>eave</w:t>
      </w:r>
      <w:bookmarkEnd w:id="43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35"/>
        <w:gridCol w:w="1108"/>
        <w:gridCol w:w="1776"/>
        <w:gridCol w:w="1776"/>
        <w:gridCol w:w="1531"/>
      </w:tblGrid>
      <w:tr w:rsidR="00B56AEC" w:rsidRPr="007D3C85" w14:paraId="6C463F87" w14:textId="77777777" w:rsidTr="00120561">
        <w:trPr>
          <w:cantSplit/>
          <w:tblHeader/>
        </w:trPr>
        <w:tc>
          <w:tcPr>
            <w:tcW w:w="1570" w:type="pct"/>
          </w:tcPr>
          <w:p w14:paraId="58527920" w14:textId="77777777" w:rsidR="00D03A1F" w:rsidRPr="007D3C85" w:rsidRDefault="00D03A1F" w:rsidP="00120561">
            <w:pPr>
              <w:spacing w:before="60" w:after="60"/>
              <w:rPr>
                <w:rFonts w:asciiTheme="minorHAnsi" w:hAnsiTheme="minorHAnsi" w:cstheme="minorHAnsi"/>
                <w:b/>
                <w:bCs/>
                <w:sz w:val="22"/>
                <w:szCs w:val="22"/>
              </w:rPr>
            </w:pPr>
            <w:bookmarkStart w:id="434" w:name="Title_11"/>
            <w:bookmarkEnd w:id="434"/>
            <w:r w:rsidRPr="007D3C85">
              <w:rPr>
                <w:rFonts w:asciiTheme="minorHAnsi" w:hAnsiTheme="minorHAnsi" w:cstheme="minorHAnsi"/>
                <w:b/>
                <w:bCs/>
                <w:sz w:val="22"/>
                <w:szCs w:val="22"/>
              </w:rPr>
              <w:t>Location</w:t>
            </w:r>
          </w:p>
        </w:tc>
        <w:tc>
          <w:tcPr>
            <w:tcW w:w="613" w:type="pct"/>
          </w:tcPr>
          <w:p w14:paraId="6EFDA1F4" w14:textId="77777777" w:rsidR="00D03A1F" w:rsidRPr="007D3C85" w:rsidRDefault="00D03A1F" w:rsidP="00120561">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Grading</w:t>
            </w:r>
          </w:p>
        </w:tc>
        <w:tc>
          <w:tcPr>
            <w:tcW w:w="984" w:type="pct"/>
          </w:tcPr>
          <w:p w14:paraId="133B0BF9" w14:textId="0A110C86" w:rsidR="00D03A1F" w:rsidRPr="007D3C85" w:rsidRDefault="00D03A1F" w:rsidP="00120561">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 xml:space="preserve">District </w:t>
            </w:r>
            <w:r w:rsidR="1EA860B7" w:rsidRPr="007D3C85">
              <w:rPr>
                <w:rFonts w:asciiTheme="minorHAnsi" w:hAnsiTheme="minorHAnsi" w:cstheme="minorBidi"/>
                <w:b/>
                <w:bCs/>
                <w:sz w:val="22"/>
                <w:szCs w:val="22"/>
              </w:rPr>
              <w:t>a</w:t>
            </w:r>
            <w:r w:rsidR="6AC1C8D8" w:rsidRPr="007D3C85">
              <w:rPr>
                <w:rFonts w:asciiTheme="minorHAnsi" w:hAnsiTheme="minorHAnsi" w:cstheme="minorBidi"/>
                <w:b/>
                <w:bCs/>
                <w:sz w:val="22"/>
                <w:szCs w:val="22"/>
              </w:rPr>
              <w:t>llowance</w:t>
            </w:r>
            <w:r w:rsidRPr="007D3C85">
              <w:rPr>
                <w:rFonts w:asciiTheme="minorHAnsi" w:hAnsiTheme="minorHAnsi" w:cstheme="minorHAnsi"/>
                <w:b/>
                <w:bCs/>
                <w:sz w:val="22"/>
                <w:szCs w:val="22"/>
              </w:rPr>
              <w:t xml:space="preserve"> </w:t>
            </w:r>
            <w:r w:rsidR="00BD652B" w:rsidRPr="007D3C85">
              <w:rPr>
                <w:rFonts w:asciiTheme="minorHAnsi" w:hAnsiTheme="minorHAnsi" w:cstheme="minorHAnsi"/>
                <w:b/>
                <w:bCs/>
                <w:sz w:val="22"/>
                <w:szCs w:val="22"/>
              </w:rPr>
              <w:t>–</w:t>
            </w:r>
            <w:r w:rsidRPr="007D3C85">
              <w:rPr>
                <w:rFonts w:asciiTheme="minorHAnsi" w:hAnsiTheme="minorHAnsi" w:cstheme="minorHAnsi"/>
                <w:b/>
                <w:bCs/>
                <w:sz w:val="22"/>
                <w:szCs w:val="22"/>
              </w:rPr>
              <w:t xml:space="preserve"> with depend</w:t>
            </w:r>
            <w:r w:rsidR="00C34917" w:rsidRPr="007D3C85">
              <w:rPr>
                <w:rFonts w:asciiTheme="minorHAnsi" w:hAnsiTheme="minorHAnsi" w:cstheme="minorHAnsi"/>
                <w:b/>
                <w:bCs/>
                <w:sz w:val="22"/>
                <w:szCs w:val="22"/>
              </w:rPr>
              <w:t>a</w:t>
            </w:r>
            <w:r w:rsidRPr="007D3C85">
              <w:rPr>
                <w:rFonts w:asciiTheme="minorHAnsi" w:hAnsiTheme="minorHAnsi" w:cstheme="minorHAnsi"/>
                <w:b/>
                <w:bCs/>
                <w:sz w:val="22"/>
                <w:szCs w:val="22"/>
              </w:rPr>
              <w:t>nt</w:t>
            </w:r>
            <w:r w:rsidR="00120561" w:rsidRPr="007D3C85">
              <w:rPr>
                <w:rFonts w:asciiTheme="minorHAnsi" w:hAnsiTheme="minorHAnsi" w:cstheme="minorHAnsi"/>
                <w:b/>
                <w:bCs/>
                <w:sz w:val="22"/>
                <w:szCs w:val="22"/>
              </w:rPr>
              <w:t xml:space="preserve"> ($ p.a.)</w:t>
            </w:r>
          </w:p>
        </w:tc>
        <w:tc>
          <w:tcPr>
            <w:tcW w:w="984" w:type="pct"/>
          </w:tcPr>
          <w:p w14:paraId="5B470C86" w14:textId="4B1A2B33" w:rsidR="00D03A1F" w:rsidRPr="007D3C85" w:rsidRDefault="00D03A1F" w:rsidP="00120561">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 xml:space="preserve">District </w:t>
            </w:r>
            <w:r w:rsidR="388D34B5" w:rsidRPr="007D3C85">
              <w:rPr>
                <w:rFonts w:asciiTheme="minorHAnsi" w:hAnsiTheme="minorHAnsi" w:cstheme="minorBidi"/>
                <w:b/>
                <w:bCs/>
                <w:sz w:val="22"/>
                <w:szCs w:val="22"/>
              </w:rPr>
              <w:t>a</w:t>
            </w:r>
            <w:r w:rsidRPr="007D3C85">
              <w:rPr>
                <w:rFonts w:asciiTheme="minorHAnsi" w:hAnsiTheme="minorHAnsi" w:cstheme="minorBidi"/>
                <w:b/>
                <w:bCs/>
                <w:sz w:val="22"/>
                <w:szCs w:val="22"/>
              </w:rPr>
              <w:t>llowance</w:t>
            </w:r>
            <w:r w:rsidRPr="007D3C85">
              <w:rPr>
                <w:rFonts w:asciiTheme="minorHAnsi" w:hAnsiTheme="minorHAnsi" w:cstheme="minorHAnsi"/>
                <w:b/>
                <w:bCs/>
                <w:sz w:val="22"/>
                <w:szCs w:val="22"/>
              </w:rPr>
              <w:t xml:space="preserve"> per annum – without depend</w:t>
            </w:r>
            <w:r w:rsidR="00C34917" w:rsidRPr="007D3C85">
              <w:rPr>
                <w:rFonts w:asciiTheme="minorHAnsi" w:hAnsiTheme="minorHAnsi" w:cstheme="minorHAnsi"/>
                <w:b/>
                <w:bCs/>
                <w:sz w:val="22"/>
                <w:szCs w:val="22"/>
              </w:rPr>
              <w:t>a</w:t>
            </w:r>
            <w:r w:rsidRPr="007D3C85">
              <w:rPr>
                <w:rFonts w:asciiTheme="minorHAnsi" w:hAnsiTheme="minorHAnsi" w:cstheme="minorHAnsi"/>
                <w:b/>
                <w:bCs/>
                <w:sz w:val="22"/>
                <w:szCs w:val="22"/>
              </w:rPr>
              <w:t>nt</w:t>
            </w:r>
            <w:r w:rsidR="00120561" w:rsidRPr="007D3C85">
              <w:rPr>
                <w:rFonts w:asciiTheme="minorHAnsi" w:hAnsiTheme="minorHAnsi" w:cstheme="minorHAnsi"/>
                <w:b/>
                <w:bCs/>
                <w:sz w:val="22"/>
                <w:szCs w:val="22"/>
              </w:rPr>
              <w:t xml:space="preserve"> ($ p.a.)</w:t>
            </w:r>
          </w:p>
        </w:tc>
        <w:tc>
          <w:tcPr>
            <w:tcW w:w="848" w:type="pct"/>
          </w:tcPr>
          <w:p w14:paraId="4FB84BF1" w14:textId="3CF0BE08" w:rsidR="00D03A1F" w:rsidRPr="007D3C85" w:rsidRDefault="00D03A1F" w:rsidP="00120561">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 xml:space="preserve">Additional annual leave </w:t>
            </w:r>
            <w:r w:rsidR="00120561" w:rsidRPr="007D3C85">
              <w:rPr>
                <w:rFonts w:asciiTheme="minorHAnsi" w:hAnsiTheme="minorHAnsi" w:cstheme="minorHAnsi"/>
                <w:b/>
                <w:bCs/>
                <w:sz w:val="22"/>
                <w:szCs w:val="22"/>
              </w:rPr>
              <w:t>(p.a.)</w:t>
            </w:r>
          </w:p>
        </w:tc>
      </w:tr>
      <w:tr w:rsidR="00B56AEC" w:rsidRPr="007D3C85" w14:paraId="61F3E83A" w14:textId="77777777" w:rsidTr="00120561">
        <w:tc>
          <w:tcPr>
            <w:tcW w:w="1570" w:type="pct"/>
          </w:tcPr>
          <w:p w14:paraId="5E001C38" w14:textId="0688C6F4" w:rsidR="00D03A1F" w:rsidRPr="007D3C85" w:rsidRDefault="00D03A1F" w:rsidP="00120561">
            <w:pPr>
              <w:spacing w:before="60" w:after="60"/>
              <w:rPr>
                <w:rFonts w:asciiTheme="minorHAnsi" w:hAnsiTheme="minorHAnsi" w:cstheme="minorBidi"/>
                <w:sz w:val="22"/>
                <w:szCs w:val="22"/>
              </w:rPr>
            </w:pPr>
            <w:r w:rsidRPr="007D3C85">
              <w:rPr>
                <w:rFonts w:asciiTheme="minorHAnsi" w:hAnsiTheme="minorHAnsi" w:cstheme="minorBidi"/>
                <w:sz w:val="22"/>
                <w:szCs w:val="22"/>
              </w:rPr>
              <w:t>Norfolk Island</w:t>
            </w:r>
            <w:r w:rsidR="00557765" w:rsidRPr="007D3C85">
              <w:rPr>
                <w:rFonts w:asciiTheme="minorHAnsi" w:hAnsiTheme="minorHAnsi" w:cstheme="minorBidi"/>
                <w:sz w:val="22"/>
                <w:szCs w:val="22"/>
              </w:rPr>
              <w:t xml:space="preserve"> </w:t>
            </w:r>
            <w:r w:rsidR="00557765" w:rsidRPr="007D3C85">
              <w:rPr>
                <w:rFonts w:asciiTheme="minorHAnsi" w:hAnsiTheme="minorHAnsi" w:cstheme="minorBidi"/>
                <w:sz w:val="22"/>
                <w:szCs w:val="22"/>
                <w:vertAlign w:val="superscript"/>
              </w:rPr>
              <w:t>a</w:t>
            </w:r>
          </w:p>
        </w:tc>
        <w:tc>
          <w:tcPr>
            <w:tcW w:w="613" w:type="pct"/>
          </w:tcPr>
          <w:p w14:paraId="64D4A44A" w14:textId="108B08D1" w:rsidR="00D03A1F" w:rsidRPr="007D3C85" w:rsidRDefault="00DF2777"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4CAF955B" w14:textId="0A80F48E"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11,898</w:t>
            </w:r>
          </w:p>
        </w:tc>
        <w:tc>
          <w:tcPr>
            <w:tcW w:w="984" w:type="pct"/>
          </w:tcPr>
          <w:p w14:paraId="0701A22C" w14:textId="3FBDDAE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8,092</w:t>
            </w:r>
          </w:p>
        </w:tc>
        <w:tc>
          <w:tcPr>
            <w:tcW w:w="848" w:type="pct"/>
          </w:tcPr>
          <w:p w14:paraId="64B72ADA" w14:textId="40DDF173" w:rsidR="00D03A1F" w:rsidRPr="007D3C85" w:rsidRDefault="00195A9C"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w:t>
            </w:r>
            <w:r w:rsidR="00D03A1F" w:rsidRPr="007D3C85">
              <w:rPr>
                <w:rFonts w:asciiTheme="minorHAnsi" w:hAnsiTheme="minorHAnsi" w:cstheme="minorHAnsi"/>
                <w:sz w:val="22"/>
                <w:szCs w:val="22"/>
              </w:rPr>
              <w:t xml:space="preserve"> days</w:t>
            </w:r>
          </w:p>
        </w:tc>
      </w:tr>
      <w:tr w:rsidR="00B56AEC" w:rsidRPr="007D3C85" w14:paraId="76FB8513" w14:textId="77777777" w:rsidTr="00120561">
        <w:tc>
          <w:tcPr>
            <w:tcW w:w="1570" w:type="pct"/>
          </w:tcPr>
          <w:p w14:paraId="6520DCA6" w14:textId="484529CD"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Christmas Island</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613" w:type="pct"/>
          </w:tcPr>
          <w:p w14:paraId="60E8F09A" w14:textId="1D84931C"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63631C82" w14:textId="30D80728"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16,658</w:t>
            </w:r>
          </w:p>
        </w:tc>
        <w:tc>
          <w:tcPr>
            <w:tcW w:w="984" w:type="pct"/>
          </w:tcPr>
          <w:p w14:paraId="6C499BE3" w14:textId="106984E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11,502</w:t>
            </w:r>
          </w:p>
        </w:tc>
        <w:tc>
          <w:tcPr>
            <w:tcW w:w="848" w:type="pct"/>
          </w:tcPr>
          <w:p w14:paraId="5EEE4C8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7 days</w:t>
            </w:r>
          </w:p>
        </w:tc>
      </w:tr>
      <w:tr w:rsidR="00B56AEC" w:rsidRPr="007D3C85" w14:paraId="0A4BE9FD" w14:textId="77777777" w:rsidTr="00120561">
        <w:tc>
          <w:tcPr>
            <w:tcW w:w="1570" w:type="pct"/>
          </w:tcPr>
          <w:p w14:paraId="2A2D3186" w14:textId="206168ED"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Cocos (Keeling) Islands</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613" w:type="pct"/>
          </w:tcPr>
          <w:p w14:paraId="61C63DFD" w14:textId="020C53D8"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w:t>
            </w:r>
          </w:p>
        </w:tc>
        <w:tc>
          <w:tcPr>
            <w:tcW w:w="984" w:type="pct"/>
          </w:tcPr>
          <w:p w14:paraId="0D44FDFC" w14:textId="31B8ED4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22,624</w:t>
            </w:r>
          </w:p>
        </w:tc>
        <w:tc>
          <w:tcPr>
            <w:tcW w:w="984" w:type="pct"/>
          </w:tcPr>
          <w:p w14:paraId="2AD075AE" w14:textId="0E57BF0E"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15,389</w:t>
            </w:r>
          </w:p>
        </w:tc>
        <w:tc>
          <w:tcPr>
            <w:tcW w:w="848" w:type="pct"/>
          </w:tcPr>
          <w:p w14:paraId="1A3F527B"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7 days</w:t>
            </w:r>
          </w:p>
        </w:tc>
      </w:tr>
      <w:tr w:rsidR="00B56AEC" w:rsidRPr="007D3C85" w14:paraId="37580DA9" w14:textId="77777777" w:rsidTr="00120561">
        <w:tc>
          <w:tcPr>
            <w:tcW w:w="1570" w:type="pct"/>
          </w:tcPr>
          <w:p w14:paraId="1D5C5652"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Bamaga</w:t>
            </w:r>
          </w:p>
        </w:tc>
        <w:tc>
          <w:tcPr>
            <w:tcW w:w="613" w:type="pct"/>
          </w:tcPr>
          <w:p w14:paraId="7A683F3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0C4ECA86" w14:textId="61B299F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45BC358B" w14:textId="5E61339F"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605EFE8B"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040378DB" w14:textId="77777777" w:rsidTr="00120561">
        <w:tc>
          <w:tcPr>
            <w:tcW w:w="1570" w:type="pct"/>
          </w:tcPr>
          <w:p w14:paraId="4810ED34"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Broken Hill</w:t>
            </w:r>
          </w:p>
        </w:tc>
        <w:tc>
          <w:tcPr>
            <w:tcW w:w="613" w:type="pct"/>
          </w:tcPr>
          <w:p w14:paraId="4C68B171"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w:t>
            </w:r>
          </w:p>
        </w:tc>
        <w:tc>
          <w:tcPr>
            <w:tcW w:w="984" w:type="pct"/>
          </w:tcPr>
          <w:p w14:paraId="676C15D0" w14:textId="08EDFFCB"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2,650</w:t>
            </w:r>
          </w:p>
        </w:tc>
        <w:tc>
          <w:tcPr>
            <w:tcW w:w="984" w:type="pct"/>
          </w:tcPr>
          <w:p w14:paraId="388DBDA1" w14:textId="60B4B3F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1,340</w:t>
            </w:r>
          </w:p>
        </w:tc>
        <w:tc>
          <w:tcPr>
            <w:tcW w:w="848" w:type="pct"/>
          </w:tcPr>
          <w:p w14:paraId="30B0A700"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 days</w:t>
            </w:r>
          </w:p>
        </w:tc>
      </w:tr>
      <w:tr w:rsidR="00B56AEC" w:rsidRPr="007D3C85" w14:paraId="56D49887" w14:textId="77777777" w:rsidTr="00120561">
        <w:tc>
          <w:tcPr>
            <w:tcW w:w="1570" w:type="pct"/>
          </w:tcPr>
          <w:p w14:paraId="14401279"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Broome</w:t>
            </w:r>
          </w:p>
        </w:tc>
        <w:tc>
          <w:tcPr>
            <w:tcW w:w="613" w:type="pct"/>
          </w:tcPr>
          <w:p w14:paraId="7911662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2B89AB5C" w14:textId="5DB39B75"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5B7FA82F" w14:textId="60294382" w:rsidR="00D03A1F" w:rsidRPr="007D3C85" w:rsidRDefault="00FA1235" w:rsidP="00120561">
            <w:pPr>
              <w:spacing w:before="60" w:after="60"/>
              <w:jc w:val="right"/>
              <w:rPr>
                <w:rFonts w:asciiTheme="minorHAnsi" w:hAnsiTheme="minorHAnsi" w:cstheme="minorHAnsi"/>
                <w:sz w:val="22"/>
                <w:szCs w:val="22"/>
              </w:rPr>
            </w:pPr>
            <w:r>
              <w:rPr>
                <w:rFonts w:asciiTheme="minorHAnsi" w:hAnsiTheme="minorHAnsi" w:cstheme="minorHAnsi"/>
                <w:sz w:val="22"/>
                <w:szCs w:val="22"/>
              </w:rPr>
              <w:t>4,</w:t>
            </w:r>
            <w:r w:rsidR="009207E6">
              <w:rPr>
                <w:rFonts w:asciiTheme="minorHAnsi" w:hAnsiTheme="minorHAnsi" w:cstheme="minorHAnsi"/>
                <w:sz w:val="22"/>
                <w:szCs w:val="22"/>
              </w:rPr>
              <w:t>920</w:t>
            </w:r>
          </w:p>
        </w:tc>
        <w:tc>
          <w:tcPr>
            <w:tcW w:w="848" w:type="pct"/>
          </w:tcPr>
          <w:p w14:paraId="4B640304"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4D4F16EB" w14:textId="77777777" w:rsidTr="00120561">
        <w:tc>
          <w:tcPr>
            <w:tcW w:w="1570" w:type="pct"/>
          </w:tcPr>
          <w:p w14:paraId="34EC5859"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Charleville</w:t>
            </w:r>
          </w:p>
        </w:tc>
        <w:tc>
          <w:tcPr>
            <w:tcW w:w="613" w:type="pct"/>
          </w:tcPr>
          <w:p w14:paraId="6A0617F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06D30D98" w14:textId="0B810C3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69BD3B09" w14:textId="00527875"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1B8EB8AA" w14:textId="117A0BD9"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6F64BFC2" w14:textId="77777777" w:rsidTr="00120561">
        <w:tc>
          <w:tcPr>
            <w:tcW w:w="1570" w:type="pct"/>
          </w:tcPr>
          <w:p w14:paraId="6E2F01F2"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Karratha</w:t>
            </w:r>
          </w:p>
        </w:tc>
        <w:tc>
          <w:tcPr>
            <w:tcW w:w="613" w:type="pct"/>
          </w:tcPr>
          <w:p w14:paraId="1C6A932F"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3F9D25B3" w14:textId="4C11C77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0ABC23A4" w14:textId="0D1184B4"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6EAFF55C" w14:textId="2DF94190" w:rsidR="00D03A1F" w:rsidRPr="007D3C85" w:rsidRDefault="00971EDC"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w:t>
            </w:r>
            <w:r w:rsidR="00D03A1F" w:rsidRPr="007D3C85">
              <w:rPr>
                <w:rFonts w:asciiTheme="minorHAnsi" w:hAnsiTheme="minorHAnsi" w:cstheme="minorHAnsi"/>
                <w:sz w:val="22"/>
                <w:szCs w:val="22"/>
              </w:rPr>
              <w:t xml:space="preserve"> days</w:t>
            </w:r>
          </w:p>
        </w:tc>
      </w:tr>
      <w:tr w:rsidR="00B56AEC" w:rsidRPr="007D3C85" w14:paraId="171958A9" w14:textId="77777777" w:rsidTr="00120561">
        <w:tc>
          <w:tcPr>
            <w:tcW w:w="1570" w:type="pct"/>
          </w:tcPr>
          <w:p w14:paraId="071D60B4"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Longreach</w:t>
            </w:r>
          </w:p>
        </w:tc>
        <w:tc>
          <w:tcPr>
            <w:tcW w:w="613" w:type="pct"/>
          </w:tcPr>
          <w:p w14:paraId="0D138A2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41A876FA" w14:textId="40AF832A"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76E9291D" w14:textId="41E1F9A6"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69DB24A2"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1AF647AC" w14:textId="77777777" w:rsidTr="00120561">
        <w:tc>
          <w:tcPr>
            <w:tcW w:w="1570" w:type="pct"/>
          </w:tcPr>
          <w:p w14:paraId="426AFDE5" w14:textId="4DD58080"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Thursday Island</w:t>
            </w:r>
          </w:p>
        </w:tc>
        <w:tc>
          <w:tcPr>
            <w:tcW w:w="613" w:type="pct"/>
          </w:tcPr>
          <w:p w14:paraId="1D9B245E"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63CEEC62" w14:textId="5FF2CFF2"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144F5B53" w14:textId="7A842C0C"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436F2BF6"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370835A9" w14:textId="77777777" w:rsidTr="00120561">
        <w:tc>
          <w:tcPr>
            <w:tcW w:w="1570" w:type="pct"/>
          </w:tcPr>
          <w:p w14:paraId="75285A03" w14:textId="2DBC9550" w:rsidR="00D03A1F" w:rsidRPr="007D3C85" w:rsidRDefault="002A2D7A"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O</w:t>
            </w:r>
            <w:r w:rsidR="00D03A1F" w:rsidRPr="007D3C85">
              <w:rPr>
                <w:rFonts w:asciiTheme="minorHAnsi" w:hAnsiTheme="minorHAnsi" w:cstheme="minorHAnsi"/>
                <w:sz w:val="22"/>
                <w:szCs w:val="22"/>
              </w:rPr>
              <w:t xml:space="preserve">uter Torres </w:t>
            </w:r>
            <w:r w:rsidRPr="007D3C85">
              <w:rPr>
                <w:rFonts w:asciiTheme="minorHAnsi" w:hAnsiTheme="minorHAnsi" w:cstheme="minorHAnsi"/>
                <w:sz w:val="22"/>
                <w:szCs w:val="22"/>
              </w:rPr>
              <w:t>S</w:t>
            </w:r>
            <w:r w:rsidR="00D03A1F" w:rsidRPr="007D3C85">
              <w:rPr>
                <w:rFonts w:asciiTheme="minorHAnsi" w:hAnsiTheme="minorHAnsi" w:cstheme="minorHAnsi"/>
                <w:sz w:val="22"/>
                <w:szCs w:val="22"/>
              </w:rPr>
              <w:t>trait Islands</w:t>
            </w:r>
          </w:p>
        </w:tc>
        <w:tc>
          <w:tcPr>
            <w:tcW w:w="613" w:type="pct"/>
          </w:tcPr>
          <w:p w14:paraId="28121EB3" w14:textId="36B8E7F1" w:rsidR="00D03A1F" w:rsidRPr="007D3C85" w:rsidRDefault="00CD2ED0"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w:t>
            </w:r>
          </w:p>
        </w:tc>
        <w:tc>
          <w:tcPr>
            <w:tcW w:w="984" w:type="pct"/>
          </w:tcPr>
          <w:p w14:paraId="5A308B5F" w14:textId="799A506C"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12,740</w:t>
            </w:r>
          </w:p>
        </w:tc>
        <w:tc>
          <w:tcPr>
            <w:tcW w:w="984" w:type="pct"/>
          </w:tcPr>
          <w:p w14:paraId="135FAD42" w14:textId="442CE714"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7,880</w:t>
            </w:r>
          </w:p>
        </w:tc>
        <w:tc>
          <w:tcPr>
            <w:tcW w:w="848" w:type="pct"/>
          </w:tcPr>
          <w:p w14:paraId="5886661C"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7 days</w:t>
            </w:r>
          </w:p>
        </w:tc>
      </w:tr>
      <w:tr w:rsidR="00B56AEC" w:rsidRPr="007D3C85" w14:paraId="5F7E656C" w14:textId="77777777" w:rsidTr="00120561">
        <w:tc>
          <w:tcPr>
            <w:tcW w:w="1570" w:type="pct"/>
          </w:tcPr>
          <w:p w14:paraId="50FF670A"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Nhulunbuy</w:t>
            </w:r>
          </w:p>
        </w:tc>
        <w:tc>
          <w:tcPr>
            <w:tcW w:w="613" w:type="pct"/>
          </w:tcPr>
          <w:p w14:paraId="7120D1E2"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1320B07C" w14:textId="57678B6F"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681F2F61" w14:textId="43FB910E"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0F698E22"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05AEDD5E" w14:textId="77777777" w:rsidTr="00120561">
        <w:tc>
          <w:tcPr>
            <w:tcW w:w="1570" w:type="pct"/>
          </w:tcPr>
          <w:p w14:paraId="0F05CD7C"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Port Hedland</w:t>
            </w:r>
          </w:p>
        </w:tc>
        <w:tc>
          <w:tcPr>
            <w:tcW w:w="613" w:type="pct"/>
          </w:tcPr>
          <w:p w14:paraId="6CA8BB14"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201DCE7A" w14:textId="7DC622AC"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3286DA7D" w14:textId="39BD757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7A78C1C7"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6C433940" w14:textId="77777777" w:rsidTr="00120561">
        <w:tc>
          <w:tcPr>
            <w:tcW w:w="1570" w:type="pct"/>
          </w:tcPr>
          <w:p w14:paraId="206F0C2F"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Weipa</w:t>
            </w:r>
          </w:p>
        </w:tc>
        <w:tc>
          <w:tcPr>
            <w:tcW w:w="613" w:type="pct"/>
          </w:tcPr>
          <w:p w14:paraId="5F3320EB"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4782B9E7" w14:textId="6B3C5CFF"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7D22A749" w14:textId="19E34716"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35788997"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55332720" w14:textId="77777777" w:rsidTr="00120561">
        <w:tc>
          <w:tcPr>
            <w:tcW w:w="1570" w:type="pct"/>
          </w:tcPr>
          <w:p w14:paraId="69F82C75"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Biloela</w:t>
            </w:r>
          </w:p>
        </w:tc>
        <w:tc>
          <w:tcPr>
            <w:tcW w:w="613" w:type="pct"/>
          </w:tcPr>
          <w:p w14:paraId="70CE6708"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w:t>
            </w:r>
          </w:p>
        </w:tc>
        <w:tc>
          <w:tcPr>
            <w:tcW w:w="984" w:type="pct"/>
          </w:tcPr>
          <w:p w14:paraId="395398A4" w14:textId="6EA6E622" w:rsidR="00D03A1F" w:rsidRPr="007D3C85" w:rsidRDefault="00610834"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6,400</w:t>
            </w:r>
          </w:p>
        </w:tc>
        <w:tc>
          <w:tcPr>
            <w:tcW w:w="984" w:type="pct"/>
          </w:tcPr>
          <w:p w14:paraId="5713936F" w14:textId="13D7A189" w:rsidR="00D03A1F" w:rsidRPr="007D3C85" w:rsidRDefault="00B821C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3,490</w:t>
            </w:r>
          </w:p>
        </w:tc>
        <w:tc>
          <w:tcPr>
            <w:tcW w:w="848" w:type="pct"/>
          </w:tcPr>
          <w:p w14:paraId="250BEA95" w14:textId="525CCFEC" w:rsidR="00D03A1F" w:rsidRPr="007D3C85" w:rsidRDefault="0027039C"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 xml:space="preserve">3 </w:t>
            </w:r>
            <w:r w:rsidR="00D03A1F" w:rsidRPr="007D3C85">
              <w:rPr>
                <w:rFonts w:asciiTheme="minorHAnsi" w:hAnsiTheme="minorHAnsi" w:cstheme="minorHAnsi"/>
                <w:sz w:val="22"/>
                <w:szCs w:val="22"/>
              </w:rPr>
              <w:t>days</w:t>
            </w:r>
          </w:p>
        </w:tc>
      </w:tr>
      <w:tr w:rsidR="00B56AEC" w:rsidRPr="007D3C85" w14:paraId="6513A53D" w14:textId="77777777" w:rsidTr="00120561">
        <w:tc>
          <w:tcPr>
            <w:tcW w:w="1570" w:type="pct"/>
          </w:tcPr>
          <w:p w14:paraId="2670DE07"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Bourke</w:t>
            </w:r>
          </w:p>
        </w:tc>
        <w:tc>
          <w:tcPr>
            <w:tcW w:w="613" w:type="pct"/>
          </w:tcPr>
          <w:p w14:paraId="53027F7E"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21E1F385" w14:textId="0198DF0F"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7447FA9F" w14:textId="5EC2712C"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0866A6A4"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65A017F9" w14:textId="77777777" w:rsidTr="00120561">
        <w:tc>
          <w:tcPr>
            <w:tcW w:w="1570" w:type="pct"/>
          </w:tcPr>
          <w:p w14:paraId="3DB6EFD3"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t xml:space="preserve">King </w:t>
            </w:r>
            <w:proofErr w:type="spellStart"/>
            <w:r w:rsidRPr="007D3C85">
              <w:rPr>
                <w:rFonts w:asciiTheme="minorHAnsi" w:hAnsiTheme="minorHAnsi" w:cstheme="minorHAnsi"/>
                <w:sz w:val="22"/>
                <w:szCs w:val="22"/>
              </w:rPr>
              <w:t>lsland</w:t>
            </w:r>
            <w:proofErr w:type="spellEnd"/>
          </w:p>
        </w:tc>
        <w:tc>
          <w:tcPr>
            <w:tcW w:w="613" w:type="pct"/>
          </w:tcPr>
          <w:p w14:paraId="2E1B4340"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66EFC0AB" w14:textId="3BDC8586"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16BF58D5" w14:textId="2E6477AB"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45BFAEC2"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r w:rsidR="00B56AEC" w:rsidRPr="007D3C85" w14:paraId="3B3D9CD7" w14:textId="77777777" w:rsidTr="00120561">
        <w:tc>
          <w:tcPr>
            <w:tcW w:w="1570" w:type="pct"/>
          </w:tcPr>
          <w:p w14:paraId="49C4A0F2" w14:textId="77777777" w:rsidR="00D03A1F" w:rsidRPr="007D3C85" w:rsidRDefault="00D03A1F" w:rsidP="00120561">
            <w:pPr>
              <w:spacing w:before="60" w:after="60"/>
              <w:rPr>
                <w:rFonts w:asciiTheme="minorHAnsi" w:hAnsiTheme="minorHAnsi" w:cstheme="minorHAnsi"/>
                <w:sz w:val="22"/>
                <w:szCs w:val="22"/>
              </w:rPr>
            </w:pPr>
            <w:r w:rsidRPr="007D3C85">
              <w:rPr>
                <w:rFonts w:asciiTheme="minorHAnsi" w:hAnsiTheme="minorHAnsi" w:cstheme="minorHAnsi"/>
                <w:sz w:val="22"/>
                <w:szCs w:val="22"/>
              </w:rPr>
              <w:lastRenderedPageBreak/>
              <w:t>Batchelor</w:t>
            </w:r>
          </w:p>
        </w:tc>
        <w:tc>
          <w:tcPr>
            <w:tcW w:w="613" w:type="pct"/>
          </w:tcPr>
          <w:p w14:paraId="175F3690"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3</w:t>
            </w:r>
          </w:p>
        </w:tc>
        <w:tc>
          <w:tcPr>
            <w:tcW w:w="984" w:type="pct"/>
          </w:tcPr>
          <w:p w14:paraId="3ABCF333" w14:textId="25BFC423"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8,660</w:t>
            </w:r>
          </w:p>
        </w:tc>
        <w:tc>
          <w:tcPr>
            <w:tcW w:w="984" w:type="pct"/>
          </w:tcPr>
          <w:p w14:paraId="7DCAD0E7" w14:textId="7B2640EB"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4,920</w:t>
            </w:r>
          </w:p>
        </w:tc>
        <w:tc>
          <w:tcPr>
            <w:tcW w:w="848" w:type="pct"/>
          </w:tcPr>
          <w:p w14:paraId="68BD24E7" w14:textId="77777777" w:rsidR="00D03A1F" w:rsidRPr="007D3C85" w:rsidRDefault="00D03A1F" w:rsidP="00120561">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5 days</w:t>
            </w:r>
          </w:p>
        </w:tc>
      </w:tr>
    </w:tbl>
    <w:p w14:paraId="4F569621" w14:textId="54032290" w:rsidR="00557765" w:rsidRPr="007D3C85" w:rsidRDefault="00557765" w:rsidP="00D03A1F">
      <w:pPr>
        <w:contextualSpacing/>
      </w:pPr>
      <w:r w:rsidRPr="007D3C85">
        <w:rPr>
          <w:rStyle w:val="Strong"/>
        </w:rPr>
        <w:t>a</w:t>
      </w:r>
      <w:r w:rsidRPr="007D3C85">
        <w:rPr>
          <w:shd w:val="clear" w:color="auto" w:fill="FFFFFF"/>
        </w:rPr>
        <w:t xml:space="preserve"> </w:t>
      </w:r>
      <w:r w:rsidR="00D03A1F" w:rsidRPr="007D3C85">
        <w:rPr>
          <w:shd w:val="clear" w:color="auto" w:fill="FFFFFF"/>
        </w:rPr>
        <w:t>historical amounts of district allowance and</w:t>
      </w:r>
      <w:r w:rsidR="00645ED0" w:rsidRPr="007D3C85">
        <w:rPr>
          <w:shd w:val="clear" w:color="auto" w:fill="FFFFFF"/>
        </w:rPr>
        <w:t>/or</w:t>
      </w:r>
      <w:r w:rsidR="00D03A1F" w:rsidRPr="007D3C85">
        <w:rPr>
          <w:shd w:val="clear" w:color="auto" w:fill="FFFFFF"/>
        </w:rPr>
        <w:t xml:space="preserve"> </w:t>
      </w:r>
      <w:r w:rsidR="00D03A1F" w:rsidRPr="007D3C85">
        <w:t>additional</w:t>
      </w:r>
      <w:r w:rsidR="00D03A1F" w:rsidRPr="007D3C85">
        <w:rPr>
          <w:shd w:val="clear" w:color="auto" w:fill="FFFFFF"/>
        </w:rPr>
        <w:t xml:space="preserve"> annual leave have </w:t>
      </w:r>
      <w:r w:rsidR="00D03A1F" w:rsidRPr="007D3C85">
        <w:t>been maintained</w:t>
      </w:r>
      <w:r w:rsidR="00D03A1F" w:rsidRPr="007D3C85">
        <w:rPr>
          <w:shd w:val="clear" w:color="auto" w:fill="FFFFFF"/>
        </w:rPr>
        <w:t>.</w:t>
      </w:r>
      <w:r w:rsidRPr="007D3C85">
        <w:rPr>
          <w:shd w:val="clear" w:color="auto" w:fill="FFFFFF"/>
        </w:rPr>
        <w:t xml:space="preserve"> </w:t>
      </w:r>
      <w:r w:rsidRPr="007D3C85">
        <w:rPr>
          <w:rStyle w:val="Strong"/>
        </w:rPr>
        <w:t>p.a. </w:t>
      </w:r>
      <w:r w:rsidRPr="007D3C85">
        <w:rPr>
          <w:shd w:val="clear" w:color="auto" w:fill="FFFFFF"/>
        </w:rPr>
        <w:t>per annum.</w:t>
      </w:r>
    </w:p>
    <w:p w14:paraId="0FC9D145" w14:textId="3D47000A" w:rsidR="00D03A1F" w:rsidRPr="007D3C85" w:rsidRDefault="00D03A1F" w:rsidP="008065C6">
      <w:pPr>
        <w:pStyle w:val="ListParagraph"/>
        <w:numPr>
          <w:ilvl w:val="0"/>
          <w:numId w:val="13"/>
        </w:numPr>
        <w:spacing w:before="160"/>
        <w:contextualSpacing w:val="0"/>
        <w:rPr>
          <w:rFonts w:cstheme="minorHAnsi"/>
        </w:rPr>
      </w:pPr>
      <w:r w:rsidRPr="007D3C85">
        <w:rPr>
          <w:rFonts w:cstheme="minorHAnsi"/>
        </w:rPr>
        <w:t xml:space="preserve">For the purposes of the </w:t>
      </w:r>
      <w:r w:rsidR="00B379E2" w:rsidRPr="007D3C85">
        <w:rPr>
          <w:rFonts w:cstheme="minorHAnsi"/>
        </w:rPr>
        <w:t xml:space="preserve">district allowance </w:t>
      </w:r>
      <w:r w:rsidRPr="007D3C85">
        <w:rPr>
          <w:rFonts w:cstheme="minorHAnsi"/>
        </w:rPr>
        <w:t xml:space="preserve">rates, </w:t>
      </w:r>
      <w:r w:rsidR="00705AB9" w:rsidRPr="007D3C85">
        <w:rPr>
          <w:rFonts w:cstheme="minorHAnsi"/>
        </w:rPr>
        <w:t>leave fares assistance</w:t>
      </w:r>
      <w:r w:rsidRPr="007D3C85">
        <w:rPr>
          <w:rFonts w:cstheme="minorHAnsi"/>
        </w:rPr>
        <w:t xml:space="preserve"> (clauses </w:t>
      </w:r>
      <w:r w:rsidR="00EC4B5B" w:rsidRPr="007D3C85">
        <w:rPr>
          <w:rFonts w:cstheme="minorHAnsi"/>
        </w:rPr>
        <w:t>6</w:t>
      </w:r>
      <w:r w:rsidR="002B7381" w:rsidRPr="007D3C85">
        <w:rPr>
          <w:rFonts w:cstheme="minorHAnsi"/>
        </w:rPr>
        <w:t>5</w:t>
      </w:r>
      <w:r w:rsidR="00F907AA" w:rsidRPr="007D3C85">
        <w:rPr>
          <w:rFonts w:cstheme="minorHAnsi"/>
        </w:rPr>
        <w:t>6</w:t>
      </w:r>
      <w:r w:rsidRPr="007D3C85">
        <w:rPr>
          <w:rFonts w:cstheme="minorHAnsi"/>
        </w:rPr>
        <w:t xml:space="preserve"> to </w:t>
      </w:r>
      <w:r w:rsidR="00EC4B5B" w:rsidRPr="007D3C85">
        <w:rPr>
          <w:rFonts w:cstheme="minorHAnsi"/>
        </w:rPr>
        <w:t>6</w:t>
      </w:r>
      <w:r w:rsidR="002B7381" w:rsidRPr="007D3C85">
        <w:rPr>
          <w:rFonts w:cstheme="minorHAnsi"/>
        </w:rPr>
        <w:t>6</w:t>
      </w:r>
      <w:r w:rsidR="00F907AA" w:rsidRPr="007D3C85">
        <w:rPr>
          <w:rFonts w:cstheme="minorHAnsi"/>
        </w:rPr>
        <w:t>3</w:t>
      </w:r>
      <w:r w:rsidRPr="007D3C85">
        <w:rPr>
          <w:rFonts w:cstheme="minorHAnsi"/>
        </w:rPr>
        <w:t xml:space="preserve">) and reunion fares for Darwin (clauses </w:t>
      </w:r>
      <w:r w:rsidR="00E4453E" w:rsidRPr="007D3C85">
        <w:rPr>
          <w:rFonts w:cstheme="minorHAnsi"/>
        </w:rPr>
        <w:t>6</w:t>
      </w:r>
      <w:r w:rsidR="002B7381" w:rsidRPr="007D3C85">
        <w:rPr>
          <w:rFonts w:cstheme="minorHAnsi"/>
        </w:rPr>
        <w:t>6</w:t>
      </w:r>
      <w:r w:rsidR="00F907AA" w:rsidRPr="007D3C85">
        <w:rPr>
          <w:rFonts w:cstheme="minorHAnsi"/>
        </w:rPr>
        <w:t>4</w:t>
      </w:r>
      <w:r w:rsidRPr="007D3C85">
        <w:rPr>
          <w:rFonts w:cstheme="minorHAnsi"/>
        </w:rPr>
        <w:t xml:space="preserve"> to </w:t>
      </w:r>
      <w:r w:rsidR="00E4453E" w:rsidRPr="007D3C85">
        <w:rPr>
          <w:rFonts w:cstheme="minorHAnsi"/>
        </w:rPr>
        <w:t>6</w:t>
      </w:r>
      <w:r w:rsidR="002B7381" w:rsidRPr="007D3C85">
        <w:rPr>
          <w:rFonts w:cstheme="minorHAnsi"/>
        </w:rPr>
        <w:t>6</w:t>
      </w:r>
      <w:r w:rsidR="00F907AA" w:rsidRPr="007D3C85">
        <w:rPr>
          <w:rFonts w:cstheme="minorHAnsi"/>
        </w:rPr>
        <w:t>6</w:t>
      </w:r>
      <w:r w:rsidRPr="007D3C85">
        <w:rPr>
          <w:rFonts w:cstheme="minorHAnsi"/>
        </w:rPr>
        <w:t xml:space="preserve">), an eligible dependant is a dependant (as defined in </w:t>
      </w:r>
      <w:r w:rsidR="007F6D5A" w:rsidRPr="007D3C85">
        <w:rPr>
          <w:rFonts w:cstheme="minorHAnsi"/>
        </w:rPr>
        <w:t>clause</w:t>
      </w:r>
      <w:r w:rsidRPr="007D3C85">
        <w:rPr>
          <w:rFonts w:cstheme="minorHAnsi"/>
        </w:rPr>
        <w:t xml:space="preserve"> 10) who also:</w:t>
      </w:r>
    </w:p>
    <w:p w14:paraId="4C6DF49F" w14:textId="37DB678B" w:rsidR="00D03A1F" w:rsidRPr="007D3C85" w:rsidRDefault="00D03A1F" w:rsidP="008065C6">
      <w:pPr>
        <w:pStyle w:val="ListParagraph"/>
        <w:numPr>
          <w:ilvl w:val="1"/>
          <w:numId w:val="13"/>
        </w:numPr>
        <w:spacing w:before="160"/>
        <w:contextualSpacing w:val="0"/>
        <w:rPr>
          <w:rFonts w:cstheme="minorHAnsi"/>
        </w:rPr>
      </w:pPr>
      <w:r w:rsidRPr="007D3C85">
        <w:rPr>
          <w:rFonts w:cstheme="minorHAnsi"/>
        </w:rPr>
        <w:t>has ordinarily resided with the employee for the previous 12 months</w:t>
      </w:r>
      <w:r w:rsidR="007F6D5A" w:rsidRPr="007D3C85">
        <w:rPr>
          <w:rFonts w:cstheme="minorHAnsi"/>
        </w:rPr>
        <w:t>;</w:t>
      </w:r>
      <w:r w:rsidRPr="007D3C85">
        <w:rPr>
          <w:rFonts w:cstheme="minorHAnsi"/>
        </w:rPr>
        <w:t xml:space="preserve"> and</w:t>
      </w:r>
    </w:p>
    <w:p w14:paraId="314E4636" w14:textId="77201403" w:rsidR="00D03A1F" w:rsidRPr="007D3C85" w:rsidRDefault="00D03A1F" w:rsidP="008065C6">
      <w:pPr>
        <w:pStyle w:val="ListParagraph"/>
        <w:numPr>
          <w:ilvl w:val="1"/>
          <w:numId w:val="13"/>
        </w:numPr>
        <w:spacing w:before="160"/>
        <w:contextualSpacing w:val="0"/>
        <w:rPr>
          <w:rFonts w:cstheme="minorHAnsi"/>
        </w:rPr>
      </w:pPr>
      <w:r w:rsidRPr="007D3C85">
        <w:rPr>
          <w:rFonts w:cstheme="minorHAnsi"/>
        </w:rPr>
        <w:t>receives an income, if any, less than the national minimum wage.</w:t>
      </w:r>
    </w:p>
    <w:p w14:paraId="22E86647" w14:textId="2565F528" w:rsidR="00D03A1F" w:rsidRPr="007D3C85" w:rsidRDefault="00620936" w:rsidP="008065C6">
      <w:pPr>
        <w:pStyle w:val="ListParagraph"/>
        <w:numPr>
          <w:ilvl w:val="0"/>
          <w:numId w:val="13"/>
        </w:numPr>
        <w:spacing w:before="160"/>
        <w:contextualSpacing w:val="0"/>
        <w:rPr>
          <w:rFonts w:cstheme="minorHAnsi"/>
        </w:rPr>
      </w:pPr>
      <w:r w:rsidRPr="007D3C85">
        <w:rPr>
          <w:rFonts w:cstheme="minorHAnsi"/>
        </w:rPr>
        <w:t xml:space="preserve">The </w:t>
      </w:r>
      <w:r w:rsidR="00A44A6B" w:rsidRPr="007D3C85">
        <w:rPr>
          <w:rFonts w:cstheme="minorHAnsi"/>
        </w:rPr>
        <w:t>d</w:t>
      </w:r>
      <w:r w:rsidR="00DF536D" w:rsidRPr="007D3C85">
        <w:rPr>
          <w:rFonts w:cstheme="minorHAnsi"/>
        </w:rPr>
        <w:t>istrict allowance</w:t>
      </w:r>
      <w:r w:rsidR="00D03A1F" w:rsidRPr="007D3C85">
        <w:rPr>
          <w:rFonts w:cstheme="minorHAnsi"/>
        </w:rPr>
        <w:t xml:space="preserve"> does not count as salary for superannuation,</w:t>
      </w:r>
      <w:r w:rsidR="00012126" w:rsidRPr="007D3C85">
        <w:rPr>
          <w:rFonts w:cstheme="minorHAnsi"/>
        </w:rPr>
        <w:t xml:space="preserve"> or</w:t>
      </w:r>
      <w:r w:rsidR="00D03A1F" w:rsidRPr="007D3C85">
        <w:rPr>
          <w:rFonts w:cstheme="minorHAnsi"/>
        </w:rPr>
        <w:t xml:space="preserve"> long service leave in lieu.</w:t>
      </w:r>
    </w:p>
    <w:p w14:paraId="48A87168" w14:textId="537ACBBC" w:rsidR="00D03A1F" w:rsidRPr="007D3C85" w:rsidRDefault="00D03A1F" w:rsidP="00A701AD">
      <w:pPr>
        <w:pStyle w:val="ListParagraph"/>
        <w:numPr>
          <w:ilvl w:val="0"/>
          <w:numId w:val="13"/>
        </w:numPr>
        <w:spacing w:before="160"/>
        <w:contextualSpacing w:val="0"/>
        <w:rPr>
          <w:rFonts w:cstheme="minorHAnsi"/>
        </w:rPr>
      </w:pPr>
      <w:r w:rsidRPr="007D3C85">
        <w:rPr>
          <w:rFonts w:cstheme="minorHAnsi"/>
        </w:rPr>
        <w:t xml:space="preserve">An employee with a spouse/partner who is also an employee of an APS agency and is entitled to </w:t>
      </w:r>
      <w:r w:rsidR="00151CD2" w:rsidRPr="007D3C85">
        <w:rPr>
          <w:rFonts w:cstheme="minorHAnsi"/>
        </w:rPr>
        <w:t xml:space="preserve">the </w:t>
      </w:r>
      <w:r w:rsidR="00DF536D" w:rsidRPr="007D3C85">
        <w:rPr>
          <w:rFonts w:cstheme="minorHAnsi"/>
        </w:rPr>
        <w:t xml:space="preserve">district allowance </w:t>
      </w:r>
      <w:r w:rsidRPr="007D3C85">
        <w:rPr>
          <w:rFonts w:cstheme="minorHAnsi"/>
        </w:rPr>
        <w:t>will be regarded as an employee without dependants for the calculation of the allowance</w:t>
      </w:r>
      <w:r w:rsidR="00B8500B" w:rsidRPr="007D3C85">
        <w:rPr>
          <w:rFonts w:cstheme="minorHAnsi"/>
        </w:rPr>
        <w:t xml:space="preserve"> where the </w:t>
      </w:r>
      <w:r w:rsidR="004409FA" w:rsidRPr="007D3C85">
        <w:rPr>
          <w:rFonts w:cstheme="minorHAnsi"/>
        </w:rPr>
        <w:t>employee’s partner is entitled to the district allowance with depend</w:t>
      </w:r>
      <w:r w:rsidR="00154E3B" w:rsidRPr="007D3C85">
        <w:rPr>
          <w:rFonts w:cstheme="minorHAnsi"/>
        </w:rPr>
        <w:t>a</w:t>
      </w:r>
      <w:r w:rsidR="004409FA" w:rsidRPr="007D3C85">
        <w:rPr>
          <w:rFonts w:cstheme="minorHAnsi"/>
        </w:rPr>
        <w:t>nts</w:t>
      </w:r>
      <w:r w:rsidRPr="007D3C85">
        <w:rPr>
          <w:rFonts w:cstheme="minorHAnsi"/>
        </w:rPr>
        <w:t>.</w:t>
      </w:r>
    </w:p>
    <w:p w14:paraId="011384CB" w14:textId="28E6BAB9" w:rsidR="00D03A1F" w:rsidRPr="007D3C85" w:rsidRDefault="00D03A1F" w:rsidP="00D03A1F">
      <w:pPr>
        <w:rPr>
          <w:b/>
          <w:bCs/>
        </w:rPr>
      </w:pPr>
      <w:r w:rsidRPr="007D3C85">
        <w:rPr>
          <w:b/>
          <w:bCs/>
        </w:rPr>
        <w:t xml:space="preserve">Payment of </w:t>
      </w:r>
      <w:r w:rsidR="00DF536D" w:rsidRPr="007D3C85">
        <w:rPr>
          <w:b/>
          <w:bCs/>
        </w:rPr>
        <w:t xml:space="preserve">district </w:t>
      </w:r>
      <w:r w:rsidR="00FB1201" w:rsidRPr="007D3C85">
        <w:rPr>
          <w:b/>
          <w:bCs/>
        </w:rPr>
        <w:t>allowance during periods of leave</w:t>
      </w:r>
    </w:p>
    <w:p w14:paraId="64DA0356" w14:textId="3696135D" w:rsidR="00D03A1F" w:rsidRPr="007D3C85" w:rsidRDefault="00D03A1F" w:rsidP="00A701AD">
      <w:pPr>
        <w:pStyle w:val="ListParagraph"/>
        <w:numPr>
          <w:ilvl w:val="0"/>
          <w:numId w:val="13"/>
        </w:numPr>
        <w:spacing w:before="160"/>
        <w:contextualSpacing w:val="0"/>
        <w:rPr>
          <w:rFonts w:cstheme="minorHAnsi"/>
        </w:rPr>
      </w:pPr>
      <w:r w:rsidRPr="007D3C85">
        <w:rPr>
          <w:rFonts w:cstheme="minorHAnsi"/>
        </w:rPr>
        <w:t xml:space="preserve">The </w:t>
      </w:r>
      <w:r w:rsidR="00394A46" w:rsidRPr="007D3C85">
        <w:rPr>
          <w:rFonts w:cstheme="minorHAnsi"/>
        </w:rPr>
        <w:t xml:space="preserve">district allowance </w:t>
      </w:r>
      <w:r w:rsidRPr="007D3C85">
        <w:rPr>
          <w:rFonts w:cstheme="minorHAnsi"/>
        </w:rPr>
        <w:t>will be paid during periods of personal/carer’s leave, annual leave, long service leave and other paid leave. For long service leave the allowance is paid only if the employee resides in the locality while on long service leave.</w:t>
      </w:r>
    </w:p>
    <w:p w14:paraId="1ABEDECD" w14:textId="3671AD8E" w:rsidR="00D03A1F" w:rsidRPr="007D3C85" w:rsidRDefault="00D03A1F" w:rsidP="00D03A1F">
      <w:pPr>
        <w:rPr>
          <w:b/>
          <w:bCs/>
        </w:rPr>
      </w:pPr>
      <w:r w:rsidRPr="007D3C85">
        <w:rPr>
          <w:b/>
          <w:bCs/>
        </w:rPr>
        <w:t xml:space="preserve">Payment of </w:t>
      </w:r>
      <w:r w:rsidR="00DF536D" w:rsidRPr="007D3C85">
        <w:rPr>
          <w:b/>
          <w:bCs/>
        </w:rPr>
        <w:t xml:space="preserve">district </w:t>
      </w:r>
      <w:r w:rsidR="00FB1201" w:rsidRPr="007D3C85">
        <w:rPr>
          <w:b/>
          <w:bCs/>
        </w:rPr>
        <w:t>allowance for a temporary period</w:t>
      </w:r>
    </w:p>
    <w:p w14:paraId="27761446" w14:textId="7768DCAE" w:rsidR="00D03A1F" w:rsidRPr="007D3C85" w:rsidRDefault="00D03A1F" w:rsidP="00A701AD">
      <w:pPr>
        <w:pStyle w:val="ListParagraph"/>
        <w:numPr>
          <w:ilvl w:val="0"/>
          <w:numId w:val="13"/>
        </w:numPr>
        <w:spacing w:before="160"/>
        <w:contextualSpacing w:val="0"/>
        <w:rPr>
          <w:rFonts w:cstheme="minorHAnsi"/>
        </w:rPr>
      </w:pPr>
      <w:r w:rsidRPr="007D3C85">
        <w:rPr>
          <w:rFonts w:cstheme="minorHAnsi"/>
        </w:rPr>
        <w:t xml:space="preserve">An employee may be paid </w:t>
      </w:r>
      <w:r w:rsidR="00DF536D" w:rsidRPr="007D3C85">
        <w:rPr>
          <w:rFonts w:cstheme="minorHAnsi"/>
        </w:rPr>
        <w:t xml:space="preserve">district allowance </w:t>
      </w:r>
      <w:r w:rsidRPr="007D3C85">
        <w:rPr>
          <w:rFonts w:cstheme="minorHAnsi"/>
        </w:rPr>
        <w:t xml:space="preserve">while temporarily assigned to work in a remote locality listed in </w:t>
      </w:r>
      <w:r w:rsidR="00FF2E31" w:rsidRPr="007D3C85">
        <w:rPr>
          <w:rFonts w:cstheme="minorHAnsi"/>
        </w:rPr>
        <w:fldChar w:fldCharType="begin"/>
      </w:r>
      <w:r w:rsidR="00FF2E31" w:rsidRPr="007D3C85">
        <w:rPr>
          <w:rFonts w:cstheme="minorHAnsi"/>
        </w:rPr>
        <w:instrText xml:space="preserve"> REF _Ref158639968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1</w:t>
      </w:r>
      <w:r w:rsidR="00FF2E31" w:rsidRPr="007D3C85">
        <w:rPr>
          <w:rFonts w:cstheme="minorHAnsi"/>
        </w:rPr>
        <w:fldChar w:fldCharType="end"/>
      </w:r>
      <w:r w:rsidRPr="007D3C85">
        <w:rPr>
          <w:rFonts w:cstheme="minorHAnsi"/>
        </w:rPr>
        <w:t xml:space="preserve"> where:</w:t>
      </w:r>
    </w:p>
    <w:p w14:paraId="77F484F0" w14:textId="77777777" w:rsidR="00D03A1F" w:rsidRPr="007D3C85" w:rsidRDefault="00D03A1F" w:rsidP="00A701AD">
      <w:pPr>
        <w:pStyle w:val="ListParagraph"/>
        <w:numPr>
          <w:ilvl w:val="1"/>
          <w:numId w:val="13"/>
        </w:numPr>
        <w:spacing w:before="160"/>
        <w:contextualSpacing w:val="0"/>
        <w:rPr>
          <w:rFonts w:cstheme="minorHAnsi"/>
        </w:rPr>
      </w:pPr>
      <w:r w:rsidRPr="007D3C85">
        <w:rPr>
          <w:rFonts w:cstheme="minorHAnsi"/>
        </w:rPr>
        <w:t>they have been in the remote locality for more than 21 days; and</w:t>
      </w:r>
    </w:p>
    <w:p w14:paraId="7A9CDE46" w14:textId="25736332" w:rsidR="00D03A1F" w:rsidRPr="007D3C85" w:rsidRDefault="00D03A1F" w:rsidP="00A701AD">
      <w:pPr>
        <w:pStyle w:val="ListParagraph"/>
        <w:numPr>
          <w:ilvl w:val="1"/>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is satisfied it is appropriate in the circumstances including the remaining duration of the temporary period, the nature of accommodation, and other travel allowances the employee is receiving.</w:t>
      </w:r>
    </w:p>
    <w:p w14:paraId="67E36AF8" w14:textId="56B141F7" w:rsidR="000F2A93" w:rsidRPr="007D3C85" w:rsidRDefault="00D03A1F" w:rsidP="00A701AD">
      <w:pPr>
        <w:pStyle w:val="ListParagraph"/>
        <w:numPr>
          <w:ilvl w:val="0"/>
          <w:numId w:val="13"/>
        </w:numPr>
        <w:spacing w:before="160"/>
        <w:contextualSpacing w:val="0"/>
        <w:rPr>
          <w:rFonts w:cstheme="minorHAnsi"/>
        </w:rPr>
      </w:pPr>
      <w:r w:rsidRPr="007D3C85">
        <w:rPr>
          <w:rFonts w:cstheme="minorHAnsi"/>
        </w:rPr>
        <w:t xml:space="preserve">An employee may receive </w:t>
      </w:r>
      <w:r w:rsidR="00DF536D" w:rsidRPr="007D3C85">
        <w:rPr>
          <w:rFonts w:cstheme="minorHAnsi"/>
        </w:rPr>
        <w:t xml:space="preserve">district allowance </w:t>
      </w:r>
      <w:r w:rsidRPr="007D3C85">
        <w:rPr>
          <w:rFonts w:cstheme="minorHAnsi"/>
        </w:rPr>
        <w:t>under this clause at the same time as a reviewed rate of travel allowance.</w:t>
      </w:r>
    </w:p>
    <w:p w14:paraId="7AE216D7" w14:textId="514258AF" w:rsidR="000F2A93" w:rsidRPr="007D3C85" w:rsidRDefault="00D03A1F" w:rsidP="00A701AD">
      <w:pPr>
        <w:pStyle w:val="ListParagraph"/>
        <w:numPr>
          <w:ilvl w:val="0"/>
          <w:numId w:val="13"/>
        </w:numPr>
        <w:spacing w:before="160"/>
        <w:contextualSpacing w:val="0"/>
        <w:rPr>
          <w:rFonts w:cstheme="minorHAnsi"/>
        </w:rPr>
      </w:pPr>
      <w:r w:rsidRPr="007D3C85">
        <w:rPr>
          <w:rFonts w:cstheme="minorHAnsi"/>
        </w:rPr>
        <w:t xml:space="preserve">Further information is contained in the </w:t>
      </w:r>
      <w:r w:rsidR="001236B7" w:rsidRPr="007D3C85">
        <w:rPr>
          <w:rFonts w:cstheme="minorHAnsi"/>
        </w:rPr>
        <w:t>d</w:t>
      </w:r>
      <w:r w:rsidRPr="007D3C85">
        <w:rPr>
          <w:rFonts w:cstheme="minorHAnsi"/>
        </w:rPr>
        <w:t xml:space="preserve">epartment’s Travel Policy and the </w:t>
      </w:r>
      <w:r w:rsidR="001236B7" w:rsidRPr="007D3C85">
        <w:rPr>
          <w:rFonts w:cstheme="minorHAnsi"/>
        </w:rPr>
        <w:t>d</w:t>
      </w:r>
      <w:r w:rsidRPr="007D3C85">
        <w:rPr>
          <w:rFonts w:cstheme="minorHAnsi"/>
        </w:rPr>
        <w:t>epartment’s Relocation Assistance Policy.</w:t>
      </w:r>
    </w:p>
    <w:p w14:paraId="45680104" w14:textId="0005BA2C" w:rsidR="00D03A1F" w:rsidRPr="007D3C85" w:rsidRDefault="00D03A1F" w:rsidP="00120561">
      <w:pPr>
        <w:keepNext/>
        <w:rPr>
          <w:b/>
          <w:bCs/>
        </w:rPr>
      </w:pPr>
      <w:r w:rsidRPr="007D3C85">
        <w:rPr>
          <w:b/>
          <w:bCs/>
        </w:rPr>
        <w:t xml:space="preserve">Additional annual leave </w:t>
      </w:r>
      <w:r w:rsidR="00120561" w:rsidRPr="007D3C85">
        <w:rPr>
          <w:b/>
          <w:bCs/>
        </w:rPr>
        <w:t>–</w:t>
      </w:r>
      <w:r w:rsidRPr="007D3C85">
        <w:rPr>
          <w:b/>
          <w:bCs/>
        </w:rPr>
        <w:t xml:space="preserve"> Darwin</w:t>
      </w:r>
    </w:p>
    <w:p w14:paraId="7E558083" w14:textId="79510B56" w:rsidR="000F2A93" w:rsidRPr="007D3C85" w:rsidRDefault="00D03A1F" w:rsidP="00D03A1F">
      <w:pPr>
        <w:pStyle w:val="ListParagraph"/>
        <w:numPr>
          <w:ilvl w:val="0"/>
          <w:numId w:val="13"/>
        </w:numPr>
        <w:spacing w:before="160"/>
        <w:contextualSpacing w:val="0"/>
        <w:rPr>
          <w:rFonts w:cstheme="minorHAnsi"/>
        </w:rPr>
      </w:pPr>
      <w:r w:rsidRPr="007D3C85">
        <w:rPr>
          <w:rFonts w:cstheme="minorHAnsi"/>
        </w:rPr>
        <w:t xml:space="preserve">Employees stationed in Darwin will be provided with </w:t>
      </w:r>
      <w:r w:rsidR="00512FCE" w:rsidRPr="007D3C85">
        <w:rPr>
          <w:rFonts w:cstheme="minorHAnsi"/>
        </w:rPr>
        <w:t>5</w:t>
      </w:r>
      <w:r w:rsidRPr="007D3C85">
        <w:rPr>
          <w:rFonts w:cstheme="minorHAnsi"/>
        </w:rPr>
        <w:t xml:space="preserve"> days additional annual leave per year. Employees receiving additional annual leave under former remote localities clauses are not eligible for additional annual leave under this clause.</w:t>
      </w:r>
    </w:p>
    <w:p w14:paraId="499DC1E6" w14:textId="4E93273F" w:rsidR="005A0A00" w:rsidRPr="007D3C85" w:rsidRDefault="00D03A1F" w:rsidP="00D03A1F">
      <w:r w:rsidRPr="007D3C85">
        <w:rPr>
          <w:b/>
          <w:bCs/>
        </w:rPr>
        <w:lastRenderedPageBreak/>
        <w:t xml:space="preserve">Former </w:t>
      </w:r>
      <w:r w:rsidR="00FB1201" w:rsidRPr="007D3C85">
        <w:rPr>
          <w:b/>
          <w:bCs/>
        </w:rPr>
        <w:t xml:space="preserve">remote localities </w:t>
      </w:r>
      <w:r w:rsidRPr="007D3C85">
        <w:rPr>
          <w:b/>
          <w:bCs/>
        </w:rPr>
        <w:t>(grandfathered entitlements)</w:t>
      </w:r>
    </w:p>
    <w:p w14:paraId="0619118F" w14:textId="1D938862"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 xml:space="preserve">Ongoing </w:t>
      </w:r>
      <w:r w:rsidR="00266C8E" w:rsidRPr="007D3C85">
        <w:rPr>
          <w:rFonts w:cstheme="minorHAnsi"/>
        </w:rPr>
        <w:t>m</w:t>
      </w:r>
      <w:r w:rsidR="00B22A59" w:rsidRPr="007D3C85">
        <w:rPr>
          <w:rFonts w:cstheme="minorHAnsi"/>
        </w:rPr>
        <w:t>eat inspector</w:t>
      </w:r>
      <w:r w:rsidRPr="007D3C85">
        <w:rPr>
          <w:rFonts w:cstheme="minorHAnsi"/>
        </w:rPr>
        <w:t xml:space="preserve">s who were employed at the department’s former remote localities outlined in </w:t>
      </w:r>
      <w:r w:rsidR="00FF2E31" w:rsidRPr="007D3C85">
        <w:rPr>
          <w:rFonts w:cstheme="minorHAnsi"/>
        </w:rPr>
        <w:fldChar w:fldCharType="begin"/>
      </w:r>
      <w:r w:rsidR="00FF2E31" w:rsidRPr="007D3C85">
        <w:rPr>
          <w:rFonts w:cstheme="minorHAnsi"/>
        </w:rPr>
        <w:instrText xml:space="preserve"> REF _Ref158639994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12</w:t>
      </w:r>
      <w:r w:rsidR="00FF2E31" w:rsidRPr="007D3C85">
        <w:rPr>
          <w:rFonts w:cstheme="minorHAnsi"/>
        </w:rPr>
        <w:fldChar w:fldCharType="end"/>
      </w:r>
      <w:r w:rsidRPr="007D3C85">
        <w:rPr>
          <w:rFonts w:cstheme="minorHAnsi"/>
        </w:rPr>
        <w:t xml:space="preserve"> will remain eligible to receive remote localities conditions only if the employee has been continuously assigned to work at the location or at another location listed before the date of eligibility.</w:t>
      </w:r>
    </w:p>
    <w:p w14:paraId="3AC52565" w14:textId="7773CA14" w:rsidR="001236B7" w:rsidRPr="007D3C85" w:rsidRDefault="008E1EA2" w:rsidP="003C5E54">
      <w:pPr>
        <w:pStyle w:val="Caption"/>
      </w:pPr>
      <w:bookmarkStart w:id="435" w:name="_Ref158639994"/>
      <w:bookmarkStart w:id="436" w:name="_Toc158640546"/>
      <w:r w:rsidRPr="007D3C85">
        <w:t xml:space="preserve">Table </w:t>
      </w:r>
      <w:r w:rsidR="009207E6">
        <w:fldChar w:fldCharType="begin"/>
      </w:r>
      <w:r w:rsidR="009207E6">
        <w:instrText xml:space="preserve"> SEQ Table \* ARABIC </w:instrText>
      </w:r>
      <w:r w:rsidR="009207E6">
        <w:fldChar w:fldCharType="separate"/>
      </w:r>
      <w:r w:rsidR="00A4356E">
        <w:rPr>
          <w:noProof/>
        </w:rPr>
        <w:t>12</w:t>
      </w:r>
      <w:r w:rsidR="009207E6">
        <w:rPr>
          <w:noProof/>
        </w:rPr>
        <w:fldChar w:fldCharType="end"/>
      </w:r>
      <w:bookmarkEnd w:id="435"/>
      <w:r w:rsidR="001236B7" w:rsidRPr="007D3C85">
        <w:t xml:space="preserve"> Former </w:t>
      </w:r>
      <w:r w:rsidR="00793D62" w:rsidRPr="007D3C85">
        <w:t>r</w:t>
      </w:r>
      <w:r w:rsidR="001236B7" w:rsidRPr="007D3C85">
        <w:t xml:space="preserve">emote </w:t>
      </w:r>
      <w:r w:rsidR="00793D62" w:rsidRPr="007D3C85">
        <w:t>l</w:t>
      </w:r>
      <w:r w:rsidR="001236B7" w:rsidRPr="007D3C85">
        <w:t xml:space="preserve">ocalities – additional annual leave, </w:t>
      </w:r>
      <w:r w:rsidR="00126FEE" w:rsidRPr="007D3C85">
        <w:t xml:space="preserve">district allowance </w:t>
      </w:r>
      <w:r w:rsidR="001236B7" w:rsidRPr="007D3C85">
        <w:t xml:space="preserve">and </w:t>
      </w:r>
      <w:r w:rsidR="00514EC3" w:rsidRPr="007D3C85">
        <w:t>leave fares assistance</w:t>
      </w:r>
      <w:bookmarkEnd w:id="43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20"/>
        <w:gridCol w:w="1415"/>
        <w:gridCol w:w="1417"/>
        <w:gridCol w:w="1560"/>
        <w:gridCol w:w="1645"/>
        <w:gridCol w:w="1569"/>
      </w:tblGrid>
      <w:tr w:rsidR="00C42086" w:rsidRPr="007D3C85" w14:paraId="300C6F23" w14:textId="77777777" w:rsidTr="00557765">
        <w:trPr>
          <w:cantSplit/>
          <w:tblHeader/>
        </w:trPr>
        <w:tc>
          <w:tcPr>
            <w:tcW w:w="787" w:type="pct"/>
            <w:vMerge w:val="restart"/>
          </w:tcPr>
          <w:p w14:paraId="0AC33D58" w14:textId="77777777" w:rsidR="00C42086" w:rsidRPr="007D3C85" w:rsidRDefault="00C42086" w:rsidP="000F515A">
            <w:pPr>
              <w:spacing w:before="60" w:after="60"/>
              <w:rPr>
                <w:rFonts w:asciiTheme="minorHAnsi" w:hAnsiTheme="minorHAnsi" w:cstheme="minorHAnsi"/>
                <w:b/>
                <w:bCs/>
                <w:sz w:val="22"/>
                <w:szCs w:val="22"/>
              </w:rPr>
            </w:pPr>
            <w:bookmarkStart w:id="437" w:name="Title_12"/>
            <w:bookmarkEnd w:id="437"/>
            <w:r w:rsidRPr="007D3C85">
              <w:rPr>
                <w:rFonts w:asciiTheme="minorHAnsi" w:hAnsiTheme="minorHAnsi" w:cstheme="minorHAnsi"/>
                <w:b/>
                <w:bCs/>
                <w:sz w:val="22"/>
                <w:szCs w:val="22"/>
              </w:rPr>
              <w:t>Location</w:t>
            </w:r>
          </w:p>
        </w:tc>
        <w:tc>
          <w:tcPr>
            <w:tcW w:w="784" w:type="pct"/>
            <w:vMerge w:val="restart"/>
          </w:tcPr>
          <w:p w14:paraId="7F151AC1" w14:textId="77777777" w:rsidR="00C42086" w:rsidRPr="007D3C85" w:rsidRDefault="00C42086" w:rsidP="000F515A">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Date of eligibility</w:t>
            </w:r>
          </w:p>
        </w:tc>
        <w:tc>
          <w:tcPr>
            <w:tcW w:w="785" w:type="pct"/>
            <w:vMerge w:val="restart"/>
          </w:tcPr>
          <w:p w14:paraId="67B04A62" w14:textId="77777777" w:rsidR="00C42086" w:rsidRPr="007D3C85" w:rsidRDefault="00C42086" w:rsidP="000F515A">
            <w:pPr>
              <w:spacing w:before="60" w:after="60"/>
              <w:jc w:val="right"/>
              <w:rPr>
                <w:rFonts w:asciiTheme="minorHAnsi" w:hAnsiTheme="minorHAnsi" w:cstheme="minorHAnsi"/>
                <w:b/>
                <w:bCs/>
                <w:sz w:val="22"/>
                <w:szCs w:val="22"/>
              </w:rPr>
            </w:pPr>
            <w:r w:rsidRPr="007D3C85">
              <w:rPr>
                <w:rFonts w:asciiTheme="minorHAnsi" w:hAnsiTheme="minorHAnsi" w:cstheme="minorHAnsi"/>
                <w:b/>
                <w:bCs/>
                <w:sz w:val="22"/>
                <w:szCs w:val="22"/>
              </w:rPr>
              <w:t>Additional annual leave</w:t>
            </w:r>
          </w:p>
        </w:tc>
        <w:tc>
          <w:tcPr>
            <w:tcW w:w="1775" w:type="pct"/>
            <w:gridSpan w:val="2"/>
            <w:tcBorders>
              <w:bottom w:val="nil"/>
            </w:tcBorders>
          </w:tcPr>
          <w:p w14:paraId="71227D92" w14:textId="67D95F3D" w:rsidR="00C42086" w:rsidRPr="007D3C85" w:rsidRDefault="00C42086" w:rsidP="000F515A">
            <w:pPr>
              <w:spacing w:before="60" w:after="60"/>
              <w:jc w:val="center"/>
              <w:rPr>
                <w:rFonts w:asciiTheme="minorHAnsi" w:hAnsiTheme="minorHAnsi" w:cstheme="minorHAnsi"/>
                <w:b/>
                <w:bCs/>
                <w:sz w:val="22"/>
                <w:szCs w:val="22"/>
              </w:rPr>
            </w:pPr>
            <w:r w:rsidRPr="007D3C85">
              <w:rPr>
                <w:rFonts w:asciiTheme="minorHAnsi" w:hAnsiTheme="minorHAnsi" w:cstheme="minorHAnsi"/>
                <w:b/>
                <w:bCs/>
                <w:sz w:val="22"/>
                <w:szCs w:val="22"/>
              </w:rPr>
              <w:t xml:space="preserve">District </w:t>
            </w:r>
            <w:r w:rsidR="43D8405D" w:rsidRPr="007D3C85">
              <w:rPr>
                <w:rFonts w:asciiTheme="minorHAnsi" w:hAnsiTheme="minorHAnsi" w:cstheme="minorBidi"/>
                <w:b/>
                <w:bCs/>
                <w:sz w:val="22"/>
                <w:szCs w:val="22"/>
              </w:rPr>
              <w:t>a</w:t>
            </w:r>
            <w:r w:rsidR="3CDBEC94" w:rsidRPr="007D3C85">
              <w:rPr>
                <w:rFonts w:asciiTheme="minorHAnsi" w:hAnsiTheme="minorHAnsi" w:cstheme="minorBidi"/>
                <w:b/>
                <w:bCs/>
                <w:sz w:val="22"/>
                <w:szCs w:val="22"/>
              </w:rPr>
              <w:t>llowance</w:t>
            </w:r>
          </w:p>
        </w:tc>
        <w:tc>
          <w:tcPr>
            <w:tcW w:w="869" w:type="pct"/>
            <w:vMerge w:val="restart"/>
          </w:tcPr>
          <w:p w14:paraId="5338406D" w14:textId="1FFEFB76" w:rsidR="00C42086" w:rsidRPr="007D3C85" w:rsidRDefault="3CDBEC94" w:rsidP="000F515A">
            <w:pPr>
              <w:spacing w:before="60" w:after="60"/>
              <w:rPr>
                <w:rFonts w:asciiTheme="minorHAnsi" w:hAnsiTheme="minorHAnsi" w:cstheme="minorHAnsi"/>
                <w:b/>
                <w:bCs/>
                <w:sz w:val="22"/>
                <w:szCs w:val="22"/>
              </w:rPr>
            </w:pPr>
            <w:r w:rsidRPr="007D3C85">
              <w:rPr>
                <w:rFonts w:asciiTheme="minorHAnsi" w:hAnsiTheme="minorHAnsi" w:cstheme="minorBidi"/>
                <w:b/>
                <w:bCs/>
                <w:sz w:val="22"/>
                <w:szCs w:val="22"/>
              </w:rPr>
              <w:t xml:space="preserve">Leave </w:t>
            </w:r>
            <w:r w:rsidR="753FEB65" w:rsidRPr="007D3C85">
              <w:rPr>
                <w:rFonts w:asciiTheme="minorHAnsi" w:hAnsiTheme="minorHAnsi" w:cstheme="minorBidi"/>
                <w:b/>
                <w:bCs/>
                <w:sz w:val="22"/>
                <w:szCs w:val="22"/>
              </w:rPr>
              <w:t>f</w:t>
            </w:r>
            <w:r w:rsidRPr="007D3C85">
              <w:rPr>
                <w:rFonts w:asciiTheme="minorHAnsi" w:hAnsiTheme="minorHAnsi" w:cstheme="minorBidi"/>
                <w:b/>
                <w:bCs/>
                <w:sz w:val="22"/>
                <w:szCs w:val="22"/>
              </w:rPr>
              <w:t xml:space="preserve">ares </w:t>
            </w:r>
            <w:r w:rsidR="63079E69" w:rsidRPr="007D3C85">
              <w:rPr>
                <w:rFonts w:asciiTheme="minorHAnsi" w:hAnsiTheme="minorHAnsi" w:cstheme="minorBidi"/>
                <w:b/>
                <w:bCs/>
                <w:sz w:val="22"/>
                <w:szCs w:val="22"/>
              </w:rPr>
              <w:t>a</w:t>
            </w:r>
            <w:r w:rsidRPr="007D3C85">
              <w:rPr>
                <w:rFonts w:asciiTheme="minorHAnsi" w:hAnsiTheme="minorHAnsi" w:cstheme="minorBidi"/>
                <w:b/>
                <w:bCs/>
                <w:sz w:val="22"/>
                <w:szCs w:val="22"/>
              </w:rPr>
              <w:t xml:space="preserve">ssistance </w:t>
            </w:r>
          </w:p>
        </w:tc>
      </w:tr>
      <w:tr w:rsidR="00C42086" w:rsidRPr="007D3C85" w14:paraId="1D1A2DE7" w14:textId="77777777" w:rsidTr="00557765">
        <w:tc>
          <w:tcPr>
            <w:tcW w:w="787" w:type="pct"/>
            <w:vMerge/>
          </w:tcPr>
          <w:p w14:paraId="68106DE0" w14:textId="77777777" w:rsidR="00C42086" w:rsidRPr="007D3C85" w:rsidRDefault="00C42086" w:rsidP="000F515A">
            <w:pPr>
              <w:spacing w:before="60" w:after="60"/>
              <w:rPr>
                <w:rFonts w:asciiTheme="minorHAnsi" w:hAnsiTheme="minorHAnsi" w:cstheme="minorHAnsi"/>
                <w:b/>
                <w:bCs/>
                <w:sz w:val="22"/>
                <w:szCs w:val="22"/>
              </w:rPr>
            </w:pPr>
          </w:p>
        </w:tc>
        <w:tc>
          <w:tcPr>
            <w:tcW w:w="784" w:type="pct"/>
            <w:vMerge/>
          </w:tcPr>
          <w:p w14:paraId="5954143F" w14:textId="77777777" w:rsidR="00C42086" w:rsidRPr="007D3C85" w:rsidRDefault="00C42086" w:rsidP="000F515A">
            <w:pPr>
              <w:spacing w:before="60" w:after="60"/>
              <w:jc w:val="right"/>
              <w:rPr>
                <w:rFonts w:asciiTheme="minorHAnsi" w:hAnsiTheme="minorHAnsi" w:cstheme="minorHAnsi"/>
                <w:b/>
                <w:bCs/>
                <w:sz w:val="22"/>
                <w:szCs w:val="22"/>
              </w:rPr>
            </w:pPr>
          </w:p>
        </w:tc>
        <w:tc>
          <w:tcPr>
            <w:tcW w:w="785" w:type="pct"/>
            <w:vMerge/>
          </w:tcPr>
          <w:p w14:paraId="0999A7FB" w14:textId="77777777" w:rsidR="00C42086" w:rsidRPr="007D3C85" w:rsidRDefault="00C42086" w:rsidP="000F515A">
            <w:pPr>
              <w:spacing w:before="60" w:after="60"/>
              <w:jc w:val="right"/>
              <w:rPr>
                <w:rFonts w:asciiTheme="minorHAnsi" w:hAnsiTheme="minorHAnsi" w:cstheme="minorHAnsi"/>
                <w:b/>
                <w:bCs/>
                <w:sz w:val="22"/>
                <w:szCs w:val="22"/>
              </w:rPr>
            </w:pPr>
          </w:p>
        </w:tc>
        <w:tc>
          <w:tcPr>
            <w:tcW w:w="864" w:type="pct"/>
            <w:tcBorders>
              <w:top w:val="nil"/>
            </w:tcBorders>
          </w:tcPr>
          <w:p w14:paraId="66CDFBA8" w14:textId="1401A294" w:rsidR="00C42086" w:rsidRPr="007D3C85" w:rsidRDefault="4DD7C141" w:rsidP="000F515A">
            <w:pPr>
              <w:spacing w:before="60" w:after="60"/>
              <w:jc w:val="right"/>
              <w:rPr>
                <w:rFonts w:asciiTheme="minorHAnsi" w:hAnsiTheme="minorHAnsi" w:cstheme="minorHAnsi"/>
                <w:b/>
                <w:bCs/>
                <w:sz w:val="22"/>
                <w:szCs w:val="22"/>
              </w:rPr>
            </w:pPr>
            <w:r w:rsidRPr="007D3C85">
              <w:rPr>
                <w:rFonts w:asciiTheme="minorHAnsi" w:hAnsiTheme="minorHAnsi" w:cstheme="minorBidi"/>
                <w:b/>
                <w:bCs/>
                <w:sz w:val="22"/>
                <w:szCs w:val="22"/>
              </w:rPr>
              <w:t>w</w:t>
            </w:r>
            <w:r w:rsidR="3CDBEC94" w:rsidRPr="007D3C85">
              <w:rPr>
                <w:rFonts w:asciiTheme="minorHAnsi" w:hAnsiTheme="minorHAnsi" w:cstheme="minorBidi"/>
                <w:b/>
                <w:bCs/>
                <w:sz w:val="22"/>
                <w:szCs w:val="22"/>
              </w:rPr>
              <w:t>ith</w:t>
            </w:r>
            <w:r w:rsidR="00C42086" w:rsidRPr="007D3C85">
              <w:rPr>
                <w:rFonts w:asciiTheme="minorHAnsi" w:hAnsiTheme="minorHAnsi" w:cstheme="minorHAnsi"/>
                <w:b/>
                <w:bCs/>
                <w:sz w:val="22"/>
                <w:szCs w:val="22"/>
              </w:rPr>
              <w:t xml:space="preserve"> dependant</w:t>
            </w:r>
            <w:r w:rsidR="00557765" w:rsidRPr="007D3C85">
              <w:rPr>
                <w:rFonts w:asciiTheme="minorHAnsi" w:hAnsiTheme="minorHAnsi" w:cstheme="minorHAnsi"/>
                <w:b/>
                <w:bCs/>
                <w:sz w:val="22"/>
                <w:szCs w:val="22"/>
              </w:rPr>
              <w:t xml:space="preserve"> ($)</w:t>
            </w:r>
          </w:p>
        </w:tc>
        <w:tc>
          <w:tcPr>
            <w:tcW w:w="911" w:type="pct"/>
            <w:tcBorders>
              <w:top w:val="nil"/>
            </w:tcBorders>
          </w:tcPr>
          <w:p w14:paraId="073C5412" w14:textId="1DC6D0E6" w:rsidR="00C42086" w:rsidRPr="007D3C85" w:rsidRDefault="60F368B2" w:rsidP="000F515A">
            <w:pPr>
              <w:spacing w:before="60" w:after="60"/>
              <w:jc w:val="right"/>
              <w:rPr>
                <w:rFonts w:asciiTheme="minorHAnsi" w:hAnsiTheme="minorHAnsi" w:cstheme="minorHAnsi"/>
                <w:b/>
                <w:bCs/>
                <w:sz w:val="22"/>
                <w:szCs w:val="22"/>
              </w:rPr>
            </w:pPr>
            <w:r w:rsidRPr="007D3C85">
              <w:rPr>
                <w:rFonts w:asciiTheme="minorHAnsi" w:hAnsiTheme="minorHAnsi" w:cstheme="minorBidi"/>
                <w:b/>
                <w:bCs/>
                <w:sz w:val="22"/>
                <w:szCs w:val="22"/>
              </w:rPr>
              <w:t>w</w:t>
            </w:r>
            <w:r w:rsidR="3CDBEC94" w:rsidRPr="007D3C85">
              <w:rPr>
                <w:rFonts w:asciiTheme="minorHAnsi" w:hAnsiTheme="minorHAnsi" w:cstheme="minorBidi"/>
                <w:b/>
                <w:bCs/>
                <w:sz w:val="22"/>
                <w:szCs w:val="22"/>
              </w:rPr>
              <w:t>ithout</w:t>
            </w:r>
            <w:r w:rsidR="00C42086" w:rsidRPr="007D3C85">
              <w:rPr>
                <w:rFonts w:asciiTheme="minorHAnsi" w:hAnsiTheme="minorHAnsi" w:cstheme="minorHAnsi"/>
                <w:b/>
                <w:bCs/>
                <w:sz w:val="22"/>
                <w:szCs w:val="22"/>
              </w:rPr>
              <w:t xml:space="preserve"> dependant</w:t>
            </w:r>
            <w:r w:rsidR="00557765" w:rsidRPr="007D3C85">
              <w:rPr>
                <w:rFonts w:asciiTheme="minorHAnsi" w:hAnsiTheme="minorHAnsi" w:cstheme="minorHAnsi"/>
                <w:b/>
                <w:bCs/>
                <w:sz w:val="22"/>
                <w:szCs w:val="22"/>
              </w:rPr>
              <w:t xml:space="preserve"> ($)</w:t>
            </w:r>
          </w:p>
        </w:tc>
        <w:tc>
          <w:tcPr>
            <w:tcW w:w="869" w:type="pct"/>
            <w:vMerge/>
          </w:tcPr>
          <w:p w14:paraId="3071E991" w14:textId="77777777" w:rsidR="00C42086" w:rsidRPr="007D3C85" w:rsidRDefault="00C42086" w:rsidP="000F515A">
            <w:pPr>
              <w:spacing w:before="60" w:after="60"/>
              <w:rPr>
                <w:rFonts w:asciiTheme="minorHAnsi" w:hAnsiTheme="minorHAnsi" w:cstheme="minorHAnsi"/>
                <w:b/>
                <w:bCs/>
                <w:sz w:val="22"/>
                <w:szCs w:val="22"/>
              </w:rPr>
            </w:pPr>
          </w:p>
        </w:tc>
      </w:tr>
      <w:tr w:rsidR="00B56AEC" w:rsidRPr="007D3C85" w14:paraId="4858EE27" w14:textId="77777777" w:rsidTr="00557765">
        <w:tc>
          <w:tcPr>
            <w:tcW w:w="787" w:type="pct"/>
          </w:tcPr>
          <w:p w14:paraId="105FC2AC"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Cairns</w:t>
            </w:r>
          </w:p>
        </w:tc>
        <w:tc>
          <w:tcPr>
            <w:tcW w:w="784" w:type="pct"/>
          </w:tcPr>
          <w:p w14:paraId="44BC0C76" w14:textId="77777777"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13 May 2019</w:t>
            </w:r>
          </w:p>
        </w:tc>
        <w:tc>
          <w:tcPr>
            <w:tcW w:w="785" w:type="pct"/>
          </w:tcPr>
          <w:p w14:paraId="7D36EBBF" w14:textId="77777777"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 days</w:t>
            </w:r>
          </w:p>
        </w:tc>
        <w:tc>
          <w:tcPr>
            <w:tcW w:w="864" w:type="pct"/>
          </w:tcPr>
          <w:p w14:paraId="3EFEF945" w14:textId="1C8022D9"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250</w:t>
            </w:r>
          </w:p>
        </w:tc>
        <w:tc>
          <w:tcPr>
            <w:tcW w:w="911" w:type="pct"/>
          </w:tcPr>
          <w:p w14:paraId="56ADA1B5" w14:textId="2356BA56"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140</w:t>
            </w:r>
          </w:p>
        </w:tc>
        <w:tc>
          <w:tcPr>
            <w:tcW w:w="869" w:type="pct"/>
          </w:tcPr>
          <w:p w14:paraId="5E218E32"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Biennial</w:t>
            </w:r>
          </w:p>
        </w:tc>
      </w:tr>
      <w:tr w:rsidR="00B56AEC" w:rsidRPr="007D3C85" w14:paraId="6893C639" w14:textId="77777777" w:rsidTr="00557765">
        <w:tc>
          <w:tcPr>
            <w:tcW w:w="787" w:type="pct"/>
          </w:tcPr>
          <w:p w14:paraId="16B52DC8"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Darwin</w:t>
            </w:r>
          </w:p>
        </w:tc>
        <w:tc>
          <w:tcPr>
            <w:tcW w:w="784" w:type="pct"/>
          </w:tcPr>
          <w:p w14:paraId="3FA9FC71" w14:textId="77777777"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13 May 2019</w:t>
            </w:r>
          </w:p>
        </w:tc>
        <w:tc>
          <w:tcPr>
            <w:tcW w:w="785" w:type="pct"/>
          </w:tcPr>
          <w:p w14:paraId="77464A06" w14:textId="0AD303FB" w:rsidR="00D03A1F" w:rsidRPr="007D3C85" w:rsidRDefault="00D03A1F" w:rsidP="000F515A">
            <w:pPr>
              <w:spacing w:before="60" w:after="60"/>
              <w:jc w:val="right"/>
              <w:rPr>
                <w:rFonts w:asciiTheme="minorHAnsi" w:hAnsiTheme="minorHAnsi" w:cstheme="minorHAnsi"/>
                <w:strike/>
                <w:sz w:val="22"/>
                <w:szCs w:val="22"/>
              </w:rPr>
            </w:pPr>
            <w:r w:rsidRPr="007D3C85">
              <w:rPr>
                <w:rFonts w:asciiTheme="minorHAnsi" w:hAnsiTheme="minorHAnsi" w:cstheme="minorHAnsi"/>
                <w:sz w:val="22"/>
                <w:szCs w:val="22"/>
              </w:rPr>
              <w:t>5 days</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864" w:type="pct"/>
          </w:tcPr>
          <w:p w14:paraId="5E92B340" w14:textId="78B4A410"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250</w:t>
            </w:r>
          </w:p>
        </w:tc>
        <w:tc>
          <w:tcPr>
            <w:tcW w:w="911" w:type="pct"/>
          </w:tcPr>
          <w:p w14:paraId="3CF38DD2" w14:textId="13040C0B"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140</w:t>
            </w:r>
          </w:p>
        </w:tc>
        <w:tc>
          <w:tcPr>
            <w:tcW w:w="869" w:type="pct"/>
          </w:tcPr>
          <w:p w14:paraId="66947685"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Annual</w:t>
            </w:r>
          </w:p>
        </w:tc>
      </w:tr>
      <w:tr w:rsidR="00B56AEC" w:rsidRPr="007D3C85" w14:paraId="788841C6" w14:textId="77777777" w:rsidTr="00557765">
        <w:tc>
          <w:tcPr>
            <w:tcW w:w="787" w:type="pct"/>
          </w:tcPr>
          <w:p w14:paraId="082866DB"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Townsville</w:t>
            </w:r>
          </w:p>
        </w:tc>
        <w:tc>
          <w:tcPr>
            <w:tcW w:w="784" w:type="pct"/>
          </w:tcPr>
          <w:p w14:paraId="10FE937D" w14:textId="77777777"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13 May 2019</w:t>
            </w:r>
          </w:p>
        </w:tc>
        <w:tc>
          <w:tcPr>
            <w:tcW w:w="785" w:type="pct"/>
          </w:tcPr>
          <w:p w14:paraId="116CD12B" w14:textId="77777777" w:rsidR="00D03A1F" w:rsidRPr="007D3C85" w:rsidRDefault="00D03A1F"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 days</w:t>
            </w:r>
          </w:p>
        </w:tc>
        <w:tc>
          <w:tcPr>
            <w:tcW w:w="864" w:type="pct"/>
          </w:tcPr>
          <w:p w14:paraId="16A11F49" w14:textId="5B1B77E7" w:rsidR="00D03A1F" w:rsidRPr="007D3C85" w:rsidRDefault="003D7D05"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2</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250</w:t>
            </w:r>
          </w:p>
        </w:tc>
        <w:tc>
          <w:tcPr>
            <w:tcW w:w="911" w:type="pct"/>
          </w:tcPr>
          <w:p w14:paraId="3E3A03FE" w14:textId="2CBFAD33" w:rsidR="00D03A1F" w:rsidRPr="007D3C85" w:rsidRDefault="003D7D05" w:rsidP="000F515A">
            <w:pPr>
              <w:spacing w:before="60" w:after="60"/>
              <w:jc w:val="right"/>
              <w:rPr>
                <w:rFonts w:asciiTheme="minorHAnsi" w:hAnsiTheme="minorHAnsi" w:cstheme="minorHAnsi"/>
                <w:sz w:val="22"/>
                <w:szCs w:val="22"/>
              </w:rPr>
            </w:pPr>
            <w:r w:rsidRPr="007D3C85">
              <w:rPr>
                <w:rFonts w:asciiTheme="minorHAnsi" w:hAnsiTheme="minorHAnsi" w:cstheme="minorHAnsi"/>
                <w:sz w:val="22"/>
                <w:szCs w:val="22"/>
              </w:rPr>
              <w:t>1</w:t>
            </w:r>
            <w:r w:rsidR="00C42086" w:rsidRPr="007D3C85">
              <w:rPr>
                <w:rFonts w:asciiTheme="minorHAnsi" w:hAnsiTheme="minorHAnsi" w:cstheme="minorHAnsi"/>
                <w:sz w:val="22"/>
                <w:szCs w:val="22"/>
              </w:rPr>
              <w:t>,</w:t>
            </w:r>
            <w:r w:rsidRPr="007D3C85">
              <w:rPr>
                <w:rFonts w:asciiTheme="minorHAnsi" w:hAnsiTheme="minorHAnsi" w:cstheme="minorHAnsi"/>
                <w:sz w:val="22"/>
                <w:szCs w:val="22"/>
              </w:rPr>
              <w:t>140</w:t>
            </w:r>
          </w:p>
        </w:tc>
        <w:tc>
          <w:tcPr>
            <w:tcW w:w="869" w:type="pct"/>
          </w:tcPr>
          <w:p w14:paraId="52B80442" w14:textId="77777777" w:rsidR="00D03A1F" w:rsidRPr="007D3C85" w:rsidRDefault="00D03A1F"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Biennial</w:t>
            </w:r>
          </w:p>
        </w:tc>
      </w:tr>
    </w:tbl>
    <w:p w14:paraId="1E50350E" w14:textId="6F48C5D1" w:rsidR="00D03A1F" w:rsidRPr="007D3C85" w:rsidRDefault="00557765" w:rsidP="00D03A1F">
      <w:proofErr w:type="gramStart"/>
      <w:r w:rsidRPr="007D3C85">
        <w:rPr>
          <w:rStyle w:val="Strong"/>
        </w:rPr>
        <w:t>a</w:t>
      </w:r>
      <w:proofErr w:type="gramEnd"/>
      <w:r w:rsidRPr="007D3C85">
        <w:rPr>
          <w:rStyle w:val="Strong"/>
        </w:rPr>
        <w:t xml:space="preserve"> </w:t>
      </w:r>
      <w:r w:rsidR="00D03A1F" w:rsidRPr="007D3C85">
        <w:t xml:space="preserve">Employees </w:t>
      </w:r>
      <w:r w:rsidR="0042289A" w:rsidRPr="007D3C85">
        <w:t xml:space="preserve">based in Darwin who are </w:t>
      </w:r>
      <w:r w:rsidR="00D03A1F" w:rsidRPr="007D3C85">
        <w:t xml:space="preserve">eligible for additional annual leave under former remote localities are not eligible for additional annual leave </w:t>
      </w:r>
      <w:r w:rsidR="001B7239" w:rsidRPr="007D3C85">
        <w:t>under clause 63</w:t>
      </w:r>
      <w:r w:rsidR="00366ABC" w:rsidRPr="007D3C85">
        <w:t>2</w:t>
      </w:r>
      <w:r w:rsidR="00D03A1F" w:rsidRPr="007D3C85">
        <w:t>.</w:t>
      </w:r>
    </w:p>
    <w:p w14:paraId="061011C3" w14:textId="77777777" w:rsidR="00D03A1F" w:rsidRPr="007D3C85" w:rsidRDefault="00D03A1F" w:rsidP="00D03A1F">
      <w:pPr>
        <w:rPr>
          <w:b/>
          <w:bCs/>
        </w:rPr>
      </w:pPr>
      <w:r w:rsidRPr="007D3C85">
        <w:rPr>
          <w:b/>
          <w:bCs/>
        </w:rPr>
        <w:t>Gladstone allowance</w:t>
      </w:r>
    </w:p>
    <w:p w14:paraId="1E39DE52" w14:textId="77777777" w:rsidR="000F2A93" w:rsidRPr="007D3C85" w:rsidRDefault="00D03A1F" w:rsidP="005A0A00">
      <w:pPr>
        <w:pStyle w:val="ListParagraph"/>
        <w:numPr>
          <w:ilvl w:val="0"/>
          <w:numId w:val="13"/>
        </w:numPr>
        <w:spacing w:before="160"/>
        <w:contextualSpacing w:val="0"/>
        <w:rPr>
          <w:rFonts w:cstheme="minorHAnsi"/>
        </w:rPr>
      </w:pPr>
      <w:r w:rsidRPr="007D3C85">
        <w:rPr>
          <w:rFonts w:cstheme="minorHAnsi"/>
        </w:rPr>
        <w:t>Employees who were assigned to work continuously at Gladstone (Queensland) on or before 31 January 2020 will receive an annual allowance of $742 (if accompanied by eligible dependant/s) or $382 (without eligible dependant/s).</w:t>
      </w:r>
    </w:p>
    <w:p w14:paraId="0049ACD1" w14:textId="6E0D29E1" w:rsidR="00D03A1F" w:rsidRPr="007D3C85" w:rsidRDefault="00D03A1F" w:rsidP="00D03A1F">
      <w:pPr>
        <w:rPr>
          <w:b/>
          <w:bCs/>
        </w:rPr>
      </w:pPr>
      <w:r w:rsidRPr="007D3C85">
        <w:rPr>
          <w:b/>
          <w:bCs/>
        </w:rPr>
        <w:t xml:space="preserve">Education </w:t>
      </w:r>
      <w:r w:rsidR="00085FEE" w:rsidRPr="007D3C85">
        <w:rPr>
          <w:b/>
          <w:bCs/>
        </w:rPr>
        <w:t>a</w:t>
      </w:r>
      <w:r w:rsidRPr="007D3C85">
        <w:rPr>
          <w:b/>
          <w:bCs/>
        </w:rPr>
        <w:t>llowance</w:t>
      </w:r>
    </w:p>
    <w:p w14:paraId="25778AC5" w14:textId="0A0C9B4C"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 xml:space="preserve">Where an employee relocated to a remote locality has dependent children attending secondary school, the employee may be entitled to an education costs allowance if the dependent child does not move with them to the remote locality. Further information is contained in the </w:t>
      </w:r>
      <w:r w:rsidR="003F4322" w:rsidRPr="007D3C85">
        <w:rPr>
          <w:rFonts w:cstheme="minorHAnsi"/>
        </w:rPr>
        <w:t>d</w:t>
      </w:r>
      <w:r w:rsidRPr="007D3C85">
        <w:rPr>
          <w:rFonts w:cstheme="minorHAnsi"/>
        </w:rPr>
        <w:t>epartment’s Relocation Assistance Policy.</w:t>
      </w:r>
    </w:p>
    <w:p w14:paraId="76136DEC" w14:textId="5C5E795F" w:rsidR="00D03A1F" w:rsidRPr="007D3C85" w:rsidRDefault="00D03A1F" w:rsidP="00D03A1F">
      <w:pPr>
        <w:rPr>
          <w:b/>
          <w:bCs/>
        </w:rPr>
      </w:pPr>
      <w:r w:rsidRPr="007D3C85">
        <w:rPr>
          <w:b/>
          <w:bCs/>
        </w:rPr>
        <w:t xml:space="preserve">Norfolk Island </w:t>
      </w:r>
      <w:r w:rsidR="00085FEE" w:rsidRPr="007D3C85">
        <w:rPr>
          <w:b/>
          <w:bCs/>
        </w:rPr>
        <w:t>e</w:t>
      </w:r>
      <w:r w:rsidRPr="007D3C85">
        <w:rPr>
          <w:b/>
          <w:bCs/>
        </w:rPr>
        <w:t xml:space="preserve">ducation </w:t>
      </w:r>
      <w:r w:rsidR="00085FEE" w:rsidRPr="007D3C85">
        <w:rPr>
          <w:b/>
          <w:bCs/>
        </w:rPr>
        <w:t>a</w:t>
      </w:r>
      <w:r w:rsidRPr="007D3C85">
        <w:rPr>
          <w:b/>
          <w:bCs/>
        </w:rPr>
        <w:t>ssistance</w:t>
      </w:r>
    </w:p>
    <w:p w14:paraId="626CF476" w14:textId="0B5239BE"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Where an employee is temporarily residing on Norfolk Island and has a dependent child attending year 11 or 12 at the Norfolk Island Central School and the employee incurs compulsory tuition fees, the employee is entitled to reimbursement of these fees.</w:t>
      </w:r>
    </w:p>
    <w:p w14:paraId="08EB4B48" w14:textId="18EF538C" w:rsidR="00D03A1F" w:rsidRPr="007D3C85" w:rsidRDefault="00D03A1F" w:rsidP="00D03A1F">
      <w:pPr>
        <w:rPr>
          <w:b/>
          <w:bCs/>
        </w:rPr>
      </w:pPr>
      <w:r w:rsidRPr="007D3C85">
        <w:rPr>
          <w:b/>
          <w:bCs/>
        </w:rPr>
        <w:t xml:space="preserve">Medical and </w:t>
      </w:r>
      <w:r w:rsidR="00085FEE" w:rsidRPr="007D3C85">
        <w:rPr>
          <w:b/>
          <w:bCs/>
        </w:rPr>
        <w:t>d</w:t>
      </w:r>
      <w:r w:rsidRPr="007D3C85">
        <w:rPr>
          <w:b/>
          <w:bCs/>
        </w:rPr>
        <w:t xml:space="preserve">ental </w:t>
      </w:r>
      <w:r w:rsidR="00085FEE" w:rsidRPr="007D3C85">
        <w:rPr>
          <w:b/>
          <w:bCs/>
        </w:rPr>
        <w:t>c</w:t>
      </w:r>
      <w:r w:rsidRPr="007D3C85">
        <w:rPr>
          <w:b/>
          <w:bCs/>
        </w:rPr>
        <w:t xml:space="preserve">osts – </w:t>
      </w:r>
      <w:r w:rsidR="00085FEE" w:rsidRPr="007D3C85">
        <w:rPr>
          <w:b/>
          <w:bCs/>
        </w:rPr>
        <w:t>v</w:t>
      </w:r>
      <w:r w:rsidRPr="007D3C85">
        <w:rPr>
          <w:b/>
          <w:bCs/>
        </w:rPr>
        <w:t>isits to Norfolk Island</w:t>
      </w:r>
    </w:p>
    <w:p w14:paraId="45B3B8A9" w14:textId="3064EB4A"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Employees may be reimbursed certain medical and dental costs incurred while on short</w:t>
      </w:r>
      <w:r w:rsidR="00083A61" w:rsidRPr="007D3C85">
        <w:rPr>
          <w:rFonts w:cstheme="minorHAnsi"/>
        </w:rPr>
        <w:t xml:space="preserve"> </w:t>
      </w:r>
      <w:r w:rsidRPr="007D3C85">
        <w:rPr>
          <w:rFonts w:cstheme="minorHAnsi"/>
        </w:rPr>
        <w:t>term visits to Norfolk Island if a doctor or dentist (whichever is applicable) has certified that the treatment was necessary.</w:t>
      </w:r>
    </w:p>
    <w:p w14:paraId="1AC00B61" w14:textId="2AA35006" w:rsidR="00D03A1F" w:rsidRPr="007D3C85" w:rsidRDefault="00D03A1F" w:rsidP="000F515A">
      <w:pPr>
        <w:keepNext/>
        <w:rPr>
          <w:b/>
          <w:bCs/>
        </w:rPr>
      </w:pPr>
      <w:r w:rsidRPr="007D3C85">
        <w:rPr>
          <w:b/>
          <w:bCs/>
        </w:rPr>
        <w:t xml:space="preserve">Employee </w:t>
      </w:r>
      <w:r w:rsidR="00085FEE" w:rsidRPr="007D3C85">
        <w:rPr>
          <w:b/>
          <w:bCs/>
        </w:rPr>
        <w:t>h</w:t>
      </w:r>
      <w:r w:rsidRPr="007D3C85">
        <w:rPr>
          <w:b/>
          <w:bCs/>
        </w:rPr>
        <w:t>ousing</w:t>
      </w:r>
    </w:p>
    <w:p w14:paraId="41BD3A77" w14:textId="5641BD5C" w:rsidR="000F2A93" w:rsidRPr="007D3C85" w:rsidRDefault="00D03A1F" w:rsidP="005A0A00">
      <w:pPr>
        <w:pStyle w:val="ListParagraph"/>
        <w:numPr>
          <w:ilvl w:val="0"/>
          <w:numId w:val="13"/>
        </w:numPr>
        <w:spacing w:before="160"/>
        <w:contextualSpacing w:val="0"/>
        <w:rPr>
          <w:rFonts w:cstheme="minorHAnsi"/>
        </w:rPr>
      </w:pPr>
      <w:r w:rsidRPr="007D3C85">
        <w:rPr>
          <w:rFonts w:cstheme="minorHAnsi"/>
        </w:rPr>
        <w:t xml:space="preserve">Employees may, as determined by the </w:t>
      </w:r>
      <w:r w:rsidR="00B22A59" w:rsidRPr="007D3C85">
        <w:rPr>
          <w:rFonts w:cstheme="minorHAnsi"/>
        </w:rPr>
        <w:t>Secretary</w:t>
      </w:r>
      <w:r w:rsidRPr="007D3C85">
        <w:rPr>
          <w:rFonts w:cstheme="minorHAnsi"/>
        </w:rPr>
        <w:t>, be provided with a reasonable level of housing assistance where they work in a remote locality where private housing is not available or reasonably affordable.</w:t>
      </w:r>
    </w:p>
    <w:p w14:paraId="1C626C64" w14:textId="30529307" w:rsidR="000F2A93" w:rsidRPr="007D3C85" w:rsidRDefault="00D03A1F" w:rsidP="005A0A00">
      <w:pPr>
        <w:pStyle w:val="ListParagraph"/>
        <w:numPr>
          <w:ilvl w:val="0"/>
          <w:numId w:val="13"/>
        </w:numPr>
        <w:spacing w:before="160"/>
        <w:contextualSpacing w:val="0"/>
        <w:rPr>
          <w:rFonts w:cstheme="minorHAnsi"/>
        </w:rPr>
      </w:pPr>
      <w:r w:rsidRPr="007D3C85">
        <w:rPr>
          <w:rFonts w:cstheme="minorHAnsi"/>
        </w:rPr>
        <w:lastRenderedPageBreak/>
        <w:t xml:space="preserve">Employees who reside in a building owned or leased by the Commonwealth, may be required to pay rent deducted fortnightly at a rate not exceeding </w:t>
      </w:r>
      <w:r w:rsidR="00083A61" w:rsidRPr="007D3C85">
        <w:rPr>
          <w:rFonts w:cstheme="minorHAnsi"/>
        </w:rPr>
        <w:t>10</w:t>
      </w:r>
      <w:r w:rsidR="00EC280B" w:rsidRPr="007D3C85">
        <w:rPr>
          <w:rFonts w:cstheme="minorHAnsi"/>
        </w:rPr>
        <w:t>%</w:t>
      </w:r>
      <w:r w:rsidRPr="007D3C85">
        <w:rPr>
          <w:rFonts w:cstheme="minorHAnsi"/>
        </w:rPr>
        <w:t xml:space="preserve"> of their salary. Employee’s may authorise the department to deduct this rental amount from their pay.</w:t>
      </w:r>
    </w:p>
    <w:p w14:paraId="0EE9E667" w14:textId="1378CD23"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Any rent payable by the employee will continue to be payable during periods of leave.</w:t>
      </w:r>
    </w:p>
    <w:p w14:paraId="3E38B4F1" w14:textId="6ADF3135"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 xml:space="preserve">Further information is contained in the </w:t>
      </w:r>
      <w:r w:rsidR="00083A61" w:rsidRPr="007D3C85">
        <w:rPr>
          <w:rFonts w:cstheme="minorHAnsi"/>
        </w:rPr>
        <w:t>d</w:t>
      </w:r>
      <w:r w:rsidRPr="007D3C85">
        <w:rPr>
          <w:rFonts w:cstheme="minorHAnsi"/>
        </w:rPr>
        <w:t>epartment’s Employee Housing Policy.</w:t>
      </w:r>
    </w:p>
    <w:p w14:paraId="20825762" w14:textId="49FC2214" w:rsidR="00D03A1F" w:rsidRPr="007D3C85" w:rsidRDefault="00D03A1F" w:rsidP="00D03A1F">
      <w:pPr>
        <w:rPr>
          <w:b/>
          <w:bCs/>
        </w:rPr>
      </w:pPr>
      <w:r w:rsidRPr="007D3C85">
        <w:rPr>
          <w:b/>
          <w:bCs/>
        </w:rPr>
        <w:t xml:space="preserve">Air </w:t>
      </w:r>
      <w:r w:rsidR="00085FEE" w:rsidRPr="007D3C85">
        <w:rPr>
          <w:b/>
          <w:bCs/>
        </w:rPr>
        <w:t>c</w:t>
      </w:r>
      <w:r w:rsidRPr="007D3C85">
        <w:rPr>
          <w:b/>
          <w:bCs/>
        </w:rPr>
        <w:t xml:space="preserve">onditioning </w:t>
      </w:r>
      <w:r w:rsidR="00085FEE" w:rsidRPr="007D3C85">
        <w:rPr>
          <w:b/>
          <w:bCs/>
        </w:rPr>
        <w:t>s</w:t>
      </w:r>
      <w:r w:rsidRPr="007D3C85">
        <w:rPr>
          <w:b/>
          <w:bCs/>
        </w:rPr>
        <w:t>ubsidy</w:t>
      </w:r>
    </w:p>
    <w:p w14:paraId="435F13E2" w14:textId="77777777"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Eligible employees will receive a subsidy toward the cost of running refrigerated air conditioning for September to April each year (the subsidy period) if the employee:</w:t>
      </w:r>
    </w:p>
    <w:p w14:paraId="1B33819A" w14:textId="66556ABE" w:rsidR="000F2A93" w:rsidRPr="007D3C85" w:rsidRDefault="00264F1D" w:rsidP="005A0A00">
      <w:pPr>
        <w:pStyle w:val="ListParagraph"/>
        <w:numPr>
          <w:ilvl w:val="1"/>
          <w:numId w:val="13"/>
        </w:numPr>
        <w:spacing w:before="160"/>
        <w:contextualSpacing w:val="0"/>
        <w:rPr>
          <w:rFonts w:cstheme="minorHAnsi"/>
        </w:rPr>
      </w:pPr>
      <w:r w:rsidRPr="007D3C85">
        <w:rPr>
          <w:rFonts w:cstheme="minorHAnsi"/>
        </w:rPr>
        <w:t>i</w:t>
      </w:r>
      <w:r w:rsidR="00D03A1F" w:rsidRPr="007D3C85">
        <w:rPr>
          <w:rFonts w:cstheme="minorHAnsi"/>
        </w:rPr>
        <w:t>s assigned to work at Broome, Weipa, Karratha, Batchelor, Port Hedland, Nhulunbuy, Christmas Island, Cocos Island, Thursday Island, or other islands of the Torres Strait for the subsidy period;</w:t>
      </w:r>
    </w:p>
    <w:p w14:paraId="2BF52CC3" w14:textId="1D32AB7B" w:rsidR="00D03A1F" w:rsidRPr="007D3C85" w:rsidRDefault="00264F1D" w:rsidP="005A0A00">
      <w:pPr>
        <w:pStyle w:val="ListParagraph"/>
        <w:numPr>
          <w:ilvl w:val="1"/>
          <w:numId w:val="13"/>
        </w:numPr>
        <w:spacing w:before="160"/>
        <w:contextualSpacing w:val="0"/>
        <w:rPr>
          <w:rFonts w:cstheme="minorHAnsi"/>
        </w:rPr>
      </w:pPr>
      <w:r w:rsidRPr="007D3C85">
        <w:rPr>
          <w:rFonts w:cstheme="minorHAnsi"/>
        </w:rPr>
        <w:t>r</w:t>
      </w:r>
      <w:r w:rsidR="00D03A1F" w:rsidRPr="007D3C85">
        <w:rPr>
          <w:rFonts w:cstheme="minorHAnsi"/>
        </w:rPr>
        <w:t>esides in either a Commonwealth dwelling or a dwelling in which the employee receives temporary accommodation allowance, in which refrigeration air</w:t>
      </w:r>
      <w:r w:rsidR="000C78A7" w:rsidRPr="007D3C85">
        <w:rPr>
          <w:rFonts w:cstheme="minorHAnsi"/>
        </w:rPr>
        <w:t xml:space="preserve"> </w:t>
      </w:r>
      <w:r w:rsidR="00D03A1F" w:rsidRPr="007D3C85">
        <w:rPr>
          <w:rFonts w:cstheme="minorHAnsi"/>
        </w:rPr>
        <w:t>conditioning is installed; and</w:t>
      </w:r>
    </w:p>
    <w:p w14:paraId="667BFE9B" w14:textId="3BE94F3F" w:rsidR="000F2A93" w:rsidRPr="007D3C85" w:rsidRDefault="00264F1D" w:rsidP="005A0A00">
      <w:pPr>
        <w:pStyle w:val="ListParagraph"/>
        <w:numPr>
          <w:ilvl w:val="1"/>
          <w:numId w:val="13"/>
        </w:numPr>
        <w:spacing w:before="160"/>
        <w:contextualSpacing w:val="0"/>
        <w:rPr>
          <w:rFonts w:cstheme="minorHAnsi"/>
        </w:rPr>
      </w:pPr>
      <w:r w:rsidRPr="007D3C85">
        <w:rPr>
          <w:rFonts w:cstheme="minorHAnsi"/>
        </w:rPr>
        <w:t>i</w:t>
      </w:r>
      <w:r w:rsidR="00D03A1F" w:rsidRPr="007D3C85">
        <w:rPr>
          <w:rFonts w:cstheme="minorHAnsi"/>
        </w:rPr>
        <w:t>s responsible for the payment of the charges listed on an acceptable account for that dwelling.</w:t>
      </w:r>
    </w:p>
    <w:p w14:paraId="56485280" w14:textId="77777777" w:rsidR="000F2A93" w:rsidRPr="007D3C85" w:rsidRDefault="00D03A1F" w:rsidP="005A0A00">
      <w:pPr>
        <w:pStyle w:val="ListParagraph"/>
        <w:numPr>
          <w:ilvl w:val="0"/>
          <w:numId w:val="13"/>
        </w:numPr>
        <w:spacing w:before="160"/>
        <w:contextualSpacing w:val="0"/>
        <w:rPr>
          <w:rFonts w:cstheme="minorHAnsi"/>
        </w:rPr>
      </w:pPr>
      <w:r w:rsidRPr="007D3C85">
        <w:rPr>
          <w:rFonts w:cstheme="minorHAnsi"/>
        </w:rPr>
        <w:t>Eligible employees based in Broome for the subsidy period will be paid the subsidy irrespective of whether the employee occupies a Commonwealth dwelling.</w:t>
      </w:r>
    </w:p>
    <w:p w14:paraId="10B9EB73" w14:textId="1C6DC6D9" w:rsidR="00D03A1F" w:rsidRPr="007D3C85" w:rsidRDefault="008E1EA2" w:rsidP="003C5E54">
      <w:pPr>
        <w:pStyle w:val="Caption"/>
      </w:pPr>
      <w:bookmarkStart w:id="438" w:name="_Toc158640547"/>
      <w:r w:rsidRPr="007D3C85">
        <w:t xml:space="preserve">Table </w:t>
      </w:r>
      <w:r w:rsidR="009207E6">
        <w:fldChar w:fldCharType="begin"/>
      </w:r>
      <w:r w:rsidR="009207E6">
        <w:instrText xml:space="preserve"> SEQ Table \* ARABIC </w:instrText>
      </w:r>
      <w:r w:rsidR="009207E6">
        <w:fldChar w:fldCharType="separate"/>
      </w:r>
      <w:r w:rsidR="00A4356E">
        <w:rPr>
          <w:noProof/>
        </w:rPr>
        <w:t>13</w:t>
      </w:r>
      <w:r w:rsidR="009207E6">
        <w:rPr>
          <w:noProof/>
        </w:rPr>
        <w:fldChar w:fldCharType="end"/>
      </w:r>
      <w:r w:rsidR="00FF60EA" w:rsidRPr="007D3C85">
        <w:rPr>
          <w:rFonts w:cstheme="minorHAnsi"/>
        </w:rPr>
        <w:t xml:space="preserve"> </w:t>
      </w:r>
      <w:r w:rsidR="00D03A1F" w:rsidRPr="007D3C85">
        <w:t>Air conditioning subsidy calculation</w:t>
      </w:r>
      <w:bookmarkEnd w:id="43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69"/>
        <w:gridCol w:w="3258"/>
        <w:gridCol w:w="2989"/>
      </w:tblGrid>
      <w:tr w:rsidR="00F80970" w:rsidRPr="007D3C85" w14:paraId="6C4F4693" w14:textId="77777777" w:rsidTr="000F515A">
        <w:tc>
          <w:tcPr>
            <w:tcW w:w="2769" w:type="dxa"/>
          </w:tcPr>
          <w:p w14:paraId="0B696220" w14:textId="55D9E0F4" w:rsidR="00F80970" w:rsidRPr="007D3C85" w:rsidRDefault="00F80970" w:rsidP="000F515A">
            <w:pPr>
              <w:spacing w:before="60" w:after="60"/>
              <w:rPr>
                <w:rFonts w:cstheme="minorBidi"/>
                <w:b/>
                <w:sz w:val="22"/>
                <w:szCs w:val="22"/>
              </w:rPr>
            </w:pPr>
            <w:bookmarkStart w:id="439" w:name="RowTitle_13" w:colFirst="0" w:colLast="0"/>
            <w:r w:rsidRPr="007D3C85">
              <w:rPr>
                <w:rFonts w:asciiTheme="minorHAnsi" w:hAnsiTheme="minorHAnsi" w:cstheme="minorBidi"/>
                <w:b/>
                <w:sz w:val="22"/>
                <w:szCs w:val="22"/>
              </w:rPr>
              <w:t xml:space="preserve">Separate </w:t>
            </w:r>
            <w:r w:rsidR="4CE6BB2E" w:rsidRPr="007D3C85">
              <w:rPr>
                <w:rFonts w:asciiTheme="minorHAnsi" w:hAnsiTheme="minorHAnsi" w:cstheme="minorBidi"/>
                <w:b/>
                <w:bCs/>
                <w:sz w:val="22"/>
                <w:szCs w:val="22"/>
              </w:rPr>
              <w:t>m</w:t>
            </w:r>
            <w:r w:rsidRPr="007D3C85">
              <w:rPr>
                <w:rFonts w:asciiTheme="minorHAnsi" w:hAnsiTheme="minorHAnsi" w:cstheme="minorBidi"/>
                <w:b/>
                <w:bCs/>
                <w:sz w:val="22"/>
                <w:szCs w:val="22"/>
              </w:rPr>
              <w:t>etering</w:t>
            </w:r>
          </w:p>
        </w:tc>
        <w:tc>
          <w:tcPr>
            <w:tcW w:w="3258" w:type="dxa"/>
          </w:tcPr>
          <w:p w14:paraId="478A44E3" w14:textId="3830C6EC"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n/a</w:t>
            </w:r>
          </w:p>
        </w:tc>
        <w:tc>
          <w:tcPr>
            <w:tcW w:w="2989" w:type="dxa"/>
          </w:tcPr>
          <w:p w14:paraId="1E819574" w14:textId="77777777"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85% of the total charge</w:t>
            </w:r>
          </w:p>
        </w:tc>
      </w:tr>
      <w:tr w:rsidR="00F80970" w:rsidRPr="007D3C85" w14:paraId="4C99484B" w14:textId="77777777" w:rsidTr="000F515A">
        <w:tc>
          <w:tcPr>
            <w:tcW w:w="2769" w:type="dxa"/>
            <w:vMerge w:val="restart"/>
          </w:tcPr>
          <w:p w14:paraId="27A1FC22" w14:textId="2D2530AC" w:rsidR="00F80970" w:rsidRPr="007D3C85" w:rsidRDefault="00F80970" w:rsidP="000F515A">
            <w:pPr>
              <w:spacing w:before="60" w:after="60"/>
              <w:rPr>
                <w:rFonts w:cstheme="minorHAnsi"/>
                <w:sz w:val="22"/>
                <w:szCs w:val="22"/>
              </w:rPr>
            </w:pPr>
            <w:r w:rsidRPr="007D3C85">
              <w:rPr>
                <w:rFonts w:asciiTheme="minorHAnsi" w:hAnsiTheme="minorHAnsi" w:cstheme="minorHAnsi"/>
                <w:b/>
                <w:bCs/>
                <w:sz w:val="22"/>
                <w:szCs w:val="22"/>
              </w:rPr>
              <w:t>No separate metering</w:t>
            </w:r>
          </w:p>
        </w:tc>
        <w:tc>
          <w:tcPr>
            <w:tcW w:w="3258" w:type="dxa"/>
          </w:tcPr>
          <w:p w14:paraId="012057C0" w14:textId="19D1FB4A"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1 room air conditioner installed</w:t>
            </w:r>
          </w:p>
        </w:tc>
        <w:tc>
          <w:tcPr>
            <w:tcW w:w="2989" w:type="dxa"/>
          </w:tcPr>
          <w:p w14:paraId="50D31353" w14:textId="77777777"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50% of the total charge</w:t>
            </w:r>
          </w:p>
        </w:tc>
      </w:tr>
      <w:tr w:rsidR="00F80970" w:rsidRPr="007D3C85" w14:paraId="369658E5" w14:textId="77777777" w:rsidTr="000F515A">
        <w:tc>
          <w:tcPr>
            <w:tcW w:w="2769" w:type="dxa"/>
            <w:vMerge/>
          </w:tcPr>
          <w:p w14:paraId="50EB9010" w14:textId="77777777" w:rsidR="00F80970" w:rsidRPr="007D3C85" w:rsidRDefault="00F80970" w:rsidP="000F515A">
            <w:pPr>
              <w:spacing w:before="60" w:after="60"/>
              <w:rPr>
                <w:rFonts w:cstheme="minorHAnsi"/>
                <w:sz w:val="22"/>
                <w:szCs w:val="22"/>
              </w:rPr>
            </w:pPr>
          </w:p>
        </w:tc>
        <w:tc>
          <w:tcPr>
            <w:tcW w:w="3258" w:type="dxa"/>
          </w:tcPr>
          <w:p w14:paraId="2F775531" w14:textId="0C526B50"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2 room air conditioners installed</w:t>
            </w:r>
          </w:p>
        </w:tc>
        <w:tc>
          <w:tcPr>
            <w:tcW w:w="2989" w:type="dxa"/>
          </w:tcPr>
          <w:p w14:paraId="100BFA84" w14:textId="77777777"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65% of the total charge</w:t>
            </w:r>
          </w:p>
        </w:tc>
      </w:tr>
      <w:tr w:rsidR="00F80970" w:rsidRPr="007D3C85" w14:paraId="45E09DC6" w14:textId="77777777" w:rsidTr="000F515A">
        <w:tc>
          <w:tcPr>
            <w:tcW w:w="2769" w:type="dxa"/>
            <w:vMerge/>
          </w:tcPr>
          <w:p w14:paraId="15A40777" w14:textId="77777777" w:rsidR="00F80970" w:rsidRPr="007D3C85" w:rsidRDefault="00F80970" w:rsidP="000F515A">
            <w:pPr>
              <w:spacing w:before="60" w:after="60"/>
              <w:rPr>
                <w:rFonts w:cstheme="minorHAnsi"/>
                <w:sz w:val="22"/>
                <w:szCs w:val="22"/>
              </w:rPr>
            </w:pPr>
          </w:p>
        </w:tc>
        <w:tc>
          <w:tcPr>
            <w:tcW w:w="3258" w:type="dxa"/>
          </w:tcPr>
          <w:p w14:paraId="40DD12D9" w14:textId="780291E5"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3 or more room air conditioners or ducted air conditioning installed</w:t>
            </w:r>
          </w:p>
        </w:tc>
        <w:tc>
          <w:tcPr>
            <w:tcW w:w="2989" w:type="dxa"/>
          </w:tcPr>
          <w:p w14:paraId="7C28D782" w14:textId="539E976D" w:rsidR="00F80970" w:rsidRPr="007D3C85" w:rsidRDefault="00F80970" w:rsidP="000F515A">
            <w:pPr>
              <w:spacing w:before="60" w:after="60"/>
              <w:rPr>
                <w:rFonts w:asciiTheme="minorHAnsi" w:hAnsiTheme="minorHAnsi" w:cstheme="minorHAnsi"/>
                <w:sz w:val="22"/>
                <w:szCs w:val="22"/>
              </w:rPr>
            </w:pPr>
            <w:r w:rsidRPr="007D3C85">
              <w:rPr>
                <w:rFonts w:asciiTheme="minorHAnsi" w:hAnsiTheme="minorHAnsi" w:cstheme="minorHAnsi"/>
                <w:sz w:val="22"/>
                <w:szCs w:val="22"/>
              </w:rPr>
              <w:t>70% of the total charge</w:t>
            </w:r>
          </w:p>
        </w:tc>
      </w:tr>
    </w:tbl>
    <w:bookmarkEnd w:id="439"/>
    <w:p w14:paraId="7F3D3982" w14:textId="267CA8F9"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Where the period covered by the account lies partly outside the subsidy period, the allowance will be multiplied by the following formula:</w:t>
      </w:r>
    </w:p>
    <w:p w14:paraId="6AD422DD" w14:textId="79FB3124" w:rsidR="00D03A1F" w:rsidRPr="007D3C85" w:rsidRDefault="00D03A1F" w:rsidP="0C3D122A">
      <w:pPr>
        <w:pStyle w:val="ListParagraph"/>
        <w:numPr>
          <w:ilvl w:val="1"/>
          <w:numId w:val="13"/>
        </w:numPr>
        <w:spacing w:before="160"/>
      </w:pPr>
      <w:r w:rsidRPr="007D3C85">
        <w:t xml:space="preserve">2 </w:t>
      </w:r>
      <w:r w:rsidR="2D5D56CF" w:rsidRPr="007D3C85">
        <w:t>×</w:t>
      </w:r>
      <w:r w:rsidRPr="007D3C85">
        <w:t xml:space="preserve"> days within subsidy period </w:t>
      </w:r>
      <w:r w:rsidR="1A1C8C07" w:rsidRPr="007D3C85">
        <w:t>÷</w:t>
      </w:r>
      <w:r w:rsidRPr="007D3C85">
        <w:t xml:space="preserve"> (days in the subsidy period </w:t>
      </w:r>
      <w:r w:rsidR="200EF0A6" w:rsidRPr="007D3C85">
        <w:t>+</w:t>
      </w:r>
      <w:r w:rsidRPr="007D3C85">
        <w:t xml:space="preserve"> days covered by the account)</w:t>
      </w:r>
      <w:r w:rsidR="005A0A00" w:rsidRPr="007D3C85">
        <w:t>.</w:t>
      </w:r>
    </w:p>
    <w:p w14:paraId="674A7530" w14:textId="4A718573" w:rsidR="00D03A1F" w:rsidRPr="007D3C85" w:rsidRDefault="00D03A1F" w:rsidP="005A0A00">
      <w:pPr>
        <w:pStyle w:val="ListParagraph"/>
        <w:numPr>
          <w:ilvl w:val="0"/>
          <w:numId w:val="13"/>
        </w:numPr>
        <w:spacing w:before="160"/>
        <w:contextualSpacing w:val="0"/>
        <w:rPr>
          <w:rFonts w:cstheme="minorHAnsi"/>
        </w:rPr>
      </w:pPr>
      <w:r w:rsidRPr="007D3C85">
        <w:rPr>
          <w:rFonts w:cstheme="minorHAnsi"/>
        </w:rPr>
        <w:t xml:space="preserve">Where the employee and all their eligible dependants are absent from the locality for a period in excess of one day, and the dwelling is occupied by a person who is not </w:t>
      </w:r>
      <w:r w:rsidR="009A45CC" w:rsidRPr="007D3C85">
        <w:rPr>
          <w:rFonts w:cstheme="minorHAnsi"/>
        </w:rPr>
        <w:t xml:space="preserve">the employee </w:t>
      </w:r>
      <w:r w:rsidR="00312505" w:rsidRPr="007D3C85">
        <w:rPr>
          <w:rFonts w:cstheme="minorHAnsi"/>
        </w:rPr>
        <w:t>or an eligible depend</w:t>
      </w:r>
      <w:r w:rsidR="00FB4E17" w:rsidRPr="007D3C85">
        <w:rPr>
          <w:rFonts w:cstheme="minorHAnsi"/>
        </w:rPr>
        <w:t>a</w:t>
      </w:r>
      <w:r w:rsidR="00312505" w:rsidRPr="007D3C85">
        <w:rPr>
          <w:rFonts w:cstheme="minorHAnsi"/>
        </w:rPr>
        <w:t>nt</w:t>
      </w:r>
      <w:r w:rsidRPr="007D3C85">
        <w:rPr>
          <w:rFonts w:cstheme="minorHAnsi"/>
        </w:rPr>
        <w:t>, the period of absence will not be included in the subsidy period.</w:t>
      </w:r>
    </w:p>
    <w:p w14:paraId="4C6D1CB3" w14:textId="0B6B508F" w:rsidR="00D03A1F" w:rsidRPr="007D3C85" w:rsidRDefault="00E51945" w:rsidP="000F515A">
      <w:pPr>
        <w:keepNext/>
        <w:rPr>
          <w:b/>
          <w:bCs/>
        </w:rPr>
      </w:pPr>
      <w:r w:rsidRPr="007D3C85">
        <w:rPr>
          <w:b/>
          <w:bCs/>
        </w:rPr>
        <w:t xml:space="preserve">Leave </w:t>
      </w:r>
      <w:r w:rsidR="00FE70A7" w:rsidRPr="007D3C85">
        <w:rPr>
          <w:b/>
          <w:bCs/>
        </w:rPr>
        <w:t>f</w:t>
      </w:r>
      <w:r w:rsidRPr="007D3C85">
        <w:rPr>
          <w:b/>
          <w:bCs/>
        </w:rPr>
        <w:t xml:space="preserve">ares </w:t>
      </w:r>
      <w:r w:rsidR="00FE70A7" w:rsidRPr="007D3C85">
        <w:rPr>
          <w:b/>
          <w:bCs/>
        </w:rPr>
        <w:t>a</w:t>
      </w:r>
      <w:r w:rsidRPr="007D3C85">
        <w:rPr>
          <w:b/>
          <w:bCs/>
        </w:rPr>
        <w:t>ssistance</w:t>
      </w:r>
    </w:p>
    <w:p w14:paraId="0B38E302" w14:textId="75F99101" w:rsidR="000F2A93" w:rsidRPr="007D3C85" w:rsidRDefault="00D03A1F" w:rsidP="006D69DD">
      <w:pPr>
        <w:pStyle w:val="ListParagraph"/>
        <w:numPr>
          <w:ilvl w:val="0"/>
          <w:numId w:val="13"/>
        </w:numPr>
        <w:spacing w:before="160"/>
        <w:contextualSpacing w:val="0"/>
        <w:rPr>
          <w:rFonts w:cstheme="minorHAnsi"/>
        </w:rPr>
      </w:pPr>
      <w:r w:rsidRPr="007D3C85">
        <w:rPr>
          <w:rFonts w:cstheme="minorHAnsi"/>
        </w:rPr>
        <w:t>Employees assigned to work in a remote locality for a continuous period of 12 months or more will be entitled to receive leave fares assistance on an annual basis for themselves and their eligible dependants who meet the conditions of clause</w:t>
      </w:r>
      <w:r w:rsidR="00407CCF" w:rsidRPr="007D3C85">
        <w:rPr>
          <w:rFonts w:cstheme="minorHAnsi"/>
        </w:rPr>
        <w:t>s 6</w:t>
      </w:r>
      <w:r w:rsidR="004B5A21" w:rsidRPr="007D3C85">
        <w:rPr>
          <w:rFonts w:cstheme="minorHAnsi"/>
        </w:rPr>
        <w:t>3</w:t>
      </w:r>
      <w:r w:rsidR="0049561C" w:rsidRPr="007D3C85">
        <w:rPr>
          <w:rFonts w:cstheme="minorHAnsi"/>
        </w:rPr>
        <w:t>5</w:t>
      </w:r>
      <w:r w:rsidR="00407CCF" w:rsidRPr="007D3C85">
        <w:rPr>
          <w:rFonts w:cstheme="minorHAnsi"/>
        </w:rPr>
        <w:t xml:space="preserve"> to 6</w:t>
      </w:r>
      <w:r w:rsidR="00A16C71" w:rsidRPr="007D3C85">
        <w:rPr>
          <w:rFonts w:cstheme="minorHAnsi"/>
        </w:rPr>
        <w:t>3</w:t>
      </w:r>
      <w:r w:rsidR="0049561C" w:rsidRPr="007D3C85">
        <w:rPr>
          <w:rFonts w:cstheme="minorHAnsi"/>
        </w:rPr>
        <w:t>7</w:t>
      </w:r>
      <w:r w:rsidRPr="007D3C85">
        <w:rPr>
          <w:rFonts w:cstheme="minorHAnsi"/>
        </w:rPr>
        <w:t>. The continuous period will not be broken where the employee is required to work outside the remote locality (short term or seasonal) and the time away from the remote locality does not exceed 3 of the 12 months.</w:t>
      </w:r>
    </w:p>
    <w:p w14:paraId="506243B7" w14:textId="47188A79" w:rsidR="00D03A1F" w:rsidRPr="007D3C85" w:rsidRDefault="00280268" w:rsidP="006D69DD">
      <w:pPr>
        <w:pStyle w:val="ListParagraph"/>
        <w:numPr>
          <w:ilvl w:val="0"/>
          <w:numId w:val="13"/>
        </w:numPr>
        <w:spacing w:before="160"/>
        <w:contextualSpacing w:val="0"/>
        <w:rPr>
          <w:rFonts w:cstheme="minorHAnsi"/>
        </w:rPr>
      </w:pPr>
      <w:r w:rsidRPr="007D3C85">
        <w:rPr>
          <w:rFonts w:cstheme="minorHAnsi"/>
        </w:rPr>
        <w:lastRenderedPageBreak/>
        <w:t>Leave fares assistance</w:t>
      </w:r>
      <w:r w:rsidR="00D03A1F" w:rsidRPr="007D3C85">
        <w:rPr>
          <w:rFonts w:cstheme="minorHAnsi"/>
        </w:rPr>
        <w:t xml:space="preserve"> will become available after an eligible employee works for a continuous period of 12 months in a remote locality, and annually thereafter while the employee continues to be assigned to work at the remote locality listed in </w:t>
      </w:r>
      <w:r w:rsidR="00FF2E31" w:rsidRPr="007D3C85">
        <w:rPr>
          <w:rFonts w:cstheme="minorHAnsi"/>
        </w:rPr>
        <w:fldChar w:fldCharType="begin"/>
      </w:r>
      <w:r w:rsidR="00FF2E31" w:rsidRPr="007D3C85">
        <w:rPr>
          <w:rFonts w:cstheme="minorHAnsi"/>
        </w:rPr>
        <w:instrText xml:space="preserve"> REF _Ref158639938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11</w:t>
      </w:r>
      <w:r w:rsidR="00FF2E31" w:rsidRPr="007D3C85">
        <w:rPr>
          <w:rFonts w:cstheme="minorHAnsi"/>
        </w:rPr>
        <w:fldChar w:fldCharType="end"/>
      </w:r>
      <w:r w:rsidR="00D03A1F" w:rsidRPr="007D3C85">
        <w:rPr>
          <w:rFonts w:cstheme="minorHAnsi"/>
        </w:rPr>
        <w:t>.</w:t>
      </w:r>
    </w:p>
    <w:p w14:paraId="64CCA436" w14:textId="5D92485F"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The department will, with reasonable notice of an eligible employee’s travel arrangements, book and pay for economy airfares (best fare of the day) using the department’s travel management system. </w:t>
      </w:r>
      <w:r w:rsidR="00842DB1" w:rsidRPr="007D3C85">
        <w:rPr>
          <w:rFonts w:cstheme="minorHAnsi"/>
        </w:rPr>
        <w:t>Ordinarily 4 weeks will be considered reasonable notice.</w:t>
      </w:r>
    </w:p>
    <w:p w14:paraId="19C49891" w14:textId="4FEF58E0"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The booking will cover the cost of airfares from the location where the employee is based to the nearest capital city</w:t>
      </w:r>
      <w:r w:rsidR="00842DB1" w:rsidRPr="007D3C85">
        <w:rPr>
          <w:rFonts w:cstheme="minorHAnsi"/>
        </w:rPr>
        <w:t>,</w:t>
      </w:r>
      <w:r w:rsidRPr="007D3C85">
        <w:rPr>
          <w:rFonts w:cstheme="minorHAnsi"/>
        </w:rPr>
        <w:t xml:space="preserve"> or to another domestic location the employee and their eligible dependant/s travel to, whichever is the lesser.</w:t>
      </w:r>
    </w:p>
    <w:p w14:paraId="261DAA33" w14:textId="2C316696"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Where an employee chooses, or is required, to book and pay for the cost of their travel themselves, reimbursement will be up to the cost of an economy return airfare from the location where the employee is based to the nearest capital city</w:t>
      </w:r>
      <w:r w:rsidR="00302B90" w:rsidRPr="007D3C85">
        <w:rPr>
          <w:rFonts w:cstheme="minorHAnsi"/>
        </w:rPr>
        <w:t>,</w:t>
      </w:r>
      <w:r w:rsidRPr="007D3C85">
        <w:rPr>
          <w:rFonts w:cstheme="minorHAnsi"/>
        </w:rPr>
        <w:t xml:space="preserve"> or to another domestic location the employee and their eligible dependant/s travel to, whichever is the lesser.</w:t>
      </w:r>
    </w:p>
    <w:p w14:paraId="0C0E5509" w14:textId="77777777" w:rsidR="000F2A93" w:rsidRPr="007D3C85" w:rsidRDefault="00D03A1F" w:rsidP="006D69DD">
      <w:pPr>
        <w:pStyle w:val="ListParagraph"/>
        <w:numPr>
          <w:ilvl w:val="0"/>
          <w:numId w:val="13"/>
        </w:numPr>
        <w:spacing w:before="160"/>
        <w:contextualSpacing w:val="0"/>
        <w:rPr>
          <w:rFonts w:cstheme="minorHAnsi"/>
        </w:rPr>
      </w:pPr>
      <w:r w:rsidRPr="007D3C85">
        <w:rPr>
          <w:rFonts w:cstheme="minorHAnsi"/>
        </w:rPr>
        <w:t>Where an employee is located in the Torres Strait, the department will book and pay for reasonable additional transportation costs to enable the employee to travel to the relevant airport. Where the employee is required to book these arrangements directly, the department will provide reimbursement of the reasonable costs.</w:t>
      </w:r>
    </w:p>
    <w:p w14:paraId="23BA2298" w14:textId="7E3960D4"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Employees can only accumulate a maximum of </w:t>
      </w:r>
      <w:r w:rsidR="009E375C" w:rsidRPr="007D3C85">
        <w:rPr>
          <w:rFonts w:cstheme="minorHAnsi"/>
        </w:rPr>
        <w:t>2</w:t>
      </w:r>
      <w:r w:rsidRPr="007D3C85">
        <w:rPr>
          <w:rFonts w:cstheme="minorHAnsi"/>
        </w:rPr>
        <w:t xml:space="preserve"> unused leave fare assistance.</w:t>
      </w:r>
    </w:p>
    <w:p w14:paraId="12B01377" w14:textId="7A44AB22" w:rsidR="00D03A1F" w:rsidRPr="007D3C85" w:rsidRDefault="00D03A1F" w:rsidP="00D03A1F">
      <w:pPr>
        <w:pStyle w:val="ListParagraph"/>
        <w:numPr>
          <w:ilvl w:val="0"/>
          <w:numId w:val="13"/>
        </w:numPr>
        <w:spacing w:before="160"/>
        <w:contextualSpacing w:val="0"/>
        <w:rPr>
          <w:rFonts w:cstheme="minorHAnsi"/>
        </w:rPr>
      </w:pPr>
      <w:r w:rsidRPr="007D3C85">
        <w:rPr>
          <w:rFonts w:cstheme="minorHAnsi"/>
        </w:rPr>
        <w:t xml:space="preserve">Reimbursement for leave fares for non-ongoing employees will be approved provided there has been continuity of service, with no more than </w:t>
      </w:r>
      <w:r w:rsidR="009E375C" w:rsidRPr="007D3C85">
        <w:rPr>
          <w:rFonts w:cstheme="minorHAnsi"/>
        </w:rPr>
        <w:t>2</w:t>
      </w:r>
      <w:r w:rsidRPr="007D3C85">
        <w:rPr>
          <w:rFonts w:cstheme="minorHAnsi"/>
        </w:rPr>
        <w:t xml:space="preserve"> months break in service between non-ongoing engagements.</w:t>
      </w:r>
    </w:p>
    <w:p w14:paraId="07E78810" w14:textId="3B0C62AF" w:rsidR="00D03A1F" w:rsidRPr="007D3C85" w:rsidRDefault="00D03A1F" w:rsidP="00D03A1F">
      <w:pPr>
        <w:rPr>
          <w:b/>
          <w:bCs/>
        </w:rPr>
      </w:pPr>
      <w:r w:rsidRPr="007D3C85">
        <w:rPr>
          <w:b/>
          <w:bCs/>
        </w:rPr>
        <w:t xml:space="preserve">Reunion </w:t>
      </w:r>
      <w:r w:rsidR="00FE70A7" w:rsidRPr="007D3C85">
        <w:rPr>
          <w:b/>
          <w:bCs/>
        </w:rPr>
        <w:t xml:space="preserve">fares for new recruits </w:t>
      </w:r>
      <w:r w:rsidRPr="007D3C85">
        <w:rPr>
          <w:b/>
          <w:bCs/>
        </w:rPr>
        <w:t>to Darwin</w:t>
      </w:r>
    </w:p>
    <w:p w14:paraId="585B7A65" w14:textId="392642B8"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Ongoing employees engaged, moved, </w:t>
      </w:r>
      <w:proofErr w:type="gramStart"/>
      <w:r w:rsidRPr="007D3C85">
        <w:rPr>
          <w:rFonts w:cstheme="minorHAnsi"/>
        </w:rPr>
        <w:t>assigned</w:t>
      </w:r>
      <w:proofErr w:type="gramEnd"/>
      <w:r w:rsidRPr="007D3C85">
        <w:rPr>
          <w:rFonts w:cstheme="minorHAnsi"/>
        </w:rPr>
        <w:t xml:space="preserve"> or promoted to Darwin from another Australian locality will be entitled to annual reunion fares reimbursement for themselves and their eligible </w:t>
      </w:r>
      <w:r w:rsidR="004B6DD7" w:rsidRPr="007D3C85">
        <w:rPr>
          <w:rFonts w:cstheme="minorHAnsi"/>
        </w:rPr>
        <w:t>d</w:t>
      </w:r>
      <w:r w:rsidRPr="007D3C85">
        <w:rPr>
          <w:rFonts w:cstheme="minorHAnsi"/>
        </w:rPr>
        <w:t>ependants who meet the conditions of clause</w:t>
      </w:r>
      <w:r w:rsidR="00407CCF" w:rsidRPr="007D3C85">
        <w:rPr>
          <w:rFonts w:cstheme="minorHAnsi"/>
        </w:rPr>
        <w:t>s</w:t>
      </w:r>
      <w:r w:rsidRPr="007D3C85">
        <w:rPr>
          <w:rFonts w:cstheme="minorHAnsi"/>
        </w:rPr>
        <w:t xml:space="preserve"> </w:t>
      </w:r>
      <w:r w:rsidR="004B6DD7" w:rsidRPr="007D3C85">
        <w:rPr>
          <w:rFonts w:cstheme="minorHAnsi"/>
        </w:rPr>
        <w:t>6</w:t>
      </w:r>
      <w:r w:rsidR="00A16C71" w:rsidRPr="007D3C85">
        <w:rPr>
          <w:rFonts w:cstheme="minorHAnsi"/>
        </w:rPr>
        <w:t>3</w:t>
      </w:r>
      <w:r w:rsidR="0049561C" w:rsidRPr="007D3C85">
        <w:rPr>
          <w:rFonts w:cstheme="minorHAnsi"/>
        </w:rPr>
        <w:t>5</w:t>
      </w:r>
      <w:r w:rsidR="00407CCF" w:rsidRPr="007D3C85">
        <w:rPr>
          <w:rFonts w:cstheme="minorHAnsi"/>
        </w:rPr>
        <w:t xml:space="preserve"> to 6</w:t>
      </w:r>
      <w:r w:rsidR="00A16C71" w:rsidRPr="007D3C85">
        <w:rPr>
          <w:rFonts w:cstheme="minorHAnsi"/>
        </w:rPr>
        <w:t>3</w:t>
      </w:r>
      <w:r w:rsidR="0049561C" w:rsidRPr="007D3C85">
        <w:rPr>
          <w:rFonts w:cstheme="minorHAnsi"/>
        </w:rPr>
        <w:t>7</w:t>
      </w:r>
      <w:r w:rsidRPr="007D3C85">
        <w:rPr>
          <w:rFonts w:cstheme="minorHAnsi"/>
        </w:rPr>
        <w:t xml:space="preserve">. This provision does not apply to employees who would be eligible for </w:t>
      </w:r>
      <w:r w:rsidR="00544A91" w:rsidRPr="007D3C85">
        <w:rPr>
          <w:rFonts w:cstheme="minorHAnsi"/>
        </w:rPr>
        <w:t xml:space="preserve">leave fares assistance </w:t>
      </w:r>
      <w:r w:rsidRPr="007D3C85">
        <w:rPr>
          <w:rFonts w:cstheme="minorHAnsi"/>
        </w:rPr>
        <w:t xml:space="preserve">as per clauses </w:t>
      </w:r>
      <w:r w:rsidR="0080561C" w:rsidRPr="007D3C85">
        <w:rPr>
          <w:rFonts w:cstheme="minorHAnsi"/>
        </w:rPr>
        <w:t>6</w:t>
      </w:r>
      <w:r w:rsidR="00A16C71" w:rsidRPr="007D3C85">
        <w:rPr>
          <w:rFonts w:cstheme="minorHAnsi"/>
        </w:rPr>
        <w:t>5</w:t>
      </w:r>
      <w:r w:rsidR="000A7A88" w:rsidRPr="007D3C85">
        <w:rPr>
          <w:rFonts w:cstheme="minorHAnsi"/>
        </w:rPr>
        <w:t>6</w:t>
      </w:r>
      <w:r w:rsidRPr="007D3C85">
        <w:rPr>
          <w:rFonts w:cstheme="minorHAnsi"/>
        </w:rPr>
        <w:t xml:space="preserve"> to </w:t>
      </w:r>
      <w:r w:rsidR="00A16C71" w:rsidRPr="007D3C85">
        <w:rPr>
          <w:rFonts w:cstheme="minorHAnsi"/>
        </w:rPr>
        <w:t>66</w:t>
      </w:r>
      <w:r w:rsidR="000A7A88" w:rsidRPr="007D3C85">
        <w:rPr>
          <w:rFonts w:cstheme="minorHAnsi"/>
        </w:rPr>
        <w:t>3</w:t>
      </w:r>
      <w:r w:rsidRPr="007D3C85">
        <w:rPr>
          <w:rFonts w:cstheme="minorHAnsi"/>
        </w:rPr>
        <w:t xml:space="preserve"> for the same period.</w:t>
      </w:r>
    </w:p>
    <w:p w14:paraId="48735174" w14:textId="3B696B76"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An employee’s </w:t>
      </w:r>
      <w:r w:rsidR="008F74A5" w:rsidRPr="007D3C85">
        <w:rPr>
          <w:rFonts w:cstheme="minorHAnsi"/>
        </w:rPr>
        <w:t xml:space="preserve">reunion fares reimbursement </w:t>
      </w:r>
      <w:r w:rsidRPr="007D3C85">
        <w:rPr>
          <w:rFonts w:cstheme="minorHAnsi"/>
        </w:rPr>
        <w:t>entitlement will accrue 12 months after the employee commences in Darwin and annually thereafter while the employee continues to be assigned to work in Darwin, and will be payable when the employee takes annual leave to return to the State or Territory from which they were recruited.</w:t>
      </w:r>
    </w:p>
    <w:p w14:paraId="0B08A40A" w14:textId="4D21F1B1"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Reimbursement will be up to the cost of an economy return airfare from Darwin to the nearest major airport in the </w:t>
      </w:r>
      <w:r w:rsidR="00C45459" w:rsidRPr="007D3C85">
        <w:rPr>
          <w:rFonts w:cstheme="minorHAnsi"/>
        </w:rPr>
        <w:t>S</w:t>
      </w:r>
      <w:r w:rsidRPr="007D3C85">
        <w:rPr>
          <w:rFonts w:cstheme="minorHAnsi"/>
        </w:rPr>
        <w:t xml:space="preserve">tate or </w:t>
      </w:r>
      <w:r w:rsidR="00C45459" w:rsidRPr="007D3C85">
        <w:rPr>
          <w:rFonts w:cstheme="minorHAnsi"/>
        </w:rPr>
        <w:t>T</w:t>
      </w:r>
      <w:r w:rsidRPr="007D3C85">
        <w:rPr>
          <w:rFonts w:cstheme="minorHAnsi"/>
        </w:rPr>
        <w:t>erritory from which the employee was recruited.</w:t>
      </w:r>
    </w:p>
    <w:p w14:paraId="6589BF64" w14:textId="3A586AA5" w:rsidR="00D03A1F" w:rsidRPr="007D3C85" w:rsidRDefault="00D03A1F" w:rsidP="000F515A">
      <w:pPr>
        <w:keepNext/>
        <w:rPr>
          <w:b/>
          <w:bCs/>
        </w:rPr>
      </w:pPr>
      <w:r w:rsidRPr="007D3C85">
        <w:rPr>
          <w:b/>
          <w:bCs/>
        </w:rPr>
        <w:t xml:space="preserve">Medical or </w:t>
      </w:r>
      <w:r w:rsidR="00FE70A7" w:rsidRPr="007D3C85">
        <w:rPr>
          <w:b/>
          <w:bCs/>
        </w:rPr>
        <w:t>dental treatment – reimbursement of transport costs</w:t>
      </w:r>
    </w:p>
    <w:p w14:paraId="70803C29" w14:textId="2A41EFEA"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Employees assigned to work in a remote locality will be entitled to reimbursement of reasonable travel costs, as determined by the </w:t>
      </w:r>
      <w:r w:rsidR="00B22A59" w:rsidRPr="007D3C85">
        <w:rPr>
          <w:rFonts w:cstheme="minorHAnsi"/>
        </w:rPr>
        <w:t>Secretary</w:t>
      </w:r>
      <w:r w:rsidRPr="007D3C85">
        <w:rPr>
          <w:rFonts w:cstheme="minorHAnsi"/>
        </w:rPr>
        <w:t>, for medical or dental treatment where:</w:t>
      </w:r>
    </w:p>
    <w:p w14:paraId="0290F320" w14:textId="496E94CE" w:rsidR="00D03A1F" w:rsidRPr="007D3C85" w:rsidRDefault="00264F1D" w:rsidP="006D69DD">
      <w:pPr>
        <w:pStyle w:val="ListParagraph"/>
        <w:numPr>
          <w:ilvl w:val="1"/>
          <w:numId w:val="13"/>
        </w:numPr>
        <w:spacing w:before="160"/>
        <w:contextualSpacing w:val="0"/>
        <w:rPr>
          <w:rFonts w:cstheme="minorHAnsi"/>
        </w:rPr>
      </w:pPr>
      <w:r w:rsidRPr="007D3C85">
        <w:rPr>
          <w:rFonts w:cstheme="minorHAnsi"/>
        </w:rPr>
        <w:t>i</w:t>
      </w:r>
      <w:r w:rsidR="00D03A1F" w:rsidRPr="007D3C85">
        <w:rPr>
          <w:rFonts w:cstheme="minorHAnsi"/>
        </w:rPr>
        <w:t xml:space="preserve">t is immediately necessary for the employee or a </w:t>
      </w:r>
      <w:r w:rsidR="00C45459" w:rsidRPr="007D3C85">
        <w:rPr>
          <w:rFonts w:cstheme="minorHAnsi"/>
        </w:rPr>
        <w:t>d</w:t>
      </w:r>
      <w:r w:rsidR="00D03A1F" w:rsidRPr="007D3C85">
        <w:rPr>
          <w:rFonts w:cstheme="minorHAnsi"/>
        </w:rPr>
        <w:t>ependant of the employee to travel from the remote locality for medical, dental or specialist treatment because the relevant service is unavailable at the remote locality</w:t>
      </w:r>
      <w:r w:rsidR="00C45459" w:rsidRPr="007D3C85">
        <w:rPr>
          <w:rFonts w:cstheme="minorHAnsi"/>
        </w:rPr>
        <w:t>;</w:t>
      </w:r>
      <w:r w:rsidR="00D03A1F" w:rsidRPr="007D3C85">
        <w:rPr>
          <w:rFonts w:cstheme="minorHAnsi"/>
        </w:rPr>
        <w:t xml:space="preserve"> and</w:t>
      </w:r>
    </w:p>
    <w:p w14:paraId="0DCBBA6A" w14:textId="324F85BE" w:rsidR="00D03A1F" w:rsidRPr="007D3C85" w:rsidRDefault="00264F1D" w:rsidP="006D69DD">
      <w:pPr>
        <w:pStyle w:val="ListParagraph"/>
        <w:numPr>
          <w:ilvl w:val="1"/>
          <w:numId w:val="13"/>
        </w:numPr>
        <w:spacing w:before="160"/>
        <w:contextualSpacing w:val="0"/>
        <w:rPr>
          <w:rFonts w:cstheme="minorHAnsi"/>
        </w:rPr>
      </w:pPr>
      <w:r w:rsidRPr="007D3C85">
        <w:rPr>
          <w:rFonts w:cstheme="minorHAnsi"/>
        </w:rPr>
        <w:lastRenderedPageBreak/>
        <w:t>a</w:t>
      </w:r>
      <w:r w:rsidR="00D03A1F" w:rsidRPr="007D3C85">
        <w:rPr>
          <w:rFonts w:cstheme="minorHAnsi"/>
        </w:rPr>
        <w:t xml:space="preserve"> qualified medical practitioner, dentist or medical specialist certifies the immediate necessity and essential nature of this treatment.</w:t>
      </w:r>
    </w:p>
    <w:p w14:paraId="5BBB394B" w14:textId="0AA4367B"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If the employee or their </w:t>
      </w:r>
      <w:r w:rsidR="00DE4F33" w:rsidRPr="007D3C85">
        <w:rPr>
          <w:rFonts w:cstheme="minorHAnsi"/>
        </w:rPr>
        <w:t>d</w:t>
      </w:r>
      <w:r w:rsidRPr="007D3C85">
        <w:rPr>
          <w:rFonts w:cstheme="minorHAnsi"/>
        </w:rPr>
        <w:t xml:space="preserve">ependant accesses similar payments or services provided under provisions of another government subsidy or by another APS agency, the amount of assistance provided by the </w:t>
      </w:r>
      <w:r w:rsidR="00DE4F33" w:rsidRPr="007D3C85">
        <w:rPr>
          <w:rFonts w:cstheme="minorHAnsi"/>
        </w:rPr>
        <w:t>d</w:t>
      </w:r>
      <w:r w:rsidRPr="007D3C85">
        <w:rPr>
          <w:rFonts w:cstheme="minorHAnsi"/>
        </w:rPr>
        <w:t>epartment will be reduced by the amount received by the employee accessing the assistance.</w:t>
      </w:r>
    </w:p>
    <w:p w14:paraId="3891D959" w14:textId="2DA76B29" w:rsidR="00D03A1F" w:rsidRPr="007D3C85" w:rsidRDefault="00D03A1F" w:rsidP="00D03A1F">
      <w:pPr>
        <w:rPr>
          <w:b/>
          <w:bCs/>
        </w:rPr>
      </w:pPr>
      <w:r w:rsidRPr="007D3C85">
        <w:rPr>
          <w:b/>
          <w:bCs/>
        </w:rPr>
        <w:t xml:space="preserve">Emergency </w:t>
      </w:r>
      <w:r w:rsidR="00FE70A7" w:rsidRPr="007D3C85">
        <w:rPr>
          <w:b/>
          <w:bCs/>
        </w:rPr>
        <w:t>or compassionate travel – reimbursement of transport costs</w:t>
      </w:r>
    </w:p>
    <w:p w14:paraId="7DD0D5C0" w14:textId="0570720F" w:rsidR="000F2A93"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Where an employee or </w:t>
      </w:r>
      <w:r w:rsidR="00DE4F33" w:rsidRPr="007D3C85">
        <w:rPr>
          <w:rFonts w:cstheme="minorHAnsi"/>
        </w:rPr>
        <w:t>d</w:t>
      </w:r>
      <w:r w:rsidRPr="007D3C85">
        <w:rPr>
          <w:rFonts w:cstheme="minorHAnsi"/>
        </w:rPr>
        <w:t xml:space="preserve">ependant of an employee is assigned to work at a remote locality and it is necessary for the employee or </w:t>
      </w:r>
      <w:r w:rsidR="00DE4F33" w:rsidRPr="007D3C85">
        <w:rPr>
          <w:rFonts w:cstheme="minorHAnsi"/>
        </w:rPr>
        <w:t>d</w:t>
      </w:r>
      <w:r w:rsidRPr="007D3C85">
        <w:rPr>
          <w:rFonts w:cstheme="minorHAnsi"/>
        </w:rPr>
        <w:t xml:space="preserve">ependant to travel from the locality for emergency or compassionate reasons (i.e. where a close </w:t>
      </w:r>
      <w:r w:rsidR="00B87254" w:rsidRPr="007D3C85">
        <w:rPr>
          <w:rFonts w:cstheme="minorHAnsi"/>
        </w:rPr>
        <w:t>f</w:t>
      </w:r>
      <w:r w:rsidRPr="007D3C85">
        <w:rPr>
          <w:rFonts w:cstheme="minorHAnsi"/>
        </w:rPr>
        <w:t xml:space="preserve">amily </w:t>
      </w:r>
      <w:r w:rsidR="00B87254" w:rsidRPr="007D3C85">
        <w:rPr>
          <w:rFonts w:cstheme="minorHAnsi"/>
        </w:rPr>
        <w:t>m</w:t>
      </w:r>
      <w:r w:rsidRPr="007D3C85">
        <w:rPr>
          <w:rFonts w:cstheme="minorHAnsi"/>
        </w:rPr>
        <w:t xml:space="preserve">ember becomes critically or dangerously ill or dies, or in other crisis situations approved as such by the </w:t>
      </w:r>
      <w:r w:rsidR="00B22A59" w:rsidRPr="007D3C85">
        <w:rPr>
          <w:rFonts w:cstheme="minorHAnsi"/>
        </w:rPr>
        <w:t>Secretary</w:t>
      </w:r>
      <w:r w:rsidRPr="007D3C85">
        <w:rPr>
          <w:rFonts w:cstheme="minorHAnsi"/>
        </w:rPr>
        <w:t xml:space="preserve">), the </w:t>
      </w:r>
      <w:r w:rsidR="00B22A59" w:rsidRPr="007D3C85">
        <w:rPr>
          <w:rFonts w:cstheme="minorHAnsi"/>
        </w:rPr>
        <w:t>Secretary</w:t>
      </w:r>
      <w:r w:rsidRPr="007D3C85">
        <w:rPr>
          <w:rFonts w:cstheme="minorHAnsi"/>
        </w:rPr>
        <w:t xml:space="preserve"> will authorise reimbursement of reasonable costs incurred for return transport by air (through the </w:t>
      </w:r>
      <w:r w:rsidR="00B87254" w:rsidRPr="007D3C85">
        <w:rPr>
          <w:rFonts w:cstheme="minorHAnsi"/>
        </w:rPr>
        <w:t>d</w:t>
      </w:r>
      <w:r w:rsidRPr="007D3C85">
        <w:rPr>
          <w:rFonts w:cstheme="minorHAnsi"/>
        </w:rPr>
        <w:t xml:space="preserve">epartment’s travel management provider where possible) or surface travel within Australia to the locality where the close </w:t>
      </w:r>
      <w:r w:rsidR="00B87254" w:rsidRPr="007D3C85">
        <w:rPr>
          <w:rFonts w:cstheme="minorHAnsi"/>
        </w:rPr>
        <w:t>f</w:t>
      </w:r>
      <w:r w:rsidRPr="007D3C85">
        <w:rPr>
          <w:rFonts w:cstheme="minorHAnsi"/>
        </w:rPr>
        <w:t xml:space="preserve">amily </w:t>
      </w:r>
      <w:r w:rsidR="00B87254" w:rsidRPr="007D3C85">
        <w:rPr>
          <w:rFonts w:cstheme="minorHAnsi"/>
        </w:rPr>
        <w:t>m</w:t>
      </w:r>
      <w:r w:rsidRPr="007D3C85">
        <w:rPr>
          <w:rFonts w:cstheme="minorHAnsi"/>
        </w:rPr>
        <w:t>ember is located.</w:t>
      </w:r>
    </w:p>
    <w:p w14:paraId="0C99DA3F" w14:textId="6ECBA397" w:rsidR="006D69DD" w:rsidRPr="007D3C85" w:rsidRDefault="00D03A1F" w:rsidP="00D03A1F">
      <w:pPr>
        <w:pStyle w:val="ListParagraph"/>
        <w:numPr>
          <w:ilvl w:val="0"/>
          <w:numId w:val="13"/>
        </w:numPr>
        <w:spacing w:before="160"/>
        <w:contextualSpacing w:val="0"/>
        <w:rPr>
          <w:b/>
          <w:bCs/>
        </w:rPr>
      </w:pPr>
      <w:r w:rsidRPr="007D3C85">
        <w:rPr>
          <w:rFonts w:cstheme="minorHAnsi"/>
        </w:rPr>
        <w:t xml:space="preserve">If the family member is located in a locality is in another </w:t>
      </w:r>
      <w:r w:rsidR="00234CF8" w:rsidRPr="007D3C85">
        <w:rPr>
          <w:rFonts w:cstheme="minorHAnsi"/>
        </w:rPr>
        <w:t>c</w:t>
      </w:r>
      <w:r w:rsidRPr="007D3C85">
        <w:rPr>
          <w:rFonts w:cstheme="minorHAnsi"/>
        </w:rPr>
        <w:t xml:space="preserve">ountry, the </w:t>
      </w:r>
      <w:r w:rsidR="00B22A59" w:rsidRPr="007D3C85">
        <w:rPr>
          <w:rFonts w:cstheme="minorHAnsi"/>
        </w:rPr>
        <w:t>Secretary</w:t>
      </w:r>
      <w:r w:rsidRPr="007D3C85">
        <w:rPr>
          <w:rFonts w:cstheme="minorHAnsi"/>
        </w:rPr>
        <w:t xml:space="preserve"> will authorise reimbursement of the reasonable cost of travel to the closest Australian capital city international airport that has reasonable flight connections to that locality.</w:t>
      </w:r>
    </w:p>
    <w:p w14:paraId="5E5CDBEB" w14:textId="5E590620" w:rsidR="00D03A1F" w:rsidRPr="007D3C85" w:rsidRDefault="00D03A1F" w:rsidP="00F80970">
      <w:pPr>
        <w:keepNext/>
        <w:spacing w:before="240"/>
        <w:rPr>
          <w:b/>
          <w:bCs/>
        </w:rPr>
      </w:pPr>
      <w:r w:rsidRPr="007D3C85">
        <w:rPr>
          <w:b/>
          <w:bCs/>
        </w:rPr>
        <w:t xml:space="preserve">Reunion </w:t>
      </w:r>
      <w:r w:rsidR="00FE70A7" w:rsidRPr="007D3C85">
        <w:rPr>
          <w:b/>
          <w:bCs/>
        </w:rPr>
        <w:t>travel for school children</w:t>
      </w:r>
    </w:p>
    <w:p w14:paraId="2B6DAEF9" w14:textId="1495A26A"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Where a dependent child of an ongoing employee assigned to work in a remote locality listed in </w:t>
      </w:r>
      <w:r w:rsidR="00FF2E31" w:rsidRPr="007D3C85">
        <w:rPr>
          <w:rFonts w:cstheme="minorHAnsi"/>
        </w:rPr>
        <w:fldChar w:fldCharType="begin"/>
      </w:r>
      <w:r w:rsidR="00FF2E31" w:rsidRPr="007D3C85">
        <w:rPr>
          <w:rFonts w:cstheme="minorHAnsi"/>
        </w:rPr>
        <w:instrText xml:space="preserve"> REF _Ref158639938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 xml:space="preserve">Table </w:t>
      </w:r>
      <w:r w:rsidR="00A4356E">
        <w:rPr>
          <w:noProof/>
        </w:rPr>
        <w:t>11</w:t>
      </w:r>
      <w:r w:rsidR="00FF2E31" w:rsidRPr="007D3C85">
        <w:rPr>
          <w:rFonts w:cstheme="minorHAnsi"/>
        </w:rPr>
        <w:fldChar w:fldCharType="end"/>
      </w:r>
      <w:r w:rsidRPr="007D3C85">
        <w:rPr>
          <w:rFonts w:cstheme="minorHAnsi"/>
        </w:rPr>
        <w:t xml:space="preserve"> who ordinarily lives with the employee is receiving primary or secondary education at a school in a locality other than where the employee is assigned to work and, as a result, does not live with the employee, the </w:t>
      </w:r>
      <w:r w:rsidR="00B22A59" w:rsidRPr="007D3C85">
        <w:rPr>
          <w:rFonts w:cstheme="minorHAnsi"/>
        </w:rPr>
        <w:t>Secretary</w:t>
      </w:r>
      <w:r w:rsidRPr="007D3C85">
        <w:rPr>
          <w:rFonts w:cstheme="minorHAnsi"/>
        </w:rPr>
        <w:t xml:space="preserve"> will approve reunion travel for the child to visit the employee. Travel may be between the locality where the employee is assigned to work and the locality where the child is receiving education. Travel should normally be booked through the </w:t>
      </w:r>
      <w:r w:rsidR="00A128D2" w:rsidRPr="007D3C85">
        <w:rPr>
          <w:rFonts w:cstheme="minorHAnsi"/>
        </w:rPr>
        <w:t>d</w:t>
      </w:r>
      <w:r w:rsidRPr="007D3C85">
        <w:rPr>
          <w:rFonts w:cstheme="minorHAnsi"/>
        </w:rPr>
        <w:t>epartment’s travel management provider.</w:t>
      </w:r>
    </w:p>
    <w:p w14:paraId="29DE4FD0" w14:textId="6C69D573"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Where it is not possible to book travel through the travel management provider, the employee will be reimbursed as follows:</w:t>
      </w:r>
    </w:p>
    <w:p w14:paraId="50A8B1BB" w14:textId="35FF3F20"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i</w:t>
      </w:r>
      <w:r w:rsidR="00D03A1F" w:rsidRPr="007D3C85">
        <w:rPr>
          <w:rFonts w:cstheme="minorHAnsi"/>
        </w:rPr>
        <w:t>f the child travels from the locality where they are receiving education to the locality where the employee is assigned to work, an amount equal to the cost of return fares reasonably incurred by the employee</w:t>
      </w:r>
      <w:r w:rsidR="00D16FC8" w:rsidRPr="007D3C85">
        <w:rPr>
          <w:rFonts w:cstheme="minorHAnsi"/>
        </w:rPr>
        <w:t>;</w:t>
      </w:r>
      <w:r w:rsidR="00D03A1F" w:rsidRPr="007D3C85">
        <w:rPr>
          <w:rFonts w:cstheme="minorHAnsi"/>
        </w:rPr>
        <w:t xml:space="preserve"> or</w:t>
      </w:r>
    </w:p>
    <w:p w14:paraId="72B74499" w14:textId="79F64D4A"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i</w:t>
      </w:r>
      <w:r w:rsidR="00D03A1F" w:rsidRPr="007D3C85">
        <w:rPr>
          <w:rFonts w:cstheme="minorHAnsi"/>
        </w:rPr>
        <w:t>f the child travels from the locality where they are receiving education to a locality other than where the employee is assigned to work</w:t>
      </w:r>
      <w:r w:rsidR="000F2A93" w:rsidRPr="007D3C85">
        <w:rPr>
          <w:rFonts w:cstheme="minorHAnsi"/>
        </w:rPr>
        <w:t xml:space="preserve"> </w:t>
      </w:r>
      <w:r w:rsidR="00D03A1F" w:rsidRPr="007D3C85">
        <w:rPr>
          <w:rFonts w:cstheme="minorHAnsi"/>
        </w:rPr>
        <w:t>to visit the employee or the</w:t>
      </w:r>
      <w:r w:rsidR="00AC2614" w:rsidRPr="007D3C85">
        <w:rPr>
          <w:rFonts w:cstheme="minorHAnsi"/>
        </w:rPr>
        <w:t xml:space="preserve"> p</w:t>
      </w:r>
      <w:r w:rsidR="00D03A1F" w:rsidRPr="007D3C85">
        <w:rPr>
          <w:rFonts w:cstheme="minorHAnsi"/>
        </w:rPr>
        <w:t>artner of the employee, an amount equal to the lesser of the cost of return fares reasonably incurred by the employee and the amount that would have been reimbursed if the child had travelled to the locality where the employee is assigned to work.</w:t>
      </w:r>
    </w:p>
    <w:p w14:paraId="7BCF9079" w14:textId="13CEDE39"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Reunion travel will be limited to </w:t>
      </w:r>
      <w:r w:rsidR="00512FCE" w:rsidRPr="007D3C85">
        <w:rPr>
          <w:rFonts w:cstheme="minorHAnsi"/>
        </w:rPr>
        <w:t>3</w:t>
      </w:r>
      <w:r w:rsidRPr="007D3C85">
        <w:rPr>
          <w:rFonts w:cstheme="minorHAnsi"/>
        </w:rPr>
        <w:t xml:space="preserve"> return fares per dependent child during a school year. The </w:t>
      </w:r>
      <w:r w:rsidR="00B22A59" w:rsidRPr="007D3C85">
        <w:rPr>
          <w:rFonts w:cstheme="minorHAnsi"/>
        </w:rPr>
        <w:t>Secretary</w:t>
      </w:r>
      <w:r w:rsidRPr="007D3C85">
        <w:rPr>
          <w:rFonts w:cstheme="minorHAnsi"/>
        </w:rPr>
        <w:t xml:space="preserve"> may approve an additional reunion visit if:</w:t>
      </w:r>
    </w:p>
    <w:p w14:paraId="64E66B90" w14:textId="03EF9E21"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t</w:t>
      </w:r>
      <w:r w:rsidR="00D03A1F" w:rsidRPr="007D3C85">
        <w:rPr>
          <w:rFonts w:cstheme="minorHAnsi"/>
        </w:rPr>
        <w:t xml:space="preserve">he child has already been authorised for </w:t>
      </w:r>
      <w:r w:rsidR="00512FCE" w:rsidRPr="007D3C85">
        <w:rPr>
          <w:rFonts w:cstheme="minorHAnsi"/>
        </w:rPr>
        <w:t>3</w:t>
      </w:r>
      <w:r w:rsidR="00D03A1F" w:rsidRPr="007D3C85">
        <w:rPr>
          <w:rFonts w:cstheme="minorHAnsi"/>
        </w:rPr>
        <w:t xml:space="preserve"> return fares in a year</w:t>
      </w:r>
      <w:r w:rsidR="00E52F13" w:rsidRPr="007D3C85">
        <w:rPr>
          <w:rFonts w:cstheme="minorHAnsi"/>
        </w:rPr>
        <w:t>;</w:t>
      </w:r>
    </w:p>
    <w:p w14:paraId="76B96C05" w14:textId="7187C386"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t</w:t>
      </w:r>
      <w:r w:rsidR="00D03A1F" w:rsidRPr="007D3C85">
        <w:rPr>
          <w:rFonts w:cstheme="minorHAnsi"/>
        </w:rPr>
        <w:t xml:space="preserve">he child attends a school that has </w:t>
      </w:r>
      <w:r w:rsidR="00512FCE" w:rsidRPr="007D3C85">
        <w:rPr>
          <w:rFonts w:cstheme="minorHAnsi"/>
        </w:rPr>
        <w:t>4</w:t>
      </w:r>
      <w:r w:rsidR="00D03A1F" w:rsidRPr="007D3C85">
        <w:rPr>
          <w:rFonts w:cstheme="minorHAnsi"/>
        </w:rPr>
        <w:t xml:space="preserve"> terms in a school year</w:t>
      </w:r>
      <w:r w:rsidR="00E52F13" w:rsidRPr="007D3C85">
        <w:rPr>
          <w:rFonts w:cstheme="minorHAnsi"/>
        </w:rPr>
        <w:t>;</w:t>
      </w:r>
      <w:r w:rsidR="00D03A1F" w:rsidRPr="007D3C85">
        <w:rPr>
          <w:rFonts w:cstheme="minorHAnsi"/>
        </w:rPr>
        <w:t xml:space="preserve"> and</w:t>
      </w:r>
    </w:p>
    <w:p w14:paraId="4271ED8F" w14:textId="39E5586B"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lastRenderedPageBreak/>
        <w:t>t</w:t>
      </w:r>
      <w:r w:rsidR="00D03A1F" w:rsidRPr="007D3C85">
        <w:rPr>
          <w:rFonts w:cstheme="minorHAnsi"/>
        </w:rPr>
        <w:t xml:space="preserve">he </w:t>
      </w:r>
      <w:r w:rsidR="00B22A59" w:rsidRPr="007D3C85">
        <w:rPr>
          <w:rFonts w:cstheme="minorHAnsi"/>
        </w:rPr>
        <w:t>Secretary</w:t>
      </w:r>
      <w:r w:rsidR="00D03A1F" w:rsidRPr="007D3C85">
        <w:rPr>
          <w:rFonts w:cstheme="minorHAnsi"/>
        </w:rPr>
        <w:t xml:space="preserve"> is satisfied that there are special circumstances requiring an additional reunion visit.</w:t>
      </w:r>
    </w:p>
    <w:p w14:paraId="27B3569A" w14:textId="52E1AD6C"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Each dependent child away at school who would otherwise normally reside with an employee at a remote locality will also be entitled to an annual reimbursement of leave fare, as provided for at clauses </w:t>
      </w:r>
      <w:r w:rsidR="000E77F0" w:rsidRPr="007D3C85">
        <w:rPr>
          <w:rFonts w:cstheme="minorHAnsi"/>
        </w:rPr>
        <w:t>6</w:t>
      </w:r>
      <w:r w:rsidR="00E13102" w:rsidRPr="007D3C85">
        <w:rPr>
          <w:rFonts w:cstheme="minorHAnsi"/>
        </w:rPr>
        <w:t>71</w:t>
      </w:r>
      <w:r w:rsidR="00C807C0" w:rsidRPr="007D3C85">
        <w:rPr>
          <w:rFonts w:cstheme="minorHAnsi"/>
        </w:rPr>
        <w:t xml:space="preserve"> to</w:t>
      </w:r>
      <w:r w:rsidRPr="007D3C85">
        <w:rPr>
          <w:rFonts w:cstheme="minorHAnsi"/>
        </w:rPr>
        <w:t xml:space="preserve"> </w:t>
      </w:r>
      <w:r w:rsidR="000E77F0" w:rsidRPr="007D3C85">
        <w:rPr>
          <w:rFonts w:cstheme="minorHAnsi"/>
        </w:rPr>
        <w:t>6</w:t>
      </w:r>
      <w:r w:rsidR="00660D04" w:rsidRPr="007D3C85">
        <w:rPr>
          <w:rFonts w:cstheme="minorHAnsi"/>
        </w:rPr>
        <w:t>7</w:t>
      </w:r>
      <w:r w:rsidR="00E13102" w:rsidRPr="007D3C85">
        <w:rPr>
          <w:rFonts w:cstheme="minorHAnsi"/>
        </w:rPr>
        <w:t>3</w:t>
      </w:r>
      <w:r w:rsidRPr="007D3C85">
        <w:rPr>
          <w:rFonts w:cstheme="minorHAnsi"/>
        </w:rPr>
        <w:t>.</w:t>
      </w:r>
    </w:p>
    <w:p w14:paraId="260E08A5" w14:textId="5D78965F" w:rsidR="00D03A1F" w:rsidRPr="007D3C85" w:rsidRDefault="00D03A1F" w:rsidP="00C47DDC">
      <w:pPr>
        <w:spacing w:before="240"/>
        <w:rPr>
          <w:b/>
          <w:bCs/>
        </w:rPr>
      </w:pPr>
      <w:r w:rsidRPr="007D3C85">
        <w:rPr>
          <w:b/>
          <w:bCs/>
        </w:rPr>
        <w:t xml:space="preserve">Correspondence </w:t>
      </w:r>
      <w:r w:rsidR="00FE70A7" w:rsidRPr="007D3C85">
        <w:rPr>
          <w:b/>
          <w:bCs/>
        </w:rPr>
        <w:t>school travel assistance</w:t>
      </w:r>
    </w:p>
    <w:p w14:paraId="036E6C59" w14:textId="07628FBA"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Where a dependent child of an ongoing employee assigned to work in a remote locality who lives with the employee and is studying at primary or secondary school level by correspondence is required to travel to another location as part of their course of study, the </w:t>
      </w:r>
      <w:r w:rsidR="00B22A59" w:rsidRPr="007D3C85">
        <w:rPr>
          <w:rFonts w:cstheme="minorHAnsi"/>
        </w:rPr>
        <w:t>Secretary</w:t>
      </w:r>
      <w:r w:rsidRPr="007D3C85">
        <w:rPr>
          <w:rFonts w:cstheme="minorHAnsi"/>
        </w:rPr>
        <w:t xml:space="preserve"> may approve reimbursement of airfares on up to </w:t>
      </w:r>
      <w:r w:rsidR="00512FCE" w:rsidRPr="007D3C85">
        <w:rPr>
          <w:rFonts w:cstheme="minorHAnsi"/>
        </w:rPr>
        <w:t>3</w:t>
      </w:r>
      <w:r w:rsidRPr="007D3C85">
        <w:rPr>
          <w:rFonts w:cstheme="minorHAnsi"/>
        </w:rPr>
        <w:t xml:space="preserve"> occasions during a school year.</w:t>
      </w:r>
    </w:p>
    <w:p w14:paraId="3E3F53F8" w14:textId="340D9A74" w:rsidR="00D03A1F" w:rsidRPr="007D3C85" w:rsidRDefault="00D03A1F" w:rsidP="00C47DDC">
      <w:pPr>
        <w:spacing w:before="240"/>
        <w:rPr>
          <w:b/>
          <w:bCs/>
        </w:rPr>
      </w:pPr>
      <w:r w:rsidRPr="007D3C85">
        <w:rPr>
          <w:b/>
          <w:bCs/>
        </w:rPr>
        <w:t xml:space="preserve">Additional </w:t>
      </w:r>
      <w:r w:rsidR="00FE70A7" w:rsidRPr="007D3C85">
        <w:rPr>
          <w:b/>
          <w:bCs/>
        </w:rPr>
        <w:t>t</w:t>
      </w:r>
      <w:r w:rsidRPr="007D3C85">
        <w:rPr>
          <w:b/>
          <w:bCs/>
        </w:rPr>
        <w:t xml:space="preserve">ravel </w:t>
      </w:r>
      <w:proofErr w:type="gramStart"/>
      <w:r w:rsidR="00FE70A7" w:rsidRPr="007D3C85">
        <w:rPr>
          <w:b/>
          <w:bCs/>
        </w:rPr>
        <w:t>l</w:t>
      </w:r>
      <w:r w:rsidRPr="007D3C85">
        <w:rPr>
          <w:b/>
          <w:bCs/>
        </w:rPr>
        <w:t>eave</w:t>
      </w:r>
      <w:proofErr w:type="gramEnd"/>
      <w:r w:rsidRPr="007D3C85">
        <w:rPr>
          <w:b/>
          <w:bCs/>
        </w:rPr>
        <w:t xml:space="preserve"> for Christmas Island and Cocos (Keeling) Islands </w:t>
      </w:r>
      <w:r w:rsidR="00FE70A7" w:rsidRPr="007D3C85">
        <w:rPr>
          <w:b/>
          <w:bCs/>
        </w:rPr>
        <w:t>e</w:t>
      </w:r>
      <w:r w:rsidRPr="007D3C85">
        <w:rPr>
          <w:b/>
          <w:bCs/>
        </w:rPr>
        <w:t>mployees</w:t>
      </w:r>
    </w:p>
    <w:p w14:paraId="1E852F6E" w14:textId="3D591582"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grant up to an additional </w:t>
      </w:r>
      <w:r w:rsidR="00512FCE" w:rsidRPr="007D3C85">
        <w:rPr>
          <w:rFonts w:cstheme="minorHAnsi"/>
        </w:rPr>
        <w:t>5</w:t>
      </w:r>
      <w:r w:rsidRPr="007D3C85">
        <w:rPr>
          <w:rFonts w:cstheme="minorHAnsi"/>
        </w:rPr>
        <w:t xml:space="preserve"> days paid leave per calendar year to employees on Christmas Island and Cocos (Keeling) Islands. This leave may be taken in the following circumstances:</w:t>
      </w:r>
    </w:p>
    <w:p w14:paraId="76795CBC" w14:textId="1D9AF28C"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f</w:t>
      </w:r>
      <w:r w:rsidR="00D03A1F" w:rsidRPr="007D3C85">
        <w:rPr>
          <w:rFonts w:cstheme="minorHAnsi"/>
        </w:rPr>
        <w:t xml:space="preserve">or travel time when employees are required to travel for medical, specialist, dental, </w:t>
      </w:r>
      <w:proofErr w:type="gramStart"/>
      <w:r w:rsidR="00D03A1F" w:rsidRPr="007D3C85">
        <w:rPr>
          <w:rFonts w:cstheme="minorHAnsi"/>
        </w:rPr>
        <w:t>emergency</w:t>
      </w:r>
      <w:proofErr w:type="gramEnd"/>
      <w:r w:rsidR="00D03A1F" w:rsidRPr="007D3C85">
        <w:rPr>
          <w:rFonts w:cstheme="minorHAnsi"/>
        </w:rPr>
        <w:t xml:space="preserve"> or compassionate reasons using personal/carer’s leave</w:t>
      </w:r>
      <w:r w:rsidR="000A4476" w:rsidRPr="007D3C85">
        <w:rPr>
          <w:rFonts w:cstheme="minorHAnsi"/>
        </w:rPr>
        <w:t>;</w:t>
      </w:r>
      <w:r w:rsidR="00D03A1F" w:rsidRPr="007D3C85">
        <w:rPr>
          <w:rFonts w:cstheme="minorHAnsi"/>
        </w:rPr>
        <w:t xml:space="preserve"> and/or</w:t>
      </w:r>
    </w:p>
    <w:p w14:paraId="28E786F8" w14:textId="28EBDC5D"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w</w:t>
      </w:r>
      <w:r w:rsidR="00D03A1F" w:rsidRPr="007D3C85">
        <w:rPr>
          <w:rFonts w:cstheme="minorHAnsi"/>
        </w:rPr>
        <w:t>here a scheduled flight they are booked to travel on during any other paid leave is cancelled, delayed or unable to complete its service (</w:t>
      </w:r>
      <w:r w:rsidR="000A4476" w:rsidRPr="007D3C85">
        <w:rPr>
          <w:rFonts w:cstheme="minorHAnsi"/>
        </w:rPr>
        <w:t xml:space="preserve">i.e. </w:t>
      </w:r>
      <w:r w:rsidR="00D03A1F" w:rsidRPr="007D3C85">
        <w:rPr>
          <w:rFonts w:cstheme="minorHAnsi"/>
        </w:rPr>
        <w:t>due to atmospheric conditions or mechanical breakdown). Supporting evidence from the air carrier will be required.</w:t>
      </w:r>
    </w:p>
    <w:p w14:paraId="55319682" w14:textId="30743EBD" w:rsidR="00D03A1F" w:rsidRPr="007D3C85" w:rsidRDefault="00D03A1F" w:rsidP="004A5FDB">
      <w:pPr>
        <w:spacing w:before="240"/>
        <w:rPr>
          <w:b/>
          <w:bCs/>
        </w:rPr>
      </w:pPr>
      <w:r w:rsidRPr="007D3C85">
        <w:rPr>
          <w:b/>
          <w:bCs/>
        </w:rPr>
        <w:t xml:space="preserve">Re-crediting </w:t>
      </w:r>
      <w:r w:rsidR="00FE70A7" w:rsidRPr="007D3C85">
        <w:rPr>
          <w:b/>
          <w:bCs/>
        </w:rPr>
        <w:t>of annual leave for annual medical examinations</w:t>
      </w:r>
    </w:p>
    <w:p w14:paraId="6A67DED4" w14:textId="6B746917"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Employees who return from annual leave having had an annual medical examination will be re-credited one day of annual leave and have one day of personal/carer’s leave subsequently deducted from their leave balance. Employees will be required to produce supporting evidence (e.g. a medical certificate) to claim this entitlement.</w:t>
      </w:r>
    </w:p>
    <w:p w14:paraId="2DDC508B" w14:textId="7B719866" w:rsidR="00D03A1F" w:rsidRPr="007D3C85" w:rsidRDefault="00D03A1F" w:rsidP="004A5FDB">
      <w:pPr>
        <w:spacing w:before="240"/>
        <w:rPr>
          <w:b/>
          <w:bCs/>
        </w:rPr>
      </w:pPr>
      <w:r w:rsidRPr="007D3C85">
        <w:rPr>
          <w:b/>
          <w:bCs/>
        </w:rPr>
        <w:t>Travel other than by air</w:t>
      </w:r>
    </w:p>
    <w:p w14:paraId="780AC30D" w14:textId="77777777"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If a mode of travel other than by air is approved, an employee will receive:</w:t>
      </w:r>
    </w:p>
    <w:p w14:paraId="4FE9D2C4" w14:textId="41E898A5"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p</w:t>
      </w:r>
      <w:r w:rsidR="00D03A1F" w:rsidRPr="007D3C85">
        <w:rPr>
          <w:rFonts w:cstheme="minorHAnsi"/>
        </w:rPr>
        <w:t xml:space="preserve">ayment of motor vehicle allowance (clause </w:t>
      </w:r>
      <w:r w:rsidR="007819B9" w:rsidRPr="007D3C85">
        <w:rPr>
          <w:rFonts w:cstheme="minorHAnsi"/>
        </w:rPr>
        <w:t>1</w:t>
      </w:r>
      <w:r w:rsidR="008375D3" w:rsidRPr="007D3C85">
        <w:rPr>
          <w:rFonts w:cstheme="minorHAnsi"/>
        </w:rPr>
        <w:t>0</w:t>
      </w:r>
      <w:r w:rsidR="0069549D" w:rsidRPr="007D3C85">
        <w:rPr>
          <w:rFonts w:cstheme="minorHAnsi"/>
        </w:rPr>
        <w:t>5</w:t>
      </w:r>
      <w:r w:rsidR="00D03A1F" w:rsidRPr="007D3C85">
        <w:rPr>
          <w:rFonts w:cstheme="minorHAnsi"/>
        </w:rPr>
        <w:t>), up to the amount that would have been reimbursed had the employee travelled by air; or</w:t>
      </w:r>
    </w:p>
    <w:p w14:paraId="58478B95" w14:textId="1334DC6B" w:rsidR="00D03A1F" w:rsidRPr="007D3C85" w:rsidRDefault="00FC21B0" w:rsidP="006D69DD">
      <w:pPr>
        <w:pStyle w:val="ListParagraph"/>
        <w:numPr>
          <w:ilvl w:val="1"/>
          <w:numId w:val="13"/>
        </w:numPr>
        <w:spacing w:before="160"/>
        <w:contextualSpacing w:val="0"/>
        <w:rPr>
          <w:rFonts w:cstheme="minorHAnsi"/>
        </w:rPr>
      </w:pPr>
      <w:r w:rsidRPr="007D3C85">
        <w:rPr>
          <w:rFonts w:cstheme="minorHAnsi"/>
        </w:rPr>
        <w:t>w</w:t>
      </w:r>
      <w:r w:rsidR="00D03A1F" w:rsidRPr="007D3C85">
        <w:rPr>
          <w:rFonts w:cstheme="minorHAnsi"/>
        </w:rPr>
        <w:t>here travel is by other than private motor vehicle, the reimbursement is the lesser of:</w:t>
      </w:r>
    </w:p>
    <w:p w14:paraId="4BC2BFED" w14:textId="780308A1" w:rsidR="00D03A1F" w:rsidRPr="007D3C85" w:rsidRDefault="00A56C57" w:rsidP="006D69DD">
      <w:pPr>
        <w:pStyle w:val="ListParagraph"/>
        <w:numPr>
          <w:ilvl w:val="2"/>
          <w:numId w:val="13"/>
        </w:numPr>
        <w:spacing w:before="160"/>
        <w:contextualSpacing w:val="0"/>
        <w:rPr>
          <w:rFonts w:cstheme="minorHAnsi"/>
        </w:rPr>
      </w:pPr>
      <w:r w:rsidRPr="007D3C85">
        <w:rPr>
          <w:rFonts w:cstheme="minorHAnsi"/>
        </w:rPr>
        <w:t>r</w:t>
      </w:r>
      <w:r w:rsidR="00D03A1F" w:rsidRPr="007D3C85">
        <w:rPr>
          <w:rFonts w:cstheme="minorHAnsi"/>
        </w:rPr>
        <w:t>eimbursement of the costs reasonably incurred; or</w:t>
      </w:r>
    </w:p>
    <w:p w14:paraId="0949B70D" w14:textId="68E9C8D7" w:rsidR="00D03A1F" w:rsidRPr="007D3C85" w:rsidRDefault="00A56C57" w:rsidP="006D69DD">
      <w:pPr>
        <w:pStyle w:val="ListParagraph"/>
        <w:numPr>
          <w:ilvl w:val="2"/>
          <w:numId w:val="13"/>
        </w:numPr>
        <w:spacing w:before="160"/>
        <w:contextualSpacing w:val="0"/>
        <w:rPr>
          <w:rFonts w:cstheme="minorHAnsi"/>
        </w:rPr>
      </w:pPr>
      <w:r w:rsidRPr="007D3C85">
        <w:rPr>
          <w:rFonts w:cstheme="minorHAnsi"/>
        </w:rPr>
        <w:t>t</w:t>
      </w:r>
      <w:r w:rsidR="00D03A1F" w:rsidRPr="007D3C85">
        <w:rPr>
          <w:rFonts w:cstheme="minorHAnsi"/>
        </w:rPr>
        <w:t>he amount the employee would have been reimbursed had they travelled by air.</w:t>
      </w:r>
    </w:p>
    <w:p w14:paraId="6C0019EE" w14:textId="77777777" w:rsidR="00D03A1F" w:rsidRPr="007D3C85" w:rsidRDefault="00D03A1F" w:rsidP="008E1EA2">
      <w:pPr>
        <w:keepNext/>
        <w:rPr>
          <w:b/>
          <w:bCs/>
        </w:rPr>
      </w:pPr>
      <w:r w:rsidRPr="007D3C85">
        <w:rPr>
          <w:b/>
          <w:bCs/>
        </w:rPr>
        <w:lastRenderedPageBreak/>
        <w:t>Term transfer fares</w:t>
      </w:r>
    </w:p>
    <w:p w14:paraId="5AEF9FBE" w14:textId="27B78302"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Ongoing employees temporarily assigned duties to a remote locality, with eligible dependants residing at the employee’s former locality will be reimbursed the cost of travel for the purpose of reunion.</w:t>
      </w:r>
    </w:p>
    <w:p w14:paraId="35D02599" w14:textId="6BCACC26"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Reimbursement is limited to </w:t>
      </w:r>
      <w:r w:rsidR="00512FCE" w:rsidRPr="007D3C85">
        <w:rPr>
          <w:rFonts w:cstheme="minorHAnsi"/>
        </w:rPr>
        <w:t>6</w:t>
      </w:r>
      <w:r w:rsidRPr="007D3C85">
        <w:rPr>
          <w:rFonts w:cstheme="minorHAnsi"/>
        </w:rPr>
        <w:t xml:space="preserve"> reunion visits in any one year, beginning on the day that the employee commenced the temporary transfer.</w:t>
      </w:r>
    </w:p>
    <w:p w14:paraId="0E894851" w14:textId="45ACB963" w:rsidR="000F2A93" w:rsidRPr="007D3C85" w:rsidRDefault="00D03A1F" w:rsidP="006D69DD">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may authorise travel for the purpose of reunion to a locality, within Australia, other than the employee’s former locality, provided that the employee pays the amount (if any) by which the cost of fares to the other locality exceeds the cost of an economy return airfare (best fare of the day) to the employee’s former locality.</w:t>
      </w:r>
    </w:p>
    <w:p w14:paraId="4CFFBD6F" w14:textId="4FA52BAC" w:rsidR="00D03A1F" w:rsidRPr="007D3C85" w:rsidRDefault="00D03A1F" w:rsidP="006D69DD">
      <w:pPr>
        <w:pStyle w:val="ListParagraph"/>
        <w:numPr>
          <w:ilvl w:val="0"/>
          <w:numId w:val="13"/>
        </w:numPr>
        <w:spacing w:before="160"/>
        <w:contextualSpacing w:val="0"/>
        <w:rPr>
          <w:rFonts w:cstheme="minorHAnsi"/>
        </w:rPr>
      </w:pPr>
      <w:r w:rsidRPr="007D3C85">
        <w:rPr>
          <w:rFonts w:cstheme="minorHAnsi"/>
        </w:rPr>
        <w:t>On completion of the temporary transfer, the employee and their eligible dependant/s may elect to return to the employee’s former locality before commencing at a new locality for which the cost of fares will be reimbursed.</w:t>
      </w:r>
    </w:p>
    <w:p w14:paraId="22462EEC" w14:textId="77777777" w:rsidR="000F2A93" w:rsidRPr="007D3C85" w:rsidRDefault="00043F8A" w:rsidP="00746BBD">
      <w:pPr>
        <w:pStyle w:val="Heading2"/>
      </w:pPr>
      <w:bookmarkStart w:id="440" w:name="_Toc158897988"/>
      <w:r w:rsidRPr="007D3C85">
        <w:t>Overseas postings</w:t>
      </w:r>
      <w:bookmarkEnd w:id="440"/>
    </w:p>
    <w:p w14:paraId="63014DE2" w14:textId="51D953D3" w:rsidR="00BD7AB8" w:rsidRPr="007D3C85" w:rsidRDefault="00C42F53" w:rsidP="007654EC">
      <w:pPr>
        <w:pStyle w:val="ListParagraph"/>
        <w:numPr>
          <w:ilvl w:val="0"/>
          <w:numId w:val="13"/>
        </w:numPr>
        <w:spacing w:before="160"/>
        <w:contextualSpacing w:val="0"/>
        <w:rPr>
          <w:rFonts w:cstheme="minorHAnsi"/>
        </w:rPr>
      </w:pPr>
      <w:r w:rsidRPr="007D3C85">
        <w:rPr>
          <w:rFonts w:cstheme="minorHAnsi"/>
        </w:rPr>
        <w:t xml:space="preserve">Employees deployed overseas, on a posting or a secondment arrangement approved by the </w:t>
      </w:r>
      <w:r w:rsidR="00B22A59" w:rsidRPr="007D3C85">
        <w:rPr>
          <w:rFonts w:cstheme="minorHAnsi"/>
        </w:rPr>
        <w:t>Secretary</w:t>
      </w:r>
      <w:r w:rsidRPr="007D3C85">
        <w:rPr>
          <w:rFonts w:cstheme="minorHAnsi"/>
        </w:rPr>
        <w:t xml:space="preserve">, will have their conditions set by the department’s Overseas Conditions of Service guide. In determining and updating the guide the </w:t>
      </w:r>
      <w:r w:rsidR="00B22A59" w:rsidRPr="007D3C85">
        <w:rPr>
          <w:rFonts w:cstheme="minorHAnsi"/>
        </w:rPr>
        <w:t>Secretary</w:t>
      </w:r>
      <w:r w:rsidRPr="007D3C85">
        <w:rPr>
          <w:rFonts w:cstheme="minorHAnsi"/>
        </w:rPr>
        <w:t xml:space="preserve"> will have regard to the whole of government guidance and the overseas conditions of service determined by the Department of Foreign Affairs and Trade.</w:t>
      </w:r>
      <w:bookmarkStart w:id="441" w:name="_Toc149818408"/>
    </w:p>
    <w:p w14:paraId="7B966443" w14:textId="77C5314D" w:rsidR="00832641" w:rsidRPr="007D3C85" w:rsidRDefault="00832641" w:rsidP="007654EC">
      <w:pPr>
        <w:pStyle w:val="Heading1"/>
      </w:pPr>
      <w:bookmarkStart w:id="442" w:name="_Toc158897989"/>
      <w:r w:rsidRPr="007D3C85">
        <w:lastRenderedPageBreak/>
        <w:t xml:space="preserve">Section 10: Consultation, </w:t>
      </w:r>
      <w:proofErr w:type="gramStart"/>
      <w:r w:rsidRPr="007D3C85">
        <w:t>representation</w:t>
      </w:r>
      <w:proofErr w:type="gramEnd"/>
      <w:r w:rsidRPr="007D3C85">
        <w:t xml:space="preserve"> and dispute resolution</w:t>
      </w:r>
      <w:bookmarkEnd w:id="430"/>
      <w:bookmarkEnd w:id="431"/>
      <w:bookmarkEnd w:id="441"/>
      <w:bookmarkEnd w:id="442"/>
    </w:p>
    <w:p w14:paraId="5F7CA790" w14:textId="77777777" w:rsidR="000F2A93" w:rsidRPr="007D3C85" w:rsidRDefault="00277ED7" w:rsidP="00F80970">
      <w:pPr>
        <w:pStyle w:val="Heading2"/>
        <w:keepNext w:val="0"/>
      </w:pPr>
      <w:bookmarkStart w:id="443" w:name="_Toc148017083"/>
      <w:bookmarkStart w:id="444" w:name="_Toc148017416"/>
      <w:bookmarkStart w:id="445" w:name="_Toc149818409"/>
      <w:bookmarkStart w:id="446" w:name="_Toc158897990"/>
      <w:r w:rsidRPr="007D3C85">
        <w:t>Consultation</w:t>
      </w:r>
      <w:bookmarkEnd w:id="443"/>
      <w:bookmarkEnd w:id="444"/>
      <w:bookmarkEnd w:id="445"/>
      <w:bookmarkEnd w:id="446"/>
    </w:p>
    <w:p w14:paraId="57C4492B" w14:textId="77DC74E0" w:rsidR="0019542C" w:rsidRPr="007D3C85" w:rsidRDefault="0019542C" w:rsidP="001D5981">
      <w:pPr>
        <w:rPr>
          <w:b/>
          <w:bCs/>
        </w:rPr>
      </w:pPr>
      <w:bookmarkStart w:id="447" w:name="_Toc148017084"/>
      <w:bookmarkStart w:id="448" w:name="_Toc148017417"/>
      <w:bookmarkStart w:id="449" w:name="_Toc149818410"/>
      <w:r w:rsidRPr="007D3C85">
        <w:rPr>
          <w:b/>
          <w:bCs/>
        </w:rPr>
        <w:t>Principles</w:t>
      </w:r>
      <w:bookmarkEnd w:id="447"/>
      <w:bookmarkEnd w:id="448"/>
      <w:bookmarkEnd w:id="449"/>
    </w:p>
    <w:p w14:paraId="750DDF83" w14:textId="77777777" w:rsidR="000F2A93"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Genuine and effective consultation with employees and the relevant union(s), </w:t>
      </w:r>
      <w:proofErr w:type="gramStart"/>
      <w:r w:rsidRPr="007D3C85">
        <w:rPr>
          <w:rFonts w:cstheme="minorHAnsi"/>
        </w:rPr>
        <w:t>taking into account</w:t>
      </w:r>
      <w:proofErr w:type="gramEnd"/>
      <w:r w:rsidRPr="007D3C85">
        <w:rPr>
          <w:rFonts w:cstheme="minorHAnsi"/>
        </w:rPr>
        <w:t xml:space="preserve"> the diverse needs of employees, fosters a positive and inclusive workplace, enabling the views of employees to be considered.</w:t>
      </w:r>
    </w:p>
    <w:p w14:paraId="301D68D6" w14:textId="4735C686" w:rsidR="00CC2548"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The </w:t>
      </w:r>
      <w:r w:rsidR="00BB42E4" w:rsidRPr="007D3C85">
        <w:rPr>
          <w:rFonts w:cstheme="minorHAnsi"/>
        </w:rPr>
        <w:t>department</w:t>
      </w:r>
      <w:r w:rsidR="0019542C" w:rsidRPr="007D3C85">
        <w:rPr>
          <w:rFonts w:cstheme="minorHAnsi"/>
        </w:rPr>
        <w:t xml:space="preserve"> recognises:</w:t>
      </w:r>
    </w:p>
    <w:p w14:paraId="352379BA" w14:textId="3514A763"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importance of inclusive and respectful consultative arrangements;</w:t>
      </w:r>
    </w:p>
    <w:p w14:paraId="2D01A63E" w14:textId="746645E5"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e</w:t>
      </w:r>
      <w:r w:rsidR="0019542C" w:rsidRPr="007D3C85">
        <w:rPr>
          <w:rFonts w:cstheme="minorHAnsi"/>
        </w:rPr>
        <w:t>mployees and the relevant union(s) should have a genuine opportunity to influence decisions;</w:t>
      </w:r>
    </w:p>
    <w:p w14:paraId="335371EA" w14:textId="62308732"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 xml:space="preserve">he nature and extent of consultation will vary depending on the proposed change and the likely impact on employees. Consultation on </w:t>
      </w:r>
      <w:r w:rsidR="00A3190C" w:rsidRPr="007D3C85">
        <w:rPr>
          <w:rFonts w:cstheme="minorHAnsi"/>
        </w:rPr>
        <w:t>department</w:t>
      </w:r>
      <w:r w:rsidR="0019542C" w:rsidRPr="007D3C85">
        <w:rPr>
          <w:rFonts w:cstheme="minorHAnsi"/>
        </w:rPr>
        <w:t xml:space="preserve"> policies may occur over at least 2 weeks, whereas a major change is likely to require a more extensive consultation process;</w:t>
      </w:r>
    </w:p>
    <w:p w14:paraId="2345EC3C" w14:textId="1C2904D2"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c</w:t>
      </w:r>
      <w:r w:rsidR="0019542C" w:rsidRPr="007D3C85">
        <w:rPr>
          <w:rFonts w:cstheme="minorHAnsi"/>
        </w:rPr>
        <w:t>onsultation with employees and relevant union(s) on workplace matters that significantly affect or materially impact them is sound management practice; and</w:t>
      </w:r>
    </w:p>
    <w:p w14:paraId="54C06E13" w14:textId="6CAAB318"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benefits of employee and union involvement and the right of employees to be represented by their union.</w:t>
      </w:r>
    </w:p>
    <w:p w14:paraId="0C4E034B" w14:textId="3044A6D1" w:rsidR="00CC2548" w:rsidRPr="007D3C85" w:rsidRDefault="0019542C" w:rsidP="00CC7107">
      <w:pPr>
        <w:pStyle w:val="ListParagraph"/>
        <w:numPr>
          <w:ilvl w:val="0"/>
          <w:numId w:val="13"/>
        </w:numPr>
        <w:spacing w:before="160"/>
        <w:contextualSpacing w:val="0"/>
        <w:rPr>
          <w:rFonts w:cstheme="minorHAnsi"/>
        </w:rPr>
      </w:pPr>
      <w:r w:rsidRPr="007D3C85">
        <w:rPr>
          <w:rFonts w:cstheme="minorHAnsi"/>
        </w:rPr>
        <w:t>Genuine and effective consultation involves:</w:t>
      </w:r>
    </w:p>
    <w:p w14:paraId="4310A162" w14:textId="6BA59282"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p</w:t>
      </w:r>
      <w:r w:rsidR="0019542C" w:rsidRPr="007D3C85">
        <w:rPr>
          <w:rFonts w:cstheme="minorHAnsi"/>
        </w:rPr>
        <w:t>roviding employees and the relevant union(s) with a genuine opportunity to influence the decision prior to a decision being made;</w:t>
      </w:r>
    </w:p>
    <w:p w14:paraId="752D54D1" w14:textId="49F2698E"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p</w:t>
      </w:r>
      <w:r w:rsidR="0019542C" w:rsidRPr="007D3C85">
        <w:rPr>
          <w:rFonts w:cstheme="minorHAnsi"/>
        </w:rPr>
        <w:t>roviding all relevant information to employees and the relevant union(s) in a timely manner to support consideration of the issues;</w:t>
      </w:r>
    </w:p>
    <w:p w14:paraId="18F56800" w14:textId="668486C8"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c</w:t>
      </w:r>
      <w:r w:rsidR="0019542C" w:rsidRPr="007D3C85">
        <w:rPr>
          <w:rFonts w:cstheme="minorHAnsi"/>
        </w:rPr>
        <w:t>onsidering feedback from employees and the relevant union(s) in the decision</w:t>
      </w:r>
      <w:r w:rsidR="00BF0872" w:rsidRPr="007D3C85">
        <w:rPr>
          <w:rFonts w:cstheme="minorHAnsi"/>
        </w:rPr>
        <w:t xml:space="preserve"> </w:t>
      </w:r>
      <w:r w:rsidR="0019542C" w:rsidRPr="007D3C85">
        <w:rPr>
          <w:rFonts w:cstheme="minorHAnsi"/>
        </w:rPr>
        <w:t>making process; and</w:t>
      </w:r>
    </w:p>
    <w:p w14:paraId="32F53619" w14:textId="295B9A2F"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a</w:t>
      </w:r>
      <w:r w:rsidR="0019542C" w:rsidRPr="007D3C85">
        <w:rPr>
          <w:rFonts w:cstheme="minorHAnsi"/>
        </w:rPr>
        <w:t>dvising employees and the relevant union(s) of the outcome of the process, including how their feedback was considered in the decision</w:t>
      </w:r>
      <w:r w:rsidR="00BF0872" w:rsidRPr="007D3C85">
        <w:rPr>
          <w:rFonts w:cstheme="minorHAnsi"/>
        </w:rPr>
        <w:t xml:space="preserve"> </w:t>
      </w:r>
      <w:r w:rsidR="0019542C" w:rsidRPr="007D3C85">
        <w:rPr>
          <w:rFonts w:cstheme="minorHAnsi"/>
        </w:rPr>
        <w:t>making process.</w:t>
      </w:r>
    </w:p>
    <w:p w14:paraId="145F00D0" w14:textId="671BDCDF" w:rsidR="0019542C" w:rsidRPr="007D3C85" w:rsidRDefault="0019542C" w:rsidP="001D5981">
      <w:pPr>
        <w:rPr>
          <w:b/>
          <w:bCs/>
        </w:rPr>
      </w:pPr>
      <w:bookmarkStart w:id="450" w:name="_Toc148017085"/>
      <w:bookmarkStart w:id="451" w:name="_Toc148017418"/>
      <w:bookmarkStart w:id="452" w:name="_Toc149818411"/>
      <w:r w:rsidRPr="007D3C85">
        <w:rPr>
          <w:b/>
          <w:bCs/>
        </w:rPr>
        <w:t>When consultation is required</w:t>
      </w:r>
      <w:bookmarkEnd w:id="450"/>
      <w:bookmarkEnd w:id="451"/>
      <w:bookmarkEnd w:id="452"/>
    </w:p>
    <w:p w14:paraId="54FD343C" w14:textId="77777777" w:rsidR="00CC2548" w:rsidRPr="007D3C85" w:rsidRDefault="0019542C" w:rsidP="00CC7107">
      <w:pPr>
        <w:pStyle w:val="ListParagraph"/>
        <w:numPr>
          <w:ilvl w:val="0"/>
          <w:numId w:val="13"/>
        </w:numPr>
        <w:spacing w:before="160"/>
        <w:contextualSpacing w:val="0"/>
        <w:rPr>
          <w:rFonts w:cstheme="minorHAnsi"/>
        </w:rPr>
      </w:pPr>
      <w:r w:rsidRPr="007D3C85">
        <w:rPr>
          <w:rFonts w:cstheme="minorHAnsi"/>
        </w:rPr>
        <w:t>Consultation is required in relation to:</w:t>
      </w:r>
    </w:p>
    <w:p w14:paraId="1E39799C" w14:textId="3A36B5CC"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c</w:t>
      </w:r>
      <w:r w:rsidR="0019542C" w:rsidRPr="007D3C85">
        <w:rPr>
          <w:rFonts w:cstheme="minorHAnsi"/>
        </w:rPr>
        <w:t>hanges to work practices which materially alter how an employee carries out their work;</w:t>
      </w:r>
    </w:p>
    <w:p w14:paraId="745C9246" w14:textId="5FE919D7"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c</w:t>
      </w:r>
      <w:r w:rsidR="0019542C" w:rsidRPr="007D3C85">
        <w:rPr>
          <w:rFonts w:cstheme="minorHAnsi"/>
        </w:rPr>
        <w:t>hanges to or the introduction of policies or guidelines relevant to workplace matters (unless the changes are minor or procedural);</w:t>
      </w:r>
    </w:p>
    <w:p w14:paraId="44DC8E7B" w14:textId="0C9138EE"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lastRenderedPageBreak/>
        <w:t>m</w:t>
      </w:r>
      <w:r w:rsidR="0019542C" w:rsidRPr="007D3C85">
        <w:rPr>
          <w:rFonts w:cstheme="minorHAnsi"/>
        </w:rPr>
        <w:t>ajor change that is likely to have a significant effect on employees;</w:t>
      </w:r>
    </w:p>
    <w:p w14:paraId="5C52EDBB" w14:textId="3A41C48C"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i</w:t>
      </w:r>
      <w:r w:rsidR="0019542C" w:rsidRPr="007D3C85">
        <w:rPr>
          <w:rFonts w:cstheme="minorHAnsi"/>
        </w:rPr>
        <w:t>mplementation of decisions that significantly affect employees;</w:t>
      </w:r>
    </w:p>
    <w:p w14:paraId="74771218" w14:textId="081E10A5"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c</w:t>
      </w:r>
      <w:r w:rsidR="0019542C" w:rsidRPr="007D3C85">
        <w:rPr>
          <w:rFonts w:cstheme="minorHAnsi"/>
        </w:rPr>
        <w:t>hanges to employees’ regular roster or ordinary hours of work (subject to any other relevant provisions in this agreement); and</w:t>
      </w:r>
    </w:p>
    <w:p w14:paraId="0F69BDFC" w14:textId="04713EFF"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o</w:t>
      </w:r>
      <w:r w:rsidR="0019542C" w:rsidRPr="007D3C85">
        <w:rPr>
          <w:rFonts w:cstheme="minorHAnsi"/>
        </w:rPr>
        <w:t xml:space="preserve">ther workplace matters that are likely to </w:t>
      </w:r>
      <w:proofErr w:type="gramStart"/>
      <w:r w:rsidR="0019542C" w:rsidRPr="007D3C85">
        <w:rPr>
          <w:rFonts w:cstheme="minorHAnsi"/>
        </w:rPr>
        <w:t>significantly or materially impact employees</w:t>
      </w:r>
      <w:proofErr w:type="gramEnd"/>
      <w:r w:rsidR="0019542C" w:rsidRPr="007D3C85">
        <w:rPr>
          <w:rFonts w:cstheme="minorHAnsi"/>
        </w:rPr>
        <w:t>.</w:t>
      </w:r>
    </w:p>
    <w:p w14:paraId="2816F24B" w14:textId="078A60D5" w:rsidR="000F2A93"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The </w:t>
      </w:r>
      <w:r w:rsidR="00BB42E4" w:rsidRPr="007D3C85">
        <w:rPr>
          <w:rFonts w:cstheme="minorHAnsi"/>
        </w:rPr>
        <w:t>department</w:t>
      </w:r>
      <w:r w:rsidRPr="007D3C85">
        <w:rPr>
          <w:rFonts w:cstheme="minorHAnsi"/>
        </w:rPr>
        <w:t>,</w:t>
      </w:r>
      <w:r w:rsidR="0019542C" w:rsidRPr="007D3C85">
        <w:rPr>
          <w:rFonts w:cstheme="minorHAnsi"/>
        </w:rPr>
        <w:t xml:space="preserve"> employees and the relevant union(s) recognise that consultation prior to a decision may not be practicable where a decision is made by Government or is required due to matters beyond the reasonable control of the </w:t>
      </w:r>
      <w:r w:rsidR="001A0C75" w:rsidRPr="007D3C85">
        <w:rPr>
          <w:rFonts w:cstheme="minorHAnsi"/>
        </w:rPr>
        <w:t>department</w:t>
      </w:r>
      <w:r w:rsidR="0019542C" w:rsidRPr="007D3C85">
        <w:rPr>
          <w:rFonts w:cstheme="minorHAnsi"/>
        </w:rPr>
        <w:t>. In these circumstances, consultation regarding the implementation of the decision will occur as early as is reasonably practicable.</w:t>
      </w:r>
    </w:p>
    <w:p w14:paraId="104FF59F" w14:textId="66AA233E" w:rsidR="0019542C" w:rsidRPr="007D3C85" w:rsidRDefault="0019542C" w:rsidP="00BD7AB8">
      <w:pPr>
        <w:spacing w:before="240"/>
        <w:rPr>
          <w:b/>
          <w:bCs/>
        </w:rPr>
      </w:pPr>
      <w:bookmarkStart w:id="453" w:name="_Toc148017086"/>
      <w:bookmarkStart w:id="454" w:name="_Toc148017419"/>
      <w:bookmarkStart w:id="455" w:name="_Toc149818412"/>
      <w:r w:rsidRPr="007D3C85">
        <w:rPr>
          <w:b/>
          <w:bCs/>
        </w:rPr>
        <w:t>Provisions for consultation on major change and introduction of a change to regular roster or ordinary hours of work of employees</w:t>
      </w:r>
      <w:bookmarkEnd w:id="453"/>
      <w:bookmarkEnd w:id="454"/>
      <w:bookmarkEnd w:id="455"/>
    </w:p>
    <w:p w14:paraId="2BED84A3" w14:textId="77777777" w:rsidR="00CC2548"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This clause applies if the </w:t>
      </w:r>
      <w:r w:rsidR="00BB42E4" w:rsidRPr="007D3C85">
        <w:rPr>
          <w:rFonts w:cstheme="minorHAnsi"/>
        </w:rPr>
        <w:t>department</w:t>
      </w:r>
      <w:r w:rsidR="00277ED7" w:rsidRPr="007D3C85">
        <w:rPr>
          <w:rFonts w:cstheme="minorHAnsi"/>
        </w:rPr>
        <w:t>:</w:t>
      </w:r>
    </w:p>
    <w:p w14:paraId="1C0EB0D4" w14:textId="29F76BB8" w:rsidR="00CC2548" w:rsidRPr="007D3C85" w:rsidRDefault="00FC21B0" w:rsidP="00CC7107">
      <w:pPr>
        <w:pStyle w:val="ListParagraph"/>
        <w:numPr>
          <w:ilvl w:val="1"/>
          <w:numId w:val="13"/>
        </w:numPr>
        <w:spacing w:before="160"/>
        <w:contextualSpacing w:val="0"/>
        <w:rPr>
          <w:rFonts w:cstheme="minorHAnsi"/>
        </w:rPr>
      </w:pPr>
      <w:r w:rsidRPr="007D3C85">
        <w:rPr>
          <w:rFonts w:cstheme="minorHAnsi"/>
        </w:rPr>
        <w:t>p</w:t>
      </w:r>
      <w:r w:rsidR="0019542C" w:rsidRPr="007D3C85">
        <w:rPr>
          <w:rFonts w:cstheme="minorHAnsi"/>
        </w:rPr>
        <w:t xml:space="preserve">roposes to introduce a major change to production, program, organisation, </w:t>
      </w:r>
      <w:proofErr w:type="gramStart"/>
      <w:r w:rsidR="0019542C" w:rsidRPr="007D3C85">
        <w:rPr>
          <w:rFonts w:cstheme="minorHAnsi"/>
        </w:rPr>
        <w:t>structure</w:t>
      </w:r>
      <w:proofErr w:type="gramEnd"/>
      <w:r w:rsidR="0019542C" w:rsidRPr="007D3C85">
        <w:rPr>
          <w:rFonts w:cstheme="minorHAnsi"/>
        </w:rPr>
        <w:t xml:space="preserve"> or technology in relation to its enterprise that is likely to have a significant effect on the employees; or</w:t>
      </w:r>
    </w:p>
    <w:p w14:paraId="31D50225" w14:textId="13EC4637"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p</w:t>
      </w:r>
      <w:r w:rsidR="0019542C" w:rsidRPr="007D3C85">
        <w:rPr>
          <w:rFonts w:cstheme="minorHAnsi"/>
        </w:rPr>
        <w:t>roposes to introduce a change to the regular roster or ordinary hours of work of employees.</w:t>
      </w:r>
    </w:p>
    <w:p w14:paraId="04150F38" w14:textId="77777777" w:rsidR="000F2A93" w:rsidRPr="007D3C85" w:rsidRDefault="0019542C" w:rsidP="001D5981">
      <w:pPr>
        <w:rPr>
          <w:b/>
          <w:bCs/>
        </w:rPr>
      </w:pPr>
      <w:bookmarkStart w:id="456" w:name="_Toc148017087"/>
      <w:bookmarkStart w:id="457" w:name="_Toc148017420"/>
      <w:bookmarkStart w:id="458" w:name="_Toc149818413"/>
      <w:r w:rsidRPr="007D3C85" w:rsidDel="004115FB">
        <w:rPr>
          <w:b/>
          <w:bCs/>
        </w:rPr>
        <w:t>Representation</w:t>
      </w:r>
      <w:bookmarkEnd w:id="456"/>
      <w:bookmarkEnd w:id="457"/>
      <w:bookmarkEnd w:id="458"/>
    </w:p>
    <w:p w14:paraId="045731EA" w14:textId="77777777" w:rsidR="000F2A93" w:rsidRPr="007D3C85" w:rsidRDefault="0019542C" w:rsidP="00CC7107">
      <w:pPr>
        <w:pStyle w:val="ListParagraph"/>
        <w:numPr>
          <w:ilvl w:val="0"/>
          <w:numId w:val="13"/>
        </w:numPr>
        <w:spacing w:before="160"/>
        <w:contextualSpacing w:val="0"/>
        <w:rPr>
          <w:rFonts w:cstheme="minorHAnsi"/>
        </w:rPr>
      </w:pPr>
      <w:r w:rsidRPr="007D3C85" w:rsidDel="004115FB">
        <w:rPr>
          <w:rFonts w:cstheme="minorHAnsi"/>
        </w:rPr>
        <w:t>Employees may appoint a representative for the purposes of the procedures in this clause. A representative for the purpose of this clause may be a union representative.</w:t>
      </w:r>
    </w:p>
    <w:p w14:paraId="5207B940" w14:textId="36F58760" w:rsidR="00CC2548" w:rsidRPr="007D3C85" w:rsidRDefault="00277ED7" w:rsidP="00CC7107">
      <w:pPr>
        <w:pStyle w:val="ListParagraph"/>
        <w:numPr>
          <w:ilvl w:val="0"/>
          <w:numId w:val="13"/>
        </w:numPr>
        <w:spacing w:before="160"/>
        <w:contextualSpacing w:val="0"/>
        <w:rPr>
          <w:rFonts w:cstheme="minorHAnsi"/>
        </w:rPr>
      </w:pPr>
      <w:r w:rsidRPr="007D3C85" w:rsidDel="004115FB">
        <w:rPr>
          <w:rFonts w:cstheme="minorHAnsi"/>
        </w:rPr>
        <w:t xml:space="preserve">The </w:t>
      </w:r>
      <w:r w:rsidR="00BB42E4" w:rsidRPr="007D3C85">
        <w:rPr>
          <w:rFonts w:cstheme="minorHAnsi"/>
        </w:rPr>
        <w:t>department</w:t>
      </w:r>
      <w:r w:rsidR="0019542C" w:rsidRPr="007D3C85" w:rsidDel="004115FB">
        <w:rPr>
          <w:rFonts w:cstheme="minorHAnsi"/>
        </w:rPr>
        <w:t xml:space="preserve"> must recognise the representative if:</w:t>
      </w:r>
    </w:p>
    <w:p w14:paraId="5FA4EF9B" w14:textId="6A4E73AF" w:rsidR="00CC2548" w:rsidRPr="007D3C85" w:rsidRDefault="00FC21B0" w:rsidP="00CC7107">
      <w:pPr>
        <w:pStyle w:val="ListParagraph"/>
        <w:numPr>
          <w:ilvl w:val="1"/>
          <w:numId w:val="13"/>
        </w:numPr>
        <w:spacing w:before="160"/>
        <w:contextualSpacing w:val="0"/>
        <w:rPr>
          <w:rFonts w:cstheme="minorHAnsi"/>
        </w:rPr>
      </w:pPr>
      <w:r w:rsidRPr="007D3C85">
        <w:rPr>
          <w:rFonts w:cstheme="minorHAnsi"/>
        </w:rPr>
        <w:t>a</w:t>
      </w:r>
      <w:r w:rsidR="0019542C" w:rsidRPr="007D3C85" w:rsidDel="004115FB">
        <w:rPr>
          <w:rFonts w:cstheme="minorHAnsi"/>
        </w:rPr>
        <w:t xml:space="preserve"> relevant employee appoints, or relevant employees appoint, a representative for the purposes of consultation; and</w:t>
      </w:r>
    </w:p>
    <w:p w14:paraId="76A72D62" w14:textId="5EB8FA42"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sidDel="004115FB">
        <w:rPr>
          <w:rFonts w:cstheme="minorHAnsi"/>
        </w:rPr>
        <w:t>he employee or employees advise the employer of the identity of the representative.</w:t>
      </w:r>
    </w:p>
    <w:p w14:paraId="2C1A0456" w14:textId="77777777" w:rsidR="0019542C" w:rsidRPr="007D3C85" w:rsidRDefault="0019542C" w:rsidP="001D5981">
      <w:pPr>
        <w:rPr>
          <w:b/>
          <w:bCs/>
        </w:rPr>
      </w:pPr>
      <w:bookmarkStart w:id="459" w:name="_Toc148017088"/>
      <w:bookmarkStart w:id="460" w:name="_Toc148017421"/>
      <w:bookmarkStart w:id="461" w:name="_Toc149818414"/>
      <w:r w:rsidRPr="007D3C85">
        <w:rPr>
          <w:b/>
          <w:bCs/>
        </w:rPr>
        <w:t>Major change</w:t>
      </w:r>
      <w:bookmarkEnd w:id="459"/>
      <w:bookmarkEnd w:id="460"/>
      <w:bookmarkEnd w:id="461"/>
    </w:p>
    <w:p w14:paraId="7B36C656" w14:textId="77777777" w:rsidR="00CC2548" w:rsidRPr="007D3C85" w:rsidRDefault="0019542C" w:rsidP="00CC7107">
      <w:pPr>
        <w:pStyle w:val="ListParagraph"/>
        <w:numPr>
          <w:ilvl w:val="0"/>
          <w:numId w:val="13"/>
        </w:numPr>
        <w:spacing w:before="160"/>
        <w:contextualSpacing w:val="0"/>
        <w:rPr>
          <w:rFonts w:cstheme="minorHAnsi"/>
        </w:rPr>
      </w:pPr>
      <w:r w:rsidRPr="007D3C85">
        <w:rPr>
          <w:rFonts w:cstheme="minorHAnsi"/>
        </w:rPr>
        <w:t>In this clause, a major change is likely to have a significant effect on employees if it results in, for example:</w:t>
      </w:r>
    </w:p>
    <w:p w14:paraId="12F3512E" w14:textId="483417A2"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 xml:space="preserve">he termination of the employment of employees; </w:t>
      </w:r>
    </w:p>
    <w:p w14:paraId="1B7E0F61" w14:textId="486A90CD"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m</w:t>
      </w:r>
      <w:r w:rsidR="0019542C" w:rsidRPr="007D3C85">
        <w:rPr>
          <w:rFonts w:cstheme="minorHAnsi"/>
        </w:rPr>
        <w:t xml:space="preserve">ajor change to the composition, </w:t>
      </w:r>
      <w:proofErr w:type="gramStart"/>
      <w:r w:rsidR="0019542C" w:rsidRPr="007D3C85">
        <w:rPr>
          <w:rFonts w:cstheme="minorHAnsi"/>
        </w:rPr>
        <w:t>operation</w:t>
      </w:r>
      <w:proofErr w:type="gramEnd"/>
      <w:r w:rsidR="0019542C" w:rsidRPr="007D3C85">
        <w:rPr>
          <w:rFonts w:cstheme="minorHAnsi"/>
        </w:rPr>
        <w:t xml:space="preserve"> or size of the employer’s workforce or to the skills required of employees; </w:t>
      </w:r>
    </w:p>
    <w:p w14:paraId="4E20C285" w14:textId="6A741EA5"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 xml:space="preserve">he elimination or diminution of job opportunities (including opportunities for promotion or tenure); </w:t>
      </w:r>
    </w:p>
    <w:p w14:paraId="59D350B1" w14:textId="407596FB"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 xml:space="preserve">he alteration of hours of work; </w:t>
      </w:r>
    </w:p>
    <w:p w14:paraId="1ACB711E" w14:textId="4D159BC5"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lastRenderedPageBreak/>
        <w:t>t</w:t>
      </w:r>
      <w:r w:rsidR="0019542C" w:rsidRPr="007D3C85">
        <w:rPr>
          <w:rFonts w:cstheme="minorHAnsi"/>
        </w:rPr>
        <w:t xml:space="preserve">he need to retrain employees; </w:t>
      </w:r>
    </w:p>
    <w:p w14:paraId="09BF4513" w14:textId="5105AE1B"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need to relocate employees to another workplace; or</w:t>
      </w:r>
    </w:p>
    <w:p w14:paraId="09C98DB9" w14:textId="61F51DF8" w:rsidR="0019542C" w:rsidRPr="007D3C85" w:rsidRDefault="00FC21B0" w:rsidP="00CC7107">
      <w:pPr>
        <w:pStyle w:val="ListParagraph"/>
        <w:numPr>
          <w:ilvl w:val="1"/>
          <w:numId w:val="13"/>
        </w:numPr>
        <w:spacing w:before="160"/>
        <w:contextualSpacing w:val="0"/>
        <w:rPr>
          <w:rFonts w:cstheme="minorHAnsi"/>
        </w:rPr>
      </w:pPr>
      <w:r w:rsidRPr="007D3C85">
        <w:rPr>
          <w:rFonts w:cstheme="minorHAnsi"/>
        </w:rPr>
        <w:t>t</w:t>
      </w:r>
      <w:r w:rsidR="0019542C" w:rsidRPr="007D3C85">
        <w:rPr>
          <w:rFonts w:cstheme="minorHAnsi"/>
        </w:rPr>
        <w:t>he restructuring of jobs.</w:t>
      </w:r>
    </w:p>
    <w:p w14:paraId="68CC985F" w14:textId="2E8EC5F6" w:rsidR="000F2A93"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The following additional consultation requirements in clause </w:t>
      </w:r>
      <w:r w:rsidR="00124C06" w:rsidRPr="007D3C85">
        <w:rPr>
          <w:rFonts w:cstheme="minorHAnsi"/>
        </w:rPr>
        <w:t>6</w:t>
      </w:r>
      <w:r w:rsidR="00A82BEF" w:rsidRPr="007D3C85">
        <w:rPr>
          <w:rFonts w:cstheme="minorHAnsi"/>
        </w:rPr>
        <w:t>9</w:t>
      </w:r>
      <w:r w:rsidR="002D6817" w:rsidRPr="007D3C85">
        <w:rPr>
          <w:rFonts w:cstheme="minorHAnsi"/>
        </w:rPr>
        <w:t>4</w:t>
      </w:r>
      <w:r w:rsidR="009020F4" w:rsidRPr="007D3C85">
        <w:rPr>
          <w:rFonts w:cstheme="minorHAnsi"/>
        </w:rPr>
        <w:t xml:space="preserve"> to </w:t>
      </w:r>
      <w:r w:rsidR="002D6817" w:rsidRPr="007D3C85">
        <w:rPr>
          <w:rFonts w:cstheme="minorHAnsi"/>
        </w:rPr>
        <w:t>700</w:t>
      </w:r>
      <w:r w:rsidR="009020F4" w:rsidRPr="007D3C85">
        <w:rPr>
          <w:rFonts w:cstheme="minorHAnsi"/>
        </w:rPr>
        <w:t xml:space="preserve"> </w:t>
      </w:r>
      <w:r w:rsidR="008260D3" w:rsidRPr="007D3C85">
        <w:rPr>
          <w:rFonts w:cstheme="minorHAnsi"/>
        </w:rPr>
        <w:t xml:space="preserve">will </w:t>
      </w:r>
      <w:r w:rsidRPr="007D3C85">
        <w:rPr>
          <w:rFonts w:cstheme="minorHAnsi"/>
        </w:rPr>
        <w:t xml:space="preserve">apply to a proposal to introduce a major change referred to in clause </w:t>
      </w:r>
      <w:r w:rsidR="007B7125" w:rsidRPr="007D3C85">
        <w:rPr>
          <w:rFonts w:cstheme="minorHAnsi"/>
        </w:rPr>
        <w:t>6</w:t>
      </w:r>
      <w:r w:rsidR="009F7A3D" w:rsidRPr="007D3C85">
        <w:rPr>
          <w:rFonts w:cstheme="minorHAnsi"/>
        </w:rPr>
        <w:t>92</w:t>
      </w:r>
      <w:r w:rsidR="00277ED7" w:rsidRPr="007D3C85">
        <w:rPr>
          <w:rFonts w:cstheme="minorHAnsi"/>
        </w:rPr>
        <w:t>.</w:t>
      </w:r>
    </w:p>
    <w:p w14:paraId="58E97589" w14:textId="364D48A8" w:rsidR="0019542C"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Consultation with employees and the relevant union(s) and/or recognised representatives will occur prior to a decision being made, subject to clause </w:t>
      </w:r>
      <w:r w:rsidR="00B5796D" w:rsidRPr="007D3C85">
        <w:rPr>
          <w:rFonts w:cstheme="minorHAnsi"/>
        </w:rPr>
        <w:t>6</w:t>
      </w:r>
      <w:r w:rsidR="009F7A3D" w:rsidRPr="007D3C85">
        <w:rPr>
          <w:rFonts w:cstheme="minorHAnsi"/>
        </w:rPr>
        <w:t>92</w:t>
      </w:r>
      <w:r w:rsidRPr="007D3C85">
        <w:rPr>
          <w:rFonts w:cstheme="minorHAnsi"/>
        </w:rPr>
        <w:t>.</w:t>
      </w:r>
    </w:p>
    <w:p w14:paraId="3AFBABB9" w14:textId="7F297F3C" w:rsidR="000F2A93" w:rsidRPr="007D3C85" w:rsidRDefault="00277ED7" w:rsidP="00CC7107">
      <w:pPr>
        <w:pStyle w:val="ListParagraph"/>
        <w:numPr>
          <w:ilvl w:val="0"/>
          <w:numId w:val="13"/>
        </w:numPr>
        <w:spacing w:before="160"/>
        <w:contextualSpacing w:val="0"/>
        <w:rPr>
          <w:rFonts w:cstheme="minorHAnsi"/>
        </w:rPr>
      </w:pPr>
      <w:r w:rsidRPr="007D3C85">
        <w:rPr>
          <w:rFonts w:cstheme="minorHAnsi"/>
        </w:rPr>
        <w:t>Where practicable, a</w:t>
      </w:r>
      <w:r w:rsidR="00BB42E4" w:rsidRPr="007D3C85">
        <w:rPr>
          <w:rFonts w:cstheme="minorHAnsi"/>
        </w:rPr>
        <w:t xml:space="preserve"> department</w:t>
      </w:r>
      <w:r w:rsidRPr="007D3C85">
        <w:rPr>
          <w:rFonts w:cstheme="minorHAnsi"/>
        </w:rPr>
        <w:t xml:space="preserve"> change </w:t>
      </w:r>
      <w:r w:rsidR="001C7D19" w:rsidRPr="007D3C85">
        <w:rPr>
          <w:rFonts w:cstheme="minorHAnsi"/>
        </w:rPr>
        <w:t>manager</w:t>
      </w:r>
      <w:r w:rsidRPr="007D3C85">
        <w:rPr>
          <w:rFonts w:cstheme="minorHAnsi"/>
        </w:rPr>
        <w:t xml:space="preserve"> or a primary point of contact will be appointed and their details provided to employees and the relevant union(s) and/or their recognised representatives.</w:t>
      </w:r>
    </w:p>
    <w:p w14:paraId="301A4C2C" w14:textId="77777777" w:rsidR="000F2A93"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The </w:t>
      </w:r>
      <w:r w:rsidR="00BB42E4" w:rsidRPr="007D3C85">
        <w:rPr>
          <w:rFonts w:cstheme="minorHAnsi"/>
        </w:rPr>
        <w:t>department</w:t>
      </w:r>
      <w:r w:rsidRPr="007D3C85">
        <w:rPr>
          <w:rFonts w:cstheme="minorHAnsi"/>
        </w:rPr>
        <w:t xml:space="preserve"> must notify employees and relevant union(s) and/or recognised representatives of the proposal to introduce the major change as soon as practicable.</w:t>
      </w:r>
    </w:p>
    <w:p w14:paraId="74BEC184" w14:textId="4DE92A26" w:rsidR="00CC2548"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As soon as practicable after proposing the change, or notifying of the change in circumstances described at clause </w:t>
      </w:r>
      <w:r w:rsidR="00486A7D" w:rsidRPr="007D3C85">
        <w:rPr>
          <w:rFonts w:cstheme="minorHAnsi"/>
        </w:rPr>
        <w:t>6</w:t>
      </w:r>
      <w:r w:rsidR="000E4C60" w:rsidRPr="007D3C85">
        <w:rPr>
          <w:rFonts w:cstheme="minorHAnsi"/>
        </w:rPr>
        <w:t>8</w:t>
      </w:r>
      <w:r w:rsidR="009F7A3D" w:rsidRPr="007D3C85">
        <w:rPr>
          <w:rFonts w:cstheme="minorHAnsi"/>
        </w:rPr>
        <w:t>8</w:t>
      </w:r>
      <w:r w:rsidRPr="007D3C85">
        <w:rPr>
          <w:rFonts w:cstheme="minorHAnsi"/>
        </w:rPr>
        <w:t xml:space="preserve">, the </w:t>
      </w:r>
      <w:r w:rsidR="00BB42E4" w:rsidRPr="007D3C85">
        <w:rPr>
          <w:rFonts w:cstheme="minorHAnsi"/>
        </w:rPr>
        <w:t>department</w:t>
      </w:r>
      <w:r w:rsidRPr="007D3C85">
        <w:rPr>
          <w:rFonts w:cstheme="minorHAnsi"/>
        </w:rPr>
        <w:t xml:space="preserve"> must:</w:t>
      </w:r>
    </w:p>
    <w:p w14:paraId="453DE310" w14:textId="19497859" w:rsidR="00CC2548" w:rsidRPr="007D3C85" w:rsidRDefault="00FC21B0" w:rsidP="00CC7107">
      <w:pPr>
        <w:pStyle w:val="ListParagraph"/>
        <w:numPr>
          <w:ilvl w:val="1"/>
          <w:numId w:val="13"/>
        </w:numPr>
        <w:spacing w:before="160"/>
        <w:contextualSpacing w:val="0"/>
        <w:rPr>
          <w:rFonts w:cstheme="minorHAnsi"/>
        </w:rPr>
      </w:pPr>
      <w:r w:rsidRPr="007D3C85">
        <w:rPr>
          <w:rFonts w:cstheme="minorHAnsi"/>
        </w:rPr>
        <w:t>d</w:t>
      </w:r>
      <w:r w:rsidR="0019542C" w:rsidRPr="007D3C85">
        <w:rPr>
          <w:rFonts w:cstheme="minorHAnsi"/>
        </w:rPr>
        <w:t>iscuss with affected employees and relevant union(s) and/or other recognised representatives:</w:t>
      </w:r>
    </w:p>
    <w:p w14:paraId="0D93738E" w14:textId="329AA555" w:rsidR="0004179F" w:rsidRPr="007D3C85" w:rsidRDefault="00155049" w:rsidP="00CC7107">
      <w:pPr>
        <w:pStyle w:val="ListParagraph"/>
        <w:numPr>
          <w:ilvl w:val="2"/>
          <w:numId w:val="13"/>
        </w:numPr>
        <w:spacing w:before="160"/>
        <w:contextualSpacing w:val="0"/>
        <w:rPr>
          <w:rFonts w:cstheme="minorHAnsi"/>
        </w:rPr>
      </w:pPr>
      <w:r w:rsidRPr="007D3C85">
        <w:rPr>
          <w:rFonts w:cstheme="minorHAnsi"/>
        </w:rPr>
        <w:t>the proposed change</w:t>
      </w:r>
      <w:r w:rsidR="00486A7D" w:rsidRPr="007D3C85">
        <w:rPr>
          <w:rFonts w:cstheme="minorHAnsi"/>
        </w:rPr>
        <w:t>;</w:t>
      </w:r>
    </w:p>
    <w:p w14:paraId="16322F8E" w14:textId="6BE1B5DB"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the effect the proposed change is likely to have on the employees; and</w:t>
      </w:r>
    </w:p>
    <w:p w14:paraId="1E570646" w14:textId="77777777"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proposed measures to avert or mitigate the adverse effect of the proposed change on the employees; and</w:t>
      </w:r>
    </w:p>
    <w:p w14:paraId="34079844" w14:textId="71C56DCA" w:rsidR="00CC2548" w:rsidRPr="007D3C85" w:rsidRDefault="00FC21B0" w:rsidP="00CC7107">
      <w:pPr>
        <w:pStyle w:val="ListParagraph"/>
        <w:numPr>
          <w:ilvl w:val="1"/>
          <w:numId w:val="13"/>
        </w:numPr>
        <w:spacing w:before="160"/>
        <w:contextualSpacing w:val="0"/>
        <w:rPr>
          <w:rFonts w:cstheme="minorHAnsi"/>
        </w:rPr>
      </w:pPr>
      <w:r w:rsidRPr="007D3C85">
        <w:rPr>
          <w:rFonts w:cstheme="minorHAnsi"/>
        </w:rPr>
        <w:t>f</w:t>
      </w:r>
      <w:r w:rsidR="0019542C" w:rsidRPr="007D3C85">
        <w:rPr>
          <w:rFonts w:cstheme="minorHAnsi"/>
        </w:rPr>
        <w:t>or the purposes of the discussion – provide, in writing, to employees and the relevant union(s) and/or other recognised representatives:</w:t>
      </w:r>
    </w:p>
    <w:p w14:paraId="6EE562CE" w14:textId="3E11DC43"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 xml:space="preserve">all relevant information about the proposed change, including the nature of the change proposed; </w:t>
      </w:r>
    </w:p>
    <w:p w14:paraId="710C6CD2" w14:textId="77777777"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information about the expected effects of the proposed change on the employees; and</w:t>
      </w:r>
    </w:p>
    <w:p w14:paraId="1F230496" w14:textId="77777777"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any other matters likely to affect the employees.</w:t>
      </w:r>
    </w:p>
    <w:p w14:paraId="1D73A45E" w14:textId="7F6813C9" w:rsidR="00277ED7"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The </w:t>
      </w:r>
      <w:r w:rsidR="007D595D" w:rsidRPr="007D3C85">
        <w:rPr>
          <w:rFonts w:cstheme="minorHAnsi"/>
        </w:rPr>
        <w:t>department</w:t>
      </w:r>
      <w:r w:rsidRPr="007D3C85">
        <w:rPr>
          <w:rFonts w:cstheme="minorHAnsi"/>
        </w:rPr>
        <w:t xml:space="preserve"> must give prompt and genuine consideration to matters raised about the major change by employees and the relevant union(s) and/or other recognised representatives.</w:t>
      </w:r>
    </w:p>
    <w:p w14:paraId="787574A0" w14:textId="56C20FDF" w:rsidR="0019542C"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However, the </w:t>
      </w:r>
      <w:r w:rsidR="007D595D" w:rsidRPr="007D3C85">
        <w:rPr>
          <w:rFonts w:cstheme="minorHAnsi"/>
        </w:rPr>
        <w:t>department</w:t>
      </w:r>
      <w:r w:rsidRPr="007D3C85">
        <w:rPr>
          <w:rFonts w:cstheme="minorHAnsi"/>
        </w:rPr>
        <w:t xml:space="preserve"> is not required to disclose confidential or commercially sensitive information to employees and the relevant union(s) and/or other recognised representatives.</w:t>
      </w:r>
    </w:p>
    <w:p w14:paraId="4D080D18" w14:textId="4E5EA12E" w:rsidR="0019542C"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If a term in this agreement provides for a major change to production, program, organisation, </w:t>
      </w:r>
      <w:proofErr w:type="gramStart"/>
      <w:r w:rsidRPr="007D3C85">
        <w:rPr>
          <w:rFonts w:cstheme="minorHAnsi"/>
        </w:rPr>
        <w:t>structure</w:t>
      </w:r>
      <w:proofErr w:type="gramEnd"/>
      <w:r w:rsidRPr="007D3C85">
        <w:rPr>
          <w:rFonts w:cstheme="minorHAnsi"/>
        </w:rPr>
        <w:t xml:space="preserve"> or technology in relation to the enterprise of the </w:t>
      </w:r>
      <w:r w:rsidR="007D595D" w:rsidRPr="007D3C85">
        <w:rPr>
          <w:rFonts w:cstheme="minorHAnsi"/>
        </w:rPr>
        <w:t>department</w:t>
      </w:r>
      <w:r w:rsidRPr="007D3C85">
        <w:rPr>
          <w:rFonts w:cstheme="minorHAnsi"/>
        </w:rPr>
        <w:t xml:space="preserve">, the requirements set out in clauses </w:t>
      </w:r>
      <w:r w:rsidR="00335A6B" w:rsidRPr="007D3C85">
        <w:rPr>
          <w:rFonts w:cstheme="minorHAnsi"/>
        </w:rPr>
        <w:t>6</w:t>
      </w:r>
      <w:r w:rsidR="00FE7DC4" w:rsidRPr="007D3C85">
        <w:rPr>
          <w:rFonts w:cstheme="minorHAnsi"/>
        </w:rPr>
        <w:t>9</w:t>
      </w:r>
      <w:r w:rsidR="009F7A3D" w:rsidRPr="007D3C85">
        <w:rPr>
          <w:rFonts w:cstheme="minorHAnsi"/>
        </w:rPr>
        <w:t>4</w:t>
      </w:r>
      <w:r w:rsidR="0004179F" w:rsidRPr="007D3C85">
        <w:rPr>
          <w:rFonts w:cstheme="minorHAnsi"/>
        </w:rPr>
        <w:t xml:space="preserve"> to </w:t>
      </w:r>
      <w:r w:rsidR="009F7A3D" w:rsidRPr="007D3C85">
        <w:rPr>
          <w:rFonts w:cstheme="minorHAnsi"/>
        </w:rPr>
        <w:t>700</w:t>
      </w:r>
      <w:r w:rsidR="00B0042A" w:rsidRPr="007D3C85">
        <w:rPr>
          <w:rFonts w:cstheme="minorHAnsi"/>
        </w:rPr>
        <w:t xml:space="preserve"> </w:t>
      </w:r>
      <w:r w:rsidRPr="007D3C85">
        <w:rPr>
          <w:rFonts w:cstheme="minorHAnsi"/>
        </w:rPr>
        <w:t>are taken not to apply.</w:t>
      </w:r>
    </w:p>
    <w:p w14:paraId="48EB2C02" w14:textId="77777777" w:rsidR="0019542C" w:rsidRPr="007D3C85" w:rsidRDefault="0019542C" w:rsidP="007654EC">
      <w:pPr>
        <w:keepNext/>
        <w:spacing w:before="240"/>
        <w:rPr>
          <w:b/>
          <w:bCs/>
        </w:rPr>
      </w:pPr>
      <w:bookmarkStart w:id="462" w:name="_Toc148017089"/>
      <w:bookmarkStart w:id="463" w:name="_Toc148017422"/>
      <w:bookmarkStart w:id="464" w:name="_Toc149818415"/>
      <w:r w:rsidRPr="007D3C85">
        <w:rPr>
          <w:b/>
          <w:bCs/>
        </w:rPr>
        <w:lastRenderedPageBreak/>
        <w:t>Change to regular roster or ordinary hours of work</w:t>
      </w:r>
      <w:bookmarkEnd w:id="462"/>
      <w:bookmarkEnd w:id="463"/>
      <w:bookmarkEnd w:id="464"/>
    </w:p>
    <w:p w14:paraId="33770F59" w14:textId="612C488B" w:rsidR="000F2A93"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The following additional consultation requirements in clause </w:t>
      </w:r>
      <w:r w:rsidR="00245A38" w:rsidRPr="007D3C85">
        <w:rPr>
          <w:rFonts w:cstheme="minorHAnsi"/>
        </w:rPr>
        <w:t>702</w:t>
      </w:r>
      <w:r w:rsidR="00CF2280" w:rsidRPr="007D3C85">
        <w:rPr>
          <w:rFonts w:cstheme="minorHAnsi"/>
        </w:rPr>
        <w:t xml:space="preserve"> to </w:t>
      </w:r>
      <w:r w:rsidR="00AB5956" w:rsidRPr="007D3C85">
        <w:rPr>
          <w:rFonts w:cstheme="minorHAnsi"/>
        </w:rPr>
        <w:t>70</w:t>
      </w:r>
      <w:r w:rsidR="00245A38" w:rsidRPr="007D3C85">
        <w:rPr>
          <w:rFonts w:cstheme="minorHAnsi"/>
        </w:rPr>
        <w:t>4</w:t>
      </w:r>
      <w:r w:rsidR="00CF2280" w:rsidRPr="007D3C85">
        <w:rPr>
          <w:rFonts w:cstheme="minorHAnsi"/>
        </w:rPr>
        <w:t xml:space="preserve"> </w:t>
      </w:r>
      <w:r w:rsidRPr="007D3C85">
        <w:rPr>
          <w:rFonts w:cstheme="minorHAnsi"/>
        </w:rPr>
        <w:t xml:space="preserve">apply to a proposal to introduce a change referred to in clause </w:t>
      </w:r>
      <w:r w:rsidR="00AB5956" w:rsidRPr="007D3C85">
        <w:rPr>
          <w:rFonts w:cstheme="minorHAnsi"/>
        </w:rPr>
        <w:t>68</w:t>
      </w:r>
      <w:r w:rsidR="00245A38" w:rsidRPr="007D3C85">
        <w:rPr>
          <w:rFonts w:cstheme="minorHAnsi"/>
        </w:rPr>
        <w:t>7</w:t>
      </w:r>
      <w:r w:rsidR="00AB5956" w:rsidRPr="007D3C85">
        <w:rPr>
          <w:rFonts w:cstheme="minorHAnsi"/>
        </w:rPr>
        <w:t>.5</w:t>
      </w:r>
      <w:r w:rsidR="00277ED7" w:rsidRPr="007D3C85">
        <w:rPr>
          <w:rFonts w:cstheme="minorHAnsi"/>
        </w:rPr>
        <w:t>.</w:t>
      </w:r>
    </w:p>
    <w:p w14:paraId="15F9CE7F" w14:textId="7BE8F7CB" w:rsidR="00277ED7"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The </w:t>
      </w:r>
      <w:r w:rsidR="007D595D" w:rsidRPr="007D3C85">
        <w:rPr>
          <w:rFonts w:cstheme="minorHAnsi"/>
        </w:rPr>
        <w:t>department</w:t>
      </w:r>
      <w:r w:rsidRPr="007D3C85">
        <w:rPr>
          <w:rFonts w:cstheme="minorHAnsi"/>
        </w:rPr>
        <w:t xml:space="preserve"> must notify affected employees and the relevant union(s) and/or other recognised representatives of the proposed change.</w:t>
      </w:r>
    </w:p>
    <w:p w14:paraId="52AE84F5" w14:textId="77777777" w:rsidR="00CC2548" w:rsidRPr="007D3C85" w:rsidRDefault="00277ED7" w:rsidP="00CC7107">
      <w:pPr>
        <w:pStyle w:val="ListParagraph"/>
        <w:numPr>
          <w:ilvl w:val="0"/>
          <w:numId w:val="13"/>
        </w:numPr>
        <w:spacing w:before="160"/>
        <w:contextualSpacing w:val="0"/>
        <w:rPr>
          <w:rFonts w:cstheme="minorHAnsi"/>
        </w:rPr>
      </w:pPr>
      <w:r w:rsidRPr="007D3C85">
        <w:rPr>
          <w:rFonts w:cstheme="minorHAnsi"/>
        </w:rPr>
        <w:t xml:space="preserve">As soon as practicable after proposing to introduce the change, the </w:t>
      </w:r>
      <w:r w:rsidR="007D595D" w:rsidRPr="007D3C85">
        <w:rPr>
          <w:rFonts w:cstheme="minorHAnsi"/>
        </w:rPr>
        <w:t>department</w:t>
      </w:r>
      <w:r w:rsidRPr="007D3C85">
        <w:rPr>
          <w:rFonts w:cstheme="minorHAnsi"/>
        </w:rPr>
        <w:t xml:space="preserve"> must:</w:t>
      </w:r>
    </w:p>
    <w:p w14:paraId="3760007E" w14:textId="185A0EBE" w:rsidR="00CC2548" w:rsidRPr="007D3C85" w:rsidRDefault="00FC21B0" w:rsidP="00CC7107">
      <w:pPr>
        <w:pStyle w:val="ListParagraph"/>
        <w:numPr>
          <w:ilvl w:val="1"/>
          <w:numId w:val="13"/>
        </w:numPr>
        <w:spacing w:before="160"/>
        <w:contextualSpacing w:val="0"/>
        <w:rPr>
          <w:rFonts w:cstheme="minorHAnsi"/>
        </w:rPr>
      </w:pPr>
      <w:r w:rsidRPr="007D3C85">
        <w:rPr>
          <w:rFonts w:cstheme="minorHAnsi"/>
        </w:rPr>
        <w:t>d</w:t>
      </w:r>
      <w:r w:rsidR="0019542C" w:rsidRPr="007D3C85">
        <w:rPr>
          <w:rFonts w:cstheme="minorHAnsi"/>
        </w:rPr>
        <w:t>iscuss with employees and the relevant union(s) and/or o</w:t>
      </w:r>
      <w:r w:rsidR="00DA7862" w:rsidRPr="007D3C85">
        <w:rPr>
          <w:rFonts w:cstheme="minorHAnsi"/>
        </w:rPr>
        <w:t>ther recognised representatives</w:t>
      </w:r>
      <w:r w:rsidR="001C660F" w:rsidRPr="007D3C85">
        <w:rPr>
          <w:rFonts w:cstheme="minorHAnsi"/>
        </w:rPr>
        <w:t>:</w:t>
      </w:r>
    </w:p>
    <w:p w14:paraId="74ED2071" w14:textId="4117568C"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the proposed introduction of the change; and</w:t>
      </w:r>
    </w:p>
    <w:p w14:paraId="75921779" w14:textId="2653EFE2" w:rsidR="00CC2548" w:rsidRPr="007D3C85" w:rsidRDefault="00F0597D" w:rsidP="00CC7107">
      <w:pPr>
        <w:pStyle w:val="ListParagraph"/>
        <w:numPr>
          <w:ilvl w:val="1"/>
          <w:numId w:val="13"/>
        </w:numPr>
        <w:spacing w:before="160"/>
        <w:contextualSpacing w:val="0"/>
        <w:rPr>
          <w:rFonts w:cstheme="minorHAnsi"/>
        </w:rPr>
      </w:pPr>
      <w:r w:rsidRPr="007D3C85">
        <w:rPr>
          <w:rFonts w:cstheme="minorHAnsi"/>
        </w:rPr>
        <w:t>f</w:t>
      </w:r>
      <w:r w:rsidR="0019542C" w:rsidRPr="007D3C85">
        <w:rPr>
          <w:rFonts w:cstheme="minorHAnsi"/>
        </w:rPr>
        <w:t>or the purposes of the discussion – provide to the employees and relevant union(s) and/or other recognised representatives:</w:t>
      </w:r>
    </w:p>
    <w:p w14:paraId="25837F42" w14:textId="7D26859E"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all relevant information about the proposed change, including the nature of the proposed change;</w:t>
      </w:r>
      <w:r w:rsidR="0018060A" w:rsidRPr="007D3C85">
        <w:rPr>
          <w:rFonts w:cstheme="minorHAnsi"/>
        </w:rPr>
        <w:t xml:space="preserve"> and</w:t>
      </w:r>
    </w:p>
    <w:p w14:paraId="40B5D128" w14:textId="77777777"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information about what the employer reasonably believes will be the effects of the proposed change on the employees; and</w:t>
      </w:r>
    </w:p>
    <w:p w14:paraId="1A25BEA1" w14:textId="77777777" w:rsidR="0019542C" w:rsidRPr="007D3C85" w:rsidRDefault="0019542C" w:rsidP="00CC7107">
      <w:pPr>
        <w:pStyle w:val="ListParagraph"/>
        <w:numPr>
          <w:ilvl w:val="2"/>
          <w:numId w:val="13"/>
        </w:numPr>
        <w:spacing w:before="160"/>
        <w:contextualSpacing w:val="0"/>
        <w:rPr>
          <w:rFonts w:cstheme="minorHAnsi"/>
        </w:rPr>
      </w:pPr>
      <w:r w:rsidRPr="007D3C85">
        <w:rPr>
          <w:rFonts w:cstheme="minorHAnsi"/>
        </w:rPr>
        <w:t>information about any other matters that the employer reasonably believes are likely to affect the employees; and</w:t>
      </w:r>
    </w:p>
    <w:p w14:paraId="53951C35" w14:textId="49E0FA68" w:rsidR="00277ED7" w:rsidRPr="007D3C85" w:rsidRDefault="0019542C" w:rsidP="00CC7107">
      <w:pPr>
        <w:pStyle w:val="ListParagraph"/>
        <w:numPr>
          <w:ilvl w:val="1"/>
          <w:numId w:val="13"/>
        </w:numPr>
        <w:spacing w:before="160"/>
        <w:contextualSpacing w:val="0"/>
        <w:rPr>
          <w:rFonts w:cstheme="minorHAnsi"/>
        </w:rPr>
      </w:pPr>
      <w:r w:rsidRPr="007D3C85">
        <w:rPr>
          <w:rFonts w:cstheme="minorHAnsi"/>
        </w:rPr>
        <w:t>invite employees and the relevant union(s) and/or other recognised representatives</w:t>
      </w:r>
      <w:r w:rsidR="007F57E5" w:rsidRPr="007D3C85">
        <w:rPr>
          <w:rFonts w:cstheme="minorHAnsi"/>
        </w:rPr>
        <w:t xml:space="preserve"> </w:t>
      </w:r>
      <w:r w:rsidRPr="007D3C85">
        <w:rPr>
          <w:rFonts w:cstheme="minorHAnsi"/>
        </w:rPr>
        <w:t>to give their views about the impact of the change (including any impact in relation to their family or caring responsibilities).</w:t>
      </w:r>
      <w:r w:rsidR="001C660F" w:rsidRPr="007D3C85">
        <w:rPr>
          <w:rFonts w:cstheme="minorHAnsi"/>
        </w:rPr>
        <w:t xml:space="preserve"> </w:t>
      </w:r>
      <w:r w:rsidR="00277ED7" w:rsidRPr="007D3C85">
        <w:rPr>
          <w:rFonts w:cstheme="minorHAnsi"/>
        </w:rPr>
        <w:t xml:space="preserve">However, the </w:t>
      </w:r>
      <w:r w:rsidR="0018060A" w:rsidRPr="007D3C85">
        <w:rPr>
          <w:rFonts w:cstheme="minorHAnsi"/>
        </w:rPr>
        <w:t>department</w:t>
      </w:r>
      <w:r w:rsidR="00277ED7" w:rsidRPr="007D3C85">
        <w:rPr>
          <w:rFonts w:cstheme="minorHAnsi"/>
        </w:rPr>
        <w:t xml:space="preserve"> is not required to disclose confidential or commercially sensitive information to the relevant employees and the relevant union(s) and/or other recognised representatives.</w:t>
      </w:r>
    </w:p>
    <w:p w14:paraId="1A67F30D" w14:textId="54FD6325" w:rsidR="0019542C" w:rsidRPr="007D3C85" w:rsidRDefault="0019542C" w:rsidP="00CC7107">
      <w:pPr>
        <w:pStyle w:val="ListParagraph"/>
        <w:numPr>
          <w:ilvl w:val="0"/>
          <w:numId w:val="13"/>
        </w:numPr>
        <w:spacing w:before="160"/>
        <w:contextualSpacing w:val="0"/>
        <w:rPr>
          <w:rFonts w:cstheme="minorHAnsi"/>
        </w:rPr>
      </w:pPr>
      <w:r w:rsidRPr="007D3C85">
        <w:rPr>
          <w:rFonts w:cstheme="minorHAnsi"/>
        </w:rPr>
        <w:t xml:space="preserve">The </w:t>
      </w:r>
      <w:r w:rsidR="0018060A" w:rsidRPr="007D3C85">
        <w:rPr>
          <w:rFonts w:cstheme="minorHAnsi"/>
        </w:rPr>
        <w:t>department</w:t>
      </w:r>
      <w:r w:rsidRPr="007D3C85">
        <w:rPr>
          <w:rFonts w:cstheme="minorHAnsi"/>
        </w:rPr>
        <w:t xml:space="preserve"> must give prompt and genuine consideration to matters raised about the proposed change by the employees and the relevant union(s) and/or other recognised representatives.</w:t>
      </w:r>
    </w:p>
    <w:p w14:paraId="53CC3D1B" w14:textId="77777777" w:rsidR="000F2A93" w:rsidRPr="007D3C85" w:rsidRDefault="00541C33" w:rsidP="001D5981">
      <w:pPr>
        <w:rPr>
          <w:b/>
          <w:bCs/>
        </w:rPr>
      </w:pPr>
      <w:bookmarkStart w:id="465" w:name="_Toc149818416"/>
      <w:r w:rsidRPr="007D3C85">
        <w:rPr>
          <w:b/>
          <w:bCs/>
        </w:rPr>
        <w:t>Interaction with emergency management activities</w:t>
      </w:r>
      <w:bookmarkEnd w:id="465"/>
    </w:p>
    <w:p w14:paraId="3A77FF04" w14:textId="799492AF" w:rsidR="0080273E" w:rsidRPr="007D3C85" w:rsidRDefault="0080273E" w:rsidP="00CC7107">
      <w:pPr>
        <w:pStyle w:val="ListParagraph"/>
        <w:numPr>
          <w:ilvl w:val="0"/>
          <w:numId w:val="13"/>
        </w:numPr>
        <w:spacing w:before="160"/>
        <w:contextualSpacing w:val="0"/>
        <w:rPr>
          <w:rFonts w:cstheme="minorHAnsi"/>
        </w:rPr>
      </w:pPr>
      <w:r w:rsidRPr="007D3C85">
        <w:rPr>
          <w:rFonts w:cstheme="minorHAnsi"/>
        </w:rPr>
        <w:t xml:space="preserve">Nothing in this term restricts or limits the ability of a designated emergency management body to undertake activities provided at section 195A(1) of the </w:t>
      </w:r>
      <w:r w:rsidR="00AC3974" w:rsidRPr="007D3C85">
        <w:rPr>
          <w:rFonts w:cstheme="minorHAnsi"/>
        </w:rPr>
        <w:t>FW Act</w:t>
      </w:r>
      <w:r w:rsidRPr="007D3C85">
        <w:rPr>
          <w:rFonts w:cstheme="minorHAnsi"/>
        </w:rPr>
        <w:t>.</w:t>
      </w:r>
    </w:p>
    <w:p w14:paraId="0D439E98" w14:textId="77777777" w:rsidR="000F2A93" w:rsidRPr="007D3C85" w:rsidRDefault="0029751E" w:rsidP="0080273E">
      <w:pPr>
        <w:pStyle w:val="Heading2"/>
      </w:pPr>
      <w:bookmarkStart w:id="466" w:name="_Toc148017090"/>
      <w:bookmarkStart w:id="467" w:name="_Toc148017423"/>
      <w:bookmarkStart w:id="468" w:name="_Toc149818417"/>
      <w:bookmarkStart w:id="469" w:name="_Toc158897991"/>
      <w:r w:rsidRPr="007D3C85">
        <w:t>National consultative committee</w:t>
      </w:r>
      <w:bookmarkEnd w:id="466"/>
      <w:bookmarkEnd w:id="467"/>
      <w:bookmarkEnd w:id="468"/>
      <w:bookmarkEnd w:id="469"/>
    </w:p>
    <w:p w14:paraId="5D81EDAE" w14:textId="17D153F7" w:rsidR="000C02B3" w:rsidRPr="007D3C85" w:rsidRDefault="00027EE9" w:rsidP="00CC7107">
      <w:pPr>
        <w:pStyle w:val="ListParagraph"/>
        <w:numPr>
          <w:ilvl w:val="0"/>
          <w:numId w:val="13"/>
        </w:numPr>
        <w:spacing w:before="160"/>
        <w:contextualSpacing w:val="0"/>
        <w:rPr>
          <w:rFonts w:cstheme="minorHAnsi"/>
        </w:rPr>
      </w:pPr>
      <w:r w:rsidRPr="007D3C85">
        <w:rPr>
          <w:rFonts w:cstheme="minorHAnsi"/>
        </w:rPr>
        <w:t xml:space="preserve">There will be a National Consultative Committee (NCC) with meetings held at least </w:t>
      </w:r>
      <w:r w:rsidR="00512FCE" w:rsidRPr="007D3C85">
        <w:rPr>
          <w:rFonts w:cstheme="minorHAnsi"/>
        </w:rPr>
        <w:t>3</w:t>
      </w:r>
      <w:r w:rsidRPr="007D3C85">
        <w:rPr>
          <w:rFonts w:cstheme="minorHAnsi"/>
        </w:rPr>
        <w:t xml:space="preserve"> times per year.</w:t>
      </w:r>
    </w:p>
    <w:p w14:paraId="7D35016C" w14:textId="7AE7D968" w:rsidR="00A713FA" w:rsidRPr="007D3C85" w:rsidRDefault="00A713FA" w:rsidP="00CC7107">
      <w:pPr>
        <w:pStyle w:val="ListParagraph"/>
        <w:numPr>
          <w:ilvl w:val="0"/>
          <w:numId w:val="13"/>
        </w:numPr>
        <w:spacing w:before="160"/>
        <w:contextualSpacing w:val="0"/>
        <w:rPr>
          <w:rFonts w:cstheme="minorHAnsi"/>
        </w:rPr>
      </w:pPr>
      <w:r w:rsidRPr="007D3C85">
        <w:rPr>
          <w:rFonts w:cstheme="minorHAnsi"/>
        </w:rPr>
        <w:t xml:space="preserve">The NCC will consist of equal representation from senior management, elected employee representatives and CPSU representatives from Sub Consultative Committees, and a </w:t>
      </w:r>
      <w:r w:rsidR="00F83F01" w:rsidRPr="007D3C85">
        <w:rPr>
          <w:rFonts w:cstheme="minorHAnsi"/>
        </w:rPr>
        <w:t>CPSU</w:t>
      </w:r>
      <w:r w:rsidRPr="007D3C85">
        <w:rPr>
          <w:rFonts w:cstheme="minorHAnsi"/>
        </w:rPr>
        <w:t xml:space="preserve"> official. The NCC will operate under an agreed Terms of Reference (</w:t>
      </w:r>
      <w:proofErr w:type="spellStart"/>
      <w:r w:rsidRPr="007D3C85">
        <w:rPr>
          <w:rFonts w:cstheme="minorHAnsi"/>
        </w:rPr>
        <w:t>ToR</w:t>
      </w:r>
      <w:proofErr w:type="spellEnd"/>
      <w:r w:rsidRPr="007D3C85">
        <w:rPr>
          <w:rFonts w:cstheme="minorHAnsi"/>
        </w:rPr>
        <w:t>).</w:t>
      </w:r>
    </w:p>
    <w:p w14:paraId="766A75B9" w14:textId="1666B1F2" w:rsidR="000F2A93" w:rsidRPr="007D3C85" w:rsidRDefault="009C6866" w:rsidP="6127A3B3">
      <w:pPr>
        <w:pStyle w:val="ListParagraph"/>
        <w:numPr>
          <w:ilvl w:val="0"/>
          <w:numId w:val="13"/>
        </w:numPr>
        <w:spacing w:before="160"/>
        <w:rPr>
          <w:rFonts w:cstheme="minorHAnsi"/>
        </w:rPr>
      </w:pPr>
      <w:r w:rsidRPr="007D3C85">
        <w:rPr>
          <w:rFonts w:cstheme="minorHAnsi"/>
        </w:rPr>
        <w:t xml:space="preserve">The NCC can establish </w:t>
      </w:r>
      <w:r w:rsidR="004178D3">
        <w:t>su</w:t>
      </w:r>
      <w:r w:rsidR="24C94BC6" w:rsidRPr="007D3C85">
        <w:t xml:space="preserve">b </w:t>
      </w:r>
      <w:r w:rsidR="78A0C5B3" w:rsidRPr="007D3C85">
        <w:t>c</w:t>
      </w:r>
      <w:r w:rsidR="24C94BC6" w:rsidRPr="007D3C85">
        <w:t>onsultative</w:t>
      </w:r>
      <w:r w:rsidRPr="007D3C85">
        <w:rPr>
          <w:rFonts w:cstheme="minorHAnsi"/>
        </w:rPr>
        <w:t xml:space="preserve"> committees (SCC) as required. There will be SCCs for Canberra, the department's regional locations, and On-</w:t>
      </w:r>
      <w:r w:rsidR="00D30C93" w:rsidRPr="007D3C85">
        <w:rPr>
          <w:rFonts w:cstheme="minorHAnsi"/>
        </w:rPr>
        <w:t>P</w:t>
      </w:r>
      <w:r w:rsidRPr="007D3C85">
        <w:rPr>
          <w:rFonts w:cstheme="minorHAnsi"/>
        </w:rPr>
        <w:t xml:space="preserve">lant </w:t>
      </w:r>
      <w:r w:rsidR="005C514E" w:rsidRPr="007D3C85">
        <w:rPr>
          <w:rFonts w:cstheme="minorHAnsi"/>
        </w:rPr>
        <w:t>E</w:t>
      </w:r>
      <w:r w:rsidRPr="007D3C85">
        <w:rPr>
          <w:rFonts w:cstheme="minorHAnsi"/>
        </w:rPr>
        <w:t xml:space="preserve">xport </w:t>
      </w:r>
      <w:r w:rsidR="005C514E" w:rsidRPr="007D3C85">
        <w:rPr>
          <w:rFonts w:cstheme="minorHAnsi"/>
        </w:rPr>
        <w:t>M</w:t>
      </w:r>
      <w:r w:rsidRPr="007D3C85">
        <w:rPr>
          <w:rFonts w:cstheme="minorHAnsi"/>
        </w:rPr>
        <w:t>eat.</w:t>
      </w:r>
    </w:p>
    <w:p w14:paraId="62D00ED2" w14:textId="468C410C" w:rsidR="000F2A93" w:rsidRPr="007D3C85" w:rsidRDefault="00D02FE5" w:rsidP="00CC7107">
      <w:pPr>
        <w:pStyle w:val="ListParagraph"/>
        <w:numPr>
          <w:ilvl w:val="0"/>
          <w:numId w:val="13"/>
        </w:numPr>
        <w:spacing w:before="160"/>
        <w:contextualSpacing w:val="0"/>
        <w:rPr>
          <w:rFonts w:cstheme="minorHAnsi"/>
        </w:rPr>
      </w:pPr>
      <w:r w:rsidRPr="007D3C85">
        <w:rPr>
          <w:rFonts w:cstheme="minorHAnsi"/>
        </w:rPr>
        <w:lastRenderedPageBreak/>
        <w:t xml:space="preserve">Each SCC will consist of equal representation from senior management, elected employee representatives and CPSU representatives, and a CPSU official. Sub committees will meet at least </w:t>
      </w:r>
      <w:r w:rsidR="00512FCE" w:rsidRPr="007D3C85">
        <w:rPr>
          <w:rFonts w:cstheme="minorHAnsi"/>
        </w:rPr>
        <w:t>3</w:t>
      </w:r>
      <w:r w:rsidRPr="007D3C85">
        <w:rPr>
          <w:rFonts w:cstheme="minorHAnsi"/>
        </w:rPr>
        <w:t xml:space="preserve"> times per year</w:t>
      </w:r>
      <w:r w:rsidR="00912536" w:rsidRPr="007D3C85">
        <w:t>, prior to the NCC where possible,</w:t>
      </w:r>
      <w:r w:rsidRPr="007D3C85">
        <w:rPr>
          <w:rFonts w:cstheme="minorHAnsi"/>
        </w:rPr>
        <w:t xml:space="preserve"> and will operate in accordance with an agreed terms of reference that are consistent with the NCC </w:t>
      </w:r>
      <w:proofErr w:type="spellStart"/>
      <w:r w:rsidRPr="007D3C85">
        <w:rPr>
          <w:rFonts w:cstheme="minorHAnsi"/>
        </w:rPr>
        <w:t>ToR</w:t>
      </w:r>
      <w:proofErr w:type="spellEnd"/>
      <w:r w:rsidRPr="007D3C85">
        <w:rPr>
          <w:rFonts w:cstheme="minorHAnsi"/>
        </w:rPr>
        <w:t xml:space="preserve"> to the extent practicable, taking the into account the unique nature of the SCC.</w:t>
      </w:r>
    </w:p>
    <w:p w14:paraId="20F6629C" w14:textId="6D33444C" w:rsidR="00027EE9" w:rsidRPr="007D3C85" w:rsidRDefault="00504DA3" w:rsidP="00CC7107">
      <w:pPr>
        <w:pStyle w:val="ListParagraph"/>
        <w:numPr>
          <w:ilvl w:val="0"/>
          <w:numId w:val="13"/>
        </w:numPr>
        <w:spacing w:before="160"/>
        <w:contextualSpacing w:val="0"/>
        <w:rPr>
          <w:rFonts w:cstheme="minorHAnsi"/>
        </w:rPr>
      </w:pPr>
      <w:r w:rsidRPr="007D3C85" w:rsidDel="00466209">
        <w:rPr>
          <w:rFonts w:cstheme="minorHAnsi"/>
        </w:rPr>
        <w:t xml:space="preserve">Members of </w:t>
      </w:r>
      <w:r w:rsidRPr="007D3C85">
        <w:rPr>
          <w:rFonts w:cstheme="minorHAnsi"/>
        </w:rPr>
        <w:t>the</w:t>
      </w:r>
      <w:r w:rsidRPr="007D3C85" w:rsidDel="00466209">
        <w:rPr>
          <w:rFonts w:cstheme="minorHAnsi"/>
        </w:rPr>
        <w:t xml:space="preserve"> </w:t>
      </w:r>
      <w:r w:rsidRPr="007D3C85">
        <w:rPr>
          <w:rFonts w:cstheme="minorHAnsi"/>
        </w:rPr>
        <w:t>NCC and SCCs</w:t>
      </w:r>
      <w:r w:rsidRPr="007D3C85" w:rsidDel="00466209">
        <w:rPr>
          <w:rFonts w:cstheme="minorHAnsi"/>
        </w:rPr>
        <w:t xml:space="preserve"> will </w:t>
      </w:r>
      <w:r w:rsidRPr="007D3C85">
        <w:rPr>
          <w:rFonts w:cstheme="minorHAnsi"/>
        </w:rPr>
        <w:t xml:space="preserve">work collaboratively </w:t>
      </w:r>
      <w:r w:rsidRPr="007D3C85" w:rsidDel="00466209">
        <w:rPr>
          <w:rFonts w:cstheme="minorHAnsi"/>
        </w:rPr>
        <w:t>through a process of consultation and discussion</w:t>
      </w:r>
      <w:r w:rsidRPr="007D3C85" w:rsidDel="00071954">
        <w:rPr>
          <w:rFonts w:cstheme="minorHAnsi"/>
        </w:rPr>
        <w:t>.</w:t>
      </w:r>
    </w:p>
    <w:p w14:paraId="0932BA9B" w14:textId="7C57BCDD" w:rsidR="00CC2548" w:rsidRPr="007D3C85" w:rsidRDefault="006129B8" w:rsidP="00CC7107">
      <w:pPr>
        <w:pStyle w:val="ListParagraph"/>
        <w:numPr>
          <w:ilvl w:val="0"/>
          <w:numId w:val="13"/>
        </w:numPr>
        <w:spacing w:before="160"/>
        <w:contextualSpacing w:val="0"/>
        <w:rPr>
          <w:rFonts w:cstheme="minorHAnsi"/>
        </w:rPr>
      </w:pPr>
      <w:r w:rsidRPr="007D3C85">
        <w:rPr>
          <w:rFonts w:cstheme="minorHAnsi"/>
        </w:rPr>
        <w:t xml:space="preserve">The NCC and SCCs will provide an opportunity for senior management, employees and </w:t>
      </w:r>
      <w:r w:rsidR="0039629A" w:rsidRPr="007D3C85">
        <w:rPr>
          <w:rFonts w:cstheme="minorHAnsi"/>
        </w:rPr>
        <w:t>CPSU</w:t>
      </w:r>
      <w:r w:rsidRPr="007D3C85">
        <w:rPr>
          <w:rFonts w:cstheme="minorHAnsi"/>
        </w:rPr>
        <w:t xml:space="preserve"> representatives to:</w:t>
      </w:r>
    </w:p>
    <w:p w14:paraId="2FFD0C2E" w14:textId="46ED7B10" w:rsidR="000F2A93" w:rsidRPr="007D3C85" w:rsidRDefault="00FC21B0" w:rsidP="00CC7107">
      <w:pPr>
        <w:pStyle w:val="ListParagraph"/>
        <w:numPr>
          <w:ilvl w:val="1"/>
          <w:numId w:val="13"/>
        </w:numPr>
        <w:spacing w:before="160"/>
        <w:contextualSpacing w:val="0"/>
      </w:pPr>
      <w:r w:rsidRPr="007D3C85">
        <w:t>c</w:t>
      </w:r>
      <w:r w:rsidR="006129B8" w:rsidRPr="007D3C85">
        <w:t xml:space="preserve">onsult on, </w:t>
      </w:r>
      <w:proofErr w:type="gramStart"/>
      <w:r w:rsidR="006129B8" w:rsidRPr="007D3C85">
        <w:t>monitor</w:t>
      </w:r>
      <w:proofErr w:type="gramEnd"/>
      <w:r w:rsidR="006129B8" w:rsidRPr="007D3C85">
        <w:t xml:space="preserve"> and advise on the implementation and application of the provisions of the </w:t>
      </w:r>
      <w:r w:rsidR="00776D27" w:rsidRPr="007D3C85">
        <w:t>a</w:t>
      </w:r>
      <w:r w:rsidR="006129B8" w:rsidRPr="007D3C85">
        <w:t>greement</w:t>
      </w:r>
      <w:r w:rsidR="00776D27" w:rsidRPr="007D3C85">
        <w:t>;</w:t>
      </w:r>
    </w:p>
    <w:p w14:paraId="71E0A85C" w14:textId="1F96E4B0" w:rsidR="006129B8" w:rsidRPr="007D3C85" w:rsidRDefault="00FC21B0" w:rsidP="00CC7107">
      <w:pPr>
        <w:pStyle w:val="ListParagraph"/>
        <w:numPr>
          <w:ilvl w:val="1"/>
          <w:numId w:val="13"/>
        </w:numPr>
        <w:spacing w:before="160"/>
        <w:contextualSpacing w:val="0"/>
      </w:pPr>
      <w:r w:rsidRPr="007D3C85">
        <w:t>f</w:t>
      </w:r>
      <w:r w:rsidR="006129B8" w:rsidRPr="007D3C85">
        <w:t>acilitate discussion on strategic and other significant matters affecting employees within the department including implications concerning information technology, accommodation, legislative, budgetary, organisational, technological, procedural change impacting employees and significant workforce profile changes</w:t>
      </w:r>
      <w:r w:rsidR="00776D27" w:rsidRPr="007D3C85">
        <w:t>;</w:t>
      </w:r>
    </w:p>
    <w:p w14:paraId="52A7D273" w14:textId="188B358A" w:rsidR="006129B8" w:rsidRPr="007D3C85" w:rsidRDefault="00FC21B0" w:rsidP="00CC7107">
      <w:pPr>
        <w:pStyle w:val="ListParagraph"/>
        <w:numPr>
          <w:ilvl w:val="1"/>
          <w:numId w:val="13"/>
        </w:numPr>
        <w:spacing w:before="160"/>
        <w:contextualSpacing w:val="0"/>
      </w:pPr>
      <w:r w:rsidRPr="007D3C85">
        <w:t>i</w:t>
      </w:r>
      <w:r w:rsidR="006129B8" w:rsidRPr="007D3C85">
        <w:t>dentify productivity initiatives or efficiency measures</w:t>
      </w:r>
      <w:r w:rsidR="00861275" w:rsidRPr="007D3C85">
        <w:t>;</w:t>
      </w:r>
    </w:p>
    <w:p w14:paraId="0B415787" w14:textId="72BAC70D" w:rsidR="006129B8" w:rsidRPr="007D3C85" w:rsidRDefault="00FC21B0" w:rsidP="00CC7107">
      <w:pPr>
        <w:pStyle w:val="ListParagraph"/>
        <w:numPr>
          <w:ilvl w:val="1"/>
          <w:numId w:val="13"/>
        </w:numPr>
        <w:spacing w:before="160"/>
        <w:contextualSpacing w:val="0"/>
      </w:pPr>
      <w:r w:rsidRPr="007D3C85">
        <w:t>b</w:t>
      </w:r>
      <w:r w:rsidR="006129B8" w:rsidRPr="007D3C85">
        <w:t>e briefed on proposed major change to production, program, organisation, structure, or technology in the department that is likely to have a significant effect at a national level on terms and conditions of employment</w:t>
      </w:r>
      <w:r w:rsidR="00861275" w:rsidRPr="007D3C85">
        <w:t>;</w:t>
      </w:r>
      <w:r w:rsidR="006129B8" w:rsidRPr="007D3C85">
        <w:t xml:space="preserve"> and</w:t>
      </w:r>
    </w:p>
    <w:p w14:paraId="64C79009" w14:textId="02733204" w:rsidR="006129B8" w:rsidRPr="007D3C85" w:rsidRDefault="00FC21B0" w:rsidP="00CC7107">
      <w:pPr>
        <w:pStyle w:val="ListParagraph"/>
        <w:numPr>
          <w:ilvl w:val="1"/>
          <w:numId w:val="13"/>
        </w:numPr>
        <w:spacing w:before="160"/>
        <w:contextualSpacing w:val="0"/>
      </w:pPr>
      <w:r w:rsidRPr="007D3C85">
        <w:t>d</w:t>
      </w:r>
      <w:r w:rsidR="006129B8" w:rsidRPr="007D3C85">
        <w:t>iscuss issues escalated from a sub-consultative committee.</w:t>
      </w:r>
    </w:p>
    <w:p w14:paraId="7BB9EBAA" w14:textId="04BFDFFF" w:rsidR="00CC2548" w:rsidRPr="007D3C85" w:rsidRDefault="00A04E54" w:rsidP="00CC7107">
      <w:pPr>
        <w:pStyle w:val="ListParagraph"/>
        <w:numPr>
          <w:ilvl w:val="0"/>
          <w:numId w:val="13"/>
        </w:numPr>
        <w:spacing w:before="160"/>
        <w:contextualSpacing w:val="0"/>
        <w:rPr>
          <w:rFonts w:cstheme="minorHAnsi"/>
        </w:rPr>
      </w:pPr>
      <w:r w:rsidRPr="007D3C85">
        <w:rPr>
          <w:rFonts w:cstheme="minorHAnsi"/>
        </w:rPr>
        <w:t xml:space="preserve">The NCC and </w:t>
      </w:r>
      <w:r w:rsidR="002426C4" w:rsidRPr="007D3C85">
        <w:rPr>
          <w:rFonts w:cstheme="minorHAnsi"/>
        </w:rPr>
        <w:t>SCCs</w:t>
      </w:r>
      <w:r w:rsidRPr="007D3C85">
        <w:rPr>
          <w:rFonts w:cstheme="minorHAnsi"/>
        </w:rPr>
        <w:t xml:space="preserve"> are not forums for:</w:t>
      </w:r>
    </w:p>
    <w:p w14:paraId="5526C841" w14:textId="4E89C3B9" w:rsidR="0010732D" w:rsidRPr="007D3C85" w:rsidRDefault="00FC21B0" w:rsidP="00CC7107">
      <w:pPr>
        <w:pStyle w:val="ListParagraph"/>
        <w:numPr>
          <w:ilvl w:val="1"/>
          <w:numId w:val="13"/>
        </w:numPr>
        <w:spacing w:before="160"/>
        <w:contextualSpacing w:val="0"/>
        <w:rPr>
          <w:rFonts w:cstheme="minorHAnsi"/>
        </w:rPr>
      </w:pPr>
      <w:r w:rsidRPr="007D3C85">
        <w:rPr>
          <w:rFonts w:cstheme="minorHAnsi"/>
        </w:rPr>
        <w:t>m</w:t>
      </w:r>
      <w:r w:rsidR="0010732D" w:rsidRPr="007D3C85">
        <w:rPr>
          <w:rFonts w:cstheme="minorHAnsi"/>
        </w:rPr>
        <w:t>atters relating to enterprise bargaining</w:t>
      </w:r>
      <w:r w:rsidR="00861275" w:rsidRPr="007D3C85">
        <w:rPr>
          <w:rFonts w:cstheme="minorHAnsi"/>
        </w:rPr>
        <w:t>;</w:t>
      </w:r>
    </w:p>
    <w:p w14:paraId="4BDD4C0A" w14:textId="5D26445B" w:rsidR="0010732D" w:rsidRPr="007D3C85" w:rsidRDefault="00FC21B0" w:rsidP="00CC7107">
      <w:pPr>
        <w:pStyle w:val="ListParagraph"/>
        <w:numPr>
          <w:ilvl w:val="1"/>
          <w:numId w:val="13"/>
        </w:numPr>
        <w:spacing w:before="160"/>
        <w:contextualSpacing w:val="0"/>
        <w:rPr>
          <w:rFonts w:cstheme="minorHAnsi"/>
        </w:rPr>
      </w:pPr>
      <w:r w:rsidRPr="007D3C85">
        <w:rPr>
          <w:rFonts w:cstheme="minorHAnsi"/>
        </w:rPr>
        <w:t>r</w:t>
      </w:r>
      <w:r w:rsidR="0010732D" w:rsidRPr="007D3C85">
        <w:rPr>
          <w:rFonts w:cstheme="minorHAnsi"/>
        </w:rPr>
        <w:t>eplacing local workplace consultation, communication and decision making</w:t>
      </w:r>
      <w:r w:rsidR="002426C4" w:rsidRPr="007D3C85">
        <w:rPr>
          <w:rFonts w:cstheme="minorHAnsi"/>
        </w:rPr>
        <w:t>;</w:t>
      </w:r>
    </w:p>
    <w:p w14:paraId="03BB0117" w14:textId="0175B93B" w:rsidR="0010732D" w:rsidRPr="007D3C85" w:rsidRDefault="00FC21B0" w:rsidP="00CC7107">
      <w:pPr>
        <w:pStyle w:val="ListParagraph"/>
        <w:numPr>
          <w:ilvl w:val="1"/>
          <w:numId w:val="13"/>
        </w:numPr>
        <w:spacing w:before="160"/>
        <w:contextualSpacing w:val="0"/>
        <w:rPr>
          <w:rFonts w:cstheme="minorHAnsi"/>
        </w:rPr>
      </w:pPr>
      <w:r w:rsidRPr="007D3C85">
        <w:rPr>
          <w:rFonts w:cstheme="minorHAnsi"/>
        </w:rPr>
        <w:t>i</w:t>
      </w:r>
      <w:r w:rsidR="0010732D" w:rsidRPr="007D3C85">
        <w:rPr>
          <w:rFonts w:cstheme="minorHAnsi"/>
        </w:rPr>
        <w:t>ndividual staff issues</w:t>
      </w:r>
      <w:r w:rsidR="002426C4" w:rsidRPr="007D3C85">
        <w:rPr>
          <w:rFonts w:cstheme="minorHAnsi"/>
        </w:rPr>
        <w:t>;</w:t>
      </w:r>
    </w:p>
    <w:p w14:paraId="4FB3CB6F" w14:textId="1751CFFA" w:rsidR="000F2A93" w:rsidRPr="007D3C85" w:rsidRDefault="00FC21B0" w:rsidP="00CC7107">
      <w:pPr>
        <w:pStyle w:val="ListParagraph"/>
        <w:numPr>
          <w:ilvl w:val="1"/>
          <w:numId w:val="13"/>
        </w:numPr>
        <w:spacing w:before="160"/>
        <w:contextualSpacing w:val="0"/>
        <w:rPr>
          <w:rFonts w:cstheme="minorHAnsi"/>
        </w:rPr>
      </w:pPr>
      <w:r w:rsidRPr="007D3C85">
        <w:rPr>
          <w:rFonts w:cstheme="minorHAnsi"/>
        </w:rPr>
        <w:t>i</w:t>
      </w:r>
      <w:r w:rsidR="0010732D" w:rsidRPr="007D3C85">
        <w:rPr>
          <w:rFonts w:cstheme="minorHAnsi"/>
        </w:rPr>
        <w:t>ssues that are more appropriately dealt with in another forum</w:t>
      </w:r>
      <w:r w:rsidR="002426C4" w:rsidRPr="007D3C85">
        <w:rPr>
          <w:rFonts w:cstheme="minorHAnsi"/>
        </w:rPr>
        <w:t>;</w:t>
      </w:r>
      <w:r w:rsidR="0010732D" w:rsidRPr="007D3C85">
        <w:rPr>
          <w:rFonts w:cstheme="minorHAnsi"/>
        </w:rPr>
        <w:t xml:space="preserve"> or</w:t>
      </w:r>
    </w:p>
    <w:p w14:paraId="605D5CEA" w14:textId="38A45E1F" w:rsidR="00504DA3" w:rsidRPr="007D3C85" w:rsidRDefault="00FC21B0" w:rsidP="00CC7107">
      <w:pPr>
        <w:pStyle w:val="ListParagraph"/>
        <w:numPr>
          <w:ilvl w:val="1"/>
          <w:numId w:val="13"/>
        </w:numPr>
        <w:spacing w:before="160"/>
        <w:contextualSpacing w:val="0"/>
        <w:rPr>
          <w:rFonts w:cstheme="minorHAnsi"/>
        </w:rPr>
      </w:pPr>
      <w:r w:rsidRPr="007D3C85">
        <w:rPr>
          <w:rFonts w:cstheme="minorHAnsi"/>
        </w:rPr>
        <w:t>d</w:t>
      </w:r>
      <w:r w:rsidR="0010732D" w:rsidRPr="007D3C85">
        <w:rPr>
          <w:rFonts w:cstheme="minorHAnsi"/>
        </w:rPr>
        <w:t>ealing with disputes which have been raised under the dispute resolution processes in this agreement.</w:t>
      </w:r>
    </w:p>
    <w:p w14:paraId="1B3A8BEF" w14:textId="77777777" w:rsidR="000F2A93" w:rsidRPr="007D3C85" w:rsidRDefault="0019542C" w:rsidP="0080273E">
      <w:pPr>
        <w:pStyle w:val="Heading2"/>
      </w:pPr>
      <w:bookmarkStart w:id="470" w:name="_Toc148017091"/>
      <w:bookmarkStart w:id="471" w:name="_Toc148017424"/>
      <w:bookmarkStart w:id="472" w:name="_Toc149818418"/>
      <w:bookmarkStart w:id="473" w:name="_Toc158897992"/>
      <w:r w:rsidRPr="007D3C85">
        <w:t>APS consultative committee</w:t>
      </w:r>
      <w:bookmarkEnd w:id="470"/>
      <w:bookmarkEnd w:id="471"/>
      <w:bookmarkEnd w:id="472"/>
      <w:bookmarkEnd w:id="473"/>
    </w:p>
    <w:p w14:paraId="3FBCF525" w14:textId="14BB9CDD" w:rsidR="00541C33" w:rsidRPr="007D3C85" w:rsidRDefault="00541C33"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will su</w:t>
      </w:r>
      <w:r w:rsidR="00A231DD" w:rsidRPr="007D3C85">
        <w:rPr>
          <w:rFonts w:cstheme="minorHAnsi"/>
        </w:rPr>
        <w:t>pport the operation of the APS consultative c</w:t>
      </w:r>
      <w:r w:rsidRPr="007D3C85">
        <w:rPr>
          <w:rFonts w:cstheme="minorHAnsi"/>
        </w:rPr>
        <w:t>ommittee to the extent possible. This includes providing information requested by the Australian Public Service Commission to su</w:t>
      </w:r>
      <w:r w:rsidR="00A231DD" w:rsidRPr="007D3C85">
        <w:rPr>
          <w:rFonts w:cstheme="minorHAnsi"/>
        </w:rPr>
        <w:t>pport the operation of the APS consultative c</w:t>
      </w:r>
      <w:r w:rsidRPr="007D3C85">
        <w:rPr>
          <w:rFonts w:cstheme="minorHAnsi"/>
        </w:rPr>
        <w:t>ommittee, subject to legislative requirements.</w:t>
      </w:r>
    </w:p>
    <w:p w14:paraId="60E61800" w14:textId="77777777" w:rsidR="00141399" w:rsidRPr="007D3C85" w:rsidRDefault="00141399" w:rsidP="008700C1">
      <w:pPr>
        <w:pStyle w:val="Heading2"/>
      </w:pPr>
      <w:bookmarkStart w:id="474" w:name="_Toc148017093"/>
      <w:bookmarkStart w:id="475" w:name="_Toc148017426"/>
      <w:bookmarkStart w:id="476" w:name="_Toc149818419"/>
      <w:bookmarkStart w:id="477" w:name="_Toc158897993"/>
      <w:r w:rsidRPr="007D3C85">
        <w:t>Dispute resolution</w:t>
      </w:r>
      <w:bookmarkEnd w:id="474"/>
      <w:bookmarkEnd w:id="475"/>
      <w:bookmarkEnd w:id="476"/>
      <w:bookmarkEnd w:id="477"/>
    </w:p>
    <w:p w14:paraId="7DD5336B"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If a dispute relates to:</w:t>
      </w:r>
    </w:p>
    <w:p w14:paraId="01E192F7" w14:textId="7C7D7657" w:rsidR="000F2A93" w:rsidRPr="007D3C85" w:rsidRDefault="00141399" w:rsidP="00CC7107">
      <w:pPr>
        <w:pStyle w:val="ListParagraph"/>
        <w:numPr>
          <w:ilvl w:val="1"/>
          <w:numId w:val="13"/>
        </w:numPr>
        <w:spacing w:before="160"/>
        <w:contextualSpacing w:val="0"/>
        <w:rPr>
          <w:rFonts w:cstheme="minorHAnsi"/>
        </w:rPr>
      </w:pPr>
      <w:r w:rsidRPr="007D3C85">
        <w:rPr>
          <w:rFonts w:cstheme="minorHAnsi"/>
        </w:rPr>
        <w:t xml:space="preserve">a matter arising under </w:t>
      </w:r>
      <w:r w:rsidR="006043F5" w:rsidRPr="007D3C85">
        <w:rPr>
          <w:rFonts w:cstheme="minorHAnsi"/>
        </w:rPr>
        <w:t>this agreement</w:t>
      </w:r>
      <w:r w:rsidRPr="007D3C85">
        <w:rPr>
          <w:rFonts w:cstheme="minorHAnsi"/>
        </w:rPr>
        <w:t>; or</w:t>
      </w:r>
    </w:p>
    <w:p w14:paraId="5050479D" w14:textId="77777777" w:rsidR="000F2A93" w:rsidRPr="007D3C85" w:rsidRDefault="00141399" w:rsidP="00CC7107">
      <w:pPr>
        <w:pStyle w:val="ListParagraph"/>
        <w:numPr>
          <w:ilvl w:val="1"/>
          <w:numId w:val="13"/>
        </w:numPr>
        <w:spacing w:before="160"/>
        <w:contextualSpacing w:val="0"/>
        <w:rPr>
          <w:rFonts w:cstheme="minorHAnsi"/>
        </w:rPr>
      </w:pPr>
      <w:r w:rsidRPr="007D3C85">
        <w:rPr>
          <w:rFonts w:cstheme="minorHAnsi"/>
        </w:rPr>
        <w:lastRenderedPageBreak/>
        <w:t>the National Employment Standards;</w:t>
      </w:r>
    </w:p>
    <w:p w14:paraId="2C59C80E" w14:textId="77777777" w:rsidR="000F2A93" w:rsidRPr="007D3C85" w:rsidRDefault="00141399" w:rsidP="00141399">
      <w:pPr>
        <w:pStyle w:val="Default"/>
        <w:spacing w:after="160"/>
        <w:ind w:left="567"/>
        <w:rPr>
          <w:rFonts w:asciiTheme="minorHAnsi" w:hAnsiTheme="minorHAnsi" w:cstheme="minorHAnsi"/>
          <w:color w:val="auto"/>
          <w:sz w:val="22"/>
          <w:szCs w:val="22"/>
        </w:rPr>
      </w:pPr>
      <w:r w:rsidRPr="007D3C85">
        <w:rPr>
          <w:rFonts w:asciiTheme="minorHAnsi" w:hAnsiTheme="minorHAnsi" w:cstheme="minorHAnsi"/>
          <w:color w:val="auto"/>
          <w:sz w:val="22"/>
          <w:szCs w:val="22"/>
        </w:rPr>
        <w:t>this term sets out procedures to settle the dispute.</w:t>
      </w:r>
    </w:p>
    <w:p w14:paraId="77380FBA"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An employee or union who is covered by this agreement may initiate and/or be a party to a dispute under this term.</w:t>
      </w:r>
    </w:p>
    <w:p w14:paraId="3A3F9B93"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An employee who is a party to the dispute may appoint a representative for the purposes of the procedures in this term. Representatives will be recognised and dealt with in good faith.</w:t>
      </w:r>
    </w:p>
    <w:p w14:paraId="7A84AC52" w14:textId="38774EE1"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Parties to the dispute must attempt to resolve the dispute at the workplace level, by discussion between the employee or employees and relevant</w:t>
      </w:r>
      <w:r w:rsidR="00893255" w:rsidRPr="007D3C85">
        <w:rPr>
          <w:rFonts w:cstheme="minorHAnsi"/>
        </w:rPr>
        <w:t xml:space="preserve"> </w:t>
      </w:r>
      <w:r w:rsidR="001C7D19" w:rsidRPr="007D3C85">
        <w:rPr>
          <w:rFonts w:cstheme="minorHAnsi"/>
        </w:rPr>
        <w:t>manager</w:t>
      </w:r>
      <w:r w:rsidRPr="007D3C85">
        <w:rPr>
          <w:rFonts w:cstheme="minorHAnsi"/>
        </w:rPr>
        <w:t xml:space="preserve">. Parties to the dispute will notify higher level managers to assist in the resolution of the dispute. Parties will </w:t>
      </w:r>
      <w:proofErr w:type="gramStart"/>
      <w:r w:rsidRPr="007D3C85">
        <w:rPr>
          <w:rFonts w:cstheme="minorHAnsi"/>
        </w:rPr>
        <w:t>give genuine consideration to</w:t>
      </w:r>
      <w:proofErr w:type="gramEnd"/>
      <w:r w:rsidRPr="007D3C85">
        <w:rPr>
          <w:rFonts w:cstheme="minorHAnsi"/>
        </w:rPr>
        <w:t xml:space="preserve"> proposals to resolve the dispute.</w:t>
      </w:r>
    </w:p>
    <w:p w14:paraId="2DEC4C9C" w14:textId="4CF5520F"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If a dispute about a matter arising under this agreement is unable to be resolved at the workplace level, and all appropriate steps under clause </w:t>
      </w:r>
      <w:r w:rsidR="00716A9B" w:rsidRPr="007D3C85">
        <w:rPr>
          <w:rFonts w:cstheme="minorHAnsi"/>
        </w:rPr>
        <w:t>7</w:t>
      </w:r>
      <w:r w:rsidR="00AB5956" w:rsidRPr="007D3C85">
        <w:rPr>
          <w:rFonts w:cstheme="minorHAnsi"/>
        </w:rPr>
        <w:t>1</w:t>
      </w:r>
      <w:r w:rsidR="0074574D" w:rsidRPr="007D3C85">
        <w:rPr>
          <w:rFonts w:cstheme="minorHAnsi"/>
        </w:rPr>
        <w:t>7</w:t>
      </w:r>
      <w:r w:rsidRPr="007D3C85">
        <w:rPr>
          <w:rFonts w:cstheme="minorHAnsi"/>
        </w:rPr>
        <w:t> have been taken, a party to the dispute may refer the dispute to the Fair Work Commission.</w:t>
      </w:r>
    </w:p>
    <w:p w14:paraId="0CF3E380"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The Fair Work Commission may deal with the dispute in 2 stages:</w:t>
      </w:r>
    </w:p>
    <w:p w14:paraId="49079792" w14:textId="75789891" w:rsidR="000F2A93" w:rsidRPr="007D3C85" w:rsidRDefault="00F174A8" w:rsidP="00CC7107">
      <w:pPr>
        <w:pStyle w:val="ListParagraph"/>
        <w:numPr>
          <w:ilvl w:val="1"/>
          <w:numId w:val="13"/>
        </w:numPr>
        <w:spacing w:before="160"/>
        <w:contextualSpacing w:val="0"/>
        <w:rPr>
          <w:rFonts w:cstheme="minorHAnsi"/>
        </w:rPr>
      </w:pPr>
      <w:r w:rsidRPr="007D3C85">
        <w:rPr>
          <w:rFonts w:cstheme="minorHAnsi"/>
        </w:rPr>
        <w:t>t</w:t>
      </w:r>
      <w:r w:rsidR="00141399" w:rsidRPr="007D3C85">
        <w:rPr>
          <w:rFonts w:cstheme="minorHAnsi"/>
        </w:rPr>
        <w:t>he Fair Work Commission will first attempt to resolve the dispute as it considers appropriate, including by mediation, conciliation, expressing an opinion or making a recommendation; and</w:t>
      </w:r>
    </w:p>
    <w:p w14:paraId="3668E67A" w14:textId="2E81F4AE" w:rsidR="000F2A93" w:rsidRPr="007D3C85" w:rsidRDefault="00F174A8" w:rsidP="00CC7107">
      <w:pPr>
        <w:pStyle w:val="ListParagraph"/>
        <w:numPr>
          <w:ilvl w:val="1"/>
          <w:numId w:val="13"/>
        </w:numPr>
        <w:spacing w:before="160"/>
        <w:contextualSpacing w:val="0"/>
        <w:rPr>
          <w:rFonts w:cstheme="minorHAnsi"/>
        </w:rPr>
      </w:pPr>
      <w:r w:rsidRPr="007D3C85">
        <w:rPr>
          <w:rFonts w:cstheme="minorHAnsi"/>
        </w:rPr>
        <w:t>i</w:t>
      </w:r>
      <w:r w:rsidR="00141399" w:rsidRPr="007D3C85">
        <w:rPr>
          <w:rFonts w:cstheme="minorHAnsi"/>
        </w:rPr>
        <w:t>f the Fair Work Commission is unable to resolve the dispute at the first stage, the Fair Work Commission may then:</w:t>
      </w:r>
    </w:p>
    <w:p w14:paraId="5490F4FE" w14:textId="77777777" w:rsidR="000F2A93" w:rsidRPr="007D3C85" w:rsidRDefault="00141399" w:rsidP="00CC7107">
      <w:pPr>
        <w:pStyle w:val="ListParagraph"/>
        <w:numPr>
          <w:ilvl w:val="2"/>
          <w:numId w:val="13"/>
        </w:numPr>
        <w:spacing w:before="160"/>
        <w:contextualSpacing w:val="0"/>
        <w:rPr>
          <w:rFonts w:cstheme="minorHAnsi"/>
        </w:rPr>
      </w:pPr>
      <w:r w:rsidRPr="007D3C85">
        <w:rPr>
          <w:rFonts w:cstheme="minorHAnsi"/>
        </w:rPr>
        <w:t>arbitrate the dispute; and</w:t>
      </w:r>
    </w:p>
    <w:p w14:paraId="04701B7B" w14:textId="77777777" w:rsidR="000F2A93" w:rsidRPr="007D3C85" w:rsidRDefault="00141399" w:rsidP="00CC7107">
      <w:pPr>
        <w:pStyle w:val="ListParagraph"/>
        <w:numPr>
          <w:ilvl w:val="2"/>
          <w:numId w:val="13"/>
        </w:numPr>
        <w:spacing w:before="160"/>
        <w:contextualSpacing w:val="0"/>
        <w:rPr>
          <w:rFonts w:cstheme="minorHAnsi"/>
        </w:rPr>
      </w:pPr>
      <w:proofErr w:type="gramStart"/>
      <w:r w:rsidRPr="007D3C85">
        <w:rPr>
          <w:rFonts w:cstheme="minorHAnsi"/>
        </w:rPr>
        <w:t>make a determination</w:t>
      </w:r>
      <w:proofErr w:type="gramEnd"/>
      <w:r w:rsidRPr="007D3C85">
        <w:rPr>
          <w:rFonts w:cstheme="minorHAnsi"/>
        </w:rPr>
        <w:t xml:space="preserve"> that is binding on the parties.</w:t>
      </w:r>
    </w:p>
    <w:p w14:paraId="2580ABA0" w14:textId="5813A364" w:rsidR="00141399" w:rsidRPr="007D3C85" w:rsidRDefault="00141399" w:rsidP="00141399">
      <w:pPr>
        <w:rPr>
          <w:rFonts w:cstheme="minorHAnsi"/>
          <w:i/>
        </w:rPr>
      </w:pPr>
      <w:r w:rsidRPr="007D3C85">
        <w:rPr>
          <w:rFonts w:cstheme="minorHAnsi"/>
          <w:i/>
        </w:rPr>
        <w:t>Note: If the Fair Work Commission arbitrates the dispute, it may also use the powers that are available to it under the Act. A decision that the Fair Work Commission makes when arbitrating a dispute is a decision for the purpose of Div 3 of Part 5.1 of the Act. Therefore, an appeal may be made against the decision.</w:t>
      </w:r>
    </w:p>
    <w:p w14:paraId="7C25A3C0"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While the parties are attempting to resolve the dispute using the procedures in this term:</w:t>
      </w:r>
    </w:p>
    <w:p w14:paraId="09FC0B5C" w14:textId="77777777" w:rsidR="000F2A93" w:rsidRPr="007D3C85" w:rsidRDefault="00141399" w:rsidP="00CC7107">
      <w:pPr>
        <w:pStyle w:val="ListParagraph"/>
        <w:numPr>
          <w:ilvl w:val="1"/>
          <w:numId w:val="13"/>
        </w:numPr>
        <w:spacing w:before="160"/>
        <w:contextualSpacing w:val="0"/>
        <w:rPr>
          <w:rFonts w:cstheme="minorHAnsi"/>
        </w:rPr>
      </w:pPr>
      <w:r w:rsidRPr="007D3C85">
        <w:rPr>
          <w:rFonts w:cstheme="minorHAnsi"/>
        </w:rPr>
        <w:t xml:space="preserve">an employee must continue to perform their work as they would normally in accordance with established custom and practice at the </w:t>
      </w:r>
      <w:r w:rsidR="00A11545" w:rsidRPr="007D3C85">
        <w:rPr>
          <w:rFonts w:cstheme="minorHAnsi"/>
        </w:rPr>
        <w:t>department</w:t>
      </w:r>
      <w:r w:rsidRPr="007D3C85">
        <w:rPr>
          <w:rFonts w:cstheme="minorHAnsi"/>
        </w:rPr>
        <w:t xml:space="preserve"> that existed immediately prior to the dispute arising unless they have a reasonable concern about an imminent risk to their health or safety; and</w:t>
      </w:r>
    </w:p>
    <w:p w14:paraId="125EDD15" w14:textId="7A59F950" w:rsidR="00CC2548" w:rsidRPr="007D3C85" w:rsidRDefault="005565BA" w:rsidP="00CC7107">
      <w:pPr>
        <w:pStyle w:val="ListParagraph"/>
        <w:numPr>
          <w:ilvl w:val="1"/>
          <w:numId w:val="13"/>
        </w:numPr>
        <w:spacing w:before="160"/>
        <w:contextualSpacing w:val="0"/>
        <w:rPr>
          <w:rFonts w:cstheme="minorHAnsi"/>
        </w:rPr>
      </w:pPr>
      <w:r w:rsidRPr="007D3C85">
        <w:rPr>
          <w:rFonts w:cstheme="minorHAnsi"/>
        </w:rPr>
        <w:t xml:space="preserve">subject to </w:t>
      </w:r>
      <w:r w:rsidR="00960D7B" w:rsidRPr="007D3C85">
        <w:rPr>
          <w:rFonts w:cstheme="minorHAnsi"/>
        </w:rPr>
        <w:t xml:space="preserve">clause </w:t>
      </w:r>
      <w:r w:rsidR="00716A9B" w:rsidRPr="007D3C85">
        <w:rPr>
          <w:rFonts w:cstheme="minorHAnsi"/>
        </w:rPr>
        <w:t>7</w:t>
      </w:r>
      <w:r w:rsidR="0074574D" w:rsidRPr="007D3C85">
        <w:rPr>
          <w:rFonts w:cstheme="minorHAnsi"/>
        </w:rPr>
        <w:t>20</w:t>
      </w:r>
      <w:r w:rsidR="00AB5956" w:rsidRPr="007D3C85">
        <w:rPr>
          <w:rFonts w:cstheme="minorHAnsi"/>
        </w:rPr>
        <w:t>.1</w:t>
      </w:r>
      <w:r w:rsidR="00141399" w:rsidRPr="007D3C85">
        <w:rPr>
          <w:rFonts w:cstheme="minorHAnsi"/>
        </w:rPr>
        <w:t>, an employee must comply with a direction given by the employer to perform other available work at the same workplace, or at another workplace, unless:</w:t>
      </w:r>
    </w:p>
    <w:p w14:paraId="039008D7" w14:textId="6824A072" w:rsidR="000F2A93" w:rsidRPr="007D3C85" w:rsidRDefault="00141399" w:rsidP="00CC7107">
      <w:pPr>
        <w:pStyle w:val="ListParagraph"/>
        <w:numPr>
          <w:ilvl w:val="2"/>
          <w:numId w:val="13"/>
        </w:numPr>
        <w:spacing w:before="160"/>
        <w:contextualSpacing w:val="0"/>
        <w:rPr>
          <w:rFonts w:cstheme="minorHAnsi"/>
        </w:rPr>
      </w:pPr>
      <w:r w:rsidRPr="007D3C85">
        <w:rPr>
          <w:rFonts w:cstheme="minorHAnsi"/>
        </w:rPr>
        <w:t>the work is not safe;</w:t>
      </w:r>
    </w:p>
    <w:p w14:paraId="6C87A5A6" w14:textId="602C286D" w:rsidR="00141399" w:rsidRPr="007D3C85" w:rsidRDefault="00141399" w:rsidP="00CC7107">
      <w:pPr>
        <w:pStyle w:val="ListParagraph"/>
        <w:numPr>
          <w:ilvl w:val="2"/>
          <w:numId w:val="13"/>
        </w:numPr>
        <w:spacing w:before="160"/>
        <w:contextualSpacing w:val="0"/>
        <w:rPr>
          <w:rFonts w:cstheme="minorHAnsi"/>
        </w:rPr>
      </w:pPr>
      <w:r w:rsidRPr="007D3C85">
        <w:rPr>
          <w:rFonts w:cstheme="minorHAnsi"/>
        </w:rPr>
        <w:t>applicable work health and safety legislation would not permit the work to be performed;</w:t>
      </w:r>
    </w:p>
    <w:p w14:paraId="40829F39" w14:textId="77777777" w:rsidR="000F2A93" w:rsidRPr="007D3C85" w:rsidRDefault="00141399" w:rsidP="00CC7107">
      <w:pPr>
        <w:pStyle w:val="ListParagraph"/>
        <w:numPr>
          <w:ilvl w:val="2"/>
          <w:numId w:val="13"/>
        </w:numPr>
        <w:spacing w:before="160"/>
        <w:contextualSpacing w:val="0"/>
        <w:rPr>
          <w:rFonts w:cstheme="minorHAnsi"/>
        </w:rPr>
      </w:pPr>
      <w:r w:rsidRPr="007D3C85">
        <w:rPr>
          <w:rFonts w:cstheme="minorHAnsi"/>
        </w:rPr>
        <w:t>the work is not appropriate for the employee to perform; or</w:t>
      </w:r>
    </w:p>
    <w:p w14:paraId="5404AACD" w14:textId="77777777" w:rsidR="000F2A93" w:rsidRPr="007D3C85" w:rsidRDefault="00141399" w:rsidP="00CC7107">
      <w:pPr>
        <w:pStyle w:val="ListParagraph"/>
        <w:numPr>
          <w:ilvl w:val="2"/>
          <w:numId w:val="13"/>
        </w:numPr>
        <w:spacing w:before="160"/>
        <w:contextualSpacing w:val="0"/>
        <w:rPr>
          <w:rFonts w:cstheme="minorHAnsi"/>
        </w:rPr>
      </w:pPr>
      <w:r w:rsidRPr="007D3C85">
        <w:rPr>
          <w:rFonts w:cstheme="minorHAnsi"/>
        </w:rPr>
        <w:lastRenderedPageBreak/>
        <w:t>there are other reasonable grounds for the employee to refuse to comply with the direction.</w:t>
      </w:r>
    </w:p>
    <w:p w14:paraId="30BE92FF" w14:textId="77777777" w:rsidR="000F2A93" w:rsidRPr="007D3C85" w:rsidRDefault="00141399" w:rsidP="00CC7107">
      <w:pPr>
        <w:pStyle w:val="ListParagraph"/>
        <w:numPr>
          <w:ilvl w:val="0"/>
          <w:numId w:val="13"/>
        </w:numPr>
        <w:spacing w:before="160"/>
        <w:contextualSpacing w:val="0"/>
        <w:rPr>
          <w:rFonts w:cstheme="minorHAnsi"/>
        </w:rPr>
      </w:pPr>
      <w:r w:rsidRPr="007D3C85">
        <w:rPr>
          <w:rFonts w:cstheme="minorHAnsi"/>
        </w:rPr>
        <w:t>The parties to the dispute agree to be bound by a decision made by the Fair Work Commission in accordance with this term.</w:t>
      </w:r>
    </w:p>
    <w:p w14:paraId="552AB183" w14:textId="52195429" w:rsidR="005D52A9" w:rsidRPr="007D3C85" w:rsidRDefault="00141399" w:rsidP="00CC7107">
      <w:pPr>
        <w:pStyle w:val="ListParagraph"/>
        <w:numPr>
          <w:ilvl w:val="0"/>
          <w:numId w:val="13"/>
        </w:numPr>
        <w:spacing w:before="160"/>
        <w:contextualSpacing w:val="0"/>
        <w:rPr>
          <w:rFonts w:cstheme="minorHAnsi"/>
        </w:rPr>
      </w:pPr>
      <w:r w:rsidRPr="007D3C85">
        <w:rPr>
          <w:rFonts w:cstheme="minorHAnsi"/>
        </w:rPr>
        <w:t>Any disputes arising under</w:t>
      </w:r>
      <w:r w:rsidR="00E24F43" w:rsidRPr="007D3C85">
        <w:rPr>
          <w:rFonts w:cstheme="minorHAnsi"/>
        </w:rPr>
        <w:t xml:space="preserve"> the</w:t>
      </w:r>
      <w:r w:rsidR="005D52A9" w:rsidRPr="007D3C85">
        <w:rPr>
          <w:rFonts w:cstheme="minorHAnsi"/>
        </w:rPr>
        <w:t>:</w:t>
      </w:r>
    </w:p>
    <w:p w14:paraId="3AE50F8E" w14:textId="42997F2C" w:rsidR="005D52A9" w:rsidRPr="007D3C85" w:rsidRDefault="00EF5A3F" w:rsidP="005D52A9">
      <w:pPr>
        <w:pStyle w:val="ListParagraph"/>
        <w:numPr>
          <w:ilvl w:val="1"/>
          <w:numId w:val="13"/>
        </w:numPr>
        <w:spacing w:before="160"/>
        <w:contextualSpacing w:val="0"/>
        <w:rPr>
          <w:rFonts w:cstheme="minorHAnsi"/>
        </w:rPr>
      </w:pPr>
      <w:r w:rsidRPr="007D3C85">
        <w:rPr>
          <w:rFonts w:cstheme="minorHAnsi"/>
          <w:i/>
          <w:iCs/>
        </w:rPr>
        <w:t xml:space="preserve">Department of the Environment and Energy </w:t>
      </w:r>
      <w:r w:rsidR="005D52A9" w:rsidRPr="007D3C85">
        <w:rPr>
          <w:rFonts w:cstheme="minorHAnsi"/>
          <w:i/>
          <w:iCs/>
        </w:rPr>
        <w:t>Enterprise Agreement 2016-2019</w:t>
      </w:r>
      <w:r w:rsidR="00D12E97" w:rsidRPr="007D3C85">
        <w:rPr>
          <w:rFonts w:cstheme="minorHAnsi"/>
          <w:i/>
          <w:iCs/>
        </w:rPr>
        <w:t xml:space="preserve"> </w:t>
      </w:r>
      <w:r w:rsidR="00D12E97" w:rsidRPr="007D3C85">
        <w:rPr>
          <w:rFonts w:cstheme="minorHAnsi"/>
        </w:rPr>
        <w:t xml:space="preserve">as </w:t>
      </w:r>
      <w:r w:rsidR="00026389" w:rsidRPr="007D3C85">
        <w:rPr>
          <w:rFonts w:cstheme="minorHAnsi"/>
        </w:rPr>
        <w:t xml:space="preserve">maintained by the </w:t>
      </w:r>
      <w:r w:rsidR="00026389" w:rsidRPr="007D3C85">
        <w:rPr>
          <w:rStyle w:val="Emphasis"/>
          <w:rFonts w:cstheme="minorHAnsi"/>
          <w:shd w:val="clear" w:color="auto" w:fill="FFFFFF"/>
        </w:rPr>
        <w:t>Public Service (24(1) Department of Agriculture, Fisheries and Forestry Non-SES Employees) Determination 2022/1</w:t>
      </w:r>
      <w:r w:rsidR="00C31CE6" w:rsidRPr="007D3C85">
        <w:rPr>
          <w:rFonts w:cstheme="minorHAnsi"/>
          <w:i/>
          <w:iCs/>
        </w:rPr>
        <w:t>;</w:t>
      </w:r>
    </w:p>
    <w:p w14:paraId="6BDCB2C0" w14:textId="68BE7988" w:rsidR="00915A2E" w:rsidRPr="007D3C85" w:rsidRDefault="002B6793" w:rsidP="6CCDF740">
      <w:pPr>
        <w:pStyle w:val="ListParagraph"/>
        <w:numPr>
          <w:ilvl w:val="1"/>
          <w:numId w:val="13"/>
        </w:numPr>
        <w:spacing w:before="160"/>
        <w:rPr>
          <w:rFonts w:cstheme="minorHAnsi"/>
        </w:rPr>
      </w:pPr>
      <w:r w:rsidRPr="007D3C85">
        <w:rPr>
          <w:rFonts w:cstheme="minorHAnsi"/>
          <w:i/>
          <w:iCs/>
        </w:rPr>
        <w:t xml:space="preserve">Department of Agriculture and Water Resources Meat Inspection Enterprise Agreement 2019-22 </w:t>
      </w:r>
      <w:r w:rsidR="00E24F43" w:rsidRPr="007D3C85">
        <w:rPr>
          <w:rFonts w:cstheme="minorHAnsi"/>
        </w:rPr>
        <w:t>as maintained by</w:t>
      </w:r>
      <w:r w:rsidR="006B4781" w:rsidRPr="007D3C85">
        <w:rPr>
          <w:rFonts w:cstheme="minorHAnsi"/>
        </w:rPr>
        <w:t xml:space="preserve"> the</w:t>
      </w:r>
      <w:r w:rsidR="00E24F43" w:rsidRPr="007D3C85">
        <w:rPr>
          <w:rFonts w:cstheme="minorHAnsi"/>
        </w:rPr>
        <w:t xml:space="preserve"> </w:t>
      </w:r>
      <w:r w:rsidR="006B4781" w:rsidRPr="007D3C85">
        <w:rPr>
          <w:rStyle w:val="Emphasis"/>
          <w:rFonts w:cstheme="minorHAnsi"/>
          <w:shd w:val="clear" w:color="auto" w:fill="FFFFFF"/>
        </w:rPr>
        <w:t xml:space="preserve">Public Service (Terms and Conditions of Employment) (Meat </w:t>
      </w:r>
      <w:r w:rsidR="2BA54D95" w:rsidRPr="007D3C85">
        <w:rPr>
          <w:rStyle w:val="Emphasis"/>
          <w:shd w:val="clear" w:color="auto" w:fill="FFFFFF"/>
        </w:rPr>
        <w:t>i</w:t>
      </w:r>
      <w:r w:rsidR="006B4781" w:rsidRPr="007D3C85">
        <w:rPr>
          <w:rStyle w:val="Emphasis"/>
          <w:shd w:val="clear" w:color="auto" w:fill="FFFFFF"/>
        </w:rPr>
        <w:t>nspectors</w:t>
      </w:r>
      <w:r w:rsidR="006B4781" w:rsidRPr="007D3C85">
        <w:rPr>
          <w:rStyle w:val="Emphasis"/>
          <w:rFonts w:cstheme="minorHAnsi"/>
          <w:shd w:val="clear" w:color="auto" w:fill="FFFFFF"/>
        </w:rPr>
        <w:t>) Determination 2020</w:t>
      </w:r>
      <w:r w:rsidR="00933F1A" w:rsidRPr="007D3C85">
        <w:rPr>
          <w:rStyle w:val="Emphasis"/>
          <w:rFonts w:cstheme="minorHAnsi"/>
          <w:i w:val="0"/>
          <w:iCs w:val="0"/>
          <w:shd w:val="clear" w:color="auto" w:fill="FFFFFF"/>
        </w:rPr>
        <w:t>;</w:t>
      </w:r>
    </w:p>
    <w:p w14:paraId="2E331087" w14:textId="1C943A9F" w:rsidR="00915A2E" w:rsidRPr="007D3C85" w:rsidRDefault="00410BDA" w:rsidP="004415EA">
      <w:pPr>
        <w:pStyle w:val="ListParagraph"/>
        <w:numPr>
          <w:ilvl w:val="1"/>
          <w:numId w:val="13"/>
        </w:numPr>
        <w:spacing w:before="160"/>
        <w:contextualSpacing w:val="0"/>
        <w:rPr>
          <w:rFonts w:cstheme="minorHAnsi"/>
        </w:rPr>
      </w:pPr>
      <w:r w:rsidRPr="007D3C85">
        <w:rPr>
          <w:rFonts w:cstheme="minorHAnsi"/>
          <w:i/>
          <w:iCs/>
        </w:rPr>
        <w:t xml:space="preserve">Department of the Environment and Energy Enterprise Agreement 2016-2019 </w:t>
      </w:r>
      <w:r w:rsidR="00AD1CAE" w:rsidRPr="007D3C85">
        <w:rPr>
          <w:rFonts w:cstheme="minorHAnsi"/>
        </w:rPr>
        <w:t>or</w:t>
      </w:r>
      <w:r w:rsidR="007751CC" w:rsidRPr="007D3C85">
        <w:rPr>
          <w:rFonts w:cstheme="minorHAnsi"/>
        </w:rPr>
        <w:t xml:space="preserve"> </w:t>
      </w:r>
      <w:r w:rsidR="00F0014E" w:rsidRPr="007D3C85">
        <w:rPr>
          <w:rFonts w:cstheme="minorHAnsi"/>
          <w:i/>
          <w:iCs/>
        </w:rPr>
        <w:t xml:space="preserve">Department of Agriculture and Water Resources Enterprise Agreement 2017-2020 </w:t>
      </w:r>
      <w:r w:rsidRPr="007D3C85">
        <w:rPr>
          <w:rFonts w:cstheme="minorHAnsi"/>
        </w:rPr>
        <w:t xml:space="preserve">as </w:t>
      </w:r>
      <w:r w:rsidR="00E24F43" w:rsidRPr="007D3C85">
        <w:rPr>
          <w:rFonts w:cstheme="minorHAnsi"/>
        </w:rPr>
        <w:t>maintained by</w:t>
      </w:r>
      <w:r w:rsidR="00036CA4" w:rsidRPr="007D3C85">
        <w:rPr>
          <w:rFonts w:cstheme="minorHAnsi"/>
        </w:rPr>
        <w:t xml:space="preserve"> the </w:t>
      </w:r>
      <w:r w:rsidR="00036CA4" w:rsidRPr="007D3C85">
        <w:rPr>
          <w:rFonts w:cstheme="minorHAnsi"/>
          <w:i/>
          <w:iCs/>
        </w:rPr>
        <w:t>Public Service (Terms and Conditions of Employment)(Biosecurity and Veterinary Employees) Determination 2020</w:t>
      </w:r>
      <w:r w:rsidR="00E24F43" w:rsidRPr="007D3C85">
        <w:rPr>
          <w:rFonts w:cstheme="minorHAnsi"/>
        </w:rPr>
        <w:t>;</w:t>
      </w:r>
      <w:r w:rsidR="00314B21" w:rsidRPr="007D3C85">
        <w:rPr>
          <w:rFonts w:cstheme="minorHAnsi"/>
        </w:rPr>
        <w:t xml:space="preserve"> </w:t>
      </w:r>
      <w:r w:rsidR="00E24F43" w:rsidRPr="007D3C85">
        <w:rPr>
          <w:rFonts w:cstheme="minorHAnsi"/>
        </w:rPr>
        <w:t>or</w:t>
      </w:r>
    </w:p>
    <w:p w14:paraId="71E1C0C1" w14:textId="6EB7BF26" w:rsidR="000F2A93" w:rsidRPr="007D3C85" w:rsidRDefault="00141399" w:rsidP="00E24F43">
      <w:pPr>
        <w:pStyle w:val="ListParagraph"/>
        <w:numPr>
          <w:ilvl w:val="1"/>
          <w:numId w:val="13"/>
        </w:numPr>
        <w:spacing w:before="160"/>
        <w:contextualSpacing w:val="0"/>
        <w:rPr>
          <w:rFonts w:cstheme="minorHAnsi"/>
        </w:rPr>
      </w:pPr>
      <w:r w:rsidRPr="007D3C85">
        <w:rPr>
          <w:rFonts w:cstheme="minorHAnsi"/>
        </w:rPr>
        <w:t>National Employment Standards</w:t>
      </w:r>
    </w:p>
    <w:p w14:paraId="064D3D55" w14:textId="11965E59" w:rsidR="000F2A93" w:rsidRPr="007D3C85" w:rsidRDefault="00141399" w:rsidP="00E24F43">
      <w:pPr>
        <w:spacing w:before="160"/>
        <w:ind w:left="624"/>
        <w:rPr>
          <w:rFonts w:cstheme="minorHAnsi"/>
        </w:rPr>
      </w:pPr>
      <w:r w:rsidRPr="007D3C85">
        <w:rPr>
          <w:rFonts w:cstheme="minorHAnsi"/>
        </w:rPr>
        <w:t xml:space="preserve">that were formally notified under </w:t>
      </w:r>
      <w:r w:rsidR="00F649CE" w:rsidRPr="007D3C85">
        <w:rPr>
          <w:rFonts w:cstheme="minorHAnsi"/>
        </w:rPr>
        <w:t>the dispute</w:t>
      </w:r>
      <w:r w:rsidR="00724558" w:rsidRPr="007D3C85">
        <w:rPr>
          <w:rFonts w:cstheme="minorHAnsi"/>
        </w:rPr>
        <w:t xml:space="preserve"> resolution</w:t>
      </w:r>
      <w:r w:rsidR="00F649CE" w:rsidRPr="007D3C85">
        <w:rPr>
          <w:rFonts w:cstheme="minorHAnsi"/>
        </w:rPr>
        <w:t xml:space="preserve"> </w:t>
      </w:r>
      <w:r w:rsidRPr="007D3C85">
        <w:rPr>
          <w:rFonts w:cstheme="minorHAnsi"/>
        </w:rPr>
        <w:t>clause</w:t>
      </w:r>
      <w:r w:rsidR="00F649CE" w:rsidRPr="007D3C85">
        <w:rPr>
          <w:rFonts w:cstheme="minorHAnsi"/>
        </w:rPr>
        <w:t>s</w:t>
      </w:r>
      <w:r w:rsidRPr="007D3C85">
        <w:rPr>
          <w:rFonts w:cstheme="minorHAnsi"/>
        </w:rPr>
        <w:t xml:space="preserve"> of th</w:t>
      </w:r>
      <w:r w:rsidR="004B074C" w:rsidRPr="007D3C85">
        <w:rPr>
          <w:rFonts w:cstheme="minorHAnsi"/>
        </w:rPr>
        <w:t>e relevant</w:t>
      </w:r>
      <w:r w:rsidRPr="007D3C85">
        <w:rPr>
          <w:rFonts w:cstheme="minorHAnsi"/>
        </w:rPr>
        <w:t xml:space="preserve"> agreement before the commencement of this agreement, that remain unresolved at the date of commencement of this agreement, will be progressed under the dispute resolution procedures in this agreement.</w:t>
      </w:r>
    </w:p>
    <w:p w14:paraId="4FE4BBC7" w14:textId="7CACA545" w:rsidR="00141399" w:rsidRPr="007D3C85" w:rsidRDefault="00141399" w:rsidP="007D619E">
      <w:pPr>
        <w:rPr>
          <w:b/>
          <w:bCs/>
        </w:rPr>
      </w:pPr>
      <w:bookmarkStart w:id="478" w:name="_Toc148017094"/>
      <w:bookmarkStart w:id="479" w:name="_Toc148017427"/>
      <w:bookmarkStart w:id="480" w:name="_Toc149818420"/>
      <w:r w:rsidRPr="007D3C85">
        <w:rPr>
          <w:b/>
          <w:bCs/>
        </w:rPr>
        <w:t>Leave of absence to attend proceedings</w:t>
      </w:r>
      <w:bookmarkEnd w:id="478"/>
      <w:bookmarkEnd w:id="479"/>
      <w:bookmarkEnd w:id="480"/>
    </w:p>
    <w:p w14:paraId="15048E3F" w14:textId="11404EC0" w:rsidR="00141399" w:rsidRPr="007D3C85" w:rsidRDefault="00141399" w:rsidP="00CC7107">
      <w:pPr>
        <w:pStyle w:val="ListParagraph"/>
        <w:numPr>
          <w:ilvl w:val="0"/>
          <w:numId w:val="13"/>
        </w:numPr>
        <w:spacing w:before="160"/>
        <w:contextualSpacing w:val="0"/>
        <w:rPr>
          <w:rFonts w:cstheme="minorHAnsi"/>
        </w:rPr>
      </w:pPr>
      <w:r w:rsidRPr="007D3C85">
        <w:rPr>
          <w:rFonts w:cstheme="minorHAnsi"/>
        </w:rPr>
        <w:t>Where the provisions of</w:t>
      </w:r>
      <w:r w:rsidR="00210FFE" w:rsidRPr="007D3C85">
        <w:rPr>
          <w:rFonts w:cstheme="minorHAnsi"/>
        </w:rPr>
        <w:t xml:space="preserve"> clauses</w:t>
      </w:r>
      <w:r w:rsidRPr="007D3C85">
        <w:rPr>
          <w:rFonts w:cstheme="minorHAnsi"/>
        </w:rPr>
        <w:t xml:space="preserve"> </w:t>
      </w:r>
      <w:r w:rsidR="001E5AA3" w:rsidRPr="007D3C85">
        <w:rPr>
          <w:rFonts w:cstheme="minorHAnsi"/>
        </w:rPr>
        <w:t>71</w:t>
      </w:r>
      <w:r w:rsidR="00A41648" w:rsidRPr="007D3C85">
        <w:rPr>
          <w:rFonts w:cstheme="minorHAnsi"/>
        </w:rPr>
        <w:t>4</w:t>
      </w:r>
      <w:r w:rsidR="004E208C" w:rsidRPr="007D3C85">
        <w:rPr>
          <w:rFonts w:cstheme="minorHAnsi"/>
        </w:rPr>
        <w:t xml:space="preserve"> to </w:t>
      </w:r>
      <w:r w:rsidR="00DE556C" w:rsidRPr="007D3C85">
        <w:rPr>
          <w:rFonts w:cstheme="minorHAnsi"/>
        </w:rPr>
        <w:t>7</w:t>
      </w:r>
      <w:r w:rsidR="00196D20" w:rsidRPr="007D3C85">
        <w:rPr>
          <w:rFonts w:cstheme="minorHAnsi"/>
        </w:rPr>
        <w:t>1</w:t>
      </w:r>
      <w:r w:rsidR="00A41648" w:rsidRPr="007D3C85">
        <w:rPr>
          <w:rFonts w:cstheme="minorHAnsi"/>
        </w:rPr>
        <w:t>8</w:t>
      </w:r>
      <w:r w:rsidR="00DE556C" w:rsidRPr="007D3C85">
        <w:rPr>
          <w:rFonts w:cstheme="minorHAnsi"/>
        </w:rPr>
        <w:t xml:space="preserve"> </w:t>
      </w:r>
      <w:r w:rsidRPr="007D3C85">
        <w:rPr>
          <w:rFonts w:cstheme="minorHAnsi"/>
        </w:rPr>
        <w:t xml:space="preserve">have been complied with, and to assist in the resolution of the matter, the employee, and/or the union delegate or other employee representative referred to in </w:t>
      </w:r>
      <w:r w:rsidR="004E208C" w:rsidRPr="007D3C85">
        <w:rPr>
          <w:rFonts w:cstheme="minorHAnsi"/>
        </w:rPr>
        <w:t>clause</w:t>
      </w:r>
      <w:r w:rsidR="00BB55A0" w:rsidRPr="007D3C85">
        <w:rPr>
          <w:rFonts w:cstheme="minorHAnsi"/>
        </w:rPr>
        <w:t xml:space="preserve"> 7</w:t>
      </w:r>
      <w:r w:rsidR="00A45C4B" w:rsidRPr="007D3C85">
        <w:rPr>
          <w:rFonts w:cstheme="minorHAnsi"/>
        </w:rPr>
        <w:t>1</w:t>
      </w:r>
      <w:r w:rsidR="00A41648" w:rsidRPr="007D3C85">
        <w:rPr>
          <w:rFonts w:cstheme="minorHAnsi"/>
        </w:rPr>
        <w:t>6</w:t>
      </w:r>
      <w:r w:rsidRPr="007D3C85">
        <w:rPr>
          <w:rFonts w:cstheme="minorHAnsi"/>
        </w:rPr>
        <w:t xml:space="preserve">, or employee required to provide evidence, will be granted paid time to attend dispute resolution processes and proceedings in the Fair Work Commission arising from referral of the matter in </w:t>
      </w:r>
      <w:r w:rsidR="004E208C" w:rsidRPr="007D3C85">
        <w:rPr>
          <w:rFonts w:cstheme="minorHAnsi"/>
        </w:rPr>
        <w:t xml:space="preserve">clause </w:t>
      </w:r>
      <w:r w:rsidR="000F1CFE" w:rsidRPr="007D3C85">
        <w:rPr>
          <w:rFonts w:cstheme="minorHAnsi"/>
        </w:rPr>
        <w:t>7</w:t>
      </w:r>
      <w:r w:rsidR="00A35BE0" w:rsidRPr="007D3C85">
        <w:rPr>
          <w:rFonts w:cstheme="minorHAnsi"/>
        </w:rPr>
        <w:t>1</w:t>
      </w:r>
      <w:r w:rsidR="00A41648" w:rsidRPr="007D3C85">
        <w:rPr>
          <w:rFonts w:cstheme="minorHAnsi"/>
        </w:rPr>
        <w:t>8</w:t>
      </w:r>
      <w:r w:rsidRPr="007D3C85">
        <w:rPr>
          <w:rFonts w:cstheme="minorHAnsi"/>
        </w:rPr>
        <w:t>.</w:t>
      </w:r>
    </w:p>
    <w:p w14:paraId="0E094F61" w14:textId="45FF2547" w:rsidR="00141399" w:rsidRPr="007D3C85" w:rsidRDefault="00141399" w:rsidP="008700C1">
      <w:pPr>
        <w:pStyle w:val="Heading2"/>
      </w:pPr>
      <w:bookmarkStart w:id="481" w:name="_Toc148017095"/>
      <w:bookmarkStart w:id="482" w:name="_Toc148017428"/>
      <w:bookmarkStart w:id="483" w:name="_Toc149818421"/>
      <w:bookmarkStart w:id="484" w:name="_Toc158897994"/>
      <w:r w:rsidRPr="007D3C85">
        <w:t>Delegates’ rights</w:t>
      </w:r>
      <w:bookmarkEnd w:id="481"/>
      <w:bookmarkEnd w:id="482"/>
      <w:bookmarkEnd w:id="483"/>
      <w:bookmarkEnd w:id="484"/>
    </w:p>
    <w:p w14:paraId="542F37E9" w14:textId="33058693" w:rsidR="000F2A93" w:rsidRPr="007D3C85" w:rsidRDefault="00362ACB" w:rsidP="00CC7107">
      <w:pPr>
        <w:pStyle w:val="ListParagraph"/>
        <w:numPr>
          <w:ilvl w:val="0"/>
          <w:numId w:val="13"/>
        </w:numPr>
        <w:spacing w:before="160"/>
        <w:contextualSpacing w:val="0"/>
        <w:rPr>
          <w:rFonts w:cstheme="minorHAnsi"/>
        </w:rPr>
      </w:pPr>
      <w:r w:rsidRPr="007D3C85">
        <w:rPr>
          <w:rFonts w:cstheme="minorHAnsi"/>
        </w:rPr>
        <w:t xml:space="preserve">Union delegates play an important and legitimate role in the workplace. This includes representing their members and supporting employee access to union officials, and providing employee views to the </w:t>
      </w:r>
      <w:r w:rsidR="001A0C75" w:rsidRPr="007D3C85">
        <w:rPr>
          <w:rFonts w:cstheme="minorHAnsi"/>
        </w:rPr>
        <w:t>department</w:t>
      </w:r>
      <w:r w:rsidRPr="007D3C85">
        <w:rPr>
          <w:rFonts w:cstheme="minorHAnsi"/>
        </w:rPr>
        <w:t>.</w:t>
      </w:r>
    </w:p>
    <w:p w14:paraId="38B34176" w14:textId="3C318E5C" w:rsidR="00362ACB" w:rsidRPr="007D3C85" w:rsidRDefault="00362ACB" w:rsidP="00CC7107">
      <w:pPr>
        <w:pStyle w:val="ListParagraph"/>
        <w:numPr>
          <w:ilvl w:val="0"/>
          <w:numId w:val="13"/>
        </w:numPr>
        <w:spacing w:before="160"/>
        <w:contextualSpacing w:val="0"/>
        <w:rPr>
          <w:rFonts w:cstheme="minorHAnsi"/>
        </w:rPr>
      </w:pPr>
      <w:r w:rsidRPr="007D3C85">
        <w:rPr>
          <w:rFonts w:cstheme="minorHAnsi"/>
        </w:rPr>
        <w:t>The role of union delegates is to be respected and supported.</w:t>
      </w:r>
    </w:p>
    <w:p w14:paraId="13388773" w14:textId="77777777" w:rsidR="000F2A93" w:rsidRPr="007D3C85" w:rsidRDefault="00362ACB" w:rsidP="00CC7107">
      <w:pPr>
        <w:pStyle w:val="ListParagraph"/>
        <w:numPr>
          <w:ilvl w:val="0"/>
          <w:numId w:val="13"/>
        </w:numPr>
        <w:spacing w:before="160"/>
        <w:contextualSpacing w:val="0"/>
        <w:rPr>
          <w:rFonts w:cstheme="minorHAnsi"/>
        </w:rPr>
      </w:pPr>
      <w:r w:rsidRPr="007D3C85">
        <w:rPr>
          <w:rFonts w:cstheme="minorHAnsi"/>
        </w:rPr>
        <w:t xml:space="preserve">The </w:t>
      </w:r>
      <w:r w:rsidR="00493E0F" w:rsidRPr="007D3C85">
        <w:rPr>
          <w:rFonts w:cstheme="minorHAnsi"/>
        </w:rPr>
        <w:t>department</w:t>
      </w:r>
      <w:r w:rsidRPr="007D3C85">
        <w:rPr>
          <w:rFonts w:cstheme="minorHAnsi"/>
        </w:rPr>
        <w:t xml:space="preserve"> and union delegates will work together respectfully and collaboratively.</w:t>
      </w:r>
    </w:p>
    <w:p w14:paraId="757CDEC1" w14:textId="77777777" w:rsidR="000F2A93" w:rsidRPr="007D3C85" w:rsidRDefault="006976D3" w:rsidP="00CC7107">
      <w:pPr>
        <w:pStyle w:val="ListParagraph"/>
        <w:numPr>
          <w:ilvl w:val="0"/>
          <w:numId w:val="13"/>
        </w:numPr>
        <w:spacing w:before="160"/>
        <w:contextualSpacing w:val="0"/>
      </w:pPr>
      <w:r w:rsidRPr="007D3C85">
        <w:t xml:space="preserve">An employee </w:t>
      </w:r>
      <w:r w:rsidR="00A061EB" w:rsidRPr="007D3C85">
        <w:t xml:space="preserve">may have a </w:t>
      </w:r>
      <w:r w:rsidR="00D23646" w:rsidRPr="007D3C85">
        <w:t xml:space="preserve">union </w:t>
      </w:r>
      <w:r w:rsidR="00897278" w:rsidRPr="007D3C85">
        <w:t xml:space="preserve">workplace delegate </w:t>
      </w:r>
      <w:r w:rsidR="00A061EB" w:rsidRPr="007D3C85">
        <w:t xml:space="preserve">represent </w:t>
      </w:r>
      <w:r w:rsidRPr="007D3C85">
        <w:t xml:space="preserve">them </w:t>
      </w:r>
      <w:r w:rsidR="00A061EB" w:rsidRPr="007D3C85">
        <w:t>in workplace matters</w:t>
      </w:r>
      <w:r w:rsidR="006A6381" w:rsidRPr="007D3C85">
        <w:t xml:space="preserve"> concerning their employment</w:t>
      </w:r>
      <w:r w:rsidR="00A061EB" w:rsidRPr="007D3C85">
        <w:t>.</w:t>
      </w:r>
    </w:p>
    <w:p w14:paraId="2AC6D968" w14:textId="77777777" w:rsidR="000F2A93" w:rsidRPr="007D3C85" w:rsidRDefault="00362ACB" w:rsidP="000F515A">
      <w:pPr>
        <w:keepNext/>
        <w:rPr>
          <w:b/>
          <w:bCs/>
        </w:rPr>
      </w:pPr>
      <w:bookmarkStart w:id="485" w:name="_Toc148017096"/>
      <w:bookmarkStart w:id="486" w:name="_Toc148017429"/>
      <w:bookmarkStart w:id="487" w:name="_Toc149818422"/>
      <w:r w:rsidRPr="007D3C85">
        <w:rPr>
          <w:b/>
          <w:bCs/>
        </w:rPr>
        <w:t>Supporting the role of union delegates</w:t>
      </w:r>
      <w:bookmarkEnd w:id="485"/>
      <w:bookmarkEnd w:id="486"/>
      <w:bookmarkEnd w:id="487"/>
    </w:p>
    <w:p w14:paraId="767C6E1F" w14:textId="77777777" w:rsidR="000F2A93" w:rsidRPr="007D3C85" w:rsidRDefault="00362ACB" w:rsidP="000F515A">
      <w:pPr>
        <w:pStyle w:val="ListParagraph"/>
        <w:keepNext/>
        <w:numPr>
          <w:ilvl w:val="0"/>
          <w:numId w:val="13"/>
        </w:numPr>
        <w:spacing w:before="160"/>
        <w:contextualSpacing w:val="0"/>
        <w:rPr>
          <w:rFonts w:cstheme="minorHAnsi"/>
        </w:rPr>
      </w:pPr>
      <w:r w:rsidRPr="007D3C85">
        <w:rPr>
          <w:rFonts w:cstheme="minorHAnsi"/>
        </w:rPr>
        <w:t xml:space="preserve">The </w:t>
      </w:r>
      <w:r w:rsidR="00493E0F" w:rsidRPr="007D3C85">
        <w:rPr>
          <w:rFonts w:cstheme="minorHAnsi"/>
        </w:rPr>
        <w:t>department</w:t>
      </w:r>
      <w:r w:rsidRPr="007D3C85">
        <w:rPr>
          <w:rFonts w:cstheme="minorHAnsi"/>
        </w:rPr>
        <w:t xml:space="preserve"> respects the role of union delegates to:</w:t>
      </w:r>
    </w:p>
    <w:p w14:paraId="711F91CD" w14:textId="298F38A2" w:rsidR="00362ACB" w:rsidRPr="007D3C85" w:rsidRDefault="00362ACB" w:rsidP="00CC7107">
      <w:pPr>
        <w:pStyle w:val="ListParagraph"/>
        <w:numPr>
          <w:ilvl w:val="1"/>
          <w:numId w:val="13"/>
        </w:numPr>
        <w:spacing w:before="160"/>
        <w:contextualSpacing w:val="0"/>
        <w:rPr>
          <w:rFonts w:cstheme="minorHAnsi"/>
        </w:rPr>
      </w:pPr>
      <w:r w:rsidRPr="007D3C85">
        <w:rPr>
          <w:rFonts w:cstheme="minorHAnsi"/>
        </w:rPr>
        <w:t xml:space="preserve">provide information, consult </w:t>
      </w:r>
      <w:proofErr w:type="gramStart"/>
      <w:r w:rsidRPr="007D3C85">
        <w:rPr>
          <w:rFonts w:cstheme="minorHAnsi"/>
        </w:rPr>
        <w:t>with</w:t>
      </w:r>
      <w:proofErr w:type="gramEnd"/>
      <w:r w:rsidRPr="007D3C85">
        <w:rPr>
          <w:rFonts w:cstheme="minorHAnsi"/>
        </w:rPr>
        <w:t xml:space="preserve"> and seek feedback from employees in the workplace on workplace matters;</w:t>
      </w:r>
    </w:p>
    <w:p w14:paraId="63295663" w14:textId="77777777" w:rsidR="00362ACB" w:rsidRPr="007D3C85" w:rsidRDefault="00362ACB" w:rsidP="00CC7107">
      <w:pPr>
        <w:pStyle w:val="ListParagraph"/>
        <w:numPr>
          <w:ilvl w:val="1"/>
          <w:numId w:val="13"/>
        </w:numPr>
        <w:spacing w:before="160"/>
        <w:contextualSpacing w:val="0"/>
        <w:rPr>
          <w:rFonts w:cstheme="minorHAnsi"/>
        </w:rPr>
      </w:pPr>
      <w:r w:rsidRPr="007D3C85">
        <w:rPr>
          <w:rFonts w:cstheme="minorHAnsi"/>
        </w:rPr>
        <w:lastRenderedPageBreak/>
        <w:t>consult with other delegates and union officials, and get advice and assistance from union officials;</w:t>
      </w:r>
    </w:p>
    <w:p w14:paraId="06F0AA57" w14:textId="77777777" w:rsidR="000F2A93" w:rsidRPr="007D3C85" w:rsidRDefault="00362ACB" w:rsidP="00CC7107">
      <w:pPr>
        <w:pStyle w:val="ListParagraph"/>
        <w:numPr>
          <w:ilvl w:val="1"/>
          <w:numId w:val="13"/>
        </w:numPr>
        <w:spacing w:before="160"/>
        <w:contextualSpacing w:val="0"/>
        <w:rPr>
          <w:rFonts w:cstheme="minorHAnsi"/>
        </w:rPr>
      </w:pPr>
      <w:r w:rsidRPr="007D3C85">
        <w:rPr>
          <w:rFonts w:cstheme="minorHAnsi"/>
        </w:rPr>
        <w:t>represent the interests of members to the employer and industrial tribunals; and</w:t>
      </w:r>
    </w:p>
    <w:p w14:paraId="10EFB77B" w14:textId="1E99A236" w:rsidR="00362ACB" w:rsidRPr="007D3C85" w:rsidRDefault="00362ACB" w:rsidP="00CC7107">
      <w:pPr>
        <w:pStyle w:val="ListParagraph"/>
        <w:numPr>
          <w:ilvl w:val="1"/>
          <w:numId w:val="13"/>
        </w:numPr>
        <w:spacing w:before="160"/>
        <w:contextualSpacing w:val="0"/>
        <w:rPr>
          <w:rFonts w:cstheme="minorHAnsi"/>
        </w:rPr>
      </w:pPr>
      <w:r w:rsidRPr="007D3C85">
        <w:rPr>
          <w:rFonts w:cstheme="minorHAnsi"/>
        </w:rPr>
        <w:t xml:space="preserve">represent members at relevant union forums, consultative </w:t>
      </w:r>
      <w:proofErr w:type="gramStart"/>
      <w:r w:rsidRPr="007D3C85">
        <w:rPr>
          <w:rFonts w:cstheme="minorHAnsi"/>
        </w:rPr>
        <w:t>committees</w:t>
      </w:r>
      <w:proofErr w:type="gramEnd"/>
      <w:r w:rsidRPr="007D3C85">
        <w:rPr>
          <w:rFonts w:cstheme="minorHAnsi"/>
        </w:rPr>
        <w:t xml:space="preserve"> or bargaining.</w:t>
      </w:r>
    </w:p>
    <w:p w14:paraId="3ED1D910" w14:textId="77777777" w:rsidR="000F2A93" w:rsidRPr="007D3C85" w:rsidRDefault="00362ACB" w:rsidP="00CC7107">
      <w:pPr>
        <w:pStyle w:val="ListParagraph"/>
        <w:numPr>
          <w:ilvl w:val="0"/>
          <w:numId w:val="13"/>
        </w:numPr>
        <w:spacing w:before="160"/>
        <w:contextualSpacing w:val="0"/>
        <w:rPr>
          <w:rFonts w:cstheme="minorHAnsi"/>
        </w:rPr>
      </w:pPr>
      <w:r w:rsidRPr="007D3C85">
        <w:rPr>
          <w:rFonts w:cstheme="minorHAnsi"/>
        </w:rPr>
        <w:t xml:space="preserve">The </w:t>
      </w:r>
      <w:r w:rsidR="00493E0F" w:rsidRPr="007D3C85">
        <w:rPr>
          <w:rFonts w:cstheme="minorHAnsi"/>
        </w:rPr>
        <w:t>department</w:t>
      </w:r>
      <w:r w:rsidRPr="007D3C85">
        <w:rPr>
          <w:rFonts w:cstheme="minorHAnsi"/>
        </w:rPr>
        <w:t xml:space="preserve"> and union delegates recognise that undertaking the role of a union delegate is not the primary purpose of an employee’s engagement, and must work with and not unreasonably impact their regular duties. Honorary officials may request additional time and facilities from time to time.</w:t>
      </w:r>
    </w:p>
    <w:p w14:paraId="5C32A31F" w14:textId="77777777" w:rsidR="000F2A93" w:rsidRPr="007D3C85" w:rsidRDefault="00362ACB" w:rsidP="00CC7107">
      <w:pPr>
        <w:pStyle w:val="ListParagraph"/>
        <w:numPr>
          <w:ilvl w:val="0"/>
          <w:numId w:val="13"/>
        </w:numPr>
        <w:spacing w:before="160"/>
        <w:contextualSpacing w:val="0"/>
        <w:rPr>
          <w:rFonts w:cstheme="minorHAnsi"/>
        </w:rPr>
      </w:pPr>
      <w:r w:rsidRPr="007D3C85">
        <w:rPr>
          <w:rFonts w:cstheme="minorHAnsi"/>
        </w:rPr>
        <w:t>Union delegates will be provided with reasonable paid time during their normal working hours to perform their union delegate role. The paid time provided should not result in disruption to critical services or operational requirements.</w:t>
      </w:r>
    </w:p>
    <w:p w14:paraId="73B292FB" w14:textId="13812344" w:rsidR="00CC2548" w:rsidRPr="007D3C85" w:rsidRDefault="00362ACB" w:rsidP="00CC7107">
      <w:pPr>
        <w:pStyle w:val="ListParagraph"/>
        <w:numPr>
          <w:ilvl w:val="0"/>
          <w:numId w:val="13"/>
        </w:numPr>
        <w:spacing w:before="160"/>
        <w:contextualSpacing w:val="0"/>
        <w:rPr>
          <w:rFonts w:cstheme="minorHAnsi"/>
        </w:rPr>
      </w:pPr>
      <w:r w:rsidRPr="007D3C85">
        <w:rPr>
          <w:rFonts w:cstheme="minorHAnsi"/>
        </w:rPr>
        <w:t xml:space="preserve">To support the role of union delegates, the </w:t>
      </w:r>
      <w:r w:rsidR="00493E0F" w:rsidRPr="007D3C85">
        <w:rPr>
          <w:rFonts w:cstheme="minorHAnsi"/>
        </w:rPr>
        <w:t>department</w:t>
      </w:r>
      <w:r w:rsidRPr="007D3C85">
        <w:rPr>
          <w:rFonts w:cstheme="minorHAnsi"/>
        </w:rPr>
        <w:t xml:space="preserve"> will, subject to legislative and operational requirements, including privacy and security requirements:</w:t>
      </w:r>
    </w:p>
    <w:p w14:paraId="751E7DEA" w14:textId="7608960F" w:rsidR="00362ACB" w:rsidRPr="007D3C85" w:rsidRDefault="00362ACB" w:rsidP="00CC7107">
      <w:pPr>
        <w:pStyle w:val="ListParagraph"/>
        <w:numPr>
          <w:ilvl w:val="1"/>
          <w:numId w:val="13"/>
        </w:numPr>
        <w:spacing w:before="160"/>
        <w:contextualSpacing w:val="0"/>
        <w:rPr>
          <w:rFonts w:cstheme="minorHAnsi"/>
        </w:rPr>
      </w:pPr>
      <w:r w:rsidRPr="007D3C85">
        <w:rPr>
          <w:rFonts w:cstheme="minorHAnsi"/>
        </w:rPr>
        <w:t xml:space="preserve">provide union delegates with reasonable access to </w:t>
      </w:r>
      <w:r w:rsidR="001A0C75" w:rsidRPr="007D3C85">
        <w:rPr>
          <w:rFonts w:cstheme="minorHAnsi"/>
        </w:rPr>
        <w:t>department</w:t>
      </w:r>
      <w:r w:rsidRPr="007D3C85">
        <w:rPr>
          <w:rFonts w:cstheme="minorHAnsi"/>
        </w:rPr>
        <w:t xml:space="preserve"> facilities and resources, including for paid or unpaid meetings between employees and their unions and to communicate with union officials;</w:t>
      </w:r>
    </w:p>
    <w:p w14:paraId="2DD171D2" w14:textId="4271A36D" w:rsidR="00362ACB" w:rsidRPr="007D3C85" w:rsidRDefault="00362ACB" w:rsidP="00CC7107">
      <w:pPr>
        <w:pStyle w:val="ListParagraph"/>
        <w:numPr>
          <w:ilvl w:val="1"/>
          <w:numId w:val="13"/>
        </w:numPr>
        <w:spacing w:before="160"/>
        <w:contextualSpacing w:val="0"/>
        <w:rPr>
          <w:rFonts w:cstheme="minorHAnsi"/>
        </w:rPr>
      </w:pPr>
      <w:r w:rsidRPr="007D3C85">
        <w:rPr>
          <w:rFonts w:cstheme="minorHAnsi"/>
        </w:rPr>
        <w:t xml:space="preserve">advise union delegates and other union officials of the </w:t>
      </w:r>
      <w:r w:rsidR="001A0C75" w:rsidRPr="007D3C85">
        <w:rPr>
          <w:rFonts w:cstheme="minorHAnsi"/>
        </w:rPr>
        <w:t>department</w:t>
      </w:r>
      <w:r w:rsidRPr="007D3C85">
        <w:rPr>
          <w:rFonts w:cstheme="minorHAnsi"/>
        </w:rPr>
        <w:t xml:space="preserve"> facilities and resources available for their use, which may include telephone, photocopying, internet, and email;</w:t>
      </w:r>
    </w:p>
    <w:p w14:paraId="6C9B3266" w14:textId="0F262ACA" w:rsidR="000F2A93" w:rsidRPr="007D3C85" w:rsidRDefault="00362ACB" w:rsidP="00CC7107">
      <w:pPr>
        <w:pStyle w:val="ListParagraph"/>
        <w:numPr>
          <w:ilvl w:val="1"/>
          <w:numId w:val="13"/>
        </w:numPr>
        <w:spacing w:before="160"/>
        <w:contextualSpacing w:val="0"/>
        <w:rPr>
          <w:rFonts w:cstheme="minorHAnsi"/>
        </w:rPr>
      </w:pPr>
      <w:r w:rsidRPr="007D3C85">
        <w:rPr>
          <w:rFonts w:cstheme="minorHAnsi"/>
        </w:rPr>
        <w:t xml:space="preserve">allow reasonable official union communication appropriate to the </w:t>
      </w:r>
      <w:r w:rsidR="001A0C75" w:rsidRPr="007D3C85">
        <w:rPr>
          <w:rFonts w:cstheme="minorHAnsi"/>
        </w:rPr>
        <w:t>department</w:t>
      </w:r>
      <w:r w:rsidRPr="007D3C85">
        <w:rPr>
          <w:rFonts w:cstheme="minorHAnsi"/>
        </w:rPr>
        <w:t xml:space="preserve"> from union delegates with employees, including through email, intranet pages and notice boards. This may include providing a link to a union website for employees to access union information. Any assistance in facilitating email communications does not include </w:t>
      </w:r>
      <w:r w:rsidR="001A0C75" w:rsidRPr="007D3C85">
        <w:rPr>
          <w:rFonts w:cstheme="minorHAnsi"/>
        </w:rPr>
        <w:t>the</w:t>
      </w:r>
      <w:r w:rsidRPr="007D3C85">
        <w:rPr>
          <w:rFonts w:cstheme="minorHAnsi"/>
        </w:rPr>
        <w:t xml:space="preserve"> </w:t>
      </w:r>
      <w:r w:rsidR="001A0C75" w:rsidRPr="007D3C85">
        <w:rPr>
          <w:rFonts w:cstheme="minorHAnsi"/>
        </w:rPr>
        <w:t>department</w:t>
      </w:r>
      <w:r w:rsidRPr="007D3C85">
        <w:rPr>
          <w:rFonts w:cstheme="minorHAnsi"/>
        </w:rPr>
        <w:t xml:space="preserve"> vetoing reasonable communications</w:t>
      </w:r>
      <w:r w:rsidR="00126325" w:rsidRPr="007D3C85">
        <w:rPr>
          <w:rFonts w:cstheme="minorHAnsi"/>
        </w:rPr>
        <w:t>;</w:t>
      </w:r>
    </w:p>
    <w:p w14:paraId="4D6DAE84" w14:textId="77777777" w:rsidR="000F2A93" w:rsidRPr="007D3C85" w:rsidRDefault="00362ACB" w:rsidP="00CC7107">
      <w:pPr>
        <w:pStyle w:val="ListParagraph"/>
        <w:numPr>
          <w:ilvl w:val="1"/>
          <w:numId w:val="13"/>
        </w:numPr>
        <w:spacing w:before="160"/>
        <w:contextualSpacing w:val="0"/>
        <w:rPr>
          <w:rFonts w:cstheme="minorHAnsi"/>
        </w:rPr>
      </w:pPr>
      <w:r w:rsidRPr="007D3C85">
        <w:rPr>
          <w:rFonts w:cstheme="minorHAnsi"/>
        </w:rPr>
        <w:t>provide access to new employees as part of induction; and</w:t>
      </w:r>
    </w:p>
    <w:p w14:paraId="64E3F3E4" w14:textId="77777777" w:rsidR="000F2A93" w:rsidRPr="007D3C85" w:rsidRDefault="00362ACB" w:rsidP="00CC7107">
      <w:pPr>
        <w:pStyle w:val="ListParagraph"/>
        <w:numPr>
          <w:ilvl w:val="1"/>
          <w:numId w:val="13"/>
        </w:numPr>
        <w:spacing w:before="160"/>
        <w:contextualSpacing w:val="0"/>
        <w:rPr>
          <w:rFonts w:cstheme="minorHAnsi"/>
        </w:rPr>
      </w:pPr>
      <w:r w:rsidRPr="007D3C85">
        <w:rPr>
          <w:rFonts w:cstheme="minorHAnsi"/>
        </w:rPr>
        <w:t>provide reasonable access to union delegates to attend appropriate paid time training in workplace relations matters, during normal working hours.</w:t>
      </w:r>
    </w:p>
    <w:p w14:paraId="26C22206" w14:textId="6E5263D8" w:rsidR="009020F4" w:rsidRPr="007D3C85" w:rsidRDefault="00362ACB" w:rsidP="008700C1">
      <w:pPr>
        <w:pStyle w:val="ListParagraph"/>
        <w:numPr>
          <w:ilvl w:val="0"/>
          <w:numId w:val="13"/>
        </w:numPr>
        <w:spacing w:before="160"/>
        <w:contextualSpacing w:val="0"/>
        <w:rPr>
          <w:rFonts w:cstheme="minorHAnsi"/>
        </w:rPr>
      </w:pPr>
      <w:r w:rsidRPr="007D3C85">
        <w:rPr>
          <w:rFonts w:cstheme="minorHAnsi"/>
        </w:rPr>
        <w:t>Where APS employees are elected as officials of a trade union or professional association, they are not required to seek pe</w:t>
      </w:r>
      <w:r w:rsidR="00A54CC5" w:rsidRPr="007D3C85">
        <w:rPr>
          <w:rFonts w:cstheme="minorHAnsi"/>
        </w:rPr>
        <w:t xml:space="preserve">rmission from the workplace or </w:t>
      </w:r>
      <w:r w:rsidR="00493E0F" w:rsidRPr="007D3C85">
        <w:rPr>
          <w:rFonts w:cstheme="minorHAnsi"/>
        </w:rPr>
        <w:t>department</w:t>
      </w:r>
      <w:r w:rsidRPr="007D3C85">
        <w:rPr>
          <w:rFonts w:cstheme="minorHAnsi"/>
        </w:rPr>
        <w:t xml:space="preserve"> before speaking publicly in that capacity, subject to the APS Code of Conduct and legislative requirements.</w:t>
      </w:r>
      <w:bookmarkStart w:id="488" w:name="_Toc148017098"/>
      <w:bookmarkStart w:id="489" w:name="_Toc148017431"/>
    </w:p>
    <w:p w14:paraId="6D6DF5A9" w14:textId="77777777" w:rsidR="000F2A93" w:rsidRPr="007D3C85" w:rsidRDefault="00F968F5" w:rsidP="007654EC">
      <w:pPr>
        <w:pStyle w:val="Heading1"/>
      </w:pPr>
      <w:bookmarkStart w:id="490" w:name="_Toc149818424"/>
      <w:bookmarkStart w:id="491" w:name="_Toc158897995"/>
      <w:r w:rsidRPr="007D3C85">
        <w:lastRenderedPageBreak/>
        <w:t xml:space="preserve">Section 11: </w:t>
      </w:r>
      <w:r w:rsidR="00122D7D" w:rsidRPr="007D3C85">
        <w:t>Separation and retention</w:t>
      </w:r>
      <w:bookmarkEnd w:id="488"/>
      <w:bookmarkEnd w:id="489"/>
      <w:bookmarkEnd w:id="490"/>
      <w:bookmarkEnd w:id="491"/>
    </w:p>
    <w:p w14:paraId="27CE7B8B" w14:textId="74409A57" w:rsidR="00122D7D" w:rsidRPr="007D3C85" w:rsidRDefault="00122D7D" w:rsidP="008700C1">
      <w:pPr>
        <w:pStyle w:val="Heading2"/>
      </w:pPr>
      <w:bookmarkStart w:id="492" w:name="_Toc148017099"/>
      <w:bookmarkStart w:id="493" w:name="_Toc148017432"/>
      <w:bookmarkStart w:id="494" w:name="_Toc149818425"/>
      <w:bookmarkStart w:id="495" w:name="_Toc158897996"/>
      <w:r w:rsidRPr="007D3C85">
        <w:t>Resignation</w:t>
      </w:r>
      <w:bookmarkEnd w:id="492"/>
      <w:bookmarkEnd w:id="493"/>
      <w:bookmarkEnd w:id="494"/>
      <w:bookmarkEnd w:id="495"/>
    </w:p>
    <w:p w14:paraId="7FF7D0E2" w14:textId="77777777" w:rsidR="000F2A93" w:rsidRPr="007D3C85" w:rsidRDefault="00122D7D" w:rsidP="00CC7107">
      <w:pPr>
        <w:pStyle w:val="ListParagraph"/>
        <w:numPr>
          <w:ilvl w:val="0"/>
          <w:numId w:val="13"/>
        </w:numPr>
        <w:spacing w:before="160"/>
        <w:contextualSpacing w:val="0"/>
        <w:rPr>
          <w:rFonts w:cstheme="minorHAnsi"/>
        </w:rPr>
      </w:pPr>
      <w:r w:rsidRPr="007D3C85">
        <w:rPr>
          <w:rFonts w:cstheme="minorHAnsi"/>
        </w:rPr>
        <w:t xml:space="preserve">An employee may resign from their employment by giving the </w:t>
      </w:r>
      <w:r w:rsidR="00B16B92" w:rsidRPr="007D3C85">
        <w:rPr>
          <w:rFonts w:cstheme="minorHAnsi"/>
        </w:rPr>
        <w:t>Secretary</w:t>
      </w:r>
      <w:r w:rsidRPr="007D3C85">
        <w:rPr>
          <w:rFonts w:cstheme="minorHAnsi"/>
        </w:rPr>
        <w:t xml:space="preserve"> at least 14 calendar days’ notice.</w:t>
      </w:r>
    </w:p>
    <w:p w14:paraId="6799DD27" w14:textId="4644322B" w:rsidR="00122D7D" w:rsidRPr="007D3C85" w:rsidRDefault="00122D7D" w:rsidP="00CC7107">
      <w:pPr>
        <w:pStyle w:val="ListParagraph"/>
        <w:numPr>
          <w:ilvl w:val="0"/>
          <w:numId w:val="13"/>
        </w:numPr>
        <w:spacing w:before="160"/>
        <w:contextualSpacing w:val="0"/>
        <w:rPr>
          <w:rFonts w:cstheme="minorHAnsi"/>
        </w:rPr>
      </w:pPr>
      <w:r w:rsidRPr="007D3C85">
        <w:rPr>
          <w:rFonts w:cstheme="minorHAnsi"/>
        </w:rPr>
        <w:t xml:space="preserve">At the instigation of the </w:t>
      </w:r>
      <w:r w:rsidR="00B22A59" w:rsidRPr="007D3C85">
        <w:rPr>
          <w:rFonts w:cstheme="minorHAnsi"/>
        </w:rPr>
        <w:t>Secretary</w:t>
      </w:r>
      <w:r w:rsidRPr="007D3C85">
        <w:rPr>
          <w:rFonts w:cstheme="minorHAnsi"/>
        </w:rPr>
        <w:t>, the resignation may take effect at an earlier date within the notice period. In such cases, the employee will receive paid compensation in lieu of the notice period which is not worked.</w:t>
      </w:r>
    </w:p>
    <w:p w14:paraId="0BA055D5" w14:textId="41456A99" w:rsidR="000F2A93" w:rsidRPr="007D3C85" w:rsidRDefault="00122D7D" w:rsidP="00CC7107">
      <w:pPr>
        <w:pStyle w:val="ListParagraph"/>
        <w:numPr>
          <w:ilvl w:val="0"/>
          <w:numId w:val="13"/>
        </w:numPr>
        <w:spacing w:before="160"/>
        <w:contextualSpacing w:val="0"/>
        <w:rPr>
          <w:rFonts w:cstheme="minorHAnsi"/>
        </w:rPr>
      </w:pPr>
      <w:r w:rsidRPr="007D3C85">
        <w:rPr>
          <w:rFonts w:cstheme="minorHAnsi"/>
        </w:rPr>
        <w:t xml:space="preserve">The </w:t>
      </w:r>
      <w:r w:rsidR="00B22A59" w:rsidRPr="007D3C85">
        <w:rPr>
          <w:rFonts w:cstheme="minorHAnsi"/>
        </w:rPr>
        <w:t>Secretary</w:t>
      </w:r>
      <w:r w:rsidRPr="007D3C85">
        <w:rPr>
          <w:rFonts w:cstheme="minorHAnsi"/>
        </w:rPr>
        <w:t xml:space="preserve"> has the discretion to agree to a shorter period of notice or waive the requirement to give notice.</w:t>
      </w:r>
    </w:p>
    <w:p w14:paraId="3AD1CD3F" w14:textId="77777777" w:rsidR="000F2A93" w:rsidRPr="007D3C85" w:rsidRDefault="0099557C" w:rsidP="0099557C">
      <w:pPr>
        <w:pStyle w:val="Heading2"/>
      </w:pPr>
      <w:bookmarkStart w:id="496" w:name="_Toc158897997"/>
      <w:r w:rsidRPr="007D3C85">
        <w:t>Termination for misconduct</w:t>
      </w:r>
      <w:bookmarkEnd w:id="496"/>
    </w:p>
    <w:p w14:paraId="542CACF9" w14:textId="583DEA60" w:rsidR="0099557C" w:rsidRPr="007D3C85" w:rsidRDefault="00365F58" w:rsidP="00CC7107">
      <w:pPr>
        <w:pStyle w:val="ListParagraph"/>
        <w:numPr>
          <w:ilvl w:val="0"/>
          <w:numId w:val="13"/>
        </w:numPr>
        <w:spacing w:before="160"/>
        <w:contextualSpacing w:val="0"/>
        <w:rPr>
          <w:rFonts w:cstheme="minorHAnsi"/>
        </w:rPr>
      </w:pPr>
      <w:r w:rsidRPr="007D3C85">
        <w:rPr>
          <w:rFonts w:cstheme="minorHAnsi"/>
        </w:rPr>
        <w:t xml:space="preserve">Nothing in this agreement prevents the </w:t>
      </w:r>
      <w:r w:rsidR="00B22A59" w:rsidRPr="007D3C85">
        <w:rPr>
          <w:rFonts w:cstheme="minorHAnsi"/>
        </w:rPr>
        <w:t>Secretary</w:t>
      </w:r>
      <w:r w:rsidRPr="007D3C85">
        <w:rPr>
          <w:rFonts w:cstheme="minorHAnsi"/>
        </w:rPr>
        <w:t xml:space="preserve"> from terminating the employment of an employee for serious misconduct, without further notice or payment in lieu, in accordance with the FW Act, subject to compliance with the procedures established by the </w:t>
      </w:r>
      <w:r w:rsidR="00B22A59" w:rsidRPr="007D3C85">
        <w:rPr>
          <w:rFonts w:cstheme="minorHAnsi"/>
        </w:rPr>
        <w:t>Secretary</w:t>
      </w:r>
      <w:r w:rsidRPr="007D3C85">
        <w:rPr>
          <w:rFonts w:cstheme="minorHAnsi"/>
        </w:rPr>
        <w:t xml:space="preserve"> under section 15 of the PS Act for determining whether an employee has breached the Code of Conduct.</w:t>
      </w:r>
    </w:p>
    <w:p w14:paraId="444E2AE7" w14:textId="77777777" w:rsidR="000F2A93" w:rsidRPr="007D3C85" w:rsidRDefault="00206FE4" w:rsidP="00206FE4">
      <w:pPr>
        <w:pStyle w:val="Heading2"/>
      </w:pPr>
      <w:bookmarkStart w:id="497" w:name="_Toc158897998"/>
      <w:r w:rsidRPr="007D3C85">
        <w:t>Payment on death of an employee</w:t>
      </w:r>
      <w:bookmarkEnd w:id="497"/>
    </w:p>
    <w:p w14:paraId="4CD22927" w14:textId="14F1B188" w:rsidR="00D61268" w:rsidRPr="007D3C85" w:rsidRDefault="00D61268" w:rsidP="00CC7107">
      <w:pPr>
        <w:pStyle w:val="ListParagraph"/>
        <w:numPr>
          <w:ilvl w:val="0"/>
          <w:numId w:val="13"/>
        </w:numPr>
        <w:spacing w:before="160"/>
        <w:contextualSpacing w:val="0"/>
        <w:rPr>
          <w:rFonts w:cstheme="minorHAnsi"/>
        </w:rPr>
      </w:pPr>
      <w:r w:rsidRPr="007D3C85">
        <w:rPr>
          <w:rFonts w:cstheme="minorHAnsi"/>
        </w:rPr>
        <w:t xml:space="preserve">When an employee dies, or the </w:t>
      </w:r>
      <w:r w:rsidR="00B22A59" w:rsidRPr="007D3C85">
        <w:rPr>
          <w:rFonts w:cstheme="minorHAnsi"/>
        </w:rPr>
        <w:t>Secretary</w:t>
      </w:r>
      <w:r w:rsidRPr="007D3C85">
        <w:rPr>
          <w:rFonts w:cstheme="minorHAnsi"/>
        </w:rPr>
        <w:t xml:space="preserve"> has directed that an employee is presumed to have died on a particular date, </w:t>
      </w:r>
      <w:r w:rsidR="00012DBB" w:rsidRPr="007D3C85">
        <w:rPr>
          <w:rFonts w:cstheme="minorHAnsi"/>
        </w:rPr>
        <w:t xml:space="preserve">subject to any legal requirements, </w:t>
      </w:r>
      <w:r w:rsidRPr="007D3C85">
        <w:rPr>
          <w:rFonts w:cstheme="minorHAnsi"/>
        </w:rPr>
        <w:t xml:space="preserve">the </w:t>
      </w:r>
      <w:r w:rsidR="00B22A59" w:rsidRPr="007D3C85">
        <w:rPr>
          <w:rFonts w:cstheme="minorHAnsi"/>
        </w:rPr>
        <w:t>Secretary</w:t>
      </w:r>
      <w:r w:rsidRPr="007D3C85">
        <w:rPr>
          <w:rFonts w:cstheme="minorHAnsi"/>
        </w:rPr>
        <w:t xml:space="preserve">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322B67E5" w14:textId="77777777" w:rsidR="000F2A93" w:rsidRPr="007D3C85" w:rsidRDefault="00122D7D" w:rsidP="008700C1">
      <w:pPr>
        <w:pStyle w:val="Heading2"/>
      </w:pPr>
      <w:bookmarkStart w:id="498" w:name="_Toc148017100"/>
      <w:bookmarkStart w:id="499" w:name="_Toc148017433"/>
      <w:bookmarkStart w:id="500" w:name="_Toc149818426"/>
      <w:bookmarkStart w:id="501" w:name="_Toc158897999"/>
      <w:r w:rsidRPr="007D3C85">
        <w:t>Redeployment, retraining</w:t>
      </w:r>
      <w:r w:rsidR="000E30D1" w:rsidRPr="007D3C85">
        <w:t xml:space="preserve"> and</w:t>
      </w:r>
      <w:r w:rsidRPr="007D3C85">
        <w:t xml:space="preserve"> redundancy</w:t>
      </w:r>
      <w:bookmarkEnd w:id="498"/>
      <w:bookmarkEnd w:id="499"/>
      <w:bookmarkEnd w:id="500"/>
      <w:bookmarkEnd w:id="501"/>
    </w:p>
    <w:p w14:paraId="4EB52E95" w14:textId="05D0B138" w:rsidR="00FB7F75" w:rsidRPr="007D3C85" w:rsidRDefault="00FB7F75" w:rsidP="00FB7F75">
      <w:pPr>
        <w:rPr>
          <w:b/>
          <w:bCs/>
        </w:rPr>
      </w:pPr>
      <w:r w:rsidRPr="007D3C85">
        <w:rPr>
          <w:b/>
          <w:bCs/>
        </w:rPr>
        <w:t>Application</w:t>
      </w:r>
    </w:p>
    <w:p w14:paraId="3F4AB546" w14:textId="77777777" w:rsidR="000F2A93" w:rsidRPr="007D3C85" w:rsidRDefault="008A01C8" w:rsidP="00FB7F75">
      <w:pPr>
        <w:pStyle w:val="ListParagraph"/>
        <w:numPr>
          <w:ilvl w:val="0"/>
          <w:numId w:val="13"/>
        </w:numPr>
        <w:spacing w:before="160"/>
        <w:contextualSpacing w:val="0"/>
        <w:rPr>
          <w:rFonts w:cstheme="minorHAnsi"/>
        </w:rPr>
      </w:pPr>
      <w:r w:rsidRPr="007D3C85">
        <w:rPr>
          <w:rFonts w:cstheme="minorHAnsi"/>
        </w:rPr>
        <w:t>The provisions contained in this clause only apply to ongoing employees not on probation.</w:t>
      </w:r>
    </w:p>
    <w:p w14:paraId="4E549A45" w14:textId="77777777" w:rsidR="000F2A93" w:rsidRPr="007D3C85" w:rsidRDefault="008A01C8" w:rsidP="005773D2">
      <w:pPr>
        <w:pStyle w:val="ListParagraph"/>
        <w:numPr>
          <w:ilvl w:val="0"/>
          <w:numId w:val="13"/>
        </w:numPr>
        <w:spacing w:before="160"/>
        <w:contextualSpacing w:val="0"/>
        <w:rPr>
          <w:rFonts w:cstheme="minorHAnsi"/>
        </w:rPr>
      </w:pPr>
      <w:r w:rsidRPr="007D3C85">
        <w:rPr>
          <w:rFonts w:cstheme="minorHAnsi"/>
        </w:rPr>
        <w:t>‘Excess employee’ means an employee who is excess to the requirements of the department if the Secretary determines:</w:t>
      </w:r>
    </w:p>
    <w:p w14:paraId="43674716" w14:textId="77777777" w:rsidR="000F2A93" w:rsidRPr="007D3C85" w:rsidRDefault="008A01C8" w:rsidP="005773D2">
      <w:pPr>
        <w:pStyle w:val="ListParagraph"/>
        <w:numPr>
          <w:ilvl w:val="1"/>
          <w:numId w:val="13"/>
        </w:numPr>
        <w:spacing w:before="160"/>
        <w:contextualSpacing w:val="0"/>
        <w:rPr>
          <w:rFonts w:cstheme="minorHAnsi"/>
        </w:rPr>
      </w:pPr>
      <w:r w:rsidRPr="007D3C85">
        <w:rPr>
          <w:rFonts w:cstheme="minorHAnsi"/>
        </w:rPr>
        <w:t>the employee is included in a class of employees employed in the department, and that class comprises a greater number of employees than is necessary for the efficient and economical working of the department; or</w:t>
      </w:r>
    </w:p>
    <w:p w14:paraId="7A492A34" w14:textId="77777777" w:rsidR="000F2A93" w:rsidRPr="007D3C85" w:rsidRDefault="008A01C8" w:rsidP="005773D2">
      <w:pPr>
        <w:pStyle w:val="ListParagraph"/>
        <w:numPr>
          <w:ilvl w:val="1"/>
          <w:numId w:val="13"/>
        </w:numPr>
        <w:spacing w:before="160"/>
        <w:contextualSpacing w:val="0"/>
        <w:rPr>
          <w:rFonts w:cstheme="minorHAnsi"/>
        </w:rPr>
      </w:pPr>
      <w:bookmarkStart w:id="502" w:name="_Hlk156203737"/>
      <w:r w:rsidRPr="007D3C85">
        <w:rPr>
          <w:rFonts w:cstheme="minorHAnsi"/>
        </w:rPr>
        <w:lastRenderedPageBreak/>
        <w:t xml:space="preserve">the service of the employee cannot be effectively used because of technological or other changes, or changes in the nature, </w:t>
      </w:r>
      <w:proofErr w:type="gramStart"/>
      <w:r w:rsidRPr="007D3C85">
        <w:rPr>
          <w:rFonts w:cstheme="minorHAnsi"/>
        </w:rPr>
        <w:t>extent</w:t>
      </w:r>
      <w:proofErr w:type="gramEnd"/>
      <w:r w:rsidRPr="007D3C85">
        <w:rPr>
          <w:rFonts w:cstheme="minorHAnsi"/>
        </w:rPr>
        <w:t xml:space="preserve"> or organisation of the functions of the department; or</w:t>
      </w:r>
    </w:p>
    <w:bookmarkEnd w:id="502"/>
    <w:p w14:paraId="504370A6" w14:textId="77777777" w:rsidR="000F2A93" w:rsidRPr="007D3C85" w:rsidRDefault="008A01C8" w:rsidP="005773D2">
      <w:pPr>
        <w:pStyle w:val="ListParagraph"/>
        <w:numPr>
          <w:ilvl w:val="1"/>
          <w:numId w:val="13"/>
        </w:numPr>
        <w:spacing w:before="160"/>
        <w:contextualSpacing w:val="0"/>
        <w:rPr>
          <w:rFonts w:cstheme="minorHAnsi"/>
        </w:rPr>
      </w:pPr>
      <w:r w:rsidRPr="007D3C85">
        <w:rPr>
          <w:rFonts w:cstheme="minorHAnsi"/>
        </w:rPr>
        <w:t>the duties usually performed by the employee are to be performed at a different locality, the employee is not willing to perform duties at the locality and the Secretary has determined that these provisions will apply to the employee.</w:t>
      </w:r>
    </w:p>
    <w:p w14:paraId="6E22F4D6" w14:textId="77777777" w:rsidR="000F2A93" w:rsidRPr="007D3C85" w:rsidRDefault="005773D2" w:rsidP="005773D2">
      <w:pPr>
        <w:rPr>
          <w:b/>
          <w:bCs/>
        </w:rPr>
      </w:pPr>
      <w:r w:rsidRPr="007D3C85">
        <w:rPr>
          <w:b/>
          <w:bCs/>
        </w:rPr>
        <w:t>Consultation process</w:t>
      </w:r>
    </w:p>
    <w:p w14:paraId="7EDF9454"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When the Secretary is aware that the employee is likely to become excess, the Secretary will advise the employee of the situation, in writing.</w:t>
      </w:r>
    </w:p>
    <w:p w14:paraId="0B465355" w14:textId="4E17B74B" w:rsidR="00F7782A" w:rsidRPr="007D3C85" w:rsidRDefault="00F7782A" w:rsidP="005773D2">
      <w:pPr>
        <w:pStyle w:val="ListParagraph"/>
        <w:numPr>
          <w:ilvl w:val="0"/>
          <w:numId w:val="13"/>
        </w:numPr>
        <w:spacing w:before="160"/>
        <w:contextualSpacing w:val="0"/>
        <w:rPr>
          <w:rFonts w:cstheme="minorHAnsi"/>
        </w:rPr>
      </w:pPr>
      <w:r w:rsidRPr="007D3C85">
        <w:t>The department will consult with employees who are likely to become excess in accordance with the provisions in section 10 of this agreement.</w:t>
      </w:r>
    </w:p>
    <w:p w14:paraId="5AE2E6DE"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The Secretary will hold discussions with the employee to consider:</w:t>
      </w:r>
    </w:p>
    <w:p w14:paraId="4D3AA9BA" w14:textId="77777777" w:rsidR="000F2A93" w:rsidRPr="007D3C85" w:rsidRDefault="005773D2" w:rsidP="005773D2">
      <w:pPr>
        <w:pStyle w:val="ListParagraph"/>
        <w:numPr>
          <w:ilvl w:val="1"/>
          <w:numId w:val="13"/>
        </w:numPr>
        <w:spacing w:before="160"/>
        <w:contextualSpacing w:val="0"/>
        <w:rPr>
          <w:rFonts w:cstheme="minorHAnsi"/>
        </w:rPr>
      </w:pPr>
      <w:r w:rsidRPr="007D3C85">
        <w:rPr>
          <w:rFonts w:cstheme="minorHAnsi"/>
        </w:rPr>
        <w:t>reasons for the excess situation and the method used to determine excess employees;</w:t>
      </w:r>
    </w:p>
    <w:p w14:paraId="1036B108" w14:textId="173475D1" w:rsidR="000F2A93" w:rsidRPr="007D3C85" w:rsidRDefault="005773D2" w:rsidP="005773D2">
      <w:pPr>
        <w:pStyle w:val="ListParagraph"/>
        <w:numPr>
          <w:ilvl w:val="1"/>
          <w:numId w:val="13"/>
        </w:numPr>
        <w:spacing w:before="160"/>
        <w:contextualSpacing w:val="0"/>
        <w:rPr>
          <w:rFonts w:cstheme="minorHAnsi"/>
        </w:rPr>
      </w:pPr>
      <w:r w:rsidRPr="007D3C85">
        <w:rPr>
          <w:rFonts w:cstheme="minorHAnsi"/>
        </w:rPr>
        <w:t>measures that could be taken to resolve the situation, including redeployment opportunities at or below current classification level</w:t>
      </w:r>
      <w:r w:rsidR="003C7472" w:rsidRPr="007D3C85">
        <w:t>, or exploring opportunities to be placed on a local or department wide redeployment register;</w:t>
      </w:r>
    </w:p>
    <w:p w14:paraId="2A712232" w14:textId="77777777" w:rsidR="000F2A93" w:rsidRPr="007D3C85" w:rsidRDefault="005773D2" w:rsidP="005773D2">
      <w:pPr>
        <w:pStyle w:val="ListParagraph"/>
        <w:numPr>
          <w:ilvl w:val="1"/>
          <w:numId w:val="13"/>
        </w:numPr>
        <w:spacing w:before="160"/>
        <w:contextualSpacing w:val="0"/>
        <w:rPr>
          <w:rFonts w:cstheme="minorHAnsi"/>
        </w:rPr>
      </w:pPr>
      <w:r w:rsidRPr="007D3C85">
        <w:rPr>
          <w:rFonts w:cstheme="minorHAnsi"/>
        </w:rPr>
        <w:t>job swap opportunities at level;</w:t>
      </w:r>
    </w:p>
    <w:p w14:paraId="098F8739" w14:textId="1D3236E8" w:rsidR="005773D2" w:rsidRPr="007D3C85" w:rsidRDefault="005773D2" w:rsidP="005773D2">
      <w:pPr>
        <w:pStyle w:val="ListParagraph"/>
        <w:numPr>
          <w:ilvl w:val="1"/>
          <w:numId w:val="13"/>
        </w:numPr>
        <w:spacing w:before="160"/>
        <w:contextualSpacing w:val="0"/>
        <w:rPr>
          <w:rFonts w:cstheme="minorHAnsi"/>
        </w:rPr>
      </w:pPr>
      <w:r w:rsidRPr="007D3C85">
        <w:rPr>
          <w:rFonts w:cstheme="minorHAnsi"/>
        </w:rPr>
        <w:t>whether voluntary redundancy might be appropriate; and</w:t>
      </w:r>
    </w:p>
    <w:p w14:paraId="2D15860C" w14:textId="77777777" w:rsidR="000F2A93" w:rsidRPr="007D3C85" w:rsidRDefault="005773D2" w:rsidP="005773D2">
      <w:pPr>
        <w:pStyle w:val="ListParagraph"/>
        <w:numPr>
          <w:ilvl w:val="1"/>
          <w:numId w:val="13"/>
        </w:numPr>
        <w:spacing w:before="160"/>
        <w:contextualSpacing w:val="0"/>
        <w:rPr>
          <w:rFonts w:cstheme="minorHAnsi"/>
        </w:rPr>
      </w:pPr>
      <w:r w:rsidRPr="007D3C85">
        <w:rPr>
          <w:rFonts w:cstheme="minorHAnsi"/>
        </w:rPr>
        <w:t>for meat inspectors, referral to an appropriate employment agency.</w:t>
      </w:r>
    </w:p>
    <w:p w14:paraId="5BF3C755"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Where the employee nominates a representative, the Secretary will hold the discussions with the employee and representative.</w:t>
      </w:r>
    </w:p>
    <w:p w14:paraId="4C6118B2" w14:textId="2DC43A0D" w:rsidR="005773D2" w:rsidRPr="007D3C85" w:rsidRDefault="005773D2" w:rsidP="005773D2">
      <w:pPr>
        <w:pStyle w:val="ListParagraph"/>
        <w:numPr>
          <w:ilvl w:val="0"/>
          <w:numId w:val="13"/>
        </w:numPr>
        <w:spacing w:before="160"/>
        <w:contextualSpacing w:val="0"/>
        <w:rPr>
          <w:rFonts w:cstheme="minorHAnsi"/>
        </w:rPr>
      </w:pPr>
      <w:r w:rsidRPr="007D3C85">
        <w:rPr>
          <w:rFonts w:cstheme="minorHAnsi"/>
        </w:rPr>
        <w:t>The Secretary may, prior to the conclusion of these discussions, invite employees who are not excess to express interest in voluntary redundancy, where the redundancy of those employees permits the redeployment of employees who are in an excess situation and who would otherwise remain excess.</w:t>
      </w:r>
    </w:p>
    <w:p w14:paraId="67CA61D4" w14:textId="77777777" w:rsidR="000F2A93" w:rsidRPr="007D3C85" w:rsidRDefault="005773D2" w:rsidP="00190EB7">
      <w:pPr>
        <w:pStyle w:val="ListParagraph"/>
        <w:numPr>
          <w:ilvl w:val="0"/>
          <w:numId w:val="13"/>
        </w:numPr>
        <w:spacing w:before="160"/>
        <w:contextualSpacing w:val="0"/>
        <w:rPr>
          <w:rFonts w:cstheme="minorHAnsi"/>
        </w:rPr>
      </w:pPr>
      <w:r w:rsidRPr="007D3C85">
        <w:rPr>
          <w:rFonts w:cstheme="minorHAnsi"/>
        </w:rPr>
        <w:t>The Secretary will determine if the employee is excess to the requirements of the department and if so, advise the employee of this in writing:</w:t>
      </w:r>
    </w:p>
    <w:p w14:paraId="643425DF" w14:textId="5A0CE046" w:rsidR="000F2A93" w:rsidRPr="007D3C85" w:rsidRDefault="005773D2" w:rsidP="00190EB7">
      <w:pPr>
        <w:pStyle w:val="ListParagraph"/>
        <w:numPr>
          <w:ilvl w:val="1"/>
          <w:numId w:val="13"/>
        </w:numPr>
        <w:spacing w:before="160"/>
        <w:contextualSpacing w:val="0"/>
        <w:rPr>
          <w:rFonts w:cstheme="minorHAnsi"/>
        </w:rPr>
      </w:pPr>
      <w:r w:rsidRPr="007D3C85">
        <w:rPr>
          <w:rFonts w:cstheme="minorHAnsi"/>
        </w:rPr>
        <w:t>after the discussions in clause</w:t>
      </w:r>
      <w:r w:rsidR="00C163F7" w:rsidRPr="007D3C85">
        <w:rPr>
          <w:rFonts w:cstheme="minorHAnsi"/>
        </w:rPr>
        <w:t xml:space="preserve"> 7</w:t>
      </w:r>
      <w:r w:rsidR="00ED36DC" w:rsidRPr="007D3C85">
        <w:rPr>
          <w:rFonts w:cstheme="minorHAnsi"/>
        </w:rPr>
        <w:t>42</w:t>
      </w:r>
      <w:r w:rsidR="00C163F7" w:rsidRPr="007D3C85">
        <w:rPr>
          <w:rFonts w:cstheme="minorHAnsi"/>
        </w:rPr>
        <w:t xml:space="preserve"> </w:t>
      </w:r>
      <w:r w:rsidRPr="007D3C85">
        <w:rPr>
          <w:rFonts w:cstheme="minorHAnsi"/>
        </w:rPr>
        <w:t>have been held; or</w:t>
      </w:r>
    </w:p>
    <w:p w14:paraId="325D76BA" w14:textId="3FDD9964" w:rsidR="005773D2" w:rsidRPr="007D3C85" w:rsidRDefault="005773D2" w:rsidP="00190EB7">
      <w:pPr>
        <w:pStyle w:val="ListParagraph"/>
        <w:numPr>
          <w:ilvl w:val="1"/>
          <w:numId w:val="13"/>
        </w:numPr>
        <w:spacing w:before="160"/>
        <w:contextualSpacing w:val="0"/>
        <w:rPr>
          <w:rFonts w:cstheme="minorHAnsi"/>
        </w:rPr>
      </w:pPr>
      <w:r w:rsidRPr="007D3C85">
        <w:rPr>
          <w:rFonts w:cstheme="minorHAnsi"/>
        </w:rPr>
        <w:t xml:space="preserve">one month after the Secretary has requested discussions pursuant to </w:t>
      </w:r>
      <w:r w:rsidR="00EB2F44" w:rsidRPr="007D3C85">
        <w:rPr>
          <w:rFonts w:cstheme="minorHAnsi"/>
        </w:rPr>
        <w:t>clause 7</w:t>
      </w:r>
      <w:r w:rsidR="00ED36DC" w:rsidRPr="007D3C85">
        <w:rPr>
          <w:rFonts w:cstheme="minorHAnsi"/>
        </w:rPr>
        <w:t>42</w:t>
      </w:r>
      <w:r w:rsidRPr="007D3C85">
        <w:rPr>
          <w:rFonts w:cstheme="minorHAnsi"/>
        </w:rPr>
        <w:t>, and the employee or their nominated representative have declined to discuss the matter.</w:t>
      </w:r>
    </w:p>
    <w:p w14:paraId="2128146E"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The Secretary will then consult with the employees who have been determined to be excess and establish those who want to be offered voluntary redundancy immediately and those who want to seek redeployment. For meat inspectors, an employee seeking redeployment will be advised in writing that they are excess (if this has not already occurred) and will immediately be referred to an appropriate employment agency for redeployment assistance.</w:t>
      </w:r>
    </w:p>
    <w:p w14:paraId="55C4F7A9"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lastRenderedPageBreak/>
        <w:t>The Secretary will take all reasonable steps in accordance with the APSC redeployment policy to redeploy an excess employee.</w:t>
      </w:r>
    </w:p>
    <w:p w14:paraId="2D3E7BFF" w14:textId="77777777" w:rsidR="000F2A93" w:rsidRPr="007D3C85" w:rsidRDefault="005773D2" w:rsidP="00A63DB0">
      <w:pPr>
        <w:spacing w:before="160"/>
        <w:rPr>
          <w:rFonts w:cstheme="minorHAnsi"/>
          <w:b/>
          <w:bCs/>
        </w:rPr>
      </w:pPr>
      <w:r w:rsidRPr="007D3C85">
        <w:rPr>
          <w:rFonts w:cstheme="minorHAnsi"/>
          <w:b/>
          <w:bCs/>
        </w:rPr>
        <w:t>Voluntary redundancy</w:t>
      </w:r>
    </w:p>
    <w:p w14:paraId="7B76BC0F"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Where the Secretary invites an excess employee to accept voluntary redundancy, the employee will have one month in which to accept the offer.</w:t>
      </w:r>
    </w:p>
    <w:p w14:paraId="0E7449D6" w14:textId="7E2AC82A" w:rsidR="000F2A93" w:rsidRPr="007D3C85" w:rsidRDefault="005773D2" w:rsidP="214DE31D">
      <w:pPr>
        <w:pStyle w:val="ListParagraph"/>
        <w:numPr>
          <w:ilvl w:val="0"/>
          <w:numId w:val="13"/>
        </w:numPr>
        <w:spacing w:before="160"/>
      </w:pPr>
      <w:r w:rsidRPr="007D3C85">
        <w:t xml:space="preserve">Within </w:t>
      </w:r>
      <w:r w:rsidR="6ABC7302" w:rsidRPr="007D3C85">
        <w:t>2</w:t>
      </w:r>
      <w:r w:rsidR="00910859" w:rsidRPr="007D3C85">
        <w:t xml:space="preserve"> weeks of the beginning of </w:t>
      </w:r>
      <w:r w:rsidRPr="007D3C85">
        <w:t>that month</w:t>
      </w:r>
      <w:r w:rsidR="00910859" w:rsidRPr="007D3C85">
        <w:t xml:space="preserve"> referred to in clause 7</w:t>
      </w:r>
      <w:r w:rsidR="005B67E2" w:rsidRPr="007D3C85">
        <w:t>4</w:t>
      </w:r>
      <w:r w:rsidR="004F7C69" w:rsidRPr="007D3C85">
        <w:t>8</w:t>
      </w:r>
      <w:r w:rsidRPr="007D3C85">
        <w:t xml:space="preserve"> the employee will be given:</w:t>
      </w:r>
    </w:p>
    <w:p w14:paraId="4BCBA0DE"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information on the amount of the severance benefit, payment in lieu of notice and payment of accrued leave credits;</w:t>
      </w:r>
    </w:p>
    <w:p w14:paraId="09F382FE"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information on the taxation rules applying to the various payments;</w:t>
      </w:r>
    </w:p>
    <w:p w14:paraId="1BDF931B"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assistance to obtain superannuation information</w:t>
      </w:r>
      <w:r w:rsidR="000F2A93" w:rsidRPr="007D3C85">
        <w:rPr>
          <w:rFonts w:cstheme="minorHAnsi"/>
        </w:rPr>
        <w:t xml:space="preserve"> </w:t>
      </w:r>
      <w:r w:rsidRPr="007D3C85">
        <w:rPr>
          <w:rFonts w:cstheme="minorHAnsi"/>
        </w:rPr>
        <w:t>from the relevant superannuation scheme; and</w:t>
      </w:r>
    </w:p>
    <w:p w14:paraId="0B28753D"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up to a maximum reimbursement of $600 for financial advice ($700 for meat inspectors), subject to suitable evidence being provided.</w:t>
      </w:r>
    </w:p>
    <w:p w14:paraId="1D2BAAFE"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Only one offer of voluntary redundancy will be made to an excess employee.</w:t>
      </w:r>
    </w:p>
    <w:p w14:paraId="7FF2216F" w14:textId="4A4DFE8D"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For meat inspectors, if the employee accepts an offer of voluntary redundancy the Secretary will not terminate the employee’s employment under section 29 of the PS Act before the end of the 6 month period, commencing on the date the employee was advised (in writing) that the employee </w:t>
      </w:r>
      <w:proofErr w:type="gramStart"/>
      <w:r w:rsidRPr="007D3C85">
        <w:rPr>
          <w:rFonts w:cstheme="minorHAnsi"/>
        </w:rPr>
        <w:t>were</w:t>
      </w:r>
      <w:proofErr w:type="gramEnd"/>
      <w:r w:rsidRPr="007D3C85">
        <w:rPr>
          <w:rFonts w:cstheme="minorHAnsi"/>
        </w:rPr>
        <w:t xml:space="preserve"> excess to requirements, unless otherwise agreed. This period will include the period of notice provided for at clause </w:t>
      </w:r>
      <w:r w:rsidR="00EB2F44" w:rsidRPr="007D3C85">
        <w:rPr>
          <w:rFonts w:cstheme="minorHAnsi"/>
        </w:rPr>
        <w:t>7</w:t>
      </w:r>
      <w:r w:rsidR="00B26AA1" w:rsidRPr="007D3C85">
        <w:rPr>
          <w:rFonts w:cstheme="minorHAnsi"/>
        </w:rPr>
        <w:t>5</w:t>
      </w:r>
      <w:r w:rsidR="004F7C69" w:rsidRPr="007D3C85">
        <w:rPr>
          <w:rFonts w:cstheme="minorHAnsi"/>
        </w:rPr>
        <w:t>5</w:t>
      </w:r>
      <w:r w:rsidRPr="007D3C85">
        <w:rPr>
          <w:rFonts w:cstheme="minorHAnsi"/>
        </w:rPr>
        <w:t>, as far as practicable.</w:t>
      </w:r>
    </w:p>
    <w:p w14:paraId="005A42DF" w14:textId="58C26DFA" w:rsidR="00DC602B" w:rsidRPr="007D3C85" w:rsidRDefault="002448A6" w:rsidP="005773D2">
      <w:pPr>
        <w:pStyle w:val="ListParagraph"/>
        <w:numPr>
          <w:ilvl w:val="0"/>
          <w:numId w:val="13"/>
        </w:numPr>
        <w:spacing w:before="160"/>
        <w:contextualSpacing w:val="0"/>
        <w:rPr>
          <w:rFonts w:cstheme="minorHAnsi"/>
        </w:rPr>
      </w:pPr>
      <w:r w:rsidRPr="007D3C85">
        <w:rPr>
          <w:rFonts w:cstheme="minorHAnsi"/>
        </w:rPr>
        <w:t>I</w:t>
      </w:r>
      <w:r w:rsidR="005773D2" w:rsidRPr="007D3C85">
        <w:rPr>
          <w:rFonts w:cstheme="minorHAnsi"/>
        </w:rPr>
        <w:t>f the excess employee declines an offer of voluntary redundancy or does not accept the offer within the one month period</w:t>
      </w:r>
      <w:r w:rsidR="00DC602B" w:rsidRPr="007D3C85">
        <w:rPr>
          <w:rFonts w:cstheme="minorHAnsi"/>
        </w:rPr>
        <w:t>:</w:t>
      </w:r>
    </w:p>
    <w:p w14:paraId="133A64D3" w14:textId="2D2B347A" w:rsidR="002E4D93" w:rsidRPr="007D3C85" w:rsidRDefault="00DC602B" w:rsidP="00D62BFD">
      <w:pPr>
        <w:pStyle w:val="ListParagraph"/>
        <w:numPr>
          <w:ilvl w:val="1"/>
          <w:numId w:val="13"/>
        </w:numPr>
        <w:spacing w:before="160"/>
        <w:contextualSpacing w:val="0"/>
      </w:pPr>
      <w:r w:rsidRPr="007D3C85">
        <w:t xml:space="preserve">the retention period clauses will apply (clause </w:t>
      </w:r>
      <w:r w:rsidR="00B26AA1" w:rsidRPr="007D3C85">
        <w:t>76</w:t>
      </w:r>
      <w:r w:rsidR="004F7C69" w:rsidRPr="007D3C85">
        <w:t>5</w:t>
      </w:r>
      <w:r w:rsidRPr="007D3C85">
        <w:t>); and</w:t>
      </w:r>
    </w:p>
    <w:p w14:paraId="1820A214" w14:textId="66577F0D" w:rsidR="00DC602B" w:rsidRPr="007D3C85" w:rsidRDefault="00DC602B" w:rsidP="00A306BE">
      <w:pPr>
        <w:pStyle w:val="ListParagraph"/>
        <w:numPr>
          <w:ilvl w:val="1"/>
          <w:numId w:val="13"/>
        </w:numPr>
        <w:spacing w:after="0"/>
      </w:pPr>
      <w:r w:rsidRPr="007D3C85">
        <w:t>for meat inspectors, they will immediately be referred to an appropriate employment agency.</w:t>
      </w:r>
    </w:p>
    <w:p w14:paraId="230B7684" w14:textId="464F1A6D" w:rsidR="00282CEA" w:rsidRPr="007D3C85" w:rsidRDefault="00282CEA" w:rsidP="00DC602B">
      <w:pPr>
        <w:pStyle w:val="ListParagraph"/>
        <w:numPr>
          <w:ilvl w:val="0"/>
          <w:numId w:val="13"/>
        </w:numPr>
        <w:spacing w:before="160"/>
        <w:contextualSpacing w:val="0"/>
        <w:rPr>
          <w:rFonts w:cstheme="minorHAnsi"/>
        </w:rPr>
      </w:pPr>
      <w:r w:rsidRPr="007D3C85">
        <w:rPr>
          <w:rFonts w:cstheme="minorHAnsi"/>
        </w:rPr>
        <w:t>Where the offer of voluntary redundancy is accepted the Secretary will not give notice of termination before the end of the one month period unless the employee chooses to waive the remainder of the period.</w:t>
      </w:r>
    </w:p>
    <w:p w14:paraId="327DC360" w14:textId="77777777" w:rsidR="000F2A93" w:rsidRPr="007D3C85" w:rsidRDefault="005773D2" w:rsidP="00A63DB0">
      <w:pPr>
        <w:spacing w:before="160"/>
        <w:rPr>
          <w:rFonts w:cstheme="minorHAnsi"/>
          <w:b/>
          <w:bCs/>
        </w:rPr>
      </w:pPr>
      <w:r w:rsidRPr="007D3C85">
        <w:rPr>
          <w:rFonts w:cstheme="minorHAnsi"/>
          <w:b/>
          <w:bCs/>
        </w:rPr>
        <w:t>Period of notice</w:t>
      </w:r>
    </w:p>
    <w:p w14:paraId="78D84E97"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If the employee accepts an offer of voluntary redundancy, the Secretary may terminate the employee’s employment under section 29 of the PS Act by giving notice of termination.</w:t>
      </w:r>
    </w:p>
    <w:p w14:paraId="0557B760" w14:textId="6D88EA35" w:rsidR="000F2A93" w:rsidRPr="007D3C85" w:rsidRDefault="005773D2" w:rsidP="214DE31D">
      <w:pPr>
        <w:pStyle w:val="ListParagraph"/>
        <w:numPr>
          <w:ilvl w:val="0"/>
          <w:numId w:val="13"/>
        </w:numPr>
        <w:spacing w:before="160"/>
      </w:pPr>
      <w:r w:rsidRPr="007D3C85">
        <w:t xml:space="preserve">The notice period will be 4 weeks (or 5 weeks if the employee is over 45 years of age with at least </w:t>
      </w:r>
      <w:r w:rsidR="7FA62865" w:rsidRPr="007D3C85">
        <w:t>5</w:t>
      </w:r>
      <w:r w:rsidRPr="007D3C85">
        <w:t xml:space="preserve"> years of continuous service or if the employee has 20 years or more service). The applicable notice period is inclusive of the NES entitlement notice of termination or payment in lieu.</w:t>
      </w:r>
    </w:p>
    <w:p w14:paraId="781A8540"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If the employee’s employment is terminated at the beginning of, or within, the required notice period, the employee will receive payment in lieu of notice for the unexpired portion of the notice period.</w:t>
      </w:r>
    </w:p>
    <w:p w14:paraId="668FF507" w14:textId="77777777" w:rsidR="000F2A93" w:rsidRPr="007D3C85" w:rsidRDefault="005773D2" w:rsidP="00B43948">
      <w:pPr>
        <w:keepNext/>
        <w:spacing w:before="160"/>
        <w:rPr>
          <w:rFonts w:cstheme="minorHAnsi"/>
          <w:b/>
          <w:bCs/>
        </w:rPr>
      </w:pPr>
      <w:r w:rsidRPr="007D3C85">
        <w:rPr>
          <w:rFonts w:cstheme="minorHAnsi"/>
          <w:b/>
          <w:bCs/>
        </w:rPr>
        <w:lastRenderedPageBreak/>
        <w:t>Severance benefit</w:t>
      </w:r>
    </w:p>
    <w:p w14:paraId="1E954E54" w14:textId="064C33E4" w:rsidR="000F2A93" w:rsidRPr="007D3C85" w:rsidRDefault="005773D2" w:rsidP="00A63DB0">
      <w:pPr>
        <w:pStyle w:val="ListParagraph"/>
        <w:numPr>
          <w:ilvl w:val="0"/>
          <w:numId w:val="13"/>
        </w:numPr>
        <w:spacing w:before="160"/>
        <w:contextualSpacing w:val="0"/>
        <w:rPr>
          <w:rFonts w:cstheme="minorHAnsi"/>
        </w:rPr>
      </w:pPr>
      <w:r w:rsidRPr="007D3C85">
        <w:rPr>
          <w:rFonts w:cstheme="minorHAnsi"/>
        </w:rPr>
        <w:t xml:space="preserve">If the excess employee agrees to </w:t>
      </w:r>
      <w:r w:rsidR="007B686C" w:rsidRPr="007D3C85">
        <w:rPr>
          <w:rFonts w:cstheme="minorHAnsi"/>
        </w:rPr>
        <w:t xml:space="preserve">a </w:t>
      </w:r>
      <w:r w:rsidRPr="007D3C85">
        <w:rPr>
          <w:rFonts w:cstheme="minorHAnsi"/>
        </w:rPr>
        <w:t>voluntarily re</w:t>
      </w:r>
      <w:r w:rsidR="007B686C" w:rsidRPr="007D3C85">
        <w:rPr>
          <w:rFonts w:cstheme="minorHAnsi"/>
        </w:rPr>
        <w:t>dundancy</w:t>
      </w:r>
      <w:r w:rsidRPr="007D3C85">
        <w:rPr>
          <w:rFonts w:cstheme="minorHAnsi"/>
        </w:rPr>
        <w:t xml:space="preserve"> and their employment is terminated under section 29 of the PS Act the employee will be paid:</w:t>
      </w:r>
    </w:p>
    <w:p w14:paraId="271961A4"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a severance benefit of an amount equal to 2 weeks’ salary for each completed year of continuous service; and</w:t>
      </w:r>
    </w:p>
    <w:p w14:paraId="527C52EA"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any pro rata payment for completed months of service since the last completed year of service.</w:t>
      </w:r>
    </w:p>
    <w:p w14:paraId="55C1F49C" w14:textId="388DF4CE"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Subject to any minimum amount of redundancy pay the employee is eligible for under the NES, the minimum sum payable under clause </w:t>
      </w:r>
      <w:r w:rsidR="002D4FBA" w:rsidRPr="007D3C85">
        <w:rPr>
          <w:rFonts w:cstheme="minorHAnsi"/>
        </w:rPr>
        <w:t>7</w:t>
      </w:r>
      <w:r w:rsidR="009474DF" w:rsidRPr="007D3C85">
        <w:rPr>
          <w:rFonts w:cstheme="minorHAnsi"/>
        </w:rPr>
        <w:t>5</w:t>
      </w:r>
      <w:r w:rsidR="00040CFB" w:rsidRPr="007D3C85">
        <w:rPr>
          <w:rFonts w:cstheme="minorHAnsi"/>
        </w:rPr>
        <w:t>7</w:t>
      </w:r>
      <w:r w:rsidRPr="007D3C85">
        <w:rPr>
          <w:rFonts w:cstheme="minorHAnsi"/>
        </w:rPr>
        <w:t xml:space="preserve"> will be 4 weeks’ salary and the maximum will be 48 weeks’ salary.</w:t>
      </w:r>
    </w:p>
    <w:p w14:paraId="6D46173F" w14:textId="3A35F8C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The severance benefit will be calculated on a pro rata basis for any period where the employee has worked part time hours during their period of service and h</w:t>
      </w:r>
      <w:r w:rsidR="002D4FBA" w:rsidRPr="007D3C85">
        <w:rPr>
          <w:rFonts w:cstheme="minorHAnsi"/>
        </w:rPr>
        <w:t>as</w:t>
      </w:r>
      <w:r w:rsidRPr="007D3C85">
        <w:rPr>
          <w:rFonts w:cstheme="minorHAnsi"/>
        </w:rPr>
        <w:t xml:space="preserve"> less than 24 years full time service, subject to any minimum amount of redundancy pay the employee is eligible to under the NES.</w:t>
      </w:r>
    </w:p>
    <w:p w14:paraId="797C517C" w14:textId="77777777" w:rsidR="000F2A93" w:rsidRPr="007D3C85" w:rsidRDefault="005773D2" w:rsidP="00A63DB0">
      <w:pPr>
        <w:pStyle w:val="ListParagraph"/>
        <w:numPr>
          <w:ilvl w:val="0"/>
          <w:numId w:val="13"/>
        </w:numPr>
        <w:spacing w:before="160"/>
        <w:contextualSpacing w:val="0"/>
        <w:rPr>
          <w:rFonts w:cstheme="minorHAnsi"/>
        </w:rPr>
      </w:pPr>
      <w:r w:rsidRPr="007D3C85">
        <w:rPr>
          <w:rFonts w:cstheme="minorHAnsi"/>
        </w:rPr>
        <w:t>Service for severance purposes means:</w:t>
      </w:r>
    </w:p>
    <w:p w14:paraId="3C27E4D4"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service in the department;</w:t>
      </w:r>
    </w:p>
    <w:p w14:paraId="60F955B5" w14:textId="77777777" w:rsidR="000F2A93" w:rsidRPr="007D3C85" w:rsidRDefault="005773D2" w:rsidP="4455728F">
      <w:pPr>
        <w:pStyle w:val="ListParagraph"/>
        <w:numPr>
          <w:ilvl w:val="1"/>
          <w:numId w:val="13"/>
        </w:numPr>
        <w:spacing w:before="160"/>
        <w:rPr>
          <w:rFonts w:cstheme="minorHAnsi"/>
        </w:rPr>
      </w:pPr>
      <w:r w:rsidRPr="007D3C85">
        <w:rPr>
          <w:rFonts w:cstheme="minorHAnsi"/>
        </w:rPr>
        <w:t xml:space="preserve">government service as defined in section 10 of the </w:t>
      </w:r>
      <w:r w:rsidRPr="007D3C85">
        <w:rPr>
          <w:rFonts w:cstheme="minorHAnsi"/>
          <w:i/>
          <w:iCs/>
        </w:rPr>
        <w:t>Long Service Leave (Commonwealth Employees) Act 1976</w:t>
      </w:r>
      <w:r w:rsidRPr="007D3C85">
        <w:rPr>
          <w:rFonts w:cstheme="minorHAnsi"/>
        </w:rPr>
        <w:t>;</w:t>
      </w:r>
    </w:p>
    <w:p w14:paraId="03A96CDE" w14:textId="77777777" w:rsidR="00116D77" w:rsidRPr="007D3C85" w:rsidRDefault="00A306BE" w:rsidP="19AE6BBA">
      <w:pPr>
        <w:pStyle w:val="ListParagraph"/>
        <w:numPr>
          <w:ilvl w:val="1"/>
          <w:numId w:val="13"/>
        </w:numPr>
        <w:spacing w:before="160"/>
      </w:pPr>
      <w:r w:rsidRPr="007D3C85">
        <w:t>s</w:t>
      </w:r>
      <w:r w:rsidR="005773D2" w:rsidRPr="007D3C85">
        <w:t>ervice with the Commonwealth (other than service with a Joint Commonwealth-State body corporate in which the Commonwealth has a controlling interest) which is recognised for Long Service Leave purposes;</w:t>
      </w:r>
    </w:p>
    <w:p w14:paraId="0DA7826A" w14:textId="384766A4" w:rsidR="000F2A93" w:rsidRPr="007D3C85" w:rsidRDefault="00EC6E4E" w:rsidP="19AE6BBA">
      <w:pPr>
        <w:pStyle w:val="ListParagraph"/>
        <w:numPr>
          <w:ilvl w:val="1"/>
          <w:numId w:val="13"/>
        </w:numPr>
        <w:spacing w:before="160"/>
      </w:pPr>
      <w:r w:rsidRPr="007D3C85">
        <w:t>s</w:t>
      </w:r>
      <w:r w:rsidR="00455C66" w:rsidRPr="007D3C85">
        <w:t>ervice with the Australian Defence Forces;</w:t>
      </w:r>
      <w:r w:rsidRPr="007D3C85">
        <w:t xml:space="preserve"> </w:t>
      </w:r>
      <w:r w:rsidR="005773D2" w:rsidRPr="007D3C85" w:rsidDel="00EC6E4E">
        <w:br/>
      </w:r>
      <w:r w:rsidR="005773D2" w:rsidRPr="007D3C85">
        <w:t>and</w:t>
      </w:r>
    </w:p>
    <w:p w14:paraId="164B500A" w14:textId="64A6119B" w:rsidR="000F2A93" w:rsidRPr="007D3C85" w:rsidRDefault="00A306BE" w:rsidP="00A63DB0">
      <w:pPr>
        <w:pStyle w:val="ListParagraph"/>
        <w:numPr>
          <w:ilvl w:val="1"/>
          <w:numId w:val="13"/>
        </w:numPr>
        <w:spacing w:before="160"/>
        <w:contextualSpacing w:val="0"/>
        <w:rPr>
          <w:rFonts w:cstheme="minorHAnsi"/>
        </w:rPr>
      </w:pPr>
      <w:r w:rsidRPr="007D3C85">
        <w:rPr>
          <w:rFonts w:cstheme="minorHAnsi"/>
        </w:rPr>
        <w:t>s</w:t>
      </w:r>
      <w:r w:rsidR="005773D2" w:rsidRPr="007D3C85">
        <w:rPr>
          <w:rFonts w:cstheme="minorHAnsi"/>
        </w:rPr>
        <w:t>ervice in another organisation where:</w:t>
      </w:r>
    </w:p>
    <w:p w14:paraId="47C99411" w14:textId="6E42DDFE" w:rsidR="00A63DB0" w:rsidRPr="007D3C85" w:rsidRDefault="005773D2" w:rsidP="00A63DB0">
      <w:pPr>
        <w:pStyle w:val="ListParagraph"/>
        <w:numPr>
          <w:ilvl w:val="2"/>
          <w:numId w:val="13"/>
        </w:numPr>
        <w:spacing w:before="160"/>
        <w:contextualSpacing w:val="0"/>
        <w:rPr>
          <w:rFonts w:cstheme="minorHAnsi"/>
        </w:rPr>
      </w:pPr>
      <w:r w:rsidRPr="007D3C85">
        <w:rPr>
          <w:rFonts w:cstheme="minorHAnsi"/>
        </w:rPr>
        <w:t>the employee was transferred from the APS to that organisation with a transfer of function; or</w:t>
      </w:r>
    </w:p>
    <w:p w14:paraId="556DA14F" w14:textId="77777777" w:rsidR="000F2A93" w:rsidRPr="007D3C85" w:rsidRDefault="005773D2" w:rsidP="00A63DB0">
      <w:pPr>
        <w:pStyle w:val="ListParagraph"/>
        <w:numPr>
          <w:ilvl w:val="2"/>
          <w:numId w:val="13"/>
        </w:numPr>
        <w:spacing w:before="160"/>
        <w:contextualSpacing w:val="0"/>
        <w:rPr>
          <w:rFonts w:cstheme="minorHAnsi"/>
        </w:rPr>
      </w:pPr>
      <w:r w:rsidRPr="007D3C85">
        <w:rPr>
          <w:rFonts w:cstheme="minorHAnsi"/>
        </w:rPr>
        <w:t>the employee was engaged in the APS as a result of a transfer of a function from that organisation in which the person was an employee; and</w:t>
      </w:r>
    </w:p>
    <w:p w14:paraId="413AC102" w14:textId="77777777" w:rsidR="000F2A93" w:rsidRPr="007D3C85" w:rsidRDefault="005773D2" w:rsidP="00A63DB0">
      <w:pPr>
        <w:pStyle w:val="ListParagraph"/>
        <w:numPr>
          <w:ilvl w:val="2"/>
          <w:numId w:val="13"/>
        </w:numPr>
        <w:spacing w:before="160"/>
        <w:contextualSpacing w:val="0"/>
        <w:rPr>
          <w:rFonts w:cstheme="minorHAnsi"/>
        </w:rPr>
      </w:pPr>
      <w:r w:rsidRPr="007D3C85">
        <w:rPr>
          <w:rFonts w:cstheme="minorHAnsi"/>
        </w:rPr>
        <w:t>such service is recognised for long service leave purposes.</w:t>
      </w:r>
    </w:p>
    <w:p w14:paraId="56EC0188" w14:textId="69D23B53" w:rsidR="005672FA" w:rsidRPr="007D3C85" w:rsidRDefault="005773D2" w:rsidP="005773D2">
      <w:pPr>
        <w:pStyle w:val="ListParagraph"/>
        <w:numPr>
          <w:ilvl w:val="0"/>
          <w:numId w:val="13"/>
        </w:numPr>
        <w:spacing w:before="160"/>
        <w:contextualSpacing w:val="0"/>
        <w:rPr>
          <w:rFonts w:cstheme="minorHAnsi"/>
        </w:rPr>
      </w:pPr>
      <w:r w:rsidRPr="007D3C85">
        <w:rPr>
          <w:rFonts w:cstheme="minorHAnsi"/>
        </w:rPr>
        <w:t>For earlier periods of service to count there must be no breaks between the periods of service, except where the</w:t>
      </w:r>
      <w:r w:rsidR="005672FA" w:rsidRPr="007D3C85">
        <w:rPr>
          <w:rFonts w:cstheme="minorHAnsi"/>
        </w:rPr>
        <w:t>:</w:t>
      </w:r>
    </w:p>
    <w:p w14:paraId="13778DE3" w14:textId="25F8B3BB" w:rsidR="0089123F" w:rsidRPr="007D3C85" w:rsidRDefault="005773D2" w:rsidP="0089123F">
      <w:pPr>
        <w:pStyle w:val="ListParagraph"/>
        <w:numPr>
          <w:ilvl w:val="1"/>
          <w:numId w:val="13"/>
        </w:numPr>
        <w:spacing w:before="160"/>
        <w:contextualSpacing w:val="0"/>
        <w:rPr>
          <w:rFonts w:cstheme="minorHAnsi"/>
        </w:rPr>
      </w:pPr>
      <w:r w:rsidRPr="007D3C85">
        <w:rPr>
          <w:rFonts w:cstheme="minorHAnsi"/>
        </w:rPr>
        <w:t xml:space="preserve">break in service is less than </w:t>
      </w:r>
      <w:r w:rsidR="00D1472F" w:rsidRPr="007D3C85">
        <w:rPr>
          <w:rFonts w:cstheme="minorHAnsi"/>
        </w:rPr>
        <w:t>4</w:t>
      </w:r>
      <w:r w:rsidRPr="007D3C85">
        <w:rPr>
          <w:rFonts w:cstheme="minorHAnsi"/>
        </w:rPr>
        <w:t xml:space="preserve"> weeks and occurs where an offer of employment with the new employer was made and accepted by the employee before ceasing employment with the preceding employer</w:t>
      </w:r>
      <w:r w:rsidR="00D1472F" w:rsidRPr="007D3C85">
        <w:rPr>
          <w:rFonts w:cstheme="minorHAnsi"/>
        </w:rPr>
        <w:t>; or</w:t>
      </w:r>
    </w:p>
    <w:p w14:paraId="2CC2058E" w14:textId="02809781" w:rsidR="00F42FEE" w:rsidRPr="007D3C85" w:rsidRDefault="0089123F" w:rsidP="00F42FEE">
      <w:pPr>
        <w:pStyle w:val="ListParagraph"/>
        <w:numPr>
          <w:ilvl w:val="1"/>
          <w:numId w:val="13"/>
        </w:numPr>
        <w:spacing w:before="160"/>
        <w:contextualSpacing w:val="0"/>
        <w:rPr>
          <w:rFonts w:cstheme="minorHAnsi"/>
        </w:rPr>
      </w:pPr>
      <w:r w:rsidRPr="007D3C85">
        <w:t xml:space="preserve">earlier period of service was with the APS and ceased because you were deemed to have resigned from the APS on marriage under the repealed section 49 of the repealed </w:t>
      </w:r>
      <w:r w:rsidRPr="007D3C85">
        <w:rPr>
          <w:i/>
          <w:iCs/>
        </w:rPr>
        <w:t>Public Service Act 1922</w:t>
      </w:r>
      <w:r w:rsidRPr="007D3C85">
        <w:t>.</w:t>
      </w:r>
      <w:r w:rsidRPr="007D3C85" w:rsidDel="00E92A98">
        <w:t xml:space="preserve"> </w:t>
      </w:r>
    </w:p>
    <w:p w14:paraId="7A73949A" w14:textId="77777777" w:rsidR="000F2A93" w:rsidRPr="007D3C85" w:rsidRDefault="005773D2" w:rsidP="002334E2">
      <w:pPr>
        <w:pStyle w:val="ListParagraph"/>
        <w:keepNext/>
        <w:numPr>
          <w:ilvl w:val="0"/>
          <w:numId w:val="13"/>
        </w:numPr>
        <w:spacing w:before="160"/>
        <w:contextualSpacing w:val="0"/>
        <w:rPr>
          <w:rFonts w:cstheme="minorHAnsi"/>
        </w:rPr>
      </w:pPr>
      <w:r w:rsidRPr="007D3C85">
        <w:rPr>
          <w:rFonts w:cstheme="minorHAnsi"/>
        </w:rPr>
        <w:lastRenderedPageBreak/>
        <w:t>Any period of service which ceased by way of:</w:t>
      </w:r>
    </w:p>
    <w:p w14:paraId="35AD8CA0" w14:textId="77777777" w:rsidR="000F2A93" w:rsidRPr="007D3C85" w:rsidRDefault="005468F9" w:rsidP="005468F9">
      <w:pPr>
        <w:pStyle w:val="ListParagraph"/>
        <w:numPr>
          <w:ilvl w:val="1"/>
          <w:numId w:val="13"/>
        </w:numPr>
        <w:spacing w:before="160"/>
        <w:contextualSpacing w:val="0"/>
        <w:rPr>
          <w:rFonts w:cstheme="minorHAnsi"/>
        </w:rPr>
      </w:pPr>
      <w:r w:rsidRPr="007D3C85">
        <w:rPr>
          <w:rFonts w:cstheme="minorHAnsi"/>
        </w:rPr>
        <w:t>any of the grounds for termination specified in section 29 of the PS Act (including any additional grounds prescribed in the Public Service Regulations 1999), or on a ground equivalent to any of these grounds; or</w:t>
      </w:r>
    </w:p>
    <w:p w14:paraId="6A503279" w14:textId="77777777" w:rsidR="000F2A93" w:rsidRPr="007D3C85" w:rsidRDefault="005468F9" w:rsidP="005468F9">
      <w:pPr>
        <w:pStyle w:val="ListParagraph"/>
        <w:numPr>
          <w:ilvl w:val="1"/>
          <w:numId w:val="13"/>
        </w:numPr>
        <w:spacing w:before="160"/>
        <w:contextualSpacing w:val="0"/>
        <w:rPr>
          <w:rFonts w:cstheme="minorHAnsi"/>
        </w:rPr>
      </w:pPr>
      <w:r w:rsidRPr="007D3C85">
        <w:rPr>
          <w:rFonts w:cstheme="minorHAnsi"/>
        </w:rPr>
        <w:t>the payment of an employer-financed redundancy benefit;</w:t>
      </w:r>
    </w:p>
    <w:p w14:paraId="1BFAEDF9" w14:textId="77777777" w:rsidR="000F2A93" w:rsidRPr="007D3C85" w:rsidRDefault="00A63DB0" w:rsidP="00A63DB0">
      <w:pPr>
        <w:pStyle w:val="ListParagraph"/>
        <w:spacing w:before="160"/>
        <w:ind w:left="567"/>
        <w:contextualSpacing w:val="0"/>
        <w:rPr>
          <w:rFonts w:cstheme="minorHAnsi"/>
        </w:rPr>
      </w:pPr>
      <w:r w:rsidRPr="007D3C85">
        <w:rPr>
          <w:rFonts w:cstheme="minorHAnsi"/>
        </w:rPr>
        <w:t>w</w:t>
      </w:r>
      <w:r w:rsidR="005773D2" w:rsidRPr="007D3C85">
        <w:rPr>
          <w:rFonts w:cstheme="minorHAnsi"/>
        </w:rPr>
        <w:t>ill not count as service for severance pay purposes.</w:t>
      </w:r>
    </w:p>
    <w:p w14:paraId="76042066"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Absences from work which do not count as service for long service leave purposes will not count as service for severance pay purposes.</w:t>
      </w:r>
    </w:p>
    <w:p w14:paraId="37EBAA85" w14:textId="77B26CAF" w:rsidR="000F2A93" w:rsidRPr="007D3C85" w:rsidRDefault="005773D2" w:rsidP="00A63DB0">
      <w:pPr>
        <w:spacing w:before="160"/>
        <w:rPr>
          <w:rFonts w:cstheme="minorHAnsi"/>
          <w:b/>
          <w:bCs/>
        </w:rPr>
      </w:pPr>
      <w:r w:rsidRPr="007D3C85">
        <w:rPr>
          <w:rFonts w:cstheme="minorHAnsi"/>
          <w:b/>
          <w:bCs/>
        </w:rPr>
        <w:t xml:space="preserve">Rate of payment </w:t>
      </w:r>
      <w:r w:rsidR="003A27C5" w:rsidRPr="007D3C85">
        <w:rPr>
          <w:rFonts w:cstheme="minorHAnsi"/>
          <w:b/>
          <w:bCs/>
        </w:rPr>
        <w:t>–</w:t>
      </w:r>
      <w:r w:rsidRPr="007D3C85">
        <w:rPr>
          <w:rFonts w:cstheme="minorHAnsi"/>
          <w:b/>
          <w:bCs/>
        </w:rPr>
        <w:t xml:space="preserve"> severance benefit</w:t>
      </w:r>
    </w:p>
    <w:p w14:paraId="406D851C" w14:textId="2639726D" w:rsidR="00A63DB0" w:rsidRPr="007D3C85" w:rsidRDefault="005773D2" w:rsidP="00A63DB0">
      <w:pPr>
        <w:pStyle w:val="ListParagraph"/>
        <w:numPr>
          <w:ilvl w:val="0"/>
          <w:numId w:val="13"/>
        </w:numPr>
        <w:spacing w:before="160"/>
        <w:contextualSpacing w:val="0"/>
        <w:rPr>
          <w:rFonts w:cstheme="minorHAnsi"/>
        </w:rPr>
      </w:pPr>
      <w:r w:rsidRPr="007D3C85">
        <w:rPr>
          <w:rFonts w:cstheme="minorHAnsi"/>
        </w:rPr>
        <w:t xml:space="preserve">For the purpose of calculating any payment under clause </w:t>
      </w:r>
      <w:r w:rsidR="003A27C5" w:rsidRPr="007D3C85">
        <w:rPr>
          <w:rFonts w:cstheme="minorHAnsi"/>
        </w:rPr>
        <w:t>7</w:t>
      </w:r>
      <w:r w:rsidR="00EF044C" w:rsidRPr="007D3C85">
        <w:rPr>
          <w:rFonts w:cstheme="minorHAnsi"/>
        </w:rPr>
        <w:t>57</w:t>
      </w:r>
      <w:r w:rsidRPr="007D3C85">
        <w:rPr>
          <w:rFonts w:cstheme="minorHAnsi"/>
        </w:rPr>
        <w:t>, salary will include:</w:t>
      </w:r>
    </w:p>
    <w:p w14:paraId="0E2792DA"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salary at the employee’s substantive classification; or</w:t>
      </w:r>
    </w:p>
    <w:p w14:paraId="7B769D5D" w14:textId="77777777"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 xml:space="preserve">the salary of a higher classification, at which the employee worked for a continuous period of at least 12 months immediately preceding the date on </w:t>
      </w:r>
      <w:r w:rsidR="004F5D07" w:rsidRPr="007D3C85">
        <w:rPr>
          <w:rFonts w:cstheme="minorHAnsi"/>
        </w:rPr>
        <w:t xml:space="preserve">which </w:t>
      </w:r>
      <w:r w:rsidRPr="007D3C85">
        <w:rPr>
          <w:rFonts w:cstheme="minorHAnsi"/>
        </w:rPr>
        <w:t>they were given notice of termination; and</w:t>
      </w:r>
    </w:p>
    <w:p w14:paraId="1906EDA8" w14:textId="11CD5AF9" w:rsidR="000F2A93" w:rsidRPr="007D3C85" w:rsidRDefault="005773D2" w:rsidP="00A63DB0">
      <w:pPr>
        <w:pStyle w:val="ListParagraph"/>
        <w:numPr>
          <w:ilvl w:val="1"/>
          <w:numId w:val="13"/>
        </w:numPr>
        <w:spacing w:before="160"/>
        <w:contextualSpacing w:val="0"/>
        <w:rPr>
          <w:rFonts w:cstheme="minorHAnsi"/>
        </w:rPr>
      </w:pPr>
      <w:r w:rsidRPr="007D3C85">
        <w:rPr>
          <w:rFonts w:cstheme="minorHAnsi"/>
        </w:rPr>
        <w:t>allowances that have been paid during periods of recreation leave and on a regular basis and are not a reimbursement for expenses incurred or a payment for disabilities associated with the performance of a duty, including:</w:t>
      </w:r>
    </w:p>
    <w:p w14:paraId="2F494DDB" w14:textId="77777777" w:rsidR="000F2A93" w:rsidRPr="007D3C85" w:rsidRDefault="005773D2" w:rsidP="00A63DB0">
      <w:pPr>
        <w:pStyle w:val="ListParagraph"/>
        <w:numPr>
          <w:ilvl w:val="2"/>
          <w:numId w:val="13"/>
        </w:numPr>
        <w:spacing w:before="160"/>
        <w:contextualSpacing w:val="0"/>
        <w:rPr>
          <w:rFonts w:cstheme="minorHAnsi"/>
        </w:rPr>
      </w:pPr>
      <w:r w:rsidRPr="007D3C85">
        <w:rPr>
          <w:rFonts w:cstheme="minorHAnsi"/>
        </w:rPr>
        <w:t>district allowance; and</w:t>
      </w:r>
    </w:p>
    <w:p w14:paraId="52956639" w14:textId="39D8051F" w:rsidR="00DC0175" w:rsidRPr="007D3C85" w:rsidRDefault="005773D2" w:rsidP="00DC0175">
      <w:pPr>
        <w:pStyle w:val="ListParagraph"/>
        <w:numPr>
          <w:ilvl w:val="2"/>
          <w:numId w:val="13"/>
        </w:numPr>
        <w:spacing w:before="160"/>
        <w:contextualSpacing w:val="0"/>
        <w:rPr>
          <w:rFonts w:cstheme="minorHAnsi"/>
        </w:rPr>
      </w:pPr>
      <w:r w:rsidRPr="007D3C85">
        <w:rPr>
          <w:rFonts w:cstheme="minorHAnsi"/>
        </w:rPr>
        <w:t>first aid allowance.</w:t>
      </w:r>
    </w:p>
    <w:p w14:paraId="6FAD3A91" w14:textId="77777777" w:rsidR="000F2A93" w:rsidRPr="007D3C85" w:rsidRDefault="005773D2" w:rsidP="004C63E9">
      <w:pPr>
        <w:pStyle w:val="ListParagraph"/>
        <w:numPr>
          <w:ilvl w:val="1"/>
          <w:numId w:val="13"/>
        </w:numPr>
        <w:spacing w:before="160"/>
        <w:contextualSpacing w:val="0"/>
        <w:rPr>
          <w:rFonts w:cstheme="minorHAnsi"/>
        </w:rPr>
      </w:pPr>
      <w:r w:rsidRPr="007D3C85">
        <w:rPr>
          <w:rFonts w:cstheme="minorHAnsi"/>
        </w:rPr>
        <w:t>the weekly average of the shift loadings paid in the preceding 12 months prior to the date on which the employee was given notice of termination, when received for 50% or more of the pays over this period.</w:t>
      </w:r>
    </w:p>
    <w:p w14:paraId="73CFED00" w14:textId="77777777" w:rsidR="000F2A93" w:rsidRPr="007D3C85" w:rsidRDefault="005773D2" w:rsidP="004C63E9">
      <w:pPr>
        <w:spacing w:before="160"/>
        <w:rPr>
          <w:rFonts w:cstheme="minorHAnsi"/>
          <w:b/>
          <w:bCs/>
        </w:rPr>
      </w:pPr>
      <w:r w:rsidRPr="007D3C85">
        <w:rPr>
          <w:rFonts w:cstheme="minorHAnsi"/>
          <w:b/>
          <w:bCs/>
        </w:rPr>
        <w:t>Retention periods</w:t>
      </w:r>
    </w:p>
    <w:p w14:paraId="1E8B9CBF" w14:textId="7B0CE463" w:rsidR="009474DF"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Unless the employee agrees, an excess employee will not </w:t>
      </w:r>
      <w:r w:rsidR="00543814" w:rsidRPr="007D3C85">
        <w:rPr>
          <w:rFonts w:cstheme="minorHAnsi"/>
        </w:rPr>
        <w:t>have their employment terminated involuntarily</w:t>
      </w:r>
      <w:r w:rsidRPr="007D3C85">
        <w:rPr>
          <w:rFonts w:cstheme="minorHAnsi"/>
        </w:rPr>
        <w:t xml:space="preserve"> until the following retention periods have lapsed: </w:t>
      </w:r>
    </w:p>
    <w:p w14:paraId="114F1882" w14:textId="77777777" w:rsidR="005773D2" w:rsidRPr="007D3C85" w:rsidRDefault="005773D2" w:rsidP="009474DF">
      <w:pPr>
        <w:pStyle w:val="ListParagraph"/>
        <w:numPr>
          <w:ilvl w:val="1"/>
          <w:numId w:val="13"/>
        </w:numPr>
        <w:spacing w:before="160"/>
        <w:contextualSpacing w:val="0"/>
        <w:rPr>
          <w:rFonts w:cstheme="minorHAnsi"/>
        </w:rPr>
      </w:pPr>
      <w:r w:rsidRPr="007D3C85">
        <w:rPr>
          <w:rFonts w:cstheme="minorHAnsi"/>
        </w:rPr>
        <w:t>Meat inspectors</w:t>
      </w:r>
    </w:p>
    <w:p w14:paraId="20B14A16" w14:textId="77777777" w:rsidR="000F2A93" w:rsidRPr="007D3C85" w:rsidRDefault="00F320AC" w:rsidP="00F320AC">
      <w:pPr>
        <w:pStyle w:val="ListParagraph"/>
        <w:spacing w:before="160"/>
        <w:ind w:left="1265" w:firstLine="153"/>
        <w:contextualSpacing w:val="0"/>
        <w:rPr>
          <w:rFonts w:cstheme="minorHAnsi"/>
        </w:rPr>
      </w:pPr>
      <w:r w:rsidRPr="007D3C85">
        <w:rPr>
          <w:rFonts w:cstheme="minorHAnsi"/>
        </w:rPr>
        <w:t>a. 7 months; or</w:t>
      </w:r>
    </w:p>
    <w:p w14:paraId="55EF069B" w14:textId="0AC41DA0" w:rsidR="00F320AC" w:rsidRPr="007D3C85" w:rsidRDefault="00F320AC" w:rsidP="00F320AC">
      <w:pPr>
        <w:pStyle w:val="ListParagraph"/>
        <w:spacing w:before="160"/>
        <w:ind w:left="1418"/>
        <w:contextualSpacing w:val="0"/>
        <w:rPr>
          <w:rFonts w:cstheme="minorHAnsi"/>
        </w:rPr>
      </w:pPr>
      <w:r w:rsidRPr="007D3C85">
        <w:rPr>
          <w:rFonts w:cstheme="minorHAnsi"/>
        </w:rPr>
        <w:t>b. 13 months where the employee has 20 or more years of service, or is over 45 years of age.</w:t>
      </w:r>
    </w:p>
    <w:p w14:paraId="14B1A95D" w14:textId="77777777" w:rsidR="000F2A93" w:rsidRPr="007D3C85" w:rsidRDefault="005773D2" w:rsidP="00F320AC">
      <w:pPr>
        <w:pStyle w:val="ListParagraph"/>
        <w:numPr>
          <w:ilvl w:val="1"/>
          <w:numId w:val="13"/>
        </w:numPr>
        <w:spacing w:before="160"/>
        <w:contextualSpacing w:val="0"/>
      </w:pPr>
      <w:r w:rsidRPr="007D3C85">
        <w:t>Other employees</w:t>
      </w:r>
    </w:p>
    <w:p w14:paraId="406EB239" w14:textId="4C73E1FE" w:rsidR="005773D2" w:rsidRPr="007D3C85" w:rsidRDefault="005773D2" w:rsidP="00BE3B48">
      <w:pPr>
        <w:pStyle w:val="ListParagraph"/>
        <w:numPr>
          <w:ilvl w:val="2"/>
          <w:numId w:val="13"/>
        </w:numPr>
        <w:spacing w:before="160"/>
        <w:contextualSpacing w:val="0"/>
        <w:rPr>
          <w:rFonts w:cstheme="minorHAnsi"/>
        </w:rPr>
      </w:pPr>
      <w:r w:rsidRPr="007D3C85">
        <w:rPr>
          <w:rFonts w:cstheme="minorHAnsi"/>
        </w:rPr>
        <w:t>30 weeks; or</w:t>
      </w:r>
    </w:p>
    <w:p w14:paraId="71B80840" w14:textId="7D28E1C8" w:rsidR="005773D2" w:rsidRPr="007D3C85" w:rsidRDefault="005773D2" w:rsidP="00BE3B48">
      <w:pPr>
        <w:pStyle w:val="ListParagraph"/>
        <w:numPr>
          <w:ilvl w:val="2"/>
          <w:numId w:val="13"/>
        </w:numPr>
        <w:spacing w:before="160"/>
        <w:contextualSpacing w:val="0"/>
        <w:rPr>
          <w:rFonts w:cstheme="minorHAnsi"/>
        </w:rPr>
      </w:pPr>
      <w:r w:rsidRPr="007D3C85">
        <w:rPr>
          <w:rFonts w:cstheme="minorHAnsi"/>
        </w:rPr>
        <w:t>56 weeks</w:t>
      </w:r>
      <w:r w:rsidR="00FE352C" w:rsidRPr="007D3C85">
        <w:rPr>
          <w:rFonts w:cstheme="minorHAnsi"/>
        </w:rPr>
        <w:t>, where</w:t>
      </w:r>
      <w:r w:rsidRPr="007D3C85">
        <w:rPr>
          <w:rFonts w:cstheme="minorHAnsi"/>
        </w:rPr>
        <w:t xml:space="preserve"> the employee has 20 or more years of service or is over 45 years old.</w:t>
      </w:r>
    </w:p>
    <w:p w14:paraId="6994945C" w14:textId="04E79911"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If the employee is eligible for a redundancy payment under the NES, the retention period in clause </w:t>
      </w:r>
      <w:r w:rsidR="00D37457" w:rsidRPr="007D3C85">
        <w:rPr>
          <w:rFonts w:cstheme="minorHAnsi"/>
        </w:rPr>
        <w:t>7</w:t>
      </w:r>
      <w:r w:rsidR="009243F8" w:rsidRPr="007D3C85">
        <w:rPr>
          <w:rFonts w:cstheme="minorHAnsi"/>
        </w:rPr>
        <w:t>6</w:t>
      </w:r>
      <w:r w:rsidR="002C1E9D" w:rsidRPr="007D3C85">
        <w:rPr>
          <w:rFonts w:cstheme="minorHAnsi"/>
        </w:rPr>
        <w:t>5</w:t>
      </w:r>
      <w:r w:rsidRPr="007D3C85">
        <w:rPr>
          <w:rFonts w:cstheme="minorHAnsi"/>
        </w:rPr>
        <w:t xml:space="preserve"> will be reduced by the redundancy pay under the NES on termination, calculated at the expir</w:t>
      </w:r>
      <w:r w:rsidR="00F93178" w:rsidRPr="007D3C85">
        <w:rPr>
          <w:rFonts w:cstheme="minorHAnsi"/>
        </w:rPr>
        <w:t>y</w:t>
      </w:r>
      <w:r w:rsidRPr="007D3C85">
        <w:rPr>
          <w:rFonts w:cstheme="minorHAnsi"/>
        </w:rPr>
        <w:t xml:space="preserve"> of the retention period (as adjusted by this clause).</w:t>
      </w:r>
    </w:p>
    <w:p w14:paraId="70968550"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lastRenderedPageBreak/>
        <w:t>The retention period will commence on the earlier of:</w:t>
      </w:r>
    </w:p>
    <w:p w14:paraId="66BFBEFD" w14:textId="77777777" w:rsidR="000F2A93" w:rsidRPr="007D3C85" w:rsidRDefault="005773D2" w:rsidP="00BE3B48">
      <w:pPr>
        <w:pStyle w:val="ListParagraph"/>
        <w:numPr>
          <w:ilvl w:val="1"/>
          <w:numId w:val="13"/>
        </w:numPr>
        <w:spacing w:before="160"/>
        <w:contextualSpacing w:val="0"/>
        <w:rPr>
          <w:rFonts w:cstheme="minorHAnsi"/>
        </w:rPr>
      </w:pPr>
      <w:r w:rsidRPr="007D3C85">
        <w:rPr>
          <w:rFonts w:cstheme="minorHAnsi"/>
        </w:rPr>
        <w:t>the date the employee is advised in writing by the Secretary that the employee is excess to the requirements; or</w:t>
      </w:r>
    </w:p>
    <w:p w14:paraId="0469F066" w14:textId="77777777" w:rsidR="000F2A93" w:rsidRPr="007D3C85" w:rsidRDefault="005773D2" w:rsidP="00BE3B48">
      <w:pPr>
        <w:pStyle w:val="ListParagraph"/>
        <w:numPr>
          <w:ilvl w:val="1"/>
          <w:numId w:val="13"/>
        </w:numPr>
        <w:spacing w:before="160"/>
        <w:contextualSpacing w:val="0"/>
        <w:rPr>
          <w:rFonts w:cstheme="minorHAnsi"/>
        </w:rPr>
      </w:pPr>
      <w:r w:rsidRPr="007D3C85">
        <w:rPr>
          <w:rFonts w:cstheme="minorHAnsi"/>
        </w:rPr>
        <w:t>one month after the date on which the Secretary invites the employee to accept an offer of voluntary redundancy.</w:t>
      </w:r>
    </w:p>
    <w:p w14:paraId="590E4F35"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The retention period will be extended by any periods of medically certified illness or injury related personal leave taken during the retention period.</w:t>
      </w:r>
    </w:p>
    <w:p w14:paraId="75DEE9EC"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During the retention period the Secretary:</w:t>
      </w:r>
    </w:p>
    <w:p w14:paraId="1C671C49" w14:textId="77777777" w:rsidR="000F2A93" w:rsidRPr="007D3C85" w:rsidRDefault="005773D2" w:rsidP="00BE3B48">
      <w:pPr>
        <w:pStyle w:val="ListParagraph"/>
        <w:numPr>
          <w:ilvl w:val="1"/>
          <w:numId w:val="13"/>
        </w:numPr>
        <w:spacing w:before="160"/>
        <w:contextualSpacing w:val="0"/>
        <w:rPr>
          <w:rFonts w:cstheme="minorHAnsi"/>
        </w:rPr>
      </w:pPr>
      <w:r w:rsidRPr="007D3C85">
        <w:rPr>
          <w:rFonts w:cstheme="minorHAnsi"/>
        </w:rPr>
        <w:t>will continue to take reasonable steps to find the employee alternative employment;</w:t>
      </w:r>
    </w:p>
    <w:p w14:paraId="46E6CC70" w14:textId="355CAA3C" w:rsidR="000F2A93" w:rsidRPr="007D3C85" w:rsidRDefault="005773D2" w:rsidP="00BE3B48">
      <w:pPr>
        <w:pStyle w:val="ListParagraph"/>
        <w:numPr>
          <w:ilvl w:val="1"/>
          <w:numId w:val="13"/>
        </w:numPr>
        <w:spacing w:before="160"/>
        <w:contextualSpacing w:val="0"/>
        <w:rPr>
          <w:rFonts w:cstheme="minorHAnsi"/>
        </w:rPr>
      </w:pPr>
      <w:r w:rsidRPr="007D3C85">
        <w:rPr>
          <w:rFonts w:cstheme="minorHAnsi"/>
        </w:rPr>
        <w:t xml:space="preserve">may, with </w:t>
      </w:r>
      <w:r w:rsidR="00107430" w:rsidRPr="007D3C85">
        <w:rPr>
          <w:rFonts w:cstheme="minorHAnsi"/>
        </w:rPr>
        <w:t>4</w:t>
      </w:r>
      <w:r w:rsidRPr="007D3C85">
        <w:rPr>
          <w:rFonts w:cstheme="minorHAnsi"/>
        </w:rPr>
        <w:t xml:space="preserve"> weeks’ notice, transfer the employee to a job with a lower classification. Where this occurs before the end of the retention period, the employee will receive income maintenance to maintain salary at the previous higher level for the balance of the retention period;</w:t>
      </w:r>
    </w:p>
    <w:p w14:paraId="3C416758" w14:textId="54D1B8EE" w:rsidR="00AC0811" w:rsidRPr="007D3C85" w:rsidRDefault="005773D2" w:rsidP="00AC0811">
      <w:pPr>
        <w:pStyle w:val="ListParagraph"/>
        <w:numPr>
          <w:ilvl w:val="1"/>
          <w:numId w:val="13"/>
        </w:numPr>
        <w:spacing w:before="160"/>
        <w:contextualSpacing w:val="0"/>
        <w:rPr>
          <w:rFonts w:cstheme="minorHAnsi"/>
        </w:rPr>
      </w:pPr>
      <w:r w:rsidRPr="007D3C85">
        <w:rPr>
          <w:rFonts w:cstheme="minorHAnsi"/>
        </w:rPr>
        <w:t xml:space="preserve">will consider claims </w:t>
      </w:r>
      <w:r w:rsidR="003811B0" w:rsidRPr="007D3C85">
        <w:rPr>
          <w:rFonts w:cstheme="minorHAnsi"/>
        </w:rPr>
        <w:t xml:space="preserve">of </w:t>
      </w:r>
      <w:r w:rsidRPr="007D3C85">
        <w:rPr>
          <w:rFonts w:cstheme="minorHAnsi"/>
        </w:rPr>
        <w:t>an excess employee</w:t>
      </w:r>
      <w:r w:rsidR="00B74A90" w:rsidRPr="007D3C85">
        <w:rPr>
          <w:rFonts w:cstheme="minorHAnsi"/>
        </w:rPr>
        <w:t xml:space="preserve"> for ongoing positions</w:t>
      </w:r>
      <w:r w:rsidRPr="007D3C85">
        <w:rPr>
          <w:rFonts w:cstheme="minorHAnsi"/>
        </w:rPr>
        <w:t>, in isolation, prior to any</w:t>
      </w:r>
      <w:r w:rsidR="00D43D25" w:rsidRPr="007D3C85">
        <w:rPr>
          <w:rFonts w:cstheme="minorHAnsi"/>
        </w:rPr>
        <w:t xml:space="preserve"> decision to notify vacancies in the Australian Public Service Gazette</w:t>
      </w:r>
      <w:r w:rsidRPr="007D3C85">
        <w:rPr>
          <w:rFonts w:cstheme="minorHAnsi"/>
        </w:rPr>
        <w:t xml:space="preserve"> for positions at or below level</w:t>
      </w:r>
      <w:r w:rsidR="00D97B34" w:rsidRPr="007D3C85">
        <w:rPr>
          <w:rFonts w:cstheme="minorHAnsi"/>
        </w:rPr>
        <w:t>; and</w:t>
      </w:r>
    </w:p>
    <w:p w14:paraId="1CA98AE7" w14:textId="2619BCC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The excess employee will be given reasonable leave </w:t>
      </w:r>
      <w:r w:rsidR="000D4304" w:rsidRPr="007D3C85">
        <w:rPr>
          <w:rFonts w:cstheme="minorHAnsi"/>
        </w:rPr>
        <w:t xml:space="preserve">at </w:t>
      </w:r>
      <w:r w:rsidRPr="007D3C85">
        <w:rPr>
          <w:rFonts w:cstheme="minorHAnsi"/>
        </w:rPr>
        <w:t>full</w:t>
      </w:r>
      <w:r w:rsidR="000D4304" w:rsidRPr="007D3C85">
        <w:rPr>
          <w:rFonts w:cstheme="minorHAnsi"/>
        </w:rPr>
        <w:t xml:space="preserve"> rate of</w:t>
      </w:r>
      <w:r w:rsidRPr="007D3C85">
        <w:rPr>
          <w:rFonts w:cstheme="minorHAnsi"/>
        </w:rPr>
        <w:t xml:space="preserve"> pay and assistance in meeting reasonable travel and incidental expenses incurred in seeking alternative employment where these costs are not met by the prospective employer.</w:t>
      </w:r>
    </w:p>
    <w:p w14:paraId="4B9C7BE3" w14:textId="1F3DB084" w:rsidR="005773D2" w:rsidRPr="007D3C85" w:rsidRDefault="005773D2" w:rsidP="005773D2">
      <w:pPr>
        <w:pStyle w:val="ListParagraph"/>
        <w:numPr>
          <w:ilvl w:val="0"/>
          <w:numId w:val="13"/>
        </w:numPr>
        <w:spacing w:before="160"/>
        <w:contextualSpacing w:val="0"/>
        <w:rPr>
          <w:rFonts w:cstheme="minorHAnsi"/>
        </w:rPr>
      </w:pPr>
      <w:r w:rsidRPr="007D3C85">
        <w:rPr>
          <w:rFonts w:cstheme="minorHAnsi"/>
        </w:rPr>
        <w:t>If the excess employee is required to move their household to a new locality as a result of a transfer or reduction in classification the employee will receive reimbursement of reasonable expenses.</w:t>
      </w:r>
    </w:p>
    <w:p w14:paraId="0562DC8D" w14:textId="09E74CF7" w:rsidR="00F67DBB" w:rsidRPr="007D3C85" w:rsidRDefault="00F67DBB" w:rsidP="00F67DBB">
      <w:pPr>
        <w:spacing w:before="160"/>
        <w:rPr>
          <w:rFonts w:cstheme="minorHAnsi"/>
          <w:b/>
          <w:bCs/>
        </w:rPr>
      </w:pPr>
      <w:r w:rsidRPr="007D3C85">
        <w:rPr>
          <w:rFonts w:cstheme="minorHAnsi"/>
          <w:b/>
          <w:bCs/>
        </w:rPr>
        <w:t>Retention period</w:t>
      </w:r>
      <w:r w:rsidR="004F7DB0" w:rsidRPr="007D3C85">
        <w:rPr>
          <w:rFonts w:cstheme="minorHAnsi"/>
          <w:b/>
          <w:bCs/>
        </w:rPr>
        <w:t xml:space="preserve"> – early termination</w:t>
      </w:r>
    </w:p>
    <w:p w14:paraId="1DF3357D" w14:textId="36609C71" w:rsidR="008F6DD9" w:rsidRPr="007D3C85" w:rsidRDefault="005773D2" w:rsidP="008F6DD9">
      <w:pPr>
        <w:pStyle w:val="ListParagraph"/>
        <w:numPr>
          <w:ilvl w:val="0"/>
          <w:numId w:val="13"/>
        </w:numPr>
      </w:pPr>
      <w:r w:rsidRPr="007D3C85">
        <w:rPr>
          <w:rFonts w:cstheme="minorHAnsi"/>
        </w:rPr>
        <w:t>Where</w:t>
      </w:r>
      <w:r w:rsidR="00284BFF" w:rsidRPr="007D3C85">
        <w:rPr>
          <w:rFonts w:cstheme="minorHAnsi"/>
        </w:rPr>
        <w:t xml:space="preserve"> </w:t>
      </w:r>
      <w:r w:rsidR="00284BFF" w:rsidRPr="007D3C85">
        <w:t>the Secretary is satisfied that:</w:t>
      </w:r>
    </w:p>
    <w:p w14:paraId="23C1D652" w14:textId="77777777" w:rsidR="000F2A93" w:rsidRPr="007D3C85" w:rsidRDefault="00284BFF" w:rsidP="00284BFF">
      <w:pPr>
        <w:ind w:firstLine="720"/>
        <w:rPr>
          <w:i/>
          <w:iCs/>
        </w:rPr>
      </w:pPr>
      <w:r w:rsidRPr="007D3C85">
        <w:rPr>
          <w:i/>
          <w:iCs/>
        </w:rPr>
        <w:t>All employees</w:t>
      </w:r>
    </w:p>
    <w:p w14:paraId="28E52FA3" w14:textId="2F427651" w:rsidR="00284BFF" w:rsidRPr="007D3C85" w:rsidRDefault="00284BFF" w:rsidP="002334E2">
      <w:pPr>
        <w:pStyle w:val="ListParagraph"/>
        <w:numPr>
          <w:ilvl w:val="0"/>
          <w:numId w:val="34"/>
        </w:numPr>
        <w:contextualSpacing w:val="0"/>
      </w:pPr>
      <w:r w:rsidRPr="007D3C85">
        <w:t>there is insufficient productive work available for the employee within the department during the remainder of the retention period;</w:t>
      </w:r>
    </w:p>
    <w:p w14:paraId="7B613B8E" w14:textId="446BE9D2" w:rsidR="00284BFF" w:rsidRPr="007D3C85" w:rsidRDefault="00284BFF" w:rsidP="002334E2">
      <w:pPr>
        <w:pStyle w:val="ListParagraph"/>
        <w:numPr>
          <w:ilvl w:val="0"/>
          <w:numId w:val="34"/>
        </w:numPr>
        <w:ind w:left="1434" w:hanging="357"/>
        <w:contextualSpacing w:val="0"/>
      </w:pPr>
      <w:r w:rsidRPr="007D3C85">
        <w:t>there is no reasonable prospect of redeployment in the APS;</w:t>
      </w:r>
    </w:p>
    <w:p w14:paraId="5C36B164" w14:textId="77777777" w:rsidR="00284BFF" w:rsidRPr="007D3C85" w:rsidRDefault="00284BFF" w:rsidP="00284BFF">
      <w:pPr>
        <w:ind w:left="720"/>
        <w:rPr>
          <w:i/>
          <w:iCs/>
        </w:rPr>
      </w:pPr>
      <w:r w:rsidRPr="007D3C85">
        <w:rPr>
          <w:i/>
          <w:iCs/>
        </w:rPr>
        <w:t>Meat inspectors</w:t>
      </w:r>
    </w:p>
    <w:p w14:paraId="057F9C7C" w14:textId="43E7D002" w:rsidR="000F2A93" w:rsidRPr="007D3C85" w:rsidRDefault="00284BFF" w:rsidP="39B63444">
      <w:pPr>
        <w:pStyle w:val="ListParagraph"/>
        <w:numPr>
          <w:ilvl w:val="0"/>
          <w:numId w:val="35"/>
        </w:numPr>
      </w:pPr>
      <w:r w:rsidRPr="007D3C85">
        <w:t xml:space="preserve">the excess employee has been receiving redeployment assistance from an appropriate employment agency for </w:t>
      </w:r>
      <w:r w:rsidR="24292AFB" w:rsidRPr="007D3C85">
        <w:t>2</w:t>
      </w:r>
      <w:r w:rsidR="4669D3F9" w:rsidRPr="007D3C85">
        <w:t xml:space="preserve"> </w:t>
      </w:r>
      <w:r w:rsidRPr="007D3C85">
        <w:t>months; and</w:t>
      </w:r>
    </w:p>
    <w:p w14:paraId="02F728F5" w14:textId="4094A0B8" w:rsidR="001E12CA" w:rsidRPr="007D3C85" w:rsidRDefault="00284BFF" w:rsidP="002334E2">
      <w:pPr>
        <w:pStyle w:val="ListParagraph"/>
        <w:numPr>
          <w:ilvl w:val="0"/>
          <w:numId w:val="35"/>
        </w:numPr>
        <w:ind w:left="1434" w:hanging="357"/>
        <w:contextualSpacing w:val="0"/>
      </w:pPr>
      <w:r w:rsidRPr="007D3C85">
        <w:t>the employment agency certifies that there is no reasonable prospect of redeployment in the APS;</w:t>
      </w:r>
    </w:p>
    <w:p w14:paraId="05D926DD" w14:textId="77777777" w:rsidR="000F2A93" w:rsidRPr="007D3C85" w:rsidRDefault="005773D2" w:rsidP="00EB52C0">
      <w:pPr>
        <w:pStyle w:val="ListParagraph"/>
        <w:numPr>
          <w:ilvl w:val="1"/>
          <w:numId w:val="13"/>
        </w:numPr>
        <w:spacing w:before="160"/>
        <w:contextualSpacing w:val="0"/>
        <w:rPr>
          <w:rFonts w:cstheme="minorHAnsi"/>
        </w:rPr>
      </w:pPr>
      <w:r w:rsidRPr="007D3C85">
        <w:rPr>
          <w:rFonts w:cstheme="minorHAnsi"/>
        </w:rPr>
        <w:t>the Secretary may, with the employee’s agreement, terminate the employee’s employment under section 29 of the PS Act and upon termination, pay the employee a lump sum comprising:</w:t>
      </w:r>
    </w:p>
    <w:p w14:paraId="0AE327B2" w14:textId="2F23A45C" w:rsidR="000F2A93" w:rsidRPr="007D3C85" w:rsidRDefault="005773D2" w:rsidP="00F90060">
      <w:pPr>
        <w:pStyle w:val="ListParagraph"/>
        <w:numPr>
          <w:ilvl w:val="2"/>
          <w:numId w:val="13"/>
        </w:numPr>
        <w:spacing w:before="160"/>
        <w:contextualSpacing w:val="0"/>
        <w:rPr>
          <w:rFonts w:cstheme="minorHAnsi"/>
        </w:rPr>
      </w:pPr>
      <w:r w:rsidRPr="007D3C85">
        <w:rPr>
          <w:rFonts w:cstheme="minorHAnsi"/>
        </w:rPr>
        <w:t xml:space="preserve">the balance of the retention period (shortened to </w:t>
      </w:r>
      <w:proofErr w:type="gramStart"/>
      <w:r w:rsidRPr="007D3C85">
        <w:rPr>
          <w:rFonts w:cstheme="minorHAnsi"/>
        </w:rPr>
        <w:t>take into account</w:t>
      </w:r>
      <w:proofErr w:type="gramEnd"/>
      <w:r w:rsidRPr="007D3C85">
        <w:rPr>
          <w:rFonts w:cstheme="minorHAnsi"/>
        </w:rPr>
        <w:t xml:space="preserve"> entitlement to redundancy payment under the NES under clause </w:t>
      </w:r>
      <w:r w:rsidR="00647F46" w:rsidRPr="007D3C85">
        <w:rPr>
          <w:rFonts w:cstheme="minorHAnsi"/>
        </w:rPr>
        <w:t>7</w:t>
      </w:r>
      <w:r w:rsidR="00322771" w:rsidRPr="007D3C85">
        <w:rPr>
          <w:rFonts w:cstheme="minorHAnsi"/>
        </w:rPr>
        <w:t>66</w:t>
      </w:r>
      <w:r w:rsidRPr="007D3C85">
        <w:rPr>
          <w:rFonts w:cstheme="minorHAnsi"/>
        </w:rPr>
        <w:t xml:space="preserve"> and this payment will </w:t>
      </w:r>
      <w:r w:rsidRPr="007D3C85">
        <w:rPr>
          <w:rFonts w:cstheme="minorHAnsi"/>
        </w:rPr>
        <w:lastRenderedPageBreak/>
        <w:t>be taken to include the payment in lieu of notice of termination of employment); and</w:t>
      </w:r>
    </w:p>
    <w:p w14:paraId="2AAAAB68" w14:textId="77777777" w:rsidR="000F2A93" w:rsidRPr="007D3C85" w:rsidRDefault="005773D2" w:rsidP="00F90060">
      <w:pPr>
        <w:pStyle w:val="ListParagraph"/>
        <w:numPr>
          <w:ilvl w:val="2"/>
          <w:numId w:val="13"/>
        </w:numPr>
        <w:spacing w:before="160"/>
        <w:contextualSpacing w:val="0"/>
        <w:rPr>
          <w:rFonts w:cstheme="minorHAnsi"/>
        </w:rPr>
      </w:pPr>
      <w:r w:rsidRPr="007D3C85">
        <w:rPr>
          <w:rFonts w:cstheme="minorHAnsi"/>
        </w:rPr>
        <w:t xml:space="preserve">the employee’s NES eligibility to redundancy </w:t>
      </w:r>
      <w:proofErr w:type="gramStart"/>
      <w:r w:rsidRPr="007D3C85">
        <w:rPr>
          <w:rFonts w:cstheme="minorHAnsi"/>
        </w:rPr>
        <w:t>pay</w:t>
      </w:r>
      <w:proofErr w:type="gramEnd"/>
      <w:r w:rsidRPr="007D3C85">
        <w:rPr>
          <w:rFonts w:cstheme="minorHAnsi"/>
        </w:rPr>
        <w:t>.</w:t>
      </w:r>
    </w:p>
    <w:p w14:paraId="3EB72386"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Where the employee is reduced in classification before the end of the retention period, they will receive income maintenance payments for the remainder of the retention period. These payments will include:</w:t>
      </w:r>
    </w:p>
    <w:p w14:paraId="6AB61DD9" w14:textId="77777777" w:rsidR="000F2A93" w:rsidRPr="007D3C85" w:rsidRDefault="005773D2" w:rsidP="00243A6D">
      <w:pPr>
        <w:pStyle w:val="ListParagraph"/>
        <w:numPr>
          <w:ilvl w:val="1"/>
          <w:numId w:val="13"/>
        </w:numPr>
        <w:spacing w:before="160"/>
        <w:contextualSpacing w:val="0"/>
        <w:rPr>
          <w:rFonts w:cstheme="minorHAnsi"/>
        </w:rPr>
      </w:pPr>
      <w:r w:rsidRPr="007D3C85">
        <w:rPr>
          <w:rFonts w:cstheme="minorHAnsi"/>
        </w:rPr>
        <w:t>the higher salary where the employee has been on a temporary assignment for more than 12 months continuously and the temporary assignment would have continued except for the excess situation; and</w:t>
      </w:r>
    </w:p>
    <w:p w14:paraId="167FBD36" w14:textId="77777777" w:rsidR="000F2A93" w:rsidRPr="007D3C85" w:rsidRDefault="005773D2" w:rsidP="00243A6D">
      <w:pPr>
        <w:pStyle w:val="ListParagraph"/>
        <w:numPr>
          <w:ilvl w:val="1"/>
          <w:numId w:val="13"/>
        </w:numPr>
        <w:spacing w:before="160"/>
        <w:contextualSpacing w:val="0"/>
        <w:rPr>
          <w:rFonts w:cstheme="minorHAnsi"/>
        </w:rPr>
      </w:pPr>
      <w:r w:rsidRPr="007D3C85">
        <w:rPr>
          <w:rFonts w:cstheme="minorHAnsi"/>
        </w:rPr>
        <w:t>other allowances or loadings, not including disability or reimbursement payments, in the nature of salary which are paid during periods of leave and on a regular basis.</w:t>
      </w:r>
    </w:p>
    <w:p w14:paraId="03D98B4A" w14:textId="7F48535E"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For meat inspectors, if the employee is transferred to a new locality under this clause within 24 months and the former meat establishment either re-opens, or the number of ongoing employees increases, the employee and other employees will be offered to return to that meat establishment in order of transfer dates.</w:t>
      </w:r>
    </w:p>
    <w:p w14:paraId="5383C4EF" w14:textId="77777777" w:rsidR="000F2A93" w:rsidRPr="007D3C85" w:rsidRDefault="005773D2" w:rsidP="00243A6D">
      <w:pPr>
        <w:spacing w:before="160"/>
        <w:rPr>
          <w:rFonts w:cstheme="minorHAnsi"/>
          <w:b/>
          <w:bCs/>
        </w:rPr>
      </w:pPr>
      <w:r w:rsidRPr="007D3C85">
        <w:rPr>
          <w:rFonts w:cstheme="minorHAnsi"/>
          <w:b/>
          <w:bCs/>
        </w:rPr>
        <w:t>Involuntary redundancy</w:t>
      </w:r>
    </w:p>
    <w:p w14:paraId="4DB154FA" w14:textId="15006E4B"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Subject to clauses </w:t>
      </w:r>
      <w:r w:rsidR="00647F46" w:rsidRPr="007D3C85">
        <w:rPr>
          <w:rFonts w:cstheme="minorHAnsi"/>
        </w:rPr>
        <w:t>7</w:t>
      </w:r>
      <w:r w:rsidR="008D10B4" w:rsidRPr="007D3C85">
        <w:rPr>
          <w:rFonts w:cstheme="minorHAnsi"/>
        </w:rPr>
        <w:t>7</w:t>
      </w:r>
      <w:r w:rsidR="00A4733C" w:rsidRPr="007D3C85">
        <w:rPr>
          <w:rFonts w:cstheme="minorHAnsi"/>
        </w:rPr>
        <w:t>6</w:t>
      </w:r>
      <w:r w:rsidRPr="007D3C85">
        <w:rPr>
          <w:rFonts w:cstheme="minorHAnsi"/>
        </w:rPr>
        <w:t xml:space="preserve"> and </w:t>
      </w:r>
      <w:r w:rsidR="00647F46" w:rsidRPr="007D3C85">
        <w:rPr>
          <w:rFonts w:cstheme="minorHAnsi"/>
        </w:rPr>
        <w:t>7</w:t>
      </w:r>
      <w:r w:rsidR="006D6CF8" w:rsidRPr="007D3C85">
        <w:rPr>
          <w:rFonts w:cstheme="minorHAnsi"/>
        </w:rPr>
        <w:t>7</w:t>
      </w:r>
      <w:r w:rsidR="00A4733C" w:rsidRPr="007D3C85">
        <w:rPr>
          <w:rFonts w:cstheme="minorHAnsi"/>
        </w:rPr>
        <w:t>7</w:t>
      </w:r>
      <w:r w:rsidRPr="007D3C85">
        <w:rPr>
          <w:rFonts w:cstheme="minorHAnsi"/>
        </w:rPr>
        <w:t xml:space="preserve"> the Secretary may terminate an excess employee’s employment under section 29 of the PS Act at the end of the retention period.</w:t>
      </w:r>
    </w:p>
    <w:p w14:paraId="0D975CFF"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An excess employee will not be involuntarily retrenched if they have:</w:t>
      </w:r>
    </w:p>
    <w:p w14:paraId="1B5FB914" w14:textId="77777777" w:rsidR="000F2A93" w:rsidRPr="007D3C85" w:rsidRDefault="005773D2" w:rsidP="00243A6D">
      <w:pPr>
        <w:pStyle w:val="ListParagraph"/>
        <w:numPr>
          <w:ilvl w:val="1"/>
          <w:numId w:val="13"/>
        </w:numPr>
        <w:spacing w:before="160"/>
        <w:contextualSpacing w:val="0"/>
        <w:rPr>
          <w:rFonts w:cstheme="minorHAnsi"/>
        </w:rPr>
      </w:pPr>
      <w:r w:rsidRPr="007D3C85">
        <w:rPr>
          <w:rFonts w:cstheme="minorHAnsi"/>
        </w:rPr>
        <w:t>not been invited to accept an offer of voluntary redundancy; or</w:t>
      </w:r>
    </w:p>
    <w:p w14:paraId="777050E4" w14:textId="77777777" w:rsidR="000F2A93" w:rsidRPr="007D3C85" w:rsidRDefault="005773D2" w:rsidP="00243A6D">
      <w:pPr>
        <w:pStyle w:val="ListParagraph"/>
        <w:numPr>
          <w:ilvl w:val="1"/>
          <w:numId w:val="13"/>
        </w:numPr>
        <w:spacing w:before="160"/>
        <w:contextualSpacing w:val="0"/>
        <w:rPr>
          <w:rFonts w:cstheme="minorHAnsi"/>
        </w:rPr>
      </w:pPr>
      <w:r w:rsidRPr="007D3C85">
        <w:rPr>
          <w:rFonts w:cstheme="minorHAnsi"/>
        </w:rPr>
        <w:t>accepted an offer of voluntary redundancy but the Secretary has refused to approve it.</w:t>
      </w:r>
    </w:p>
    <w:p w14:paraId="5BD78A6A" w14:textId="70C68241"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An excess employee will not be involuntarily retrenched without being given </w:t>
      </w:r>
      <w:r w:rsidR="0041110C" w:rsidRPr="007D3C85">
        <w:rPr>
          <w:rFonts w:cstheme="minorHAnsi"/>
        </w:rPr>
        <w:t>4</w:t>
      </w:r>
      <w:r w:rsidRPr="007D3C85">
        <w:rPr>
          <w:rFonts w:cstheme="minorHAnsi"/>
        </w:rPr>
        <w:t xml:space="preserve"> weeks’ notice (or </w:t>
      </w:r>
      <w:r w:rsidR="0041110C" w:rsidRPr="007D3C85">
        <w:rPr>
          <w:rFonts w:cstheme="minorHAnsi"/>
        </w:rPr>
        <w:t>5</w:t>
      </w:r>
      <w:r w:rsidRPr="007D3C85">
        <w:rPr>
          <w:rFonts w:cstheme="minorHAnsi"/>
        </w:rPr>
        <w:t xml:space="preserve"> weeks’ notice if the employee is over 45 years of age with at least </w:t>
      </w:r>
      <w:r w:rsidR="0041110C" w:rsidRPr="007D3C85">
        <w:rPr>
          <w:rFonts w:cstheme="minorHAnsi"/>
        </w:rPr>
        <w:t>5</w:t>
      </w:r>
      <w:r w:rsidRPr="007D3C85">
        <w:rPr>
          <w:rFonts w:cstheme="minorHAnsi"/>
        </w:rPr>
        <w:t xml:space="preserve"> years of continuous service or if the employee has 20 years or more service) of termination, or payment in lieu of notice. The applicable period of notice, as far as practicable, will be concurrent with the retention period.</w:t>
      </w:r>
    </w:p>
    <w:p w14:paraId="6BFFE8F5" w14:textId="77777777" w:rsidR="000F2A93" w:rsidRPr="007D3C85" w:rsidRDefault="005773D2" w:rsidP="00243A6D">
      <w:pPr>
        <w:pStyle w:val="ListParagraph"/>
        <w:numPr>
          <w:ilvl w:val="0"/>
          <w:numId w:val="13"/>
        </w:numPr>
        <w:spacing w:before="160"/>
        <w:contextualSpacing w:val="0"/>
        <w:rPr>
          <w:rFonts w:cstheme="minorHAnsi"/>
        </w:rPr>
      </w:pPr>
      <w:r w:rsidRPr="007D3C85">
        <w:rPr>
          <w:rFonts w:cstheme="minorHAnsi"/>
        </w:rPr>
        <w:t>The Secretary will not involuntarily retrench an excess employee where there is another employee doing the same work at the same level, who is seeking voluntary redundancy and who can demonstrate the same level of performance and expertise as the employee who is seeking voluntary redundancy.</w:t>
      </w:r>
    </w:p>
    <w:p w14:paraId="2E5E3331" w14:textId="77777777" w:rsidR="000F2A93" w:rsidRPr="007D3C85" w:rsidRDefault="005773D2" w:rsidP="00243A6D">
      <w:pPr>
        <w:spacing w:before="160"/>
        <w:rPr>
          <w:rFonts w:cstheme="minorHAnsi"/>
          <w:b/>
          <w:bCs/>
        </w:rPr>
      </w:pPr>
      <w:r w:rsidRPr="007D3C85">
        <w:rPr>
          <w:rFonts w:cstheme="minorHAnsi"/>
          <w:b/>
          <w:bCs/>
        </w:rPr>
        <w:t>Accelerated separation arrangements</w:t>
      </w:r>
    </w:p>
    <w:p w14:paraId="721914D7" w14:textId="77777777"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The Secretary may directly offer the employee an accelerated separation under this clause where the employee is determined to be excess to the requirements of the department.</w:t>
      </w:r>
    </w:p>
    <w:p w14:paraId="365633EE" w14:textId="69FAF2FA"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If the employee accepts an offer under clause </w:t>
      </w:r>
      <w:r w:rsidR="00647F46" w:rsidRPr="007D3C85">
        <w:rPr>
          <w:rFonts w:cstheme="minorHAnsi"/>
        </w:rPr>
        <w:t>7</w:t>
      </w:r>
      <w:r w:rsidR="009243F8" w:rsidRPr="007D3C85">
        <w:rPr>
          <w:rFonts w:cstheme="minorHAnsi"/>
        </w:rPr>
        <w:t>7</w:t>
      </w:r>
      <w:r w:rsidR="006B6B35" w:rsidRPr="007D3C85">
        <w:rPr>
          <w:rFonts w:cstheme="minorHAnsi"/>
        </w:rPr>
        <w:t>9</w:t>
      </w:r>
      <w:r w:rsidRPr="007D3C85">
        <w:rPr>
          <w:rFonts w:cstheme="minorHAnsi"/>
        </w:rPr>
        <w:t xml:space="preserve"> and their employment is consequently terminated under section 29 of the PS Act within 14 days of the date of the offer, the employee will, in addition to the payment of an amount calculated in accordance with clause</w:t>
      </w:r>
      <w:r w:rsidR="008D520F" w:rsidRPr="007D3C85">
        <w:rPr>
          <w:rFonts w:cstheme="minorHAnsi"/>
        </w:rPr>
        <w:t>s 75</w:t>
      </w:r>
      <w:r w:rsidR="006B6B35" w:rsidRPr="007D3C85">
        <w:rPr>
          <w:rFonts w:cstheme="minorHAnsi"/>
        </w:rPr>
        <w:t>7</w:t>
      </w:r>
      <w:r w:rsidR="008D520F" w:rsidRPr="007D3C85">
        <w:rPr>
          <w:rFonts w:cstheme="minorHAnsi"/>
        </w:rPr>
        <w:t xml:space="preserve"> to 76</w:t>
      </w:r>
      <w:r w:rsidR="003873BC" w:rsidRPr="007D3C85">
        <w:rPr>
          <w:rFonts w:cstheme="minorHAnsi"/>
        </w:rPr>
        <w:t>4</w:t>
      </w:r>
      <w:r w:rsidRPr="007D3C85">
        <w:rPr>
          <w:rFonts w:cstheme="minorHAnsi"/>
        </w:rPr>
        <w:t>, receive:</w:t>
      </w:r>
    </w:p>
    <w:p w14:paraId="08270BD9" w14:textId="6357B0FC" w:rsidR="000F2A93" w:rsidRPr="007D3C85" w:rsidRDefault="005773D2" w:rsidP="00243A6D">
      <w:pPr>
        <w:pStyle w:val="ListParagraph"/>
        <w:numPr>
          <w:ilvl w:val="1"/>
          <w:numId w:val="13"/>
        </w:numPr>
        <w:spacing w:before="160"/>
        <w:contextualSpacing w:val="0"/>
        <w:rPr>
          <w:rFonts w:cstheme="minorHAnsi"/>
        </w:rPr>
      </w:pPr>
      <w:r w:rsidRPr="007D3C85">
        <w:rPr>
          <w:rFonts w:cstheme="minorHAnsi"/>
        </w:rPr>
        <w:lastRenderedPageBreak/>
        <w:t xml:space="preserve">if they are 45 years of age or over and have at least </w:t>
      </w:r>
      <w:r w:rsidR="00A72A50" w:rsidRPr="007D3C85">
        <w:rPr>
          <w:rFonts w:cstheme="minorHAnsi"/>
        </w:rPr>
        <w:t>5</w:t>
      </w:r>
      <w:r w:rsidRPr="007D3C85">
        <w:rPr>
          <w:rFonts w:cstheme="minorHAnsi"/>
        </w:rPr>
        <w:t xml:space="preserve"> years continuous service an amount equivalent to 11 weeks (13 weeks for meat inspectors) of final salary; or</w:t>
      </w:r>
    </w:p>
    <w:p w14:paraId="3B889D16" w14:textId="362DA8F6" w:rsidR="00243A6D" w:rsidRPr="007D3C85" w:rsidRDefault="005773D2" w:rsidP="00243A6D">
      <w:pPr>
        <w:pStyle w:val="ListParagraph"/>
        <w:numPr>
          <w:ilvl w:val="1"/>
          <w:numId w:val="13"/>
        </w:numPr>
        <w:spacing w:before="160"/>
        <w:contextualSpacing w:val="0"/>
        <w:rPr>
          <w:rFonts w:cstheme="minorHAnsi"/>
        </w:rPr>
      </w:pPr>
      <w:r w:rsidRPr="007D3C85">
        <w:rPr>
          <w:rFonts w:cstheme="minorHAnsi"/>
        </w:rPr>
        <w:t xml:space="preserve">if they are not over 45 years of age with at least </w:t>
      </w:r>
      <w:r w:rsidR="00A72A50" w:rsidRPr="007D3C85">
        <w:rPr>
          <w:rFonts w:cstheme="minorHAnsi"/>
        </w:rPr>
        <w:t>5</w:t>
      </w:r>
      <w:r w:rsidRPr="007D3C85">
        <w:rPr>
          <w:rFonts w:cstheme="minorHAnsi"/>
        </w:rPr>
        <w:t xml:space="preserve"> years continuous service an amount equivalent to 10 weeks of final salary.</w:t>
      </w:r>
    </w:p>
    <w:p w14:paraId="2131F123" w14:textId="77777777" w:rsidR="000F2A93" w:rsidRPr="007D3C85" w:rsidRDefault="005773D2" w:rsidP="00243A6D">
      <w:pPr>
        <w:pStyle w:val="ListParagraph"/>
        <w:numPr>
          <w:ilvl w:val="0"/>
          <w:numId w:val="13"/>
        </w:numPr>
        <w:spacing w:before="160"/>
        <w:contextualSpacing w:val="0"/>
        <w:rPr>
          <w:rFonts w:cstheme="minorHAnsi"/>
        </w:rPr>
      </w:pPr>
      <w:r w:rsidRPr="007D3C85">
        <w:rPr>
          <w:rFonts w:cstheme="minorHAnsi"/>
        </w:rPr>
        <w:t xml:space="preserve">The offer will contain information on the amount of the severance benefit (including taxation treatment), payment in lieu of notice and payment of accrued leave credits. The department will also </w:t>
      </w:r>
      <w:proofErr w:type="gramStart"/>
      <w:r w:rsidRPr="007D3C85">
        <w:rPr>
          <w:rFonts w:cstheme="minorHAnsi"/>
        </w:rPr>
        <w:t>provide assistance to</w:t>
      </w:r>
      <w:proofErr w:type="gramEnd"/>
      <w:r w:rsidRPr="007D3C85">
        <w:rPr>
          <w:rFonts w:cstheme="minorHAnsi"/>
        </w:rPr>
        <w:t xml:space="preserve"> the employee to obtain superannuation information from the relevant superannuation scheme.</w:t>
      </w:r>
    </w:p>
    <w:p w14:paraId="5D7F34BB" w14:textId="1CC5CCBF" w:rsidR="000F2A93" w:rsidRPr="007D3C85" w:rsidRDefault="005773D2" w:rsidP="005773D2">
      <w:pPr>
        <w:pStyle w:val="ListParagraph"/>
        <w:numPr>
          <w:ilvl w:val="0"/>
          <w:numId w:val="13"/>
        </w:numPr>
        <w:spacing w:before="160"/>
        <w:contextualSpacing w:val="0"/>
        <w:rPr>
          <w:rFonts w:cstheme="minorHAnsi"/>
        </w:rPr>
      </w:pPr>
      <w:r w:rsidRPr="007D3C85">
        <w:rPr>
          <w:rFonts w:cstheme="minorHAnsi"/>
        </w:rPr>
        <w:t xml:space="preserve">The payment made under clause </w:t>
      </w:r>
      <w:r w:rsidR="00647F46" w:rsidRPr="007D3C85">
        <w:rPr>
          <w:rFonts w:cstheme="minorHAnsi"/>
        </w:rPr>
        <w:t>7</w:t>
      </w:r>
      <w:r w:rsidR="004415EA" w:rsidRPr="007D3C85">
        <w:rPr>
          <w:rFonts w:cstheme="minorHAnsi"/>
        </w:rPr>
        <w:t>80</w:t>
      </w:r>
      <w:r w:rsidRPr="007D3C85">
        <w:rPr>
          <w:rFonts w:cstheme="minorHAnsi"/>
        </w:rPr>
        <w:t xml:space="preserve"> is inclusive of the NES entitlement to payment in lieu of notice of termination. When the employee accepts an offer of accelerated separation, the provisions of clauses </w:t>
      </w:r>
      <w:r w:rsidR="00450667" w:rsidRPr="007D3C85">
        <w:rPr>
          <w:rFonts w:cstheme="minorHAnsi"/>
        </w:rPr>
        <w:t>7</w:t>
      </w:r>
      <w:r w:rsidR="00B0052E" w:rsidRPr="007D3C85">
        <w:rPr>
          <w:rFonts w:cstheme="minorHAnsi"/>
        </w:rPr>
        <w:t>3</w:t>
      </w:r>
      <w:r w:rsidR="004415EA" w:rsidRPr="007D3C85">
        <w:rPr>
          <w:rFonts w:cstheme="minorHAnsi"/>
        </w:rPr>
        <w:t>8</w:t>
      </w:r>
      <w:r w:rsidRPr="007D3C85">
        <w:rPr>
          <w:rFonts w:cstheme="minorHAnsi"/>
        </w:rPr>
        <w:t xml:space="preserve"> to </w:t>
      </w:r>
      <w:r w:rsidR="007E77DC" w:rsidRPr="007D3C85">
        <w:rPr>
          <w:rFonts w:cstheme="minorHAnsi"/>
        </w:rPr>
        <w:t>7</w:t>
      </w:r>
      <w:r w:rsidR="00B0052E" w:rsidRPr="007D3C85">
        <w:rPr>
          <w:rFonts w:cstheme="minorHAnsi"/>
        </w:rPr>
        <w:t>7</w:t>
      </w:r>
      <w:r w:rsidR="004415EA" w:rsidRPr="007D3C85">
        <w:rPr>
          <w:rFonts w:cstheme="minorHAnsi"/>
        </w:rPr>
        <w:t>8</w:t>
      </w:r>
      <w:r w:rsidRPr="007D3C85">
        <w:rPr>
          <w:rFonts w:cstheme="minorHAnsi"/>
        </w:rPr>
        <w:t xml:space="preserve"> will not apply.</w:t>
      </w:r>
    </w:p>
    <w:p w14:paraId="15ED75E6" w14:textId="49932BBE" w:rsidR="008700C1" w:rsidRPr="007D3C85" w:rsidRDefault="00243A6D" w:rsidP="00141399">
      <w:pPr>
        <w:pStyle w:val="ListParagraph"/>
        <w:numPr>
          <w:ilvl w:val="0"/>
          <w:numId w:val="13"/>
        </w:numPr>
        <w:spacing w:before="160"/>
        <w:contextualSpacing w:val="0"/>
        <w:rPr>
          <w:rFonts w:cstheme="minorHAnsi"/>
        </w:rPr>
      </w:pPr>
      <w:r w:rsidRPr="007D3C85">
        <w:rPr>
          <w:rFonts w:cstheme="minorHAnsi"/>
        </w:rPr>
        <w:t>I</w:t>
      </w:r>
      <w:r w:rsidR="005773D2" w:rsidRPr="007D3C85">
        <w:rPr>
          <w:rFonts w:cstheme="minorHAnsi"/>
        </w:rPr>
        <w:t xml:space="preserve">f the employee rejects an offer of accelerated separation, that offer will be deemed not to have been made, for the purposes of the redundancy provisions dealt with in this clause. Where the employee elects not to accept an offer of </w:t>
      </w:r>
      <w:r w:rsidR="00D93BF0" w:rsidRPr="007D3C85">
        <w:rPr>
          <w:rFonts w:cstheme="minorHAnsi"/>
        </w:rPr>
        <w:t>a</w:t>
      </w:r>
      <w:r w:rsidR="005773D2" w:rsidRPr="007D3C85">
        <w:rPr>
          <w:rFonts w:cstheme="minorHAnsi"/>
        </w:rPr>
        <w:t xml:space="preserve">ccelerated </w:t>
      </w:r>
      <w:r w:rsidR="00D93BF0" w:rsidRPr="007D3C85">
        <w:rPr>
          <w:rFonts w:cstheme="minorHAnsi"/>
        </w:rPr>
        <w:t>s</w:t>
      </w:r>
      <w:r w:rsidR="005773D2" w:rsidRPr="007D3C85">
        <w:rPr>
          <w:rFonts w:cstheme="minorHAnsi"/>
        </w:rPr>
        <w:t xml:space="preserve">eparation then clauses </w:t>
      </w:r>
      <w:r w:rsidR="007E77DC" w:rsidRPr="007D3C85">
        <w:rPr>
          <w:rFonts w:cstheme="minorHAnsi"/>
        </w:rPr>
        <w:t>7</w:t>
      </w:r>
      <w:r w:rsidR="00B0052E" w:rsidRPr="007D3C85">
        <w:rPr>
          <w:rFonts w:cstheme="minorHAnsi"/>
        </w:rPr>
        <w:t>3</w:t>
      </w:r>
      <w:r w:rsidR="004415EA" w:rsidRPr="007D3C85">
        <w:rPr>
          <w:rFonts w:cstheme="minorHAnsi"/>
        </w:rPr>
        <w:t>8</w:t>
      </w:r>
      <w:r w:rsidR="005773D2" w:rsidRPr="007D3C85">
        <w:rPr>
          <w:rFonts w:cstheme="minorHAnsi"/>
        </w:rPr>
        <w:t xml:space="preserve"> to </w:t>
      </w:r>
      <w:r w:rsidR="007E77DC" w:rsidRPr="007D3C85">
        <w:rPr>
          <w:rFonts w:cstheme="minorHAnsi"/>
        </w:rPr>
        <w:t>7</w:t>
      </w:r>
      <w:r w:rsidR="00B0052E" w:rsidRPr="007D3C85">
        <w:rPr>
          <w:rFonts w:cstheme="minorHAnsi"/>
        </w:rPr>
        <w:t>7</w:t>
      </w:r>
      <w:r w:rsidR="004415EA" w:rsidRPr="007D3C85">
        <w:rPr>
          <w:rFonts w:cstheme="minorHAnsi"/>
        </w:rPr>
        <w:t>8</w:t>
      </w:r>
      <w:r w:rsidR="005773D2" w:rsidRPr="007D3C85">
        <w:rPr>
          <w:rFonts w:cstheme="minorHAnsi"/>
        </w:rPr>
        <w:t xml:space="preserve"> will apply.</w:t>
      </w:r>
    </w:p>
    <w:p w14:paraId="2C5806F3" w14:textId="3F697FC1" w:rsidR="000F2A93" w:rsidRPr="007D3C85" w:rsidRDefault="00552E25" w:rsidP="002557C0">
      <w:pPr>
        <w:pStyle w:val="Heading1"/>
      </w:pPr>
      <w:bookmarkStart w:id="503" w:name="_Ref148017358"/>
      <w:bookmarkStart w:id="504" w:name="_Toc149818431"/>
      <w:bookmarkStart w:id="505" w:name="_Toc158898000"/>
      <w:r w:rsidRPr="007D3C85">
        <w:lastRenderedPageBreak/>
        <w:t>Attachment A</w:t>
      </w:r>
      <w:r w:rsidR="00106BB6" w:rsidRPr="007D3C85">
        <w:t>:</w:t>
      </w:r>
      <w:r w:rsidRPr="007D3C85">
        <w:t xml:space="preserve"> Base salaries</w:t>
      </w:r>
      <w:bookmarkEnd w:id="503"/>
      <w:bookmarkEnd w:id="504"/>
      <w:bookmarkEnd w:id="505"/>
    </w:p>
    <w:p w14:paraId="1148D21F" w14:textId="48C65954" w:rsidR="00BF5AC4" w:rsidRPr="007D3C85" w:rsidRDefault="00FF2E31" w:rsidP="003C5E54">
      <w:pPr>
        <w:pStyle w:val="Caption"/>
      </w:pPr>
      <w:bookmarkStart w:id="506" w:name="_Toc158640548"/>
      <w:r w:rsidRPr="007D3C85">
        <w:t>Table A</w:t>
      </w:r>
      <w:r w:rsidR="009207E6">
        <w:fldChar w:fldCharType="begin"/>
      </w:r>
      <w:r w:rsidR="009207E6">
        <w:instrText xml:space="preserve"> SEQ Table_A \* ARABIC </w:instrText>
      </w:r>
      <w:r w:rsidR="009207E6">
        <w:fldChar w:fldCharType="separate"/>
      </w:r>
      <w:r w:rsidR="00A4356E">
        <w:rPr>
          <w:noProof/>
        </w:rPr>
        <w:t>1</w:t>
      </w:r>
      <w:r w:rsidR="009207E6">
        <w:rPr>
          <w:noProof/>
        </w:rPr>
        <w:fldChar w:fldCharType="end"/>
      </w:r>
      <w:r w:rsidRPr="007D3C85">
        <w:t xml:space="preserve"> </w:t>
      </w:r>
      <w:r w:rsidR="004E7351" w:rsidRPr="007D3C85">
        <w:t>General Employment Stream </w:t>
      </w:r>
      <w:r w:rsidR="00D75EF4" w:rsidRPr="007D3C85">
        <w:t>pay scale</w:t>
      </w:r>
      <w:bookmarkEnd w:id="506"/>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416"/>
        <w:gridCol w:w="1136"/>
        <w:gridCol w:w="1618"/>
        <w:gridCol w:w="1784"/>
        <w:gridCol w:w="1559"/>
        <w:gridCol w:w="1513"/>
      </w:tblGrid>
      <w:tr w:rsidR="002334E2" w:rsidRPr="007D3C85" w14:paraId="07B8C4A9" w14:textId="77777777" w:rsidTr="00364196">
        <w:trPr>
          <w:cantSplit/>
          <w:tblHeader/>
        </w:trPr>
        <w:tc>
          <w:tcPr>
            <w:tcW w:w="1416" w:type="dxa"/>
            <w:shd w:val="clear" w:color="auto" w:fill="auto"/>
            <w:tcMar>
              <w:left w:w="108" w:type="dxa"/>
              <w:right w:w="108" w:type="dxa"/>
            </w:tcMar>
            <w:hideMark/>
          </w:tcPr>
          <w:p w14:paraId="31B1A68F" w14:textId="205A7A6B" w:rsidR="00BF5AC4" w:rsidRPr="007D3C85" w:rsidRDefault="00BF5AC4" w:rsidP="002334E2">
            <w:pPr>
              <w:spacing w:before="60" w:after="60" w:line="240" w:lineRule="auto"/>
              <w:textAlignment w:val="baseline"/>
              <w:rPr>
                <w:rFonts w:eastAsia="Times New Roman" w:cstheme="minorHAnsi"/>
                <w:lang w:eastAsia="en-AU"/>
              </w:rPr>
            </w:pPr>
            <w:bookmarkStart w:id="507" w:name="Title_A1"/>
            <w:bookmarkEnd w:id="507"/>
            <w:r w:rsidRPr="007D3C85">
              <w:rPr>
                <w:rFonts w:eastAsia="Times New Roman" w:cstheme="minorHAnsi"/>
                <w:b/>
                <w:bCs/>
                <w:lang w:eastAsia="en-AU"/>
              </w:rPr>
              <w:t>Classification</w:t>
            </w:r>
          </w:p>
        </w:tc>
        <w:tc>
          <w:tcPr>
            <w:tcW w:w="1136" w:type="dxa"/>
            <w:shd w:val="clear" w:color="auto" w:fill="auto"/>
            <w:tcMar>
              <w:left w:w="108" w:type="dxa"/>
              <w:right w:w="108" w:type="dxa"/>
            </w:tcMar>
            <w:hideMark/>
          </w:tcPr>
          <w:p w14:paraId="074F97BD" w14:textId="7C547EC8"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618" w:type="dxa"/>
            <w:shd w:val="clear" w:color="auto" w:fill="auto"/>
            <w:tcMar>
              <w:left w:w="108" w:type="dxa"/>
              <w:right w:w="108" w:type="dxa"/>
            </w:tcMar>
            <w:hideMark/>
          </w:tcPr>
          <w:p w14:paraId="137CF4B2" w14:textId="5EED133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b/>
                <w:bCs/>
                <w:lang w:eastAsia="en-AU"/>
              </w:rPr>
              <w:t>31 August</w:t>
            </w:r>
            <w:r w:rsidRPr="007D3C85">
              <w:rPr>
                <w:rFonts w:eastAsia="Times New Roman" w:cstheme="minorHAnsi"/>
                <w:b/>
                <w:bCs/>
                <w:lang w:eastAsia="en-AU"/>
              </w:rPr>
              <w:t xml:space="preserve"> 2023</w:t>
            </w:r>
            <w:r w:rsidR="002334E2" w:rsidRPr="007D3C85">
              <w:rPr>
                <w:rFonts w:eastAsia="Times New Roman" w:cstheme="minorHAnsi"/>
                <w:b/>
                <w:bCs/>
                <w:lang w:eastAsia="en-AU"/>
              </w:rPr>
              <w:t xml:space="preserve"> ($)</w:t>
            </w:r>
          </w:p>
        </w:tc>
        <w:tc>
          <w:tcPr>
            <w:tcW w:w="1784" w:type="dxa"/>
            <w:shd w:val="clear" w:color="auto" w:fill="auto"/>
            <w:tcMar>
              <w:left w:w="108" w:type="dxa"/>
              <w:right w:w="108" w:type="dxa"/>
            </w:tcMar>
            <w:hideMark/>
          </w:tcPr>
          <w:p w14:paraId="3BC40BA2" w14:textId="5EED133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6EDFE2DC" w:rsidRPr="007D3C85">
              <w:rPr>
                <w:rFonts w:eastAsia="Times New Roman"/>
                <w:b/>
                <w:bCs/>
                <w:lang w:eastAsia="en-AU"/>
              </w:rPr>
              <w:t>14 March</w:t>
            </w:r>
            <w:r w:rsidRPr="007D3C85">
              <w:rPr>
                <w:rFonts w:eastAsia="Times New Roman" w:cstheme="minorHAnsi"/>
                <w:b/>
                <w:bCs/>
                <w:lang w:eastAsia="en-AU"/>
              </w:rPr>
              <w:t xml:space="preserve"> 2024</w:t>
            </w:r>
            <w:r w:rsidR="002334E2" w:rsidRPr="007D3C85">
              <w:rPr>
                <w:rFonts w:eastAsia="Times New Roman" w:cstheme="minorHAnsi"/>
                <w:b/>
                <w:bCs/>
                <w:lang w:eastAsia="en-AU"/>
              </w:rPr>
              <w:t xml:space="preserve"> ($)</w:t>
            </w:r>
          </w:p>
        </w:tc>
        <w:tc>
          <w:tcPr>
            <w:tcW w:w="1559" w:type="dxa"/>
            <w:shd w:val="clear" w:color="auto" w:fill="auto"/>
            <w:tcMar>
              <w:left w:w="108" w:type="dxa"/>
              <w:right w:w="108" w:type="dxa"/>
            </w:tcMar>
            <w:hideMark/>
          </w:tcPr>
          <w:p w14:paraId="6AFF1DD1" w14:textId="1A5077B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2334E2" w:rsidRPr="007D3C85">
              <w:rPr>
                <w:rFonts w:eastAsia="Times New Roman" w:cstheme="minorHAnsi"/>
                <w:b/>
                <w:bCs/>
                <w:lang w:eastAsia="en-AU"/>
              </w:rPr>
              <w:t xml:space="preserve"> ($)</w:t>
            </w:r>
          </w:p>
        </w:tc>
        <w:tc>
          <w:tcPr>
            <w:tcW w:w="1513" w:type="dxa"/>
            <w:shd w:val="clear" w:color="auto" w:fill="auto"/>
            <w:tcMar>
              <w:left w:w="108" w:type="dxa"/>
              <w:right w:w="108" w:type="dxa"/>
            </w:tcMar>
            <w:hideMark/>
          </w:tcPr>
          <w:p w14:paraId="5827BE34" w14:textId="1D61433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2334E2" w:rsidRPr="007D3C85">
              <w:rPr>
                <w:rFonts w:eastAsia="Times New Roman" w:cstheme="minorHAnsi"/>
                <w:b/>
                <w:bCs/>
                <w:lang w:eastAsia="en-AU"/>
              </w:rPr>
              <w:t xml:space="preserve"> ($)</w:t>
            </w:r>
          </w:p>
        </w:tc>
      </w:tr>
      <w:tr w:rsidR="002334E2" w:rsidRPr="007D3C85" w14:paraId="3C759B24" w14:textId="77777777" w:rsidTr="00364196">
        <w:tc>
          <w:tcPr>
            <w:tcW w:w="1416" w:type="dxa"/>
            <w:vMerge w:val="restart"/>
            <w:shd w:val="clear" w:color="auto" w:fill="auto"/>
            <w:tcMar>
              <w:left w:w="108" w:type="dxa"/>
              <w:right w:w="108" w:type="dxa"/>
            </w:tcMar>
            <w:hideMark/>
          </w:tcPr>
          <w:p w14:paraId="565D2CDC" w14:textId="075C1446"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1</w:t>
            </w:r>
          </w:p>
        </w:tc>
        <w:tc>
          <w:tcPr>
            <w:tcW w:w="1136" w:type="dxa"/>
            <w:shd w:val="clear" w:color="auto" w:fill="auto"/>
            <w:tcMar>
              <w:left w:w="108" w:type="dxa"/>
              <w:right w:w="108" w:type="dxa"/>
            </w:tcMar>
            <w:hideMark/>
          </w:tcPr>
          <w:p w14:paraId="4F8EC6DE" w14:textId="68A4CE95"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APS1</w:t>
            </w:r>
            <w:r w:rsidR="002334E2" w:rsidRPr="007D3C85">
              <w:rPr>
                <w:rFonts w:eastAsia="Times New Roman" w:cstheme="minorHAnsi"/>
                <w:lang w:eastAsia="en-AU"/>
              </w:rPr>
              <w:t>–</w:t>
            </w:r>
            <w:r w:rsidRPr="007D3C85">
              <w:rPr>
                <w:rFonts w:eastAsia="Times New Roman" w:cstheme="minorHAnsi"/>
                <w:lang w:eastAsia="en-AU"/>
              </w:rPr>
              <w:t>2.1</w:t>
            </w:r>
          </w:p>
        </w:tc>
        <w:tc>
          <w:tcPr>
            <w:tcW w:w="1618" w:type="dxa"/>
            <w:shd w:val="clear" w:color="auto" w:fill="auto"/>
            <w:tcMar>
              <w:left w:w="108" w:type="dxa"/>
              <w:right w:w="108" w:type="dxa"/>
            </w:tcMar>
            <w:hideMark/>
          </w:tcPr>
          <w:p w14:paraId="33700F69" w14:textId="67C7047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48,952</w:t>
            </w:r>
          </w:p>
        </w:tc>
        <w:tc>
          <w:tcPr>
            <w:tcW w:w="1784" w:type="dxa"/>
            <w:shd w:val="clear" w:color="auto" w:fill="auto"/>
            <w:tcMar>
              <w:left w:w="108" w:type="dxa"/>
              <w:right w:w="108" w:type="dxa"/>
            </w:tcMar>
            <w:hideMark/>
          </w:tcPr>
          <w:p w14:paraId="6D0C0409" w14:textId="4C0311D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52,000</w:t>
            </w:r>
          </w:p>
        </w:tc>
        <w:tc>
          <w:tcPr>
            <w:tcW w:w="1559" w:type="dxa"/>
            <w:shd w:val="clear" w:color="auto" w:fill="auto"/>
            <w:tcMar>
              <w:left w:w="108" w:type="dxa"/>
              <w:right w:w="108" w:type="dxa"/>
            </w:tcMar>
            <w:hideMark/>
          </w:tcPr>
          <w:p w14:paraId="0103C5C2" w14:textId="1E7C3F2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54,516</w:t>
            </w:r>
          </w:p>
        </w:tc>
        <w:tc>
          <w:tcPr>
            <w:tcW w:w="1513" w:type="dxa"/>
            <w:shd w:val="clear" w:color="auto" w:fill="auto"/>
            <w:tcMar>
              <w:left w:w="108" w:type="dxa"/>
              <w:right w:w="108" w:type="dxa"/>
            </w:tcMar>
            <w:hideMark/>
          </w:tcPr>
          <w:p w14:paraId="08C659F4" w14:textId="4065F6F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57,497</w:t>
            </w:r>
          </w:p>
        </w:tc>
      </w:tr>
      <w:tr w:rsidR="002334E2" w:rsidRPr="007D3C85" w14:paraId="2F31489B" w14:textId="77777777" w:rsidTr="6CBF5930">
        <w:tc>
          <w:tcPr>
            <w:tcW w:w="1416" w:type="dxa"/>
            <w:vMerge/>
            <w:tcMar>
              <w:left w:w="108" w:type="dxa"/>
              <w:right w:w="108" w:type="dxa"/>
            </w:tcMar>
            <w:hideMark/>
          </w:tcPr>
          <w:p w14:paraId="06CD8D95"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16BD52AA" w14:textId="4940E0EB"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APS1</w:t>
            </w:r>
            <w:r w:rsidR="002334E2" w:rsidRPr="007D3C85">
              <w:rPr>
                <w:rFonts w:eastAsia="Times New Roman" w:cstheme="minorHAnsi"/>
                <w:lang w:eastAsia="en-AU"/>
              </w:rPr>
              <w:t>–</w:t>
            </w:r>
            <w:r w:rsidRPr="007D3C85">
              <w:rPr>
                <w:rFonts w:eastAsia="Times New Roman" w:cstheme="minorHAnsi"/>
                <w:lang w:eastAsia="en-AU"/>
              </w:rPr>
              <w:t>2.2</w:t>
            </w:r>
          </w:p>
        </w:tc>
        <w:tc>
          <w:tcPr>
            <w:tcW w:w="1618" w:type="dxa"/>
            <w:shd w:val="clear" w:color="auto" w:fill="auto"/>
            <w:tcMar>
              <w:left w:w="108" w:type="dxa"/>
              <w:right w:w="108" w:type="dxa"/>
            </w:tcMar>
            <w:hideMark/>
          </w:tcPr>
          <w:p w14:paraId="78190CCF" w14:textId="64E6A0E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51,888</w:t>
            </w:r>
          </w:p>
        </w:tc>
        <w:tc>
          <w:tcPr>
            <w:tcW w:w="1784" w:type="dxa"/>
            <w:shd w:val="clear" w:color="auto" w:fill="auto"/>
            <w:tcMar>
              <w:left w:w="108" w:type="dxa"/>
              <w:right w:w="108" w:type="dxa"/>
            </w:tcMar>
            <w:hideMark/>
          </w:tcPr>
          <w:p w14:paraId="740D6538" w14:textId="1272E82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53,964</w:t>
            </w:r>
          </w:p>
        </w:tc>
        <w:tc>
          <w:tcPr>
            <w:tcW w:w="1559" w:type="dxa"/>
            <w:shd w:val="clear" w:color="auto" w:fill="auto"/>
            <w:tcMar>
              <w:left w:w="108" w:type="dxa"/>
              <w:right w:w="108" w:type="dxa"/>
            </w:tcMar>
            <w:hideMark/>
          </w:tcPr>
          <w:p w14:paraId="40F117A5" w14:textId="0E21E7A5" w:rsidR="00BF5AC4" w:rsidRPr="007D3C85" w:rsidRDefault="00D971E2"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56,015</w:t>
            </w:r>
          </w:p>
        </w:tc>
        <w:tc>
          <w:tcPr>
            <w:tcW w:w="1513" w:type="dxa"/>
            <w:shd w:val="clear" w:color="auto" w:fill="auto"/>
            <w:tcMar>
              <w:left w:w="108" w:type="dxa"/>
              <w:right w:w="108" w:type="dxa"/>
            </w:tcMar>
            <w:hideMark/>
          </w:tcPr>
          <w:p w14:paraId="7C24E9FB" w14:textId="59FCB10D" w:rsidR="00BF5AC4" w:rsidRPr="007D3C85" w:rsidRDefault="000F41EC"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57,920</w:t>
            </w:r>
          </w:p>
        </w:tc>
      </w:tr>
      <w:tr w:rsidR="002334E2" w:rsidRPr="007D3C85" w14:paraId="48820DA8" w14:textId="77777777" w:rsidTr="6CBF5930">
        <w:tc>
          <w:tcPr>
            <w:tcW w:w="1416" w:type="dxa"/>
            <w:vMerge/>
            <w:tcMar>
              <w:left w:w="108" w:type="dxa"/>
              <w:right w:w="108" w:type="dxa"/>
            </w:tcMar>
            <w:hideMark/>
          </w:tcPr>
          <w:p w14:paraId="10BB370E" w14:textId="77777777" w:rsidR="00BF5AC4" w:rsidRPr="007D3C85" w:rsidRDefault="00BF5AC4" w:rsidP="002334E2">
            <w:pPr>
              <w:spacing w:before="60" w:after="60" w:line="240" w:lineRule="auto"/>
              <w:textAlignment w:val="baseline"/>
              <w:rPr>
                <w:rFonts w:eastAsia="Times New Roman" w:cstheme="minorHAnsi"/>
                <w:lang w:eastAsia="en-AU"/>
              </w:rPr>
            </w:pPr>
          </w:p>
        </w:tc>
        <w:tc>
          <w:tcPr>
            <w:tcW w:w="1136" w:type="dxa"/>
            <w:shd w:val="clear" w:color="auto" w:fill="auto"/>
            <w:tcMar>
              <w:left w:w="108" w:type="dxa"/>
              <w:right w:w="108" w:type="dxa"/>
            </w:tcMar>
            <w:hideMark/>
          </w:tcPr>
          <w:p w14:paraId="793BD844" w14:textId="57EC7209"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APS1</w:t>
            </w:r>
            <w:r w:rsidR="002334E2" w:rsidRPr="007D3C85">
              <w:rPr>
                <w:rFonts w:eastAsia="Times New Roman" w:cstheme="minorHAnsi"/>
                <w:lang w:eastAsia="en-AU"/>
              </w:rPr>
              <w:t>–</w:t>
            </w:r>
            <w:r w:rsidRPr="007D3C85">
              <w:rPr>
                <w:rFonts w:eastAsia="Times New Roman" w:cstheme="minorHAnsi"/>
                <w:lang w:eastAsia="en-AU"/>
              </w:rPr>
              <w:t>2.3</w:t>
            </w:r>
          </w:p>
        </w:tc>
        <w:tc>
          <w:tcPr>
            <w:tcW w:w="1618" w:type="dxa"/>
            <w:shd w:val="clear" w:color="auto" w:fill="auto"/>
            <w:tcMar>
              <w:left w:w="108" w:type="dxa"/>
              <w:right w:w="108" w:type="dxa"/>
            </w:tcMar>
            <w:hideMark/>
          </w:tcPr>
          <w:p w14:paraId="07E4B426" w14:textId="26A7DF2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56,208</w:t>
            </w:r>
          </w:p>
        </w:tc>
        <w:tc>
          <w:tcPr>
            <w:tcW w:w="1784" w:type="dxa"/>
            <w:shd w:val="clear" w:color="auto" w:fill="auto"/>
            <w:tcMar>
              <w:left w:w="108" w:type="dxa"/>
              <w:right w:w="108" w:type="dxa"/>
            </w:tcMar>
            <w:hideMark/>
          </w:tcPr>
          <w:p w14:paraId="6BDFCAA0" w14:textId="1B3A516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58,456 </w:t>
            </w:r>
          </w:p>
        </w:tc>
        <w:tc>
          <w:tcPr>
            <w:tcW w:w="1559" w:type="dxa"/>
            <w:shd w:val="clear" w:color="auto" w:fill="auto"/>
            <w:tcMar>
              <w:left w:w="108" w:type="dxa"/>
              <w:right w:w="108" w:type="dxa"/>
            </w:tcMar>
            <w:hideMark/>
          </w:tcPr>
          <w:p w14:paraId="036D5E81" w14:textId="664A7BC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60,677</w:t>
            </w:r>
          </w:p>
        </w:tc>
        <w:tc>
          <w:tcPr>
            <w:tcW w:w="1513" w:type="dxa"/>
            <w:shd w:val="clear" w:color="auto" w:fill="auto"/>
            <w:tcMar>
              <w:left w:w="108" w:type="dxa"/>
              <w:right w:w="108" w:type="dxa"/>
            </w:tcMar>
            <w:hideMark/>
          </w:tcPr>
          <w:p w14:paraId="15CF3071" w14:textId="2E01F263"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62,7</w:t>
            </w:r>
            <w:r w:rsidR="001D5FF1" w:rsidRPr="007D3C85">
              <w:rPr>
                <w:rFonts w:eastAsia="Times New Roman" w:cstheme="minorHAnsi"/>
                <w:lang w:eastAsia="en-AU"/>
              </w:rPr>
              <w:t>40</w:t>
            </w:r>
          </w:p>
        </w:tc>
      </w:tr>
      <w:tr w:rsidR="002334E2" w:rsidRPr="007D3C85" w14:paraId="43D8737B" w14:textId="77777777" w:rsidTr="00364196">
        <w:tc>
          <w:tcPr>
            <w:tcW w:w="1416" w:type="dxa"/>
            <w:vMerge w:val="restart"/>
            <w:shd w:val="clear" w:color="auto" w:fill="auto"/>
            <w:tcMar>
              <w:left w:w="108" w:type="dxa"/>
              <w:right w:w="108" w:type="dxa"/>
            </w:tcMar>
            <w:hideMark/>
          </w:tcPr>
          <w:p w14:paraId="4052BF1F" w14:textId="77777777" w:rsidR="00BF5AC4" w:rsidRPr="007D3C85" w:rsidRDefault="00BF5AC4" w:rsidP="002334E2">
            <w:pPr>
              <w:spacing w:before="60" w:after="60" w:line="240" w:lineRule="auto"/>
              <w:rPr>
                <w:rFonts w:eastAsia="Times New Roman" w:cstheme="minorHAnsi"/>
                <w:lang w:eastAsia="en-AU"/>
              </w:rPr>
            </w:pPr>
            <w:r w:rsidRPr="007D3C85">
              <w:rPr>
                <w:rFonts w:eastAsia="Times New Roman" w:cstheme="minorHAnsi"/>
                <w:lang w:eastAsia="en-AU"/>
              </w:rPr>
              <w:t>APS 2</w:t>
            </w:r>
          </w:p>
        </w:tc>
        <w:tc>
          <w:tcPr>
            <w:tcW w:w="1136" w:type="dxa"/>
            <w:shd w:val="clear" w:color="auto" w:fill="auto"/>
            <w:tcMar>
              <w:left w:w="108" w:type="dxa"/>
              <w:right w:w="108" w:type="dxa"/>
            </w:tcMar>
            <w:hideMark/>
          </w:tcPr>
          <w:p w14:paraId="417AE0FA" w14:textId="30DA3ED6"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APS1</w:t>
            </w:r>
            <w:r w:rsidR="002334E2" w:rsidRPr="007D3C85">
              <w:rPr>
                <w:rFonts w:eastAsia="Times New Roman" w:cstheme="minorHAnsi"/>
                <w:lang w:eastAsia="en-AU"/>
              </w:rPr>
              <w:t>–</w:t>
            </w:r>
            <w:r w:rsidRPr="007D3C85">
              <w:rPr>
                <w:rFonts w:eastAsia="Times New Roman" w:cstheme="minorHAnsi"/>
                <w:lang w:eastAsia="en-AU"/>
              </w:rPr>
              <w:t>2.4</w:t>
            </w:r>
          </w:p>
        </w:tc>
        <w:tc>
          <w:tcPr>
            <w:tcW w:w="1618" w:type="dxa"/>
            <w:shd w:val="clear" w:color="auto" w:fill="auto"/>
            <w:tcMar>
              <w:left w:w="108" w:type="dxa"/>
              <w:right w:w="108" w:type="dxa"/>
            </w:tcMar>
            <w:hideMark/>
          </w:tcPr>
          <w:p w14:paraId="2215B30F" w14:textId="6632DD7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59,509</w:t>
            </w:r>
          </w:p>
        </w:tc>
        <w:tc>
          <w:tcPr>
            <w:tcW w:w="1784" w:type="dxa"/>
            <w:shd w:val="clear" w:color="auto" w:fill="auto"/>
            <w:tcMar>
              <w:left w:w="108" w:type="dxa"/>
              <w:right w:w="108" w:type="dxa"/>
            </w:tcMar>
            <w:hideMark/>
          </w:tcPr>
          <w:p w14:paraId="358310EE" w14:textId="7B823A1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61,889</w:t>
            </w:r>
          </w:p>
        </w:tc>
        <w:tc>
          <w:tcPr>
            <w:tcW w:w="1559" w:type="dxa"/>
            <w:shd w:val="clear" w:color="auto" w:fill="auto"/>
            <w:tcMar>
              <w:left w:w="108" w:type="dxa"/>
              <w:right w:w="108" w:type="dxa"/>
            </w:tcMar>
            <w:hideMark/>
          </w:tcPr>
          <w:p w14:paraId="002D4312" w14:textId="64C0BD9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64,241</w:t>
            </w:r>
          </w:p>
        </w:tc>
        <w:tc>
          <w:tcPr>
            <w:tcW w:w="1513" w:type="dxa"/>
            <w:shd w:val="clear" w:color="auto" w:fill="auto"/>
            <w:tcMar>
              <w:left w:w="108" w:type="dxa"/>
              <w:right w:w="108" w:type="dxa"/>
            </w:tcMar>
            <w:hideMark/>
          </w:tcPr>
          <w:p w14:paraId="6372BD63" w14:textId="65DBC69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66,425</w:t>
            </w:r>
          </w:p>
        </w:tc>
      </w:tr>
      <w:tr w:rsidR="002334E2" w:rsidRPr="007D3C85" w14:paraId="44739E96" w14:textId="77777777" w:rsidTr="6CBF5930">
        <w:tc>
          <w:tcPr>
            <w:tcW w:w="1416" w:type="dxa"/>
            <w:vMerge/>
            <w:tcMar>
              <w:left w:w="108" w:type="dxa"/>
              <w:right w:w="108" w:type="dxa"/>
            </w:tcMar>
            <w:hideMark/>
          </w:tcPr>
          <w:p w14:paraId="61D308DA"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780784DC" w14:textId="645AE51F"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APS1</w:t>
            </w:r>
            <w:r w:rsidR="002334E2" w:rsidRPr="007D3C85">
              <w:rPr>
                <w:rFonts w:eastAsia="Times New Roman" w:cstheme="minorHAnsi"/>
                <w:lang w:eastAsia="en-AU"/>
              </w:rPr>
              <w:t>–</w:t>
            </w:r>
            <w:r w:rsidRPr="007D3C85">
              <w:rPr>
                <w:rFonts w:eastAsia="Times New Roman" w:cstheme="minorHAnsi"/>
                <w:lang w:eastAsia="en-AU"/>
              </w:rPr>
              <w:t>2.5</w:t>
            </w:r>
          </w:p>
        </w:tc>
        <w:tc>
          <w:tcPr>
            <w:tcW w:w="1618" w:type="dxa"/>
            <w:shd w:val="clear" w:color="auto" w:fill="auto"/>
            <w:tcMar>
              <w:left w:w="108" w:type="dxa"/>
              <w:right w:w="108" w:type="dxa"/>
            </w:tcMar>
            <w:hideMark/>
          </w:tcPr>
          <w:p w14:paraId="5380DAD1" w14:textId="318BA379"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63,417</w:t>
            </w:r>
          </w:p>
        </w:tc>
        <w:tc>
          <w:tcPr>
            <w:tcW w:w="1784" w:type="dxa"/>
            <w:shd w:val="clear" w:color="auto" w:fill="auto"/>
            <w:tcMar>
              <w:left w:w="108" w:type="dxa"/>
              <w:right w:w="108" w:type="dxa"/>
            </w:tcMar>
            <w:hideMark/>
          </w:tcPr>
          <w:p w14:paraId="1157572D" w14:textId="6C85FE48"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65,954</w:t>
            </w:r>
          </w:p>
        </w:tc>
        <w:tc>
          <w:tcPr>
            <w:tcW w:w="1559" w:type="dxa"/>
            <w:shd w:val="clear" w:color="auto" w:fill="auto"/>
            <w:tcMar>
              <w:left w:w="108" w:type="dxa"/>
              <w:right w:w="108" w:type="dxa"/>
            </w:tcMar>
            <w:hideMark/>
          </w:tcPr>
          <w:p w14:paraId="5EB80541" w14:textId="412621E3"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68,460</w:t>
            </w:r>
          </w:p>
        </w:tc>
        <w:tc>
          <w:tcPr>
            <w:tcW w:w="1513" w:type="dxa"/>
            <w:shd w:val="clear" w:color="auto" w:fill="auto"/>
            <w:tcMar>
              <w:left w:w="108" w:type="dxa"/>
              <w:right w:w="108" w:type="dxa"/>
            </w:tcMar>
            <w:hideMark/>
          </w:tcPr>
          <w:p w14:paraId="54AE7963" w14:textId="3B5FB4C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70,788</w:t>
            </w:r>
          </w:p>
        </w:tc>
      </w:tr>
      <w:tr w:rsidR="002334E2" w:rsidRPr="007D3C85" w14:paraId="363333B1" w14:textId="77777777" w:rsidTr="00364196">
        <w:tc>
          <w:tcPr>
            <w:tcW w:w="1416" w:type="dxa"/>
            <w:vMerge w:val="restart"/>
            <w:shd w:val="clear" w:color="auto" w:fill="auto"/>
            <w:tcMar>
              <w:left w:w="108" w:type="dxa"/>
              <w:right w:w="108" w:type="dxa"/>
            </w:tcMar>
            <w:hideMark/>
          </w:tcPr>
          <w:p w14:paraId="2297AF3E" w14:textId="579FC04B"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3</w:t>
            </w:r>
          </w:p>
        </w:tc>
        <w:tc>
          <w:tcPr>
            <w:tcW w:w="1136" w:type="dxa"/>
            <w:shd w:val="clear" w:color="auto" w:fill="auto"/>
            <w:tcMar>
              <w:left w:w="108" w:type="dxa"/>
              <w:right w:w="108" w:type="dxa"/>
            </w:tcMar>
            <w:hideMark/>
          </w:tcPr>
          <w:p w14:paraId="302AB3B1" w14:textId="5287D531"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APS3.1</w:t>
            </w:r>
          </w:p>
        </w:tc>
        <w:tc>
          <w:tcPr>
            <w:tcW w:w="1618" w:type="dxa"/>
            <w:shd w:val="clear" w:color="auto" w:fill="auto"/>
            <w:tcMar>
              <w:left w:w="108" w:type="dxa"/>
              <w:right w:w="108" w:type="dxa"/>
            </w:tcMar>
            <w:hideMark/>
          </w:tcPr>
          <w:p w14:paraId="713C62CB" w14:textId="7F6D10D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63,867</w:t>
            </w:r>
          </w:p>
        </w:tc>
        <w:tc>
          <w:tcPr>
            <w:tcW w:w="1784" w:type="dxa"/>
            <w:shd w:val="clear" w:color="auto" w:fill="auto"/>
            <w:tcMar>
              <w:left w:w="108" w:type="dxa"/>
              <w:right w:w="108" w:type="dxa"/>
            </w:tcMar>
            <w:hideMark/>
          </w:tcPr>
          <w:p w14:paraId="34A6E940" w14:textId="5B14FC9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66,422</w:t>
            </w:r>
          </w:p>
        </w:tc>
        <w:tc>
          <w:tcPr>
            <w:tcW w:w="1559" w:type="dxa"/>
            <w:shd w:val="clear" w:color="auto" w:fill="auto"/>
            <w:tcMar>
              <w:left w:w="108" w:type="dxa"/>
              <w:right w:w="108" w:type="dxa"/>
            </w:tcMar>
            <w:hideMark/>
          </w:tcPr>
          <w:p w14:paraId="024F1E7C" w14:textId="0E824DE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68,946</w:t>
            </w:r>
          </w:p>
        </w:tc>
        <w:tc>
          <w:tcPr>
            <w:tcW w:w="1513" w:type="dxa"/>
            <w:shd w:val="clear" w:color="auto" w:fill="auto"/>
            <w:tcMar>
              <w:left w:w="108" w:type="dxa"/>
              <w:right w:w="108" w:type="dxa"/>
            </w:tcMar>
            <w:hideMark/>
          </w:tcPr>
          <w:p w14:paraId="3051338B" w14:textId="61A70929"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71,290</w:t>
            </w:r>
          </w:p>
        </w:tc>
      </w:tr>
      <w:tr w:rsidR="002334E2" w:rsidRPr="007D3C85" w14:paraId="3122AAB9" w14:textId="77777777" w:rsidTr="6CBF5930">
        <w:tc>
          <w:tcPr>
            <w:tcW w:w="1416" w:type="dxa"/>
            <w:vMerge/>
            <w:tcMar>
              <w:left w:w="108" w:type="dxa"/>
              <w:right w:w="108" w:type="dxa"/>
            </w:tcMar>
            <w:hideMark/>
          </w:tcPr>
          <w:p w14:paraId="6552CFC3"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34F94A1A" w14:textId="2A31872C"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APS3.2</w:t>
            </w:r>
          </w:p>
        </w:tc>
        <w:tc>
          <w:tcPr>
            <w:tcW w:w="1618" w:type="dxa"/>
            <w:shd w:val="clear" w:color="auto" w:fill="auto"/>
            <w:tcMar>
              <w:left w:w="108" w:type="dxa"/>
              <w:right w:w="108" w:type="dxa"/>
            </w:tcMar>
            <w:hideMark/>
          </w:tcPr>
          <w:p w14:paraId="5A9C8E40" w14:textId="09C821C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65,784</w:t>
            </w:r>
          </w:p>
        </w:tc>
        <w:tc>
          <w:tcPr>
            <w:tcW w:w="1784" w:type="dxa"/>
            <w:shd w:val="clear" w:color="auto" w:fill="auto"/>
            <w:tcMar>
              <w:left w:w="108" w:type="dxa"/>
              <w:right w:w="108" w:type="dxa"/>
            </w:tcMar>
            <w:hideMark/>
          </w:tcPr>
          <w:p w14:paraId="430A200A" w14:textId="08C30CE6"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68,415</w:t>
            </w:r>
          </w:p>
        </w:tc>
        <w:tc>
          <w:tcPr>
            <w:tcW w:w="1559" w:type="dxa"/>
            <w:shd w:val="clear" w:color="auto" w:fill="auto"/>
            <w:tcMar>
              <w:left w:w="108" w:type="dxa"/>
              <w:right w:w="108" w:type="dxa"/>
            </w:tcMar>
            <w:hideMark/>
          </w:tcPr>
          <w:p w14:paraId="767C03F5" w14:textId="2C538226"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71,015</w:t>
            </w:r>
          </w:p>
        </w:tc>
        <w:tc>
          <w:tcPr>
            <w:tcW w:w="1513" w:type="dxa"/>
            <w:shd w:val="clear" w:color="auto" w:fill="auto"/>
            <w:tcMar>
              <w:left w:w="108" w:type="dxa"/>
              <w:right w:w="108" w:type="dxa"/>
            </w:tcMar>
            <w:hideMark/>
          </w:tcPr>
          <w:p w14:paraId="0EB0D687" w14:textId="6017660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73,430</w:t>
            </w:r>
          </w:p>
        </w:tc>
      </w:tr>
      <w:tr w:rsidR="002334E2" w:rsidRPr="007D3C85" w14:paraId="1CC4F561" w14:textId="77777777" w:rsidTr="6CBF5930">
        <w:tc>
          <w:tcPr>
            <w:tcW w:w="1416" w:type="dxa"/>
            <w:vMerge/>
            <w:tcMar>
              <w:left w:w="108" w:type="dxa"/>
              <w:right w:w="108" w:type="dxa"/>
            </w:tcMar>
            <w:hideMark/>
          </w:tcPr>
          <w:p w14:paraId="19FC3F18"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7D0D44EC" w14:textId="47EF5C41"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APS3.3</w:t>
            </w:r>
          </w:p>
        </w:tc>
        <w:tc>
          <w:tcPr>
            <w:tcW w:w="1618" w:type="dxa"/>
            <w:shd w:val="clear" w:color="auto" w:fill="auto"/>
            <w:tcMar>
              <w:left w:w="108" w:type="dxa"/>
              <w:right w:w="108" w:type="dxa"/>
            </w:tcMar>
            <w:hideMark/>
          </w:tcPr>
          <w:p w14:paraId="0119FD56" w14:textId="2D16215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68,960</w:t>
            </w:r>
          </w:p>
        </w:tc>
        <w:tc>
          <w:tcPr>
            <w:tcW w:w="1784" w:type="dxa"/>
            <w:shd w:val="clear" w:color="auto" w:fill="auto"/>
            <w:tcMar>
              <w:left w:w="108" w:type="dxa"/>
              <w:right w:w="108" w:type="dxa"/>
            </w:tcMar>
            <w:hideMark/>
          </w:tcPr>
          <w:p w14:paraId="5D18796C" w14:textId="627B663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71,718</w:t>
            </w:r>
          </w:p>
        </w:tc>
        <w:tc>
          <w:tcPr>
            <w:tcW w:w="1559" w:type="dxa"/>
            <w:shd w:val="clear" w:color="auto" w:fill="auto"/>
            <w:tcMar>
              <w:left w:w="108" w:type="dxa"/>
              <w:right w:w="108" w:type="dxa"/>
            </w:tcMar>
            <w:hideMark/>
          </w:tcPr>
          <w:p w14:paraId="0EF71262" w14:textId="0EC5F9F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74,443</w:t>
            </w:r>
          </w:p>
        </w:tc>
        <w:tc>
          <w:tcPr>
            <w:tcW w:w="1513" w:type="dxa"/>
            <w:shd w:val="clear" w:color="auto" w:fill="auto"/>
            <w:tcMar>
              <w:left w:w="108" w:type="dxa"/>
              <w:right w:w="108" w:type="dxa"/>
            </w:tcMar>
            <w:hideMark/>
          </w:tcPr>
          <w:p w14:paraId="3788F8FE" w14:textId="7CB2D9B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76,974</w:t>
            </w:r>
          </w:p>
        </w:tc>
      </w:tr>
      <w:tr w:rsidR="002334E2" w:rsidRPr="007D3C85" w14:paraId="5CD777DB" w14:textId="77777777" w:rsidTr="6CBF5930">
        <w:tc>
          <w:tcPr>
            <w:tcW w:w="1416" w:type="dxa"/>
            <w:vMerge/>
            <w:tcMar>
              <w:left w:w="108" w:type="dxa"/>
              <w:right w:w="108" w:type="dxa"/>
            </w:tcMar>
            <w:hideMark/>
          </w:tcPr>
          <w:p w14:paraId="4B063A31"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48F34D3B" w14:textId="2B10E580"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APS3.4</w:t>
            </w:r>
          </w:p>
        </w:tc>
        <w:tc>
          <w:tcPr>
            <w:tcW w:w="1618" w:type="dxa"/>
            <w:shd w:val="clear" w:color="auto" w:fill="auto"/>
            <w:tcMar>
              <w:left w:w="108" w:type="dxa"/>
              <w:right w:w="108" w:type="dxa"/>
            </w:tcMar>
            <w:hideMark/>
          </w:tcPr>
          <w:p w14:paraId="38E6ABB2" w14:textId="2FF09B8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71,444</w:t>
            </w:r>
          </w:p>
        </w:tc>
        <w:tc>
          <w:tcPr>
            <w:tcW w:w="1784" w:type="dxa"/>
            <w:shd w:val="clear" w:color="auto" w:fill="auto"/>
            <w:tcMar>
              <w:left w:w="108" w:type="dxa"/>
              <w:right w:w="108" w:type="dxa"/>
            </w:tcMar>
            <w:hideMark/>
          </w:tcPr>
          <w:p w14:paraId="0455AEA6" w14:textId="38FADD0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74,302</w:t>
            </w:r>
          </w:p>
        </w:tc>
        <w:tc>
          <w:tcPr>
            <w:tcW w:w="1559" w:type="dxa"/>
            <w:shd w:val="clear" w:color="auto" w:fill="auto"/>
            <w:tcMar>
              <w:left w:w="108" w:type="dxa"/>
              <w:right w:w="108" w:type="dxa"/>
            </w:tcMar>
            <w:hideMark/>
          </w:tcPr>
          <w:p w14:paraId="6619C7C1" w14:textId="50781C0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77,125</w:t>
            </w:r>
          </w:p>
        </w:tc>
        <w:tc>
          <w:tcPr>
            <w:tcW w:w="1513" w:type="dxa"/>
            <w:shd w:val="clear" w:color="auto" w:fill="auto"/>
            <w:tcMar>
              <w:left w:w="108" w:type="dxa"/>
              <w:right w:w="108" w:type="dxa"/>
            </w:tcMar>
            <w:hideMark/>
          </w:tcPr>
          <w:p w14:paraId="061132D3" w14:textId="7457F96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79,747</w:t>
            </w:r>
          </w:p>
        </w:tc>
      </w:tr>
      <w:tr w:rsidR="002334E2" w:rsidRPr="007D3C85" w14:paraId="19EE0A80" w14:textId="77777777" w:rsidTr="00364196">
        <w:tc>
          <w:tcPr>
            <w:tcW w:w="1416" w:type="dxa"/>
            <w:vMerge w:val="restart"/>
            <w:shd w:val="clear" w:color="auto" w:fill="auto"/>
            <w:tcMar>
              <w:left w:w="108" w:type="dxa"/>
              <w:right w:w="108" w:type="dxa"/>
            </w:tcMar>
            <w:hideMark/>
          </w:tcPr>
          <w:p w14:paraId="511DF708" w14:textId="2A0F98FB"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4</w:t>
            </w:r>
          </w:p>
        </w:tc>
        <w:tc>
          <w:tcPr>
            <w:tcW w:w="1136" w:type="dxa"/>
            <w:shd w:val="clear" w:color="auto" w:fill="auto"/>
            <w:tcMar>
              <w:left w:w="108" w:type="dxa"/>
              <w:right w:w="108" w:type="dxa"/>
            </w:tcMar>
            <w:hideMark/>
          </w:tcPr>
          <w:p w14:paraId="059ACC05" w14:textId="10B66F73"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APS4.1</w:t>
            </w:r>
          </w:p>
        </w:tc>
        <w:tc>
          <w:tcPr>
            <w:tcW w:w="1618" w:type="dxa"/>
            <w:shd w:val="clear" w:color="auto" w:fill="auto"/>
            <w:tcMar>
              <w:left w:w="108" w:type="dxa"/>
              <w:right w:w="108" w:type="dxa"/>
            </w:tcMar>
            <w:hideMark/>
          </w:tcPr>
          <w:p w14:paraId="1E9194B0" w14:textId="77FFF79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72,002</w:t>
            </w:r>
          </w:p>
        </w:tc>
        <w:tc>
          <w:tcPr>
            <w:tcW w:w="1784" w:type="dxa"/>
            <w:shd w:val="clear" w:color="auto" w:fill="auto"/>
            <w:tcMar>
              <w:left w:w="108" w:type="dxa"/>
              <w:right w:w="108" w:type="dxa"/>
            </w:tcMar>
            <w:hideMark/>
          </w:tcPr>
          <w:p w14:paraId="5201F89B" w14:textId="0D7CB18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74,882</w:t>
            </w:r>
          </w:p>
        </w:tc>
        <w:tc>
          <w:tcPr>
            <w:tcW w:w="1559" w:type="dxa"/>
            <w:shd w:val="clear" w:color="auto" w:fill="auto"/>
            <w:tcMar>
              <w:left w:w="108" w:type="dxa"/>
              <w:right w:w="108" w:type="dxa"/>
            </w:tcMar>
            <w:hideMark/>
          </w:tcPr>
          <w:p w14:paraId="30AB35E4" w14:textId="6523C21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77,728</w:t>
            </w:r>
          </w:p>
        </w:tc>
        <w:tc>
          <w:tcPr>
            <w:tcW w:w="1513" w:type="dxa"/>
            <w:shd w:val="clear" w:color="auto" w:fill="auto"/>
            <w:tcMar>
              <w:left w:w="108" w:type="dxa"/>
              <w:right w:w="108" w:type="dxa"/>
            </w:tcMar>
            <w:hideMark/>
          </w:tcPr>
          <w:p w14:paraId="333F2EAA" w14:textId="6E07EB36"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80,371</w:t>
            </w:r>
          </w:p>
        </w:tc>
      </w:tr>
      <w:tr w:rsidR="002334E2" w:rsidRPr="007D3C85" w14:paraId="41A9491C" w14:textId="77777777" w:rsidTr="6CBF5930">
        <w:tc>
          <w:tcPr>
            <w:tcW w:w="1416" w:type="dxa"/>
            <w:vMerge/>
            <w:tcMar>
              <w:left w:w="108" w:type="dxa"/>
              <w:right w:w="108" w:type="dxa"/>
            </w:tcMar>
            <w:hideMark/>
          </w:tcPr>
          <w:p w14:paraId="5C1582B3"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404401B1" w14:textId="522BFF2E"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APS4.2</w:t>
            </w:r>
          </w:p>
        </w:tc>
        <w:tc>
          <w:tcPr>
            <w:tcW w:w="1618" w:type="dxa"/>
            <w:shd w:val="clear" w:color="auto" w:fill="auto"/>
            <w:tcMar>
              <w:left w:w="108" w:type="dxa"/>
              <w:right w:w="108" w:type="dxa"/>
            </w:tcMar>
            <w:hideMark/>
          </w:tcPr>
          <w:p w14:paraId="0C01B606" w14:textId="73D2B5F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74,043</w:t>
            </w:r>
          </w:p>
        </w:tc>
        <w:tc>
          <w:tcPr>
            <w:tcW w:w="1784" w:type="dxa"/>
            <w:shd w:val="clear" w:color="auto" w:fill="auto"/>
            <w:tcMar>
              <w:left w:w="108" w:type="dxa"/>
              <w:right w:w="108" w:type="dxa"/>
            </w:tcMar>
            <w:hideMark/>
          </w:tcPr>
          <w:p w14:paraId="38B0CC09" w14:textId="4C850EB9"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77,005</w:t>
            </w:r>
          </w:p>
        </w:tc>
        <w:tc>
          <w:tcPr>
            <w:tcW w:w="1559" w:type="dxa"/>
            <w:shd w:val="clear" w:color="auto" w:fill="auto"/>
            <w:tcMar>
              <w:left w:w="108" w:type="dxa"/>
              <w:right w:w="108" w:type="dxa"/>
            </w:tcMar>
            <w:hideMark/>
          </w:tcPr>
          <w:p w14:paraId="71905686" w14:textId="4878201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79,931</w:t>
            </w:r>
          </w:p>
        </w:tc>
        <w:tc>
          <w:tcPr>
            <w:tcW w:w="1513" w:type="dxa"/>
            <w:shd w:val="clear" w:color="auto" w:fill="auto"/>
            <w:tcMar>
              <w:left w:w="108" w:type="dxa"/>
              <w:right w:w="108" w:type="dxa"/>
            </w:tcMar>
            <w:hideMark/>
          </w:tcPr>
          <w:p w14:paraId="49544A0A" w14:textId="40D76E2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82,649</w:t>
            </w:r>
          </w:p>
        </w:tc>
      </w:tr>
      <w:tr w:rsidR="002334E2" w:rsidRPr="007D3C85" w14:paraId="7769F5BD" w14:textId="77777777" w:rsidTr="6CBF5930">
        <w:tc>
          <w:tcPr>
            <w:tcW w:w="1416" w:type="dxa"/>
            <w:vMerge/>
            <w:tcMar>
              <w:left w:w="108" w:type="dxa"/>
              <w:right w:w="108" w:type="dxa"/>
            </w:tcMar>
            <w:hideMark/>
          </w:tcPr>
          <w:p w14:paraId="16668B18"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76F2DBFA" w14:textId="642FDFB9"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APS4.3</w:t>
            </w:r>
          </w:p>
        </w:tc>
        <w:tc>
          <w:tcPr>
            <w:tcW w:w="1618" w:type="dxa"/>
            <w:shd w:val="clear" w:color="auto" w:fill="auto"/>
            <w:tcMar>
              <w:left w:w="108" w:type="dxa"/>
              <w:right w:w="108" w:type="dxa"/>
            </w:tcMar>
            <w:hideMark/>
          </w:tcPr>
          <w:p w14:paraId="5DEDF1DE" w14:textId="755E5E0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78,386</w:t>
            </w:r>
          </w:p>
        </w:tc>
        <w:tc>
          <w:tcPr>
            <w:tcW w:w="1784" w:type="dxa"/>
            <w:shd w:val="clear" w:color="auto" w:fill="auto"/>
            <w:tcMar>
              <w:left w:w="108" w:type="dxa"/>
              <w:right w:w="108" w:type="dxa"/>
            </w:tcMar>
            <w:hideMark/>
          </w:tcPr>
          <w:p w14:paraId="0C64A8CB" w14:textId="7A914D0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81,521</w:t>
            </w:r>
          </w:p>
        </w:tc>
        <w:tc>
          <w:tcPr>
            <w:tcW w:w="1559" w:type="dxa"/>
            <w:shd w:val="clear" w:color="auto" w:fill="auto"/>
            <w:tcMar>
              <w:left w:w="108" w:type="dxa"/>
              <w:right w:w="108" w:type="dxa"/>
            </w:tcMar>
            <w:hideMark/>
          </w:tcPr>
          <w:p w14:paraId="0CAC30BE" w14:textId="7EF4EB4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84,619</w:t>
            </w:r>
          </w:p>
        </w:tc>
        <w:tc>
          <w:tcPr>
            <w:tcW w:w="1513" w:type="dxa"/>
            <w:shd w:val="clear" w:color="auto" w:fill="auto"/>
            <w:tcMar>
              <w:left w:w="108" w:type="dxa"/>
              <w:right w:w="108" w:type="dxa"/>
            </w:tcMar>
            <w:hideMark/>
          </w:tcPr>
          <w:p w14:paraId="44D696F4" w14:textId="23A8B70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87,496</w:t>
            </w:r>
          </w:p>
        </w:tc>
      </w:tr>
      <w:tr w:rsidR="002334E2" w:rsidRPr="007D3C85" w14:paraId="731B06CA" w14:textId="77777777" w:rsidTr="00364196">
        <w:tc>
          <w:tcPr>
            <w:tcW w:w="1416" w:type="dxa"/>
            <w:vMerge w:val="restart"/>
            <w:shd w:val="clear" w:color="auto" w:fill="auto"/>
            <w:tcMar>
              <w:left w:w="108" w:type="dxa"/>
              <w:right w:w="108" w:type="dxa"/>
            </w:tcMar>
            <w:hideMark/>
          </w:tcPr>
          <w:p w14:paraId="37055177" w14:textId="7AF8E993"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w:t>
            </w:r>
          </w:p>
        </w:tc>
        <w:tc>
          <w:tcPr>
            <w:tcW w:w="1136" w:type="dxa"/>
            <w:shd w:val="clear" w:color="auto" w:fill="auto"/>
            <w:tcMar>
              <w:left w:w="108" w:type="dxa"/>
              <w:right w:w="108" w:type="dxa"/>
            </w:tcMar>
            <w:hideMark/>
          </w:tcPr>
          <w:p w14:paraId="62131B2B" w14:textId="1F7E65C8"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APS5.1</w:t>
            </w:r>
          </w:p>
        </w:tc>
        <w:tc>
          <w:tcPr>
            <w:tcW w:w="1618" w:type="dxa"/>
            <w:shd w:val="clear" w:color="auto" w:fill="auto"/>
            <w:tcMar>
              <w:left w:w="108" w:type="dxa"/>
              <w:right w:w="108" w:type="dxa"/>
            </w:tcMar>
            <w:hideMark/>
          </w:tcPr>
          <w:p w14:paraId="120631C4" w14:textId="6487C66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78,548</w:t>
            </w:r>
          </w:p>
        </w:tc>
        <w:tc>
          <w:tcPr>
            <w:tcW w:w="1784" w:type="dxa"/>
            <w:shd w:val="clear" w:color="auto" w:fill="auto"/>
            <w:tcMar>
              <w:left w:w="108" w:type="dxa"/>
              <w:right w:w="108" w:type="dxa"/>
            </w:tcMar>
            <w:hideMark/>
          </w:tcPr>
          <w:p w14:paraId="12AFEA52" w14:textId="6072F06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81,690</w:t>
            </w:r>
          </w:p>
        </w:tc>
        <w:tc>
          <w:tcPr>
            <w:tcW w:w="1559" w:type="dxa"/>
            <w:shd w:val="clear" w:color="auto" w:fill="auto"/>
            <w:tcMar>
              <w:left w:w="108" w:type="dxa"/>
              <w:right w:w="108" w:type="dxa"/>
            </w:tcMar>
            <w:hideMark/>
          </w:tcPr>
          <w:p w14:paraId="01BD1586" w14:textId="171FDD0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84,794</w:t>
            </w:r>
          </w:p>
        </w:tc>
        <w:tc>
          <w:tcPr>
            <w:tcW w:w="1513" w:type="dxa"/>
            <w:shd w:val="clear" w:color="auto" w:fill="auto"/>
            <w:tcMar>
              <w:left w:w="108" w:type="dxa"/>
              <w:right w:w="108" w:type="dxa"/>
            </w:tcMar>
            <w:hideMark/>
          </w:tcPr>
          <w:p w14:paraId="4DEF5EF7" w14:textId="1A82C65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88,834</w:t>
            </w:r>
          </w:p>
        </w:tc>
      </w:tr>
      <w:tr w:rsidR="002334E2" w:rsidRPr="007D3C85" w14:paraId="0869B8BD" w14:textId="77777777" w:rsidTr="6CBF5930">
        <w:tc>
          <w:tcPr>
            <w:tcW w:w="1416" w:type="dxa"/>
            <w:vMerge/>
            <w:tcMar>
              <w:left w:w="108" w:type="dxa"/>
              <w:right w:w="108" w:type="dxa"/>
            </w:tcMar>
            <w:hideMark/>
          </w:tcPr>
          <w:p w14:paraId="6EE07B26"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34E1661A" w14:textId="37835D97"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APS5.2</w:t>
            </w:r>
          </w:p>
        </w:tc>
        <w:tc>
          <w:tcPr>
            <w:tcW w:w="1618" w:type="dxa"/>
            <w:shd w:val="clear" w:color="auto" w:fill="auto"/>
            <w:tcMar>
              <w:left w:w="108" w:type="dxa"/>
              <w:right w:w="108" w:type="dxa"/>
            </w:tcMar>
            <w:hideMark/>
          </w:tcPr>
          <w:p w14:paraId="4616D2AE" w14:textId="03FF108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80,902</w:t>
            </w:r>
          </w:p>
        </w:tc>
        <w:tc>
          <w:tcPr>
            <w:tcW w:w="1784" w:type="dxa"/>
            <w:shd w:val="clear" w:color="auto" w:fill="auto"/>
            <w:tcMar>
              <w:left w:w="108" w:type="dxa"/>
              <w:right w:w="108" w:type="dxa"/>
            </w:tcMar>
            <w:hideMark/>
          </w:tcPr>
          <w:p w14:paraId="749D31E1" w14:textId="1361356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84,138</w:t>
            </w:r>
          </w:p>
        </w:tc>
        <w:tc>
          <w:tcPr>
            <w:tcW w:w="1559" w:type="dxa"/>
            <w:shd w:val="clear" w:color="auto" w:fill="auto"/>
            <w:tcMar>
              <w:left w:w="108" w:type="dxa"/>
              <w:right w:w="108" w:type="dxa"/>
            </w:tcMar>
            <w:hideMark/>
          </w:tcPr>
          <w:p w14:paraId="4D8F6851" w14:textId="6B3CA3C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87,335</w:t>
            </w:r>
          </w:p>
        </w:tc>
        <w:tc>
          <w:tcPr>
            <w:tcW w:w="1513" w:type="dxa"/>
            <w:shd w:val="clear" w:color="auto" w:fill="auto"/>
            <w:tcMar>
              <w:left w:w="108" w:type="dxa"/>
              <w:right w:w="108" w:type="dxa"/>
            </w:tcMar>
            <w:hideMark/>
          </w:tcPr>
          <w:p w14:paraId="11A1D4B4" w14:textId="25FEB013"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90,304</w:t>
            </w:r>
          </w:p>
        </w:tc>
      </w:tr>
      <w:tr w:rsidR="002334E2" w:rsidRPr="007D3C85" w14:paraId="71EA6EBE" w14:textId="77777777" w:rsidTr="6CBF5930">
        <w:tc>
          <w:tcPr>
            <w:tcW w:w="1416" w:type="dxa"/>
            <w:vMerge/>
            <w:tcMar>
              <w:left w:w="108" w:type="dxa"/>
              <w:right w:w="108" w:type="dxa"/>
            </w:tcMar>
            <w:hideMark/>
          </w:tcPr>
          <w:p w14:paraId="5AE0D8BD"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7EE7BFB2" w14:textId="40925C7B"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APS5.3</w:t>
            </w:r>
          </w:p>
        </w:tc>
        <w:tc>
          <w:tcPr>
            <w:tcW w:w="1618" w:type="dxa"/>
            <w:shd w:val="clear" w:color="auto" w:fill="auto"/>
            <w:tcMar>
              <w:left w:w="108" w:type="dxa"/>
              <w:right w:w="108" w:type="dxa"/>
            </w:tcMar>
            <w:hideMark/>
          </w:tcPr>
          <w:p w14:paraId="1BB2053B" w14:textId="398A5F0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86,168</w:t>
            </w:r>
          </w:p>
        </w:tc>
        <w:tc>
          <w:tcPr>
            <w:tcW w:w="1784" w:type="dxa"/>
            <w:shd w:val="clear" w:color="auto" w:fill="auto"/>
            <w:tcMar>
              <w:left w:w="108" w:type="dxa"/>
              <w:right w:w="108" w:type="dxa"/>
            </w:tcMar>
            <w:hideMark/>
          </w:tcPr>
          <w:p w14:paraId="177F5BC3" w14:textId="0698270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89,615</w:t>
            </w:r>
          </w:p>
        </w:tc>
        <w:tc>
          <w:tcPr>
            <w:tcW w:w="1559" w:type="dxa"/>
            <w:shd w:val="clear" w:color="auto" w:fill="auto"/>
            <w:tcMar>
              <w:left w:w="108" w:type="dxa"/>
              <w:right w:w="108" w:type="dxa"/>
            </w:tcMar>
            <w:hideMark/>
          </w:tcPr>
          <w:p w14:paraId="0BF00B94" w14:textId="621C643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93,020</w:t>
            </w:r>
          </w:p>
        </w:tc>
        <w:tc>
          <w:tcPr>
            <w:tcW w:w="1513" w:type="dxa"/>
            <w:shd w:val="clear" w:color="auto" w:fill="auto"/>
            <w:tcMar>
              <w:left w:w="108" w:type="dxa"/>
              <w:right w:w="108" w:type="dxa"/>
            </w:tcMar>
            <w:hideMark/>
          </w:tcPr>
          <w:p w14:paraId="12F8E809" w14:textId="1BBC9C0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w:t>
            </w:r>
            <w:r w:rsidR="001D5FF1" w:rsidRPr="007D3C85">
              <w:rPr>
                <w:rFonts w:eastAsia="Times New Roman" w:cstheme="minorHAnsi"/>
                <w:lang w:eastAsia="en-AU"/>
              </w:rPr>
              <w:t>183</w:t>
            </w:r>
          </w:p>
        </w:tc>
      </w:tr>
      <w:tr w:rsidR="00F42F14" w:rsidRPr="007D3C85" w14:paraId="6B305956" w14:textId="77777777" w:rsidTr="00364196">
        <w:tc>
          <w:tcPr>
            <w:tcW w:w="1416" w:type="dxa"/>
            <w:vMerge/>
            <w:shd w:val="clear" w:color="auto" w:fill="auto"/>
            <w:tcMar>
              <w:left w:w="108" w:type="dxa"/>
              <w:right w:w="108" w:type="dxa"/>
            </w:tcMar>
          </w:tcPr>
          <w:p w14:paraId="0D25D96D" w14:textId="77777777" w:rsidR="00F42F14" w:rsidRPr="007D3C85" w:rsidRDefault="00F42F1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tcPr>
          <w:p w14:paraId="0012E499" w14:textId="14EA8C7A" w:rsidR="00F42F14" w:rsidRPr="007D3C85" w:rsidRDefault="00F42F1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5.4</w:t>
            </w:r>
          </w:p>
        </w:tc>
        <w:tc>
          <w:tcPr>
            <w:tcW w:w="1618" w:type="dxa"/>
            <w:shd w:val="clear" w:color="auto" w:fill="auto"/>
            <w:tcMar>
              <w:left w:w="108" w:type="dxa"/>
              <w:right w:w="108" w:type="dxa"/>
            </w:tcMar>
          </w:tcPr>
          <w:p w14:paraId="6FD86552" w14:textId="1BFB5C6C" w:rsidR="00F42F14" w:rsidRPr="007D3C85" w:rsidRDefault="0004623B"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784" w:type="dxa"/>
            <w:shd w:val="clear" w:color="auto" w:fill="auto"/>
            <w:tcMar>
              <w:left w:w="108" w:type="dxa"/>
              <w:right w:w="108" w:type="dxa"/>
            </w:tcMar>
          </w:tcPr>
          <w:p w14:paraId="5BB3ED48" w14:textId="138B57DF" w:rsidR="00F42F14" w:rsidRPr="007D3C85" w:rsidRDefault="0004623B"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559" w:type="dxa"/>
            <w:shd w:val="clear" w:color="auto" w:fill="auto"/>
            <w:tcMar>
              <w:left w:w="108" w:type="dxa"/>
              <w:right w:w="108" w:type="dxa"/>
            </w:tcMar>
          </w:tcPr>
          <w:p w14:paraId="20A2B967" w14:textId="6A675D53" w:rsidR="00F42F14" w:rsidRPr="007D3C85" w:rsidRDefault="0004623B"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513" w:type="dxa"/>
            <w:shd w:val="clear" w:color="auto" w:fill="auto"/>
            <w:tcMar>
              <w:left w:w="108" w:type="dxa"/>
              <w:right w:w="108" w:type="dxa"/>
            </w:tcMar>
          </w:tcPr>
          <w:p w14:paraId="1DAF5A85" w14:textId="69FDD5AA" w:rsidR="00F42F14" w:rsidRPr="007D3C85" w:rsidRDefault="001E2B1D"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96,829</w:t>
            </w:r>
          </w:p>
        </w:tc>
      </w:tr>
      <w:tr w:rsidR="002334E2" w:rsidRPr="007D3C85" w14:paraId="7F75B94B" w14:textId="77777777" w:rsidTr="00364196">
        <w:tc>
          <w:tcPr>
            <w:tcW w:w="1416" w:type="dxa"/>
            <w:vMerge w:val="restart"/>
            <w:shd w:val="clear" w:color="auto" w:fill="auto"/>
            <w:tcMar>
              <w:left w:w="108" w:type="dxa"/>
              <w:right w:w="108" w:type="dxa"/>
            </w:tcMar>
            <w:hideMark/>
          </w:tcPr>
          <w:p w14:paraId="49A7682F" w14:textId="639A6578"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1136" w:type="dxa"/>
            <w:shd w:val="clear" w:color="auto" w:fill="auto"/>
            <w:tcMar>
              <w:left w:w="108" w:type="dxa"/>
              <w:right w:w="108" w:type="dxa"/>
            </w:tcMar>
            <w:hideMark/>
          </w:tcPr>
          <w:p w14:paraId="3654A1FA" w14:textId="660488B8"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APS6.1</w:t>
            </w:r>
          </w:p>
        </w:tc>
        <w:tc>
          <w:tcPr>
            <w:tcW w:w="1618" w:type="dxa"/>
            <w:shd w:val="clear" w:color="auto" w:fill="auto"/>
            <w:tcMar>
              <w:left w:w="108" w:type="dxa"/>
              <w:right w:w="108" w:type="dxa"/>
            </w:tcMar>
            <w:hideMark/>
          </w:tcPr>
          <w:p w14:paraId="67D6B18F" w14:textId="56C1E7F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88,408</w:t>
            </w:r>
          </w:p>
        </w:tc>
        <w:tc>
          <w:tcPr>
            <w:tcW w:w="1784" w:type="dxa"/>
            <w:shd w:val="clear" w:color="auto" w:fill="auto"/>
            <w:tcMar>
              <w:left w:w="108" w:type="dxa"/>
              <w:right w:w="108" w:type="dxa"/>
            </w:tcMar>
            <w:hideMark/>
          </w:tcPr>
          <w:p w14:paraId="3266AE91" w14:textId="4B64361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91,944</w:t>
            </w:r>
          </w:p>
        </w:tc>
        <w:tc>
          <w:tcPr>
            <w:tcW w:w="1559" w:type="dxa"/>
            <w:shd w:val="clear" w:color="auto" w:fill="auto"/>
            <w:tcMar>
              <w:left w:w="108" w:type="dxa"/>
              <w:right w:w="108" w:type="dxa"/>
            </w:tcMar>
            <w:hideMark/>
          </w:tcPr>
          <w:p w14:paraId="2843AE91" w14:textId="2891552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95,438</w:t>
            </w:r>
          </w:p>
        </w:tc>
        <w:tc>
          <w:tcPr>
            <w:tcW w:w="1513" w:type="dxa"/>
            <w:shd w:val="clear" w:color="auto" w:fill="auto"/>
            <w:tcMar>
              <w:left w:w="108" w:type="dxa"/>
              <w:right w:w="108" w:type="dxa"/>
            </w:tcMar>
            <w:hideMark/>
          </w:tcPr>
          <w:p w14:paraId="478CCBDD" w14:textId="6D1DB3A3"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99,734</w:t>
            </w:r>
          </w:p>
        </w:tc>
      </w:tr>
      <w:tr w:rsidR="002334E2" w:rsidRPr="007D3C85" w14:paraId="1B47ECB6" w14:textId="77777777" w:rsidTr="6CBF5930">
        <w:tc>
          <w:tcPr>
            <w:tcW w:w="1416" w:type="dxa"/>
            <w:vMerge/>
            <w:tcMar>
              <w:left w:w="108" w:type="dxa"/>
              <w:right w:w="108" w:type="dxa"/>
            </w:tcMar>
            <w:hideMark/>
          </w:tcPr>
          <w:p w14:paraId="6252748B"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104DF3E8" w14:textId="068A928F"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APS6.2</w:t>
            </w:r>
          </w:p>
        </w:tc>
        <w:tc>
          <w:tcPr>
            <w:tcW w:w="1618" w:type="dxa"/>
            <w:shd w:val="clear" w:color="auto" w:fill="auto"/>
            <w:tcMar>
              <w:left w:w="108" w:type="dxa"/>
              <w:right w:w="108" w:type="dxa"/>
            </w:tcMar>
            <w:hideMark/>
          </w:tcPr>
          <w:p w14:paraId="1992C4FB" w14:textId="2CEA26A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91,057</w:t>
            </w:r>
          </w:p>
        </w:tc>
        <w:tc>
          <w:tcPr>
            <w:tcW w:w="1784" w:type="dxa"/>
            <w:shd w:val="clear" w:color="auto" w:fill="auto"/>
            <w:tcMar>
              <w:left w:w="108" w:type="dxa"/>
              <w:right w:w="108" w:type="dxa"/>
            </w:tcMar>
            <w:hideMark/>
          </w:tcPr>
          <w:p w14:paraId="2E9B7F6A" w14:textId="669AFE8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94,699</w:t>
            </w:r>
          </w:p>
        </w:tc>
        <w:tc>
          <w:tcPr>
            <w:tcW w:w="1559" w:type="dxa"/>
            <w:shd w:val="clear" w:color="auto" w:fill="auto"/>
            <w:tcMar>
              <w:left w:w="108" w:type="dxa"/>
              <w:right w:w="108" w:type="dxa"/>
            </w:tcMar>
            <w:hideMark/>
          </w:tcPr>
          <w:p w14:paraId="1E73E21F" w14:textId="786A67A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98,298</w:t>
            </w:r>
          </w:p>
        </w:tc>
        <w:tc>
          <w:tcPr>
            <w:tcW w:w="1513" w:type="dxa"/>
            <w:shd w:val="clear" w:color="auto" w:fill="auto"/>
            <w:tcMar>
              <w:left w:w="108" w:type="dxa"/>
              <w:right w:w="108" w:type="dxa"/>
            </w:tcMar>
            <w:hideMark/>
          </w:tcPr>
          <w:p w14:paraId="5EB68638" w14:textId="4CE0BF6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101,640</w:t>
            </w:r>
          </w:p>
        </w:tc>
      </w:tr>
      <w:tr w:rsidR="002334E2" w:rsidRPr="007D3C85" w14:paraId="0CFB0E56" w14:textId="77777777" w:rsidTr="6CBF5930">
        <w:tc>
          <w:tcPr>
            <w:tcW w:w="1416" w:type="dxa"/>
            <w:vMerge/>
            <w:tcMar>
              <w:left w:w="108" w:type="dxa"/>
              <w:right w:w="108" w:type="dxa"/>
            </w:tcMar>
            <w:hideMark/>
          </w:tcPr>
          <w:p w14:paraId="3150B7D8"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00A99604" w14:textId="75F9197B"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APS6.3</w:t>
            </w:r>
          </w:p>
        </w:tc>
        <w:tc>
          <w:tcPr>
            <w:tcW w:w="1618" w:type="dxa"/>
            <w:shd w:val="clear" w:color="auto" w:fill="auto"/>
            <w:tcMar>
              <w:left w:w="108" w:type="dxa"/>
              <w:right w:w="108" w:type="dxa"/>
            </w:tcMar>
            <w:hideMark/>
          </w:tcPr>
          <w:p w14:paraId="04ECC1F1" w14:textId="6DB1DA0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95,353</w:t>
            </w:r>
          </w:p>
        </w:tc>
        <w:tc>
          <w:tcPr>
            <w:tcW w:w="1784" w:type="dxa"/>
            <w:shd w:val="clear" w:color="auto" w:fill="auto"/>
            <w:tcMar>
              <w:left w:w="108" w:type="dxa"/>
              <w:right w:w="108" w:type="dxa"/>
            </w:tcMar>
            <w:hideMark/>
          </w:tcPr>
          <w:p w14:paraId="09D8EDA8" w14:textId="540FF54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99,167</w:t>
            </w:r>
          </w:p>
        </w:tc>
        <w:tc>
          <w:tcPr>
            <w:tcW w:w="1559" w:type="dxa"/>
            <w:shd w:val="clear" w:color="auto" w:fill="auto"/>
            <w:tcMar>
              <w:left w:w="108" w:type="dxa"/>
              <w:right w:w="108" w:type="dxa"/>
            </w:tcMar>
            <w:hideMark/>
          </w:tcPr>
          <w:p w14:paraId="6222005B" w14:textId="592330A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102,935</w:t>
            </w:r>
          </w:p>
        </w:tc>
        <w:tc>
          <w:tcPr>
            <w:tcW w:w="1513" w:type="dxa"/>
            <w:shd w:val="clear" w:color="auto" w:fill="auto"/>
            <w:tcMar>
              <w:left w:w="108" w:type="dxa"/>
              <w:right w:w="108" w:type="dxa"/>
            </w:tcMar>
            <w:hideMark/>
          </w:tcPr>
          <w:p w14:paraId="4D749814" w14:textId="669E42C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106,435</w:t>
            </w:r>
          </w:p>
        </w:tc>
      </w:tr>
      <w:tr w:rsidR="002334E2" w:rsidRPr="007D3C85" w14:paraId="6C0BF6ED" w14:textId="77777777" w:rsidTr="6CBF5930">
        <w:tc>
          <w:tcPr>
            <w:tcW w:w="1416" w:type="dxa"/>
            <w:vMerge/>
            <w:tcMar>
              <w:left w:w="108" w:type="dxa"/>
              <w:right w:w="108" w:type="dxa"/>
            </w:tcMar>
            <w:hideMark/>
          </w:tcPr>
          <w:p w14:paraId="1661AF45"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3C8D9C1E" w14:textId="41C8A562"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APS6.4</w:t>
            </w:r>
          </w:p>
        </w:tc>
        <w:tc>
          <w:tcPr>
            <w:tcW w:w="1618" w:type="dxa"/>
            <w:shd w:val="clear" w:color="auto" w:fill="auto"/>
            <w:tcMar>
              <w:left w:w="108" w:type="dxa"/>
              <w:right w:w="108" w:type="dxa"/>
            </w:tcMar>
            <w:hideMark/>
          </w:tcPr>
          <w:p w14:paraId="1FAB11A1" w14:textId="19E8D70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100,378</w:t>
            </w:r>
          </w:p>
        </w:tc>
        <w:tc>
          <w:tcPr>
            <w:tcW w:w="1784" w:type="dxa"/>
            <w:shd w:val="clear" w:color="auto" w:fill="auto"/>
            <w:tcMar>
              <w:left w:w="108" w:type="dxa"/>
              <w:right w:w="108" w:type="dxa"/>
            </w:tcMar>
            <w:hideMark/>
          </w:tcPr>
          <w:p w14:paraId="00D00218" w14:textId="5C8E46D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104,393</w:t>
            </w:r>
          </w:p>
        </w:tc>
        <w:tc>
          <w:tcPr>
            <w:tcW w:w="1559" w:type="dxa"/>
            <w:shd w:val="clear" w:color="auto" w:fill="auto"/>
            <w:tcMar>
              <w:left w:w="108" w:type="dxa"/>
              <w:right w:w="108" w:type="dxa"/>
            </w:tcMar>
            <w:hideMark/>
          </w:tcPr>
          <w:p w14:paraId="46ECF376" w14:textId="066B159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108,360</w:t>
            </w:r>
          </w:p>
        </w:tc>
        <w:tc>
          <w:tcPr>
            <w:tcW w:w="1513" w:type="dxa"/>
            <w:shd w:val="clear" w:color="auto" w:fill="auto"/>
            <w:tcMar>
              <w:left w:w="108" w:type="dxa"/>
              <w:right w:w="108" w:type="dxa"/>
            </w:tcMar>
            <w:hideMark/>
          </w:tcPr>
          <w:p w14:paraId="0B44DE2C" w14:textId="0B51B9D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112,044</w:t>
            </w:r>
          </w:p>
        </w:tc>
      </w:tr>
      <w:tr w:rsidR="002334E2" w:rsidRPr="007D3C85" w14:paraId="374CF861" w14:textId="77777777" w:rsidTr="00364196">
        <w:tc>
          <w:tcPr>
            <w:tcW w:w="1416" w:type="dxa"/>
            <w:vMerge w:val="restart"/>
            <w:shd w:val="clear" w:color="auto" w:fill="auto"/>
            <w:tcMar>
              <w:left w:w="108" w:type="dxa"/>
              <w:right w:w="108" w:type="dxa"/>
            </w:tcMar>
            <w:hideMark/>
          </w:tcPr>
          <w:p w14:paraId="220CE41A" w14:textId="2C43A837"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EL 1</w:t>
            </w:r>
          </w:p>
        </w:tc>
        <w:tc>
          <w:tcPr>
            <w:tcW w:w="1136" w:type="dxa"/>
            <w:shd w:val="clear" w:color="auto" w:fill="auto"/>
            <w:tcMar>
              <w:left w:w="108" w:type="dxa"/>
              <w:right w:w="108" w:type="dxa"/>
            </w:tcMar>
            <w:hideMark/>
          </w:tcPr>
          <w:p w14:paraId="6397729D" w14:textId="7EE019DA"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EL1.1</w:t>
            </w:r>
          </w:p>
        </w:tc>
        <w:tc>
          <w:tcPr>
            <w:tcW w:w="1618" w:type="dxa"/>
            <w:shd w:val="clear" w:color="auto" w:fill="auto"/>
            <w:tcMar>
              <w:left w:w="108" w:type="dxa"/>
              <w:right w:w="108" w:type="dxa"/>
            </w:tcMar>
            <w:hideMark/>
          </w:tcPr>
          <w:p w14:paraId="4414E194" w14:textId="7C195B2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115,663</w:t>
            </w:r>
          </w:p>
        </w:tc>
        <w:tc>
          <w:tcPr>
            <w:tcW w:w="1784" w:type="dxa"/>
            <w:shd w:val="clear" w:color="auto" w:fill="auto"/>
            <w:tcMar>
              <w:left w:w="108" w:type="dxa"/>
              <w:right w:w="108" w:type="dxa"/>
            </w:tcMar>
            <w:hideMark/>
          </w:tcPr>
          <w:p w14:paraId="701EBDDC" w14:textId="16D68605"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120,290</w:t>
            </w:r>
          </w:p>
        </w:tc>
        <w:tc>
          <w:tcPr>
            <w:tcW w:w="1559" w:type="dxa"/>
            <w:shd w:val="clear" w:color="auto" w:fill="auto"/>
            <w:tcMar>
              <w:left w:w="108" w:type="dxa"/>
              <w:right w:w="108" w:type="dxa"/>
            </w:tcMar>
            <w:hideMark/>
          </w:tcPr>
          <w:p w14:paraId="66668B9E" w14:textId="2B28ACC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124,861</w:t>
            </w:r>
          </w:p>
        </w:tc>
        <w:tc>
          <w:tcPr>
            <w:tcW w:w="1513" w:type="dxa"/>
            <w:shd w:val="clear" w:color="auto" w:fill="auto"/>
            <w:tcMar>
              <w:left w:w="108" w:type="dxa"/>
              <w:right w:w="108" w:type="dxa"/>
            </w:tcMar>
            <w:hideMark/>
          </w:tcPr>
          <w:p w14:paraId="07071F6B" w14:textId="2ABB24A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129,106</w:t>
            </w:r>
          </w:p>
        </w:tc>
      </w:tr>
      <w:tr w:rsidR="002334E2" w:rsidRPr="007D3C85" w14:paraId="524E3D3B" w14:textId="77777777" w:rsidTr="6CBF5930">
        <w:tc>
          <w:tcPr>
            <w:tcW w:w="1416" w:type="dxa"/>
            <w:vMerge/>
            <w:tcMar>
              <w:left w:w="108" w:type="dxa"/>
              <w:right w:w="108" w:type="dxa"/>
            </w:tcMar>
            <w:hideMark/>
          </w:tcPr>
          <w:p w14:paraId="1EE17709"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4AA046EC" w14:textId="42B8CF63"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EL1.2</w:t>
            </w:r>
          </w:p>
        </w:tc>
        <w:tc>
          <w:tcPr>
            <w:tcW w:w="1618" w:type="dxa"/>
            <w:shd w:val="clear" w:color="auto" w:fill="auto"/>
            <w:tcMar>
              <w:left w:w="108" w:type="dxa"/>
              <w:right w:w="108" w:type="dxa"/>
            </w:tcMar>
            <w:hideMark/>
          </w:tcPr>
          <w:p w14:paraId="01CD9D7C" w14:textId="30E0FF5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118,802</w:t>
            </w:r>
          </w:p>
        </w:tc>
        <w:tc>
          <w:tcPr>
            <w:tcW w:w="1784" w:type="dxa"/>
            <w:shd w:val="clear" w:color="auto" w:fill="auto"/>
            <w:tcMar>
              <w:left w:w="108" w:type="dxa"/>
              <w:right w:w="108" w:type="dxa"/>
            </w:tcMar>
            <w:hideMark/>
          </w:tcPr>
          <w:p w14:paraId="481F580B" w14:textId="75F90A6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123,554</w:t>
            </w:r>
          </w:p>
        </w:tc>
        <w:tc>
          <w:tcPr>
            <w:tcW w:w="1559" w:type="dxa"/>
            <w:shd w:val="clear" w:color="auto" w:fill="auto"/>
            <w:tcMar>
              <w:left w:w="108" w:type="dxa"/>
              <w:right w:w="108" w:type="dxa"/>
            </w:tcMar>
            <w:hideMark/>
          </w:tcPr>
          <w:p w14:paraId="75816819" w14:textId="01FAC26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128,249</w:t>
            </w:r>
          </w:p>
        </w:tc>
        <w:tc>
          <w:tcPr>
            <w:tcW w:w="1513" w:type="dxa"/>
            <w:shd w:val="clear" w:color="auto" w:fill="auto"/>
            <w:tcMar>
              <w:left w:w="108" w:type="dxa"/>
              <w:right w:w="108" w:type="dxa"/>
            </w:tcMar>
            <w:hideMark/>
          </w:tcPr>
          <w:p w14:paraId="00839094" w14:textId="453D8D4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132,609</w:t>
            </w:r>
          </w:p>
        </w:tc>
      </w:tr>
      <w:tr w:rsidR="002334E2" w:rsidRPr="007D3C85" w14:paraId="777949BE" w14:textId="77777777" w:rsidTr="6CBF5930">
        <w:tc>
          <w:tcPr>
            <w:tcW w:w="1416" w:type="dxa"/>
            <w:vMerge/>
            <w:tcMar>
              <w:left w:w="108" w:type="dxa"/>
              <w:right w:w="108" w:type="dxa"/>
            </w:tcMar>
            <w:hideMark/>
          </w:tcPr>
          <w:p w14:paraId="1E8FD482"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0ED83687" w14:textId="3CF90618"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EL1.3</w:t>
            </w:r>
          </w:p>
        </w:tc>
        <w:tc>
          <w:tcPr>
            <w:tcW w:w="1618" w:type="dxa"/>
            <w:shd w:val="clear" w:color="auto" w:fill="auto"/>
            <w:tcMar>
              <w:left w:w="108" w:type="dxa"/>
              <w:right w:w="108" w:type="dxa"/>
            </w:tcMar>
            <w:hideMark/>
          </w:tcPr>
          <w:p w14:paraId="17B08E78" w14:textId="73C5376C"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124,403</w:t>
            </w:r>
          </w:p>
        </w:tc>
        <w:tc>
          <w:tcPr>
            <w:tcW w:w="1784" w:type="dxa"/>
            <w:shd w:val="clear" w:color="auto" w:fill="auto"/>
            <w:tcMar>
              <w:left w:w="108" w:type="dxa"/>
              <w:right w:w="108" w:type="dxa"/>
            </w:tcMar>
            <w:hideMark/>
          </w:tcPr>
          <w:p w14:paraId="6B5658A0" w14:textId="3730163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129,379</w:t>
            </w:r>
          </w:p>
        </w:tc>
        <w:tc>
          <w:tcPr>
            <w:tcW w:w="1559" w:type="dxa"/>
            <w:shd w:val="clear" w:color="auto" w:fill="auto"/>
            <w:tcMar>
              <w:left w:w="108" w:type="dxa"/>
              <w:right w:w="108" w:type="dxa"/>
            </w:tcMar>
            <w:hideMark/>
          </w:tcPr>
          <w:p w14:paraId="6A92D374" w14:textId="2D375521"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134,295</w:t>
            </w:r>
          </w:p>
        </w:tc>
        <w:tc>
          <w:tcPr>
            <w:tcW w:w="1513" w:type="dxa"/>
            <w:shd w:val="clear" w:color="auto" w:fill="auto"/>
            <w:tcMar>
              <w:left w:w="108" w:type="dxa"/>
              <w:right w:w="108" w:type="dxa"/>
            </w:tcMar>
            <w:hideMark/>
          </w:tcPr>
          <w:p w14:paraId="1DC7078C" w14:textId="60DEEC79"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138,861</w:t>
            </w:r>
          </w:p>
        </w:tc>
      </w:tr>
      <w:tr w:rsidR="002334E2" w:rsidRPr="007D3C85" w14:paraId="657C64BD" w14:textId="77777777" w:rsidTr="00364196">
        <w:tc>
          <w:tcPr>
            <w:tcW w:w="1416" w:type="dxa"/>
            <w:vMerge w:val="restart"/>
            <w:shd w:val="clear" w:color="auto" w:fill="auto"/>
            <w:tcMar>
              <w:left w:w="108" w:type="dxa"/>
              <w:right w:w="108" w:type="dxa"/>
            </w:tcMar>
            <w:hideMark/>
          </w:tcPr>
          <w:p w14:paraId="030EED99" w14:textId="1045BE9B" w:rsidR="00BF5AC4" w:rsidRPr="007D3C85" w:rsidRDefault="00BF5AC4" w:rsidP="002334E2">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36" w:type="dxa"/>
            <w:shd w:val="clear" w:color="auto" w:fill="auto"/>
            <w:tcMar>
              <w:left w:w="108" w:type="dxa"/>
              <w:right w:w="108" w:type="dxa"/>
            </w:tcMar>
            <w:hideMark/>
          </w:tcPr>
          <w:p w14:paraId="6EBDA586" w14:textId="2AF2A0CC"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EL2.1</w:t>
            </w:r>
          </w:p>
        </w:tc>
        <w:tc>
          <w:tcPr>
            <w:tcW w:w="1618" w:type="dxa"/>
            <w:shd w:val="clear" w:color="auto" w:fill="auto"/>
            <w:tcMar>
              <w:left w:w="108" w:type="dxa"/>
              <w:right w:w="108" w:type="dxa"/>
            </w:tcMar>
            <w:hideMark/>
          </w:tcPr>
          <w:p w14:paraId="7C84068E" w14:textId="3F641138"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136,118</w:t>
            </w:r>
          </w:p>
        </w:tc>
        <w:tc>
          <w:tcPr>
            <w:tcW w:w="1784" w:type="dxa"/>
            <w:shd w:val="clear" w:color="auto" w:fill="auto"/>
            <w:tcMar>
              <w:left w:w="108" w:type="dxa"/>
              <w:right w:w="108" w:type="dxa"/>
            </w:tcMar>
            <w:hideMark/>
          </w:tcPr>
          <w:p w14:paraId="6FFC76AF" w14:textId="26953587"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141,563</w:t>
            </w:r>
          </w:p>
        </w:tc>
        <w:tc>
          <w:tcPr>
            <w:tcW w:w="1559" w:type="dxa"/>
            <w:shd w:val="clear" w:color="auto" w:fill="auto"/>
            <w:tcMar>
              <w:left w:w="108" w:type="dxa"/>
              <w:right w:w="108" w:type="dxa"/>
            </w:tcMar>
            <w:hideMark/>
          </w:tcPr>
          <w:p w14:paraId="43621694" w14:textId="40B27BA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146,942</w:t>
            </w:r>
          </w:p>
        </w:tc>
        <w:tc>
          <w:tcPr>
            <w:tcW w:w="1513" w:type="dxa"/>
            <w:shd w:val="clear" w:color="auto" w:fill="auto"/>
            <w:tcMar>
              <w:left w:w="108" w:type="dxa"/>
              <w:right w:w="108" w:type="dxa"/>
            </w:tcMar>
            <w:hideMark/>
          </w:tcPr>
          <w:p w14:paraId="2509011C" w14:textId="436480E6"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151,938</w:t>
            </w:r>
          </w:p>
        </w:tc>
      </w:tr>
      <w:tr w:rsidR="002334E2" w:rsidRPr="007D3C85" w14:paraId="341EEAB0" w14:textId="77777777" w:rsidTr="6CBF5930">
        <w:tc>
          <w:tcPr>
            <w:tcW w:w="1416" w:type="dxa"/>
            <w:vMerge/>
            <w:tcMar>
              <w:left w:w="108" w:type="dxa"/>
              <w:right w:w="108" w:type="dxa"/>
            </w:tcMar>
            <w:hideMark/>
          </w:tcPr>
          <w:p w14:paraId="70319121"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3899A376" w14:textId="58797396"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EL2.2</w:t>
            </w:r>
          </w:p>
        </w:tc>
        <w:tc>
          <w:tcPr>
            <w:tcW w:w="1618" w:type="dxa"/>
            <w:shd w:val="clear" w:color="auto" w:fill="auto"/>
            <w:tcMar>
              <w:left w:w="108" w:type="dxa"/>
              <w:right w:w="108" w:type="dxa"/>
            </w:tcMar>
            <w:hideMark/>
          </w:tcPr>
          <w:p w14:paraId="7920C519" w14:textId="405D914B"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140,203</w:t>
            </w:r>
          </w:p>
        </w:tc>
        <w:tc>
          <w:tcPr>
            <w:tcW w:w="1784" w:type="dxa"/>
            <w:shd w:val="clear" w:color="auto" w:fill="auto"/>
            <w:tcMar>
              <w:left w:w="108" w:type="dxa"/>
              <w:right w:w="108" w:type="dxa"/>
            </w:tcMar>
            <w:hideMark/>
          </w:tcPr>
          <w:p w14:paraId="79364B1C" w14:textId="0F1E3B74"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145,811</w:t>
            </w:r>
          </w:p>
        </w:tc>
        <w:tc>
          <w:tcPr>
            <w:tcW w:w="1559" w:type="dxa"/>
            <w:shd w:val="clear" w:color="auto" w:fill="auto"/>
            <w:tcMar>
              <w:left w:w="108" w:type="dxa"/>
              <w:right w:w="108" w:type="dxa"/>
            </w:tcMar>
            <w:hideMark/>
          </w:tcPr>
          <w:p w14:paraId="32EC7B44" w14:textId="7D46761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151,352</w:t>
            </w:r>
          </w:p>
        </w:tc>
        <w:tc>
          <w:tcPr>
            <w:tcW w:w="1513" w:type="dxa"/>
            <w:shd w:val="clear" w:color="auto" w:fill="auto"/>
            <w:tcMar>
              <w:left w:w="108" w:type="dxa"/>
              <w:right w:w="108" w:type="dxa"/>
            </w:tcMar>
            <w:hideMark/>
          </w:tcPr>
          <w:p w14:paraId="3541B08D" w14:textId="009A9E9A"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156,498</w:t>
            </w:r>
          </w:p>
        </w:tc>
      </w:tr>
      <w:tr w:rsidR="002334E2" w:rsidRPr="007D3C85" w14:paraId="2841D8E3" w14:textId="77777777" w:rsidTr="6CBF5930">
        <w:tc>
          <w:tcPr>
            <w:tcW w:w="1416" w:type="dxa"/>
            <w:vMerge/>
            <w:tcMar>
              <w:left w:w="108" w:type="dxa"/>
              <w:right w:w="108" w:type="dxa"/>
            </w:tcMar>
            <w:hideMark/>
          </w:tcPr>
          <w:p w14:paraId="211E3722"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1F35DAFC" w14:textId="264EE673"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EL2.3</w:t>
            </w:r>
          </w:p>
        </w:tc>
        <w:tc>
          <w:tcPr>
            <w:tcW w:w="1618" w:type="dxa"/>
            <w:shd w:val="clear" w:color="auto" w:fill="auto"/>
            <w:tcMar>
              <w:left w:w="108" w:type="dxa"/>
              <w:right w:w="108" w:type="dxa"/>
            </w:tcMar>
            <w:hideMark/>
          </w:tcPr>
          <w:p w14:paraId="701EC1E5" w14:textId="6548ADB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144,408</w:t>
            </w:r>
          </w:p>
        </w:tc>
        <w:tc>
          <w:tcPr>
            <w:tcW w:w="1784" w:type="dxa"/>
            <w:shd w:val="clear" w:color="auto" w:fill="auto"/>
            <w:tcMar>
              <w:left w:w="108" w:type="dxa"/>
              <w:right w:w="108" w:type="dxa"/>
            </w:tcMar>
            <w:hideMark/>
          </w:tcPr>
          <w:p w14:paraId="670171EA" w14:textId="7E6EA070"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150,184</w:t>
            </w:r>
          </w:p>
        </w:tc>
        <w:tc>
          <w:tcPr>
            <w:tcW w:w="1559" w:type="dxa"/>
            <w:shd w:val="clear" w:color="auto" w:fill="auto"/>
            <w:tcMar>
              <w:left w:w="108" w:type="dxa"/>
              <w:right w:w="108" w:type="dxa"/>
            </w:tcMar>
            <w:hideMark/>
          </w:tcPr>
          <w:p w14:paraId="3D7C046F" w14:textId="50926DDD"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155,891</w:t>
            </w:r>
          </w:p>
        </w:tc>
        <w:tc>
          <w:tcPr>
            <w:tcW w:w="1513" w:type="dxa"/>
            <w:shd w:val="clear" w:color="auto" w:fill="auto"/>
            <w:tcMar>
              <w:left w:w="108" w:type="dxa"/>
              <w:right w:w="108" w:type="dxa"/>
            </w:tcMar>
            <w:hideMark/>
          </w:tcPr>
          <w:p w14:paraId="59C2FBC7" w14:textId="70B088DE"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161,191</w:t>
            </w:r>
          </w:p>
        </w:tc>
      </w:tr>
      <w:tr w:rsidR="002334E2" w:rsidRPr="007D3C85" w14:paraId="29BC5087" w14:textId="77777777" w:rsidTr="6CBF5930">
        <w:tc>
          <w:tcPr>
            <w:tcW w:w="1416" w:type="dxa"/>
            <w:vMerge/>
            <w:tcMar>
              <w:left w:w="108" w:type="dxa"/>
              <w:right w:w="108" w:type="dxa"/>
            </w:tcMar>
            <w:hideMark/>
          </w:tcPr>
          <w:p w14:paraId="012A3CE8"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4C6F4BD9" w14:textId="64D6A80D"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EL2.4</w:t>
            </w:r>
          </w:p>
        </w:tc>
        <w:tc>
          <w:tcPr>
            <w:tcW w:w="1618" w:type="dxa"/>
            <w:shd w:val="clear" w:color="auto" w:fill="auto"/>
            <w:tcMar>
              <w:left w:w="108" w:type="dxa"/>
              <w:right w:w="108" w:type="dxa"/>
            </w:tcMar>
            <w:hideMark/>
          </w:tcPr>
          <w:p w14:paraId="64BDAD2E" w14:textId="2AB78823"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152,934</w:t>
            </w:r>
          </w:p>
        </w:tc>
        <w:tc>
          <w:tcPr>
            <w:tcW w:w="1784" w:type="dxa"/>
            <w:shd w:val="clear" w:color="auto" w:fill="auto"/>
            <w:tcMar>
              <w:left w:w="108" w:type="dxa"/>
              <w:right w:w="108" w:type="dxa"/>
            </w:tcMar>
            <w:hideMark/>
          </w:tcPr>
          <w:p w14:paraId="5BA9B1D9" w14:textId="031CBD4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159,051</w:t>
            </w:r>
          </w:p>
        </w:tc>
        <w:tc>
          <w:tcPr>
            <w:tcW w:w="1559" w:type="dxa"/>
            <w:shd w:val="clear" w:color="auto" w:fill="auto"/>
            <w:tcMar>
              <w:left w:w="108" w:type="dxa"/>
              <w:right w:w="108" w:type="dxa"/>
            </w:tcMar>
            <w:hideMark/>
          </w:tcPr>
          <w:p w14:paraId="1818C081" w14:textId="301BB7F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165,095</w:t>
            </w:r>
          </w:p>
        </w:tc>
        <w:tc>
          <w:tcPr>
            <w:tcW w:w="1513" w:type="dxa"/>
            <w:shd w:val="clear" w:color="auto" w:fill="auto"/>
            <w:tcMar>
              <w:left w:w="108" w:type="dxa"/>
              <w:right w:w="108" w:type="dxa"/>
            </w:tcMar>
            <w:hideMark/>
          </w:tcPr>
          <w:p w14:paraId="089DD335" w14:textId="15CD7388"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170,708</w:t>
            </w:r>
          </w:p>
        </w:tc>
      </w:tr>
      <w:tr w:rsidR="002334E2" w:rsidRPr="007D3C85" w14:paraId="76321390" w14:textId="77777777" w:rsidTr="6CBF5930">
        <w:tc>
          <w:tcPr>
            <w:tcW w:w="1416" w:type="dxa"/>
            <w:vMerge/>
            <w:tcMar>
              <w:left w:w="108" w:type="dxa"/>
              <w:right w:w="108" w:type="dxa"/>
            </w:tcMar>
            <w:hideMark/>
          </w:tcPr>
          <w:p w14:paraId="386A0E54" w14:textId="77777777" w:rsidR="00BF5AC4" w:rsidRPr="007D3C85" w:rsidRDefault="00BF5AC4" w:rsidP="002334E2">
            <w:pPr>
              <w:spacing w:before="60" w:after="60" w:line="240" w:lineRule="auto"/>
              <w:rPr>
                <w:rFonts w:eastAsia="Times New Roman" w:cstheme="minorHAnsi"/>
                <w:lang w:eastAsia="en-AU"/>
              </w:rPr>
            </w:pPr>
          </w:p>
        </w:tc>
        <w:tc>
          <w:tcPr>
            <w:tcW w:w="1136" w:type="dxa"/>
            <w:shd w:val="clear" w:color="auto" w:fill="auto"/>
            <w:tcMar>
              <w:left w:w="108" w:type="dxa"/>
              <w:right w:w="108" w:type="dxa"/>
            </w:tcMar>
            <w:hideMark/>
          </w:tcPr>
          <w:p w14:paraId="57B48AB3" w14:textId="37B9C621" w:rsidR="00BF5AC4" w:rsidRPr="007D3C85" w:rsidRDefault="00BF5AC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EL2.5</w:t>
            </w:r>
          </w:p>
        </w:tc>
        <w:tc>
          <w:tcPr>
            <w:tcW w:w="1618" w:type="dxa"/>
            <w:shd w:val="clear" w:color="auto" w:fill="auto"/>
            <w:tcMar>
              <w:left w:w="108" w:type="dxa"/>
              <w:right w:w="108" w:type="dxa"/>
            </w:tcMar>
            <w:hideMark/>
          </w:tcPr>
          <w:p w14:paraId="4439DB3B" w14:textId="5361D978"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158,149</w:t>
            </w:r>
          </w:p>
        </w:tc>
        <w:tc>
          <w:tcPr>
            <w:tcW w:w="1784" w:type="dxa"/>
            <w:shd w:val="clear" w:color="auto" w:fill="auto"/>
            <w:tcMar>
              <w:left w:w="108" w:type="dxa"/>
              <w:right w:w="108" w:type="dxa"/>
            </w:tcMar>
            <w:hideMark/>
          </w:tcPr>
          <w:p w14:paraId="7A9C36FA" w14:textId="092A0652"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164,475</w:t>
            </w:r>
          </w:p>
        </w:tc>
        <w:tc>
          <w:tcPr>
            <w:tcW w:w="1559" w:type="dxa"/>
            <w:shd w:val="clear" w:color="auto" w:fill="auto"/>
            <w:tcMar>
              <w:left w:w="108" w:type="dxa"/>
              <w:right w:w="108" w:type="dxa"/>
            </w:tcMar>
            <w:hideMark/>
          </w:tcPr>
          <w:p w14:paraId="55F61F23" w14:textId="0B548928"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170,725</w:t>
            </w:r>
          </w:p>
        </w:tc>
        <w:tc>
          <w:tcPr>
            <w:tcW w:w="1513" w:type="dxa"/>
            <w:shd w:val="clear" w:color="auto" w:fill="auto"/>
            <w:tcMar>
              <w:left w:w="108" w:type="dxa"/>
              <w:right w:w="108" w:type="dxa"/>
            </w:tcMar>
            <w:hideMark/>
          </w:tcPr>
          <w:p w14:paraId="5E15678A" w14:textId="726112DF" w:rsidR="00BF5AC4" w:rsidRPr="007D3C85" w:rsidRDefault="00BF5AC4" w:rsidP="002334E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176,530</w:t>
            </w:r>
          </w:p>
        </w:tc>
      </w:tr>
    </w:tbl>
    <w:p w14:paraId="3BC36F93" w14:textId="5E5F4CA5" w:rsidR="00AE1ABC" w:rsidRPr="007D3C85" w:rsidRDefault="00FF2E31" w:rsidP="003C5E54">
      <w:pPr>
        <w:pStyle w:val="Caption"/>
        <w:rPr>
          <w:bCs/>
          <w:sz w:val="28"/>
          <w:szCs w:val="28"/>
        </w:rPr>
      </w:pPr>
      <w:bookmarkStart w:id="508" w:name="_Toc158640549"/>
      <w:r w:rsidRPr="007D3C85">
        <w:t>Table A</w:t>
      </w:r>
      <w:r w:rsidR="009207E6">
        <w:fldChar w:fldCharType="begin"/>
      </w:r>
      <w:r w:rsidR="009207E6">
        <w:instrText xml:space="preserve"> SEQ Table_A \* ARABIC </w:instrText>
      </w:r>
      <w:r w:rsidR="009207E6">
        <w:fldChar w:fldCharType="separate"/>
      </w:r>
      <w:r w:rsidR="00A4356E">
        <w:rPr>
          <w:noProof/>
        </w:rPr>
        <w:t>2</w:t>
      </w:r>
      <w:r w:rsidR="009207E6">
        <w:rPr>
          <w:noProof/>
        </w:rPr>
        <w:fldChar w:fldCharType="end"/>
      </w:r>
      <w:r w:rsidRPr="007D3C85">
        <w:t xml:space="preserve"> </w:t>
      </w:r>
      <w:r w:rsidR="00B27CD3" w:rsidRPr="007D3C85">
        <w:t xml:space="preserve">Meat </w:t>
      </w:r>
      <w:r w:rsidR="1A458329" w:rsidRPr="007D3C85">
        <w:t>i</w:t>
      </w:r>
      <w:r w:rsidR="00B27CD3" w:rsidRPr="007D3C85">
        <w:t>nspect</w:t>
      </w:r>
      <w:r w:rsidR="009A2B26" w:rsidRPr="007D3C85">
        <w:t>or</w:t>
      </w:r>
      <w:r w:rsidR="00B27CD3" w:rsidRPr="007D3C85">
        <w:t xml:space="preserve"> </w:t>
      </w:r>
      <w:r w:rsidR="00D75EF4" w:rsidRPr="007D3C85">
        <w:t>pay scale</w:t>
      </w:r>
      <w:bookmarkEnd w:id="508"/>
    </w:p>
    <w:tbl>
      <w:tblPr>
        <w:tblpPr w:leftFromText="180" w:rightFromText="180" w:vertAnchor="text" w:horzAnchor="margin" w:tblpXSpec="center" w:tblpY="100"/>
        <w:tblOverlap w:val="nev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16"/>
        <w:gridCol w:w="1205"/>
        <w:gridCol w:w="1572"/>
        <w:gridCol w:w="1903"/>
        <w:gridCol w:w="1464"/>
        <w:gridCol w:w="1466"/>
      </w:tblGrid>
      <w:tr w:rsidR="00AE1ABC" w:rsidRPr="007D3C85" w14:paraId="358E1844" w14:textId="77777777" w:rsidTr="00364196">
        <w:trPr>
          <w:tblHeader/>
        </w:trPr>
        <w:tc>
          <w:tcPr>
            <w:tcW w:w="784" w:type="pct"/>
            <w:shd w:val="clear" w:color="auto" w:fill="auto"/>
            <w:hideMark/>
          </w:tcPr>
          <w:p w14:paraId="539C2A93" w14:textId="77777777" w:rsidR="00AE1ABC" w:rsidRPr="007D3C85" w:rsidRDefault="00AE1ABC" w:rsidP="00A150EA">
            <w:pPr>
              <w:spacing w:before="60" w:after="60" w:line="240" w:lineRule="auto"/>
              <w:textAlignment w:val="baseline"/>
              <w:rPr>
                <w:rFonts w:ascii="Calibri" w:eastAsia="Times New Roman" w:hAnsi="Calibri" w:cs="Calibri"/>
                <w:b/>
                <w:bCs/>
                <w:lang w:eastAsia="en-AU"/>
              </w:rPr>
            </w:pPr>
            <w:bookmarkStart w:id="509" w:name="Title_A2"/>
            <w:bookmarkEnd w:id="509"/>
            <w:r w:rsidRPr="007D3C85">
              <w:rPr>
                <w:rFonts w:ascii="Calibri" w:eastAsia="Times New Roman" w:hAnsi="Calibri" w:cs="Calibri"/>
                <w:b/>
                <w:bCs/>
                <w:lang w:eastAsia="en-AU"/>
              </w:rPr>
              <w:t>Classification</w:t>
            </w:r>
          </w:p>
        </w:tc>
        <w:tc>
          <w:tcPr>
            <w:tcW w:w="668" w:type="pct"/>
            <w:shd w:val="clear" w:color="auto" w:fill="auto"/>
            <w:hideMark/>
          </w:tcPr>
          <w:p w14:paraId="291A30E1" w14:textId="538C0C30" w:rsidR="00AE1ABC" w:rsidRPr="007D3C85" w:rsidRDefault="00AE1ABC" w:rsidP="00364196">
            <w:pPr>
              <w:spacing w:before="60" w:after="60" w:line="240" w:lineRule="auto"/>
              <w:textAlignment w:val="baseline"/>
              <w:rPr>
                <w:rFonts w:ascii="Calibri" w:eastAsia="Times New Roman" w:hAnsi="Calibri" w:cs="Calibri"/>
                <w:b/>
                <w:bCs/>
                <w:lang w:eastAsia="en-AU"/>
              </w:rPr>
            </w:pPr>
            <w:r w:rsidRPr="007D3C85">
              <w:rPr>
                <w:rFonts w:ascii="Calibri" w:eastAsia="Times New Roman" w:hAnsi="Calibri" w:cs="Calibri"/>
                <w:b/>
                <w:bCs/>
                <w:lang w:eastAsia="en-AU"/>
              </w:rPr>
              <w:t>Pay point</w:t>
            </w:r>
          </w:p>
        </w:tc>
        <w:tc>
          <w:tcPr>
            <w:tcW w:w="871" w:type="pct"/>
            <w:shd w:val="clear" w:color="auto" w:fill="auto"/>
            <w:hideMark/>
          </w:tcPr>
          <w:p w14:paraId="6CD1FBA8" w14:textId="6F8C085A" w:rsidR="00AE1ABC" w:rsidRPr="007D3C85" w:rsidRDefault="00AE1ABC"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As at 31 August 2023</w:t>
            </w:r>
            <w:r w:rsidR="0063459C" w:rsidRPr="007D3C85">
              <w:rPr>
                <w:rFonts w:ascii="Calibri" w:eastAsia="Times New Roman" w:hAnsi="Calibri" w:cs="Calibri"/>
                <w:b/>
                <w:bCs/>
                <w:lang w:eastAsia="en-AU"/>
              </w:rPr>
              <w:t xml:space="preserve"> ($)</w:t>
            </w:r>
          </w:p>
        </w:tc>
        <w:tc>
          <w:tcPr>
            <w:tcW w:w="1054" w:type="pct"/>
            <w:shd w:val="clear" w:color="auto" w:fill="auto"/>
            <w:hideMark/>
          </w:tcPr>
          <w:p w14:paraId="4EB046A7" w14:textId="7B0A4DEE" w:rsidR="00AE1ABC" w:rsidRPr="007D3C85" w:rsidRDefault="00AE1ABC"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the later of commencement of the agreement or 14 March 2024</w:t>
            </w:r>
            <w:r w:rsidR="0063459C" w:rsidRPr="007D3C85">
              <w:rPr>
                <w:rFonts w:ascii="Calibri" w:eastAsia="Times New Roman" w:hAnsi="Calibri" w:cs="Calibri"/>
                <w:b/>
                <w:bCs/>
                <w:lang w:eastAsia="en-AU"/>
              </w:rPr>
              <w:t xml:space="preserve"> ($)</w:t>
            </w:r>
          </w:p>
        </w:tc>
        <w:tc>
          <w:tcPr>
            <w:tcW w:w="811" w:type="pct"/>
            <w:shd w:val="clear" w:color="auto" w:fill="auto"/>
            <w:hideMark/>
          </w:tcPr>
          <w:p w14:paraId="5B9360CA" w14:textId="0376A665" w:rsidR="00AE1ABC" w:rsidRPr="007D3C85" w:rsidRDefault="00AE1ABC"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13 March 2025</w:t>
            </w:r>
            <w:r w:rsidR="0063459C" w:rsidRPr="007D3C85">
              <w:rPr>
                <w:rFonts w:ascii="Calibri" w:eastAsia="Times New Roman" w:hAnsi="Calibri" w:cs="Calibri"/>
                <w:b/>
                <w:bCs/>
                <w:lang w:eastAsia="en-AU"/>
              </w:rPr>
              <w:t xml:space="preserve"> ($)</w:t>
            </w:r>
          </w:p>
        </w:tc>
        <w:tc>
          <w:tcPr>
            <w:tcW w:w="812" w:type="pct"/>
            <w:shd w:val="clear" w:color="auto" w:fill="auto"/>
            <w:hideMark/>
          </w:tcPr>
          <w:p w14:paraId="3FF50358" w14:textId="5A53C572" w:rsidR="00AE1ABC" w:rsidRPr="007D3C85" w:rsidRDefault="00AE1ABC"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12 March 2026</w:t>
            </w:r>
            <w:r w:rsidR="0063459C" w:rsidRPr="007D3C85">
              <w:rPr>
                <w:rFonts w:ascii="Calibri" w:eastAsia="Times New Roman" w:hAnsi="Calibri" w:cs="Calibri"/>
                <w:b/>
                <w:bCs/>
                <w:lang w:eastAsia="en-AU"/>
              </w:rPr>
              <w:t xml:space="preserve"> ($)</w:t>
            </w:r>
          </w:p>
        </w:tc>
      </w:tr>
      <w:tr w:rsidR="00AE1ABC" w:rsidRPr="007D3C85" w14:paraId="27B79987" w14:textId="77777777" w:rsidTr="00364196">
        <w:tc>
          <w:tcPr>
            <w:tcW w:w="784" w:type="pct"/>
            <w:shd w:val="clear" w:color="auto" w:fill="auto"/>
          </w:tcPr>
          <w:p w14:paraId="3ABAFADE" w14:textId="5E5F244F" w:rsidR="00AE1ABC" w:rsidRPr="007D3C85" w:rsidRDefault="00AE1ABC" w:rsidP="00A150EA">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APS MI 2</w:t>
            </w:r>
          </w:p>
        </w:tc>
        <w:tc>
          <w:tcPr>
            <w:tcW w:w="668" w:type="pct"/>
            <w:shd w:val="clear" w:color="auto" w:fill="auto"/>
          </w:tcPr>
          <w:p w14:paraId="3236E087" w14:textId="77777777" w:rsidR="00AE1ABC" w:rsidRPr="007D3C85" w:rsidRDefault="00AE1ABC"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2</w:t>
            </w:r>
          </w:p>
        </w:tc>
        <w:tc>
          <w:tcPr>
            <w:tcW w:w="871" w:type="pct"/>
            <w:shd w:val="clear" w:color="auto" w:fill="auto"/>
          </w:tcPr>
          <w:p w14:paraId="7E5078A0" w14:textId="1BBB6472"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88,591</w:t>
            </w:r>
          </w:p>
        </w:tc>
        <w:tc>
          <w:tcPr>
            <w:tcW w:w="1054" w:type="pct"/>
            <w:shd w:val="clear" w:color="auto" w:fill="auto"/>
          </w:tcPr>
          <w:p w14:paraId="70308D4E" w14:textId="64685E19"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92,135</w:t>
            </w:r>
          </w:p>
        </w:tc>
        <w:tc>
          <w:tcPr>
            <w:tcW w:w="811" w:type="pct"/>
            <w:shd w:val="clear" w:color="auto" w:fill="auto"/>
          </w:tcPr>
          <w:p w14:paraId="11A9DADB" w14:textId="3A74429F"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95,636</w:t>
            </w:r>
          </w:p>
        </w:tc>
        <w:tc>
          <w:tcPr>
            <w:tcW w:w="812" w:type="pct"/>
            <w:shd w:val="clear" w:color="auto" w:fill="auto"/>
          </w:tcPr>
          <w:p w14:paraId="3C3DBE3A" w14:textId="1E901D0B"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98,888</w:t>
            </w:r>
          </w:p>
        </w:tc>
      </w:tr>
      <w:tr w:rsidR="00AE1ABC" w:rsidRPr="007D3C85" w14:paraId="547DB9C9" w14:textId="77777777" w:rsidTr="00364196">
        <w:tc>
          <w:tcPr>
            <w:tcW w:w="784" w:type="pct"/>
            <w:shd w:val="clear" w:color="auto" w:fill="auto"/>
          </w:tcPr>
          <w:p w14:paraId="3F69EA3E" w14:textId="0300E1C4" w:rsidR="00AE1ABC" w:rsidRPr="007D3C85" w:rsidRDefault="00AE1ABC" w:rsidP="00A150EA">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APS MI 3</w:t>
            </w:r>
          </w:p>
        </w:tc>
        <w:tc>
          <w:tcPr>
            <w:tcW w:w="668" w:type="pct"/>
            <w:shd w:val="clear" w:color="auto" w:fill="auto"/>
          </w:tcPr>
          <w:p w14:paraId="5D4C1F78" w14:textId="77777777" w:rsidR="00AE1ABC" w:rsidRPr="007D3C85" w:rsidRDefault="00AE1ABC"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3</w:t>
            </w:r>
          </w:p>
        </w:tc>
        <w:tc>
          <w:tcPr>
            <w:tcW w:w="871" w:type="pct"/>
            <w:shd w:val="clear" w:color="auto" w:fill="auto"/>
          </w:tcPr>
          <w:p w14:paraId="4C601B5B" w14:textId="7458BC8D"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94,886</w:t>
            </w:r>
          </w:p>
        </w:tc>
        <w:tc>
          <w:tcPr>
            <w:tcW w:w="1054" w:type="pct"/>
            <w:shd w:val="clear" w:color="auto" w:fill="auto"/>
          </w:tcPr>
          <w:p w14:paraId="1E0646F4" w14:textId="48926871"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98,681</w:t>
            </w:r>
          </w:p>
        </w:tc>
        <w:tc>
          <w:tcPr>
            <w:tcW w:w="811" w:type="pct"/>
            <w:shd w:val="clear" w:color="auto" w:fill="auto"/>
          </w:tcPr>
          <w:p w14:paraId="71DCD0C2" w14:textId="749754AE"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102,431</w:t>
            </w:r>
          </w:p>
        </w:tc>
        <w:tc>
          <w:tcPr>
            <w:tcW w:w="812" w:type="pct"/>
            <w:shd w:val="clear" w:color="auto" w:fill="auto"/>
          </w:tcPr>
          <w:p w14:paraId="3F41A5AD" w14:textId="07E7A23E"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105,914</w:t>
            </w:r>
          </w:p>
        </w:tc>
      </w:tr>
      <w:tr w:rsidR="00AE1ABC" w:rsidRPr="007D3C85" w14:paraId="42D72F5C" w14:textId="77777777" w:rsidTr="00364196">
        <w:tc>
          <w:tcPr>
            <w:tcW w:w="784" w:type="pct"/>
            <w:shd w:val="clear" w:color="auto" w:fill="auto"/>
          </w:tcPr>
          <w:p w14:paraId="092A4B01" w14:textId="53E1C15E" w:rsidR="00AE1ABC" w:rsidRPr="007D3C85" w:rsidRDefault="00AE1ABC" w:rsidP="00A150EA">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APS MI 4</w:t>
            </w:r>
          </w:p>
        </w:tc>
        <w:tc>
          <w:tcPr>
            <w:tcW w:w="668" w:type="pct"/>
            <w:shd w:val="clear" w:color="auto" w:fill="auto"/>
          </w:tcPr>
          <w:p w14:paraId="368C17CA" w14:textId="77777777" w:rsidR="00AE1ABC" w:rsidRPr="007D3C85" w:rsidRDefault="00AE1ABC"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4</w:t>
            </w:r>
          </w:p>
        </w:tc>
        <w:tc>
          <w:tcPr>
            <w:tcW w:w="871" w:type="pct"/>
            <w:shd w:val="clear" w:color="auto" w:fill="auto"/>
          </w:tcPr>
          <w:p w14:paraId="37798397" w14:textId="2F22EF15"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100,497</w:t>
            </w:r>
          </w:p>
        </w:tc>
        <w:tc>
          <w:tcPr>
            <w:tcW w:w="1054" w:type="pct"/>
            <w:shd w:val="clear" w:color="auto" w:fill="auto"/>
          </w:tcPr>
          <w:p w14:paraId="4BB9FE36" w14:textId="43B363B7"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104,517</w:t>
            </w:r>
          </w:p>
        </w:tc>
        <w:tc>
          <w:tcPr>
            <w:tcW w:w="811" w:type="pct"/>
            <w:shd w:val="clear" w:color="auto" w:fill="auto"/>
          </w:tcPr>
          <w:p w14:paraId="395A4CF6" w14:textId="52E44A99"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108,489</w:t>
            </w:r>
          </w:p>
        </w:tc>
        <w:tc>
          <w:tcPr>
            <w:tcW w:w="812" w:type="pct"/>
            <w:shd w:val="clear" w:color="auto" w:fill="auto"/>
          </w:tcPr>
          <w:p w14:paraId="5847500F" w14:textId="39D8A299" w:rsidR="00AE1ABC" w:rsidRPr="007D3C85" w:rsidRDefault="00AE1ABC"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112,178</w:t>
            </w:r>
          </w:p>
        </w:tc>
      </w:tr>
    </w:tbl>
    <w:p w14:paraId="6714E9EF" w14:textId="57C7AB51" w:rsidR="00F1569E" w:rsidRPr="007D3C85" w:rsidRDefault="00FF2E31" w:rsidP="003C5E54">
      <w:pPr>
        <w:pStyle w:val="Caption"/>
        <w:rPr>
          <w:bCs/>
          <w:sz w:val="28"/>
          <w:szCs w:val="28"/>
        </w:rPr>
      </w:pPr>
      <w:bookmarkStart w:id="510" w:name="_Toc158640550"/>
      <w:r w:rsidRPr="007D3C85">
        <w:t>Table A</w:t>
      </w:r>
      <w:r w:rsidR="009207E6">
        <w:fldChar w:fldCharType="begin"/>
      </w:r>
      <w:r w:rsidR="009207E6">
        <w:instrText xml:space="preserve"> SEQ Table_A \* ARABIC </w:instrText>
      </w:r>
      <w:r w:rsidR="009207E6">
        <w:fldChar w:fldCharType="separate"/>
      </w:r>
      <w:r w:rsidR="00A4356E">
        <w:rPr>
          <w:noProof/>
        </w:rPr>
        <w:t>3</w:t>
      </w:r>
      <w:r w:rsidR="009207E6">
        <w:rPr>
          <w:noProof/>
        </w:rPr>
        <w:fldChar w:fldCharType="end"/>
      </w:r>
      <w:r w:rsidRPr="007D3C85">
        <w:t xml:space="preserve"> </w:t>
      </w:r>
      <w:r w:rsidR="00B979C1" w:rsidRPr="007D3C85">
        <w:t xml:space="preserve">Meat Inspector </w:t>
      </w:r>
      <w:r w:rsidR="00287DBD" w:rsidRPr="007D3C85">
        <w:t>T</w:t>
      </w:r>
      <w:r w:rsidR="00B979C1" w:rsidRPr="007D3C85">
        <w:t xml:space="preserve">raining </w:t>
      </w:r>
      <w:r w:rsidR="00287DBD" w:rsidRPr="007D3C85">
        <w:t>B</w:t>
      </w:r>
      <w:r w:rsidR="00B979C1" w:rsidRPr="007D3C85">
        <w:t>roadband</w:t>
      </w:r>
      <w:r w:rsidR="00D75EF4" w:rsidRPr="007D3C85">
        <w:t xml:space="preserve"> pay scale</w:t>
      </w:r>
      <w:bookmarkEnd w:id="510"/>
    </w:p>
    <w:tbl>
      <w:tblPr>
        <w:tblpPr w:leftFromText="180" w:rightFromText="180" w:vertAnchor="text" w:horzAnchor="margin" w:tblpXSpec="center" w:tblpY="100"/>
        <w:tblOverlap w:val="nev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16"/>
        <w:gridCol w:w="1205"/>
        <w:gridCol w:w="1572"/>
        <w:gridCol w:w="1903"/>
        <w:gridCol w:w="1464"/>
        <w:gridCol w:w="1466"/>
      </w:tblGrid>
      <w:tr w:rsidR="00F1569E" w:rsidRPr="007D3C85" w14:paraId="5D04B1AD" w14:textId="77777777" w:rsidTr="00364196">
        <w:trPr>
          <w:tblHeader/>
        </w:trPr>
        <w:tc>
          <w:tcPr>
            <w:tcW w:w="784" w:type="pct"/>
            <w:shd w:val="clear" w:color="auto" w:fill="auto"/>
            <w:hideMark/>
          </w:tcPr>
          <w:p w14:paraId="285F5B47" w14:textId="77777777" w:rsidR="00F1569E" w:rsidRPr="007D3C85" w:rsidRDefault="00F1569E" w:rsidP="00A150EA">
            <w:pPr>
              <w:spacing w:before="60" w:after="60" w:line="240" w:lineRule="auto"/>
              <w:textAlignment w:val="baseline"/>
              <w:rPr>
                <w:rFonts w:ascii="Calibri" w:eastAsia="Times New Roman" w:hAnsi="Calibri" w:cs="Calibri"/>
                <w:b/>
                <w:bCs/>
                <w:lang w:eastAsia="en-AU"/>
              </w:rPr>
            </w:pPr>
            <w:bookmarkStart w:id="511" w:name="Title_A3"/>
            <w:bookmarkEnd w:id="511"/>
            <w:r w:rsidRPr="007D3C85">
              <w:rPr>
                <w:rFonts w:ascii="Calibri" w:eastAsia="Times New Roman" w:hAnsi="Calibri" w:cs="Calibri"/>
                <w:b/>
                <w:bCs/>
                <w:lang w:eastAsia="en-AU"/>
              </w:rPr>
              <w:t>Classification</w:t>
            </w:r>
          </w:p>
        </w:tc>
        <w:tc>
          <w:tcPr>
            <w:tcW w:w="668" w:type="pct"/>
            <w:shd w:val="clear" w:color="auto" w:fill="auto"/>
            <w:hideMark/>
          </w:tcPr>
          <w:p w14:paraId="6D3D8A62" w14:textId="418C4990" w:rsidR="00F1569E" w:rsidRPr="007D3C85" w:rsidRDefault="00F1569E" w:rsidP="00364196">
            <w:pPr>
              <w:spacing w:before="60" w:after="60" w:line="240" w:lineRule="auto"/>
              <w:textAlignment w:val="baseline"/>
              <w:rPr>
                <w:rFonts w:ascii="Calibri" w:eastAsia="Times New Roman" w:hAnsi="Calibri" w:cs="Calibri"/>
                <w:b/>
                <w:bCs/>
                <w:lang w:eastAsia="en-AU"/>
              </w:rPr>
            </w:pPr>
            <w:r w:rsidRPr="007D3C85">
              <w:rPr>
                <w:rFonts w:ascii="Calibri" w:eastAsia="Times New Roman" w:hAnsi="Calibri" w:cs="Calibri"/>
                <w:b/>
                <w:bCs/>
                <w:lang w:eastAsia="en-AU"/>
              </w:rPr>
              <w:t>Pay point</w:t>
            </w:r>
          </w:p>
        </w:tc>
        <w:tc>
          <w:tcPr>
            <w:tcW w:w="871" w:type="pct"/>
            <w:shd w:val="clear" w:color="auto" w:fill="auto"/>
            <w:hideMark/>
          </w:tcPr>
          <w:p w14:paraId="6CF2B867" w14:textId="5AE94147" w:rsidR="00F1569E" w:rsidRPr="007D3C85" w:rsidRDefault="00F1569E"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As at 31 August 2023</w:t>
            </w:r>
            <w:r w:rsidR="0063459C" w:rsidRPr="007D3C85">
              <w:rPr>
                <w:rFonts w:ascii="Calibri" w:eastAsia="Times New Roman" w:hAnsi="Calibri" w:cs="Calibri"/>
                <w:b/>
                <w:bCs/>
                <w:lang w:eastAsia="en-AU"/>
              </w:rPr>
              <w:t xml:space="preserve"> ($)</w:t>
            </w:r>
          </w:p>
        </w:tc>
        <w:tc>
          <w:tcPr>
            <w:tcW w:w="1054" w:type="pct"/>
            <w:shd w:val="clear" w:color="auto" w:fill="auto"/>
            <w:hideMark/>
          </w:tcPr>
          <w:p w14:paraId="3699295A" w14:textId="1A6A9322" w:rsidR="00F1569E" w:rsidRPr="007D3C85" w:rsidRDefault="00F1569E"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the later of commencement of the agreement or 14 March 2024</w:t>
            </w:r>
            <w:r w:rsidR="0063459C" w:rsidRPr="007D3C85">
              <w:rPr>
                <w:rFonts w:ascii="Calibri" w:eastAsia="Times New Roman" w:hAnsi="Calibri" w:cs="Calibri"/>
                <w:b/>
                <w:bCs/>
                <w:lang w:eastAsia="en-AU"/>
              </w:rPr>
              <w:t xml:space="preserve"> ($)</w:t>
            </w:r>
          </w:p>
        </w:tc>
        <w:tc>
          <w:tcPr>
            <w:tcW w:w="811" w:type="pct"/>
            <w:shd w:val="clear" w:color="auto" w:fill="auto"/>
            <w:hideMark/>
          </w:tcPr>
          <w:p w14:paraId="2CD424C2" w14:textId="7119DA15" w:rsidR="00F1569E" w:rsidRPr="007D3C85" w:rsidRDefault="00F1569E"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13 March 2025</w:t>
            </w:r>
            <w:r w:rsidR="0063459C" w:rsidRPr="007D3C85">
              <w:rPr>
                <w:rFonts w:ascii="Calibri" w:eastAsia="Times New Roman" w:hAnsi="Calibri" w:cs="Calibri"/>
                <w:b/>
                <w:bCs/>
                <w:lang w:eastAsia="en-AU"/>
              </w:rPr>
              <w:t xml:space="preserve"> ($)</w:t>
            </w:r>
          </w:p>
        </w:tc>
        <w:tc>
          <w:tcPr>
            <w:tcW w:w="812" w:type="pct"/>
            <w:shd w:val="clear" w:color="auto" w:fill="auto"/>
            <w:hideMark/>
          </w:tcPr>
          <w:p w14:paraId="6192EFC1" w14:textId="3DC2EF03" w:rsidR="00F1569E" w:rsidRPr="007D3C85" w:rsidRDefault="00F1569E" w:rsidP="00A150EA">
            <w:pPr>
              <w:spacing w:before="60" w:after="60" w:line="240" w:lineRule="auto"/>
              <w:jc w:val="right"/>
              <w:textAlignment w:val="baseline"/>
              <w:rPr>
                <w:rFonts w:ascii="Calibri" w:eastAsia="Times New Roman" w:hAnsi="Calibri" w:cs="Calibri"/>
                <w:b/>
                <w:bCs/>
                <w:lang w:eastAsia="en-AU"/>
              </w:rPr>
            </w:pPr>
            <w:r w:rsidRPr="007D3C85">
              <w:rPr>
                <w:rFonts w:ascii="Calibri" w:eastAsia="Times New Roman" w:hAnsi="Calibri" w:cs="Calibri"/>
                <w:b/>
                <w:bCs/>
                <w:lang w:eastAsia="en-AU"/>
              </w:rPr>
              <w:t>From 12 March 2026</w:t>
            </w:r>
            <w:r w:rsidR="0063459C" w:rsidRPr="007D3C85">
              <w:rPr>
                <w:rFonts w:ascii="Calibri" w:eastAsia="Times New Roman" w:hAnsi="Calibri" w:cs="Calibri"/>
                <w:b/>
                <w:bCs/>
                <w:lang w:eastAsia="en-AU"/>
              </w:rPr>
              <w:t xml:space="preserve"> ($)</w:t>
            </w:r>
          </w:p>
        </w:tc>
      </w:tr>
      <w:tr w:rsidR="00F1569E" w:rsidRPr="007D3C85" w14:paraId="24607A2C" w14:textId="77777777" w:rsidTr="00364196">
        <w:tc>
          <w:tcPr>
            <w:tcW w:w="784" w:type="pct"/>
            <w:vMerge w:val="restart"/>
            <w:shd w:val="clear" w:color="auto" w:fill="auto"/>
          </w:tcPr>
          <w:p w14:paraId="4C2D485F" w14:textId="044FBB9E" w:rsidR="00F1569E" w:rsidRPr="007D3C85" w:rsidRDefault="00F1569E" w:rsidP="00A150EA">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APS MI 1</w:t>
            </w:r>
          </w:p>
        </w:tc>
        <w:tc>
          <w:tcPr>
            <w:tcW w:w="668" w:type="pct"/>
            <w:shd w:val="clear" w:color="auto" w:fill="auto"/>
          </w:tcPr>
          <w:p w14:paraId="003E3B48" w14:textId="77777777" w:rsidR="00F1569E" w:rsidRPr="007D3C85" w:rsidRDefault="00F1569E"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1.1</w:t>
            </w:r>
          </w:p>
        </w:tc>
        <w:tc>
          <w:tcPr>
            <w:tcW w:w="871" w:type="pct"/>
            <w:shd w:val="clear" w:color="auto" w:fill="auto"/>
          </w:tcPr>
          <w:p w14:paraId="6E74F9AB" w14:textId="66C5F203"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67,918</w:t>
            </w:r>
          </w:p>
        </w:tc>
        <w:tc>
          <w:tcPr>
            <w:tcW w:w="1054" w:type="pct"/>
            <w:shd w:val="clear" w:color="auto" w:fill="auto"/>
          </w:tcPr>
          <w:p w14:paraId="189AFE06" w14:textId="355CD50F"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70,635</w:t>
            </w:r>
          </w:p>
        </w:tc>
        <w:tc>
          <w:tcPr>
            <w:tcW w:w="811" w:type="pct"/>
            <w:shd w:val="clear" w:color="auto" w:fill="auto"/>
          </w:tcPr>
          <w:p w14:paraId="0D0FF96F" w14:textId="636795B9"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73,319</w:t>
            </w:r>
          </w:p>
        </w:tc>
        <w:tc>
          <w:tcPr>
            <w:tcW w:w="812" w:type="pct"/>
            <w:shd w:val="clear" w:color="auto" w:fill="auto"/>
          </w:tcPr>
          <w:p w14:paraId="38E0D537" w14:textId="4BC9B3F7"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75,812</w:t>
            </w:r>
          </w:p>
        </w:tc>
      </w:tr>
      <w:tr w:rsidR="00F1569E" w:rsidRPr="007D3C85" w14:paraId="6D3D0D52" w14:textId="77777777" w:rsidTr="00364196">
        <w:tc>
          <w:tcPr>
            <w:tcW w:w="784" w:type="pct"/>
            <w:vMerge/>
            <w:shd w:val="clear" w:color="auto" w:fill="auto"/>
          </w:tcPr>
          <w:p w14:paraId="243B9FA3" w14:textId="77777777" w:rsidR="00F1569E" w:rsidRPr="007D3C85" w:rsidRDefault="00F1569E" w:rsidP="00A150EA">
            <w:pPr>
              <w:spacing w:before="60" w:after="60" w:line="240" w:lineRule="auto"/>
              <w:textAlignment w:val="baseline"/>
              <w:rPr>
                <w:rFonts w:ascii="Calibri" w:eastAsia="Times New Roman" w:hAnsi="Calibri" w:cs="Calibri"/>
                <w:lang w:eastAsia="en-AU"/>
              </w:rPr>
            </w:pPr>
          </w:p>
        </w:tc>
        <w:tc>
          <w:tcPr>
            <w:tcW w:w="668" w:type="pct"/>
            <w:shd w:val="clear" w:color="auto" w:fill="auto"/>
          </w:tcPr>
          <w:p w14:paraId="1E67E5CA" w14:textId="77777777" w:rsidR="00F1569E" w:rsidRPr="007D3C85" w:rsidRDefault="00F1569E"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1.2</w:t>
            </w:r>
          </w:p>
        </w:tc>
        <w:tc>
          <w:tcPr>
            <w:tcW w:w="871" w:type="pct"/>
            <w:shd w:val="clear" w:color="auto" w:fill="auto"/>
          </w:tcPr>
          <w:p w14:paraId="12E74B5B" w14:textId="0516B9E3"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75,004</w:t>
            </w:r>
          </w:p>
        </w:tc>
        <w:tc>
          <w:tcPr>
            <w:tcW w:w="1054" w:type="pct"/>
            <w:shd w:val="clear" w:color="auto" w:fill="auto"/>
          </w:tcPr>
          <w:p w14:paraId="4E4294C9" w14:textId="5A3CFA9F"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78,004</w:t>
            </w:r>
          </w:p>
        </w:tc>
        <w:tc>
          <w:tcPr>
            <w:tcW w:w="811" w:type="pct"/>
            <w:shd w:val="clear" w:color="auto" w:fill="auto"/>
          </w:tcPr>
          <w:p w14:paraId="6B52BBBB" w14:textId="4C0CF098"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80,968</w:t>
            </w:r>
          </w:p>
        </w:tc>
        <w:tc>
          <w:tcPr>
            <w:tcW w:w="812" w:type="pct"/>
            <w:shd w:val="clear" w:color="auto" w:fill="auto"/>
          </w:tcPr>
          <w:p w14:paraId="5FF8F788" w14:textId="0EB842FA"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83,721</w:t>
            </w:r>
          </w:p>
        </w:tc>
      </w:tr>
      <w:tr w:rsidR="00F1569E" w:rsidRPr="007D3C85" w14:paraId="245FAD77" w14:textId="77777777" w:rsidTr="00364196">
        <w:tc>
          <w:tcPr>
            <w:tcW w:w="784" w:type="pct"/>
            <w:vMerge/>
            <w:shd w:val="clear" w:color="auto" w:fill="auto"/>
          </w:tcPr>
          <w:p w14:paraId="5A34F8BA" w14:textId="77777777" w:rsidR="00F1569E" w:rsidRPr="007D3C85" w:rsidRDefault="00F1569E" w:rsidP="00A150EA">
            <w:pPr>
              <w:spacing w:before="60" w:after="60" w:line="240" w:lineRule="auto"/>
              <w:textAlignment w:val="baseline"/>
              <w:rPr>
                <w:rFonts w:ascii="Calibri" w:eastAsia="Times New Roman" w:hAnsi="Calibri" w:cs="Calibri"/>
                <w:lang w:eastAsia="en-AU"/>
              </w:rPr>
            </w:pPr>
          </w:p>
        </w:tc>
        <w:tc>
          <w:tcPr>
            <w:tcW w:w="668" w:type="pct"/>
            <w:shd w:val="clear" w:color="auto" w:fill="auto"/>
          </w:tcPr>
          <w:p w14:paraId="3D36CDD0" w14:textId="77777777" w:rsidR="00F1569E" w:rsidRPr="007D3C85" w:rsidRDefault="00F1569E"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1.3</w:t>
            </w:r>
          </w:p>
        </w:tc>
        <w:tc>
          <w:tcPr>
            <w:tcW w:w="871" w:type="pct"/>
            <w:shd w:val="clear" w:color="auto" w:fill="auto"/>
          </w:tcPr>
          <w:p w14:paraId="7A828105" w14:textId="41FAD80E"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82,681</w:t>
            </w:r>
          </w:p>
        </w:tc>
        <w:tc>
          <w:tcPr>
            <w:tcW w:w="1054" w:type="pct"/>
            <w:shd w:val="clear" w:color="auto" w:fill="auto"/>
          </w:tcPr>
          <w:p w14:paraId="7B9CA28F" w14:textId="6E393DCF"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85,988</w:t>
            </w:r>
          </w:p>
        </w:tc>
        <w:tc>
          <w:tcPr>
            <w:tcW w:w="811" w:type="pct"/>
            <w:shd w:val="clear" w:color="auto" w:fill="auto"/>
          </w:tcPr>
          <w:p w14:paraId="431550FE" w14:textId="684392F3"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89,256</w:t>
            </w:r>
          </w:p>
        </w:tc>
        <w:tc>
          <w:tcPr>
            <w:tcW w:w="812" w:type="pct"/>
            <w:shd w:val="clear" w:color="auto" w:fill="auto"/>
          </w:tcPr>
          <w:p w14:paraId="23D102A8" w14:textId="5E790D3A"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92,291</w:t>
            </w:r>
          </w:p>
        </w:tc>
      </w:tr>
      <w:tr w:rsidR="00F1569E" w:rsidRPr="007D3C85" w14:paraId="0189BB09" w14:textId="77777777" w:rsidTr="00364196">
        <w:tc>
          <w:tcPr>
            <w:tcW w:w="784" w:type="pct"/>
            <w:shd w:val="clear" w:color="auto" w:fill="auto"/>
          </w:tcPr>
          <w:p w14:paraId="468B7D48" w14:textId="01DD4371" w:rsidR="00F1569E" w:rsidRPr="007D3C85" w:rsidRDefault="00F1569E" w:rsidP="00A150EA">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APS MI 2</w:t>
            </w:r>
          </w:p>
        </w:tc>
        <w:tc>
          <w:tcPr>
            <w:tcW w:w="668" w:type="pct"/>
            <w:shd w:val="clear" w:color="auto" w:fill="auto"/>
          </w:tcPr>
          <w:p w14:paraId="70521370" w14:textId="77777777" w:rsidR="00F1569E" w:rsidRPr="007D3C85" w:rsidRDefault="00F1569E" w:rsidP="00364196">
            <w:pPr>
              <w:spacing w:before="60" w:after="60" w:line="240" w:lineRule="auto"/>
              <w:textAlignment w:val="baseline"/>
              <w:rPr>
                <w:rFonts w:ascii="Calibri" w:eastAsia="Times New Roman" w:hAnsi="Calibri" w:cs="Calibri"/>
                <w:lang w:eastAsia="en-AU"/>
              </w:rPr>
            </w:pPr>
            <w:r w:rsidRPr="007D3C85">
              <w:rPr>
                <w:rFonts w:ascii="Calibri" w:eastAsia="Times New Roman" w:hAnsi="Calibri" w:cs="Calibri"/>
                <w:lang w:eastAsia="en-AU"/>
              </w:rPr>
              <w:t>Level 2</w:t>
            </w:r>
          </w:p>
        </w:tc>
        <w:tc>
          <w:tcPr>
            <w:tcW w:w="871" w:type="pct"/>
            <w:shd w:val="clear" w:color="auto" w:fill="auto"/>
          </w:tcPr>
          <w:p w14:paraId="17C09930" w14:textId="274C47F8"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88,591</w:t>
            </w:r>
          </w:p>
        </w:tc>
        <w:tc>
          <w:tcPr>
            <w:tcW w:w="1054" w:type="pct"/>
            <w:shd w:val="clear" w:color="auto" w:fill="auto"/>
          </w:tcPr>
          <w:p w14:paraId="52C196AF" w14:textId="354DCC59"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92,135</w:t>
            </w:r>
          </w:p>
        </w:tc>
        <w:tc>
          <w:tcPr>
            <w:tcW w:w="811" w:type="pct"/>
            <w:shd w:val="clear" w:color="auto" w:fill="auto"/>
          </w:tcPr>
          <w:p w14:paraId="67BEA604" w14:textId="652D4C31"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95,636</w:t>
            </w:r>
          </w:p>
        </w:tc>
        <w:tc>
          <w:tcPr>
            <w:tcW w:w="812" w:type="pct"/>
            <w:shd w:val="clear" w:color="auto" w:fill="auto"/>
          </w:tcPr>
          <w:p w14:paraId="17F3DD9E" w14:textId="1B1F2B36" w:rsidR="00F1569E" w:rsidRPr="007D3C85" w:rsidRDefault="00F1569E" w:rsidP="00A150EA">
            <w:pPr>
              <w:spacing w:before="60" w:after="60" w:line="240" w:lineRule="auto"/>
              <w:jc w:val="right"/>
              <w:textAlignment w:val="baseline"/>
              <w:rPr>
                <w:rFonts w:ascii="Calibri" w:eastAsia="Times New Roman" w:hAnsi="Calibri" w:cs="Calibri"/>
                <w:lang w:eastAsia="en-AU"/>
              </w:rPr>
            </w:pPr>
            <w:r w:rsidRPr="007D3C85">
              <w:rPr>
                <w:rFonts w:ascii="Calibri" w:eastAsia="Times New Roman" w:hAnsi="Calibri" w:cs="Calibri"/>
                <w:lang w:eastAsia="en-AU"/>
              </w:rPr>
              <w:t>98,888</w:t>
            </w:r>
          </w:p>
        </w:tc>
      </w:tr>
    </w:tbl>
    <w:p w14:paraId="65588711" w14:textId="72ED8480" w:rsidR="0073694C" w:rsidRPr="007D3C85" w:rsidRDefault="00FF2E31" w:rsidP="003C5E54">
      <w:pPr>
        <w:pStyle w:val="Caption"/>
      </w:pPr>
      <w:bookmarkStart w:id="512" w:name="Title_A4"/>
      <w:bookmarkStart w:id="513" w:name="_Toc158640551"/>
      <w:bookmarkEnd w:id="512"/>
      <w:r w:rsidRPr="007D3C85">
        <w:t>Table A</w:t>
      </w:r>
      <w:r w:rsidR="009207E6">
        <w:fldChar w:fldCharType="begin"/>
      </w:r>
      <w:r w:rsidR="009207E6">
        <w:instrText xml:space="preserve"> SEQ Table_A \* ARABIC </w:instrText>
      </w:r>
      <w:r w:rsidR="009207E6">
        <w:fldChar w:fldCharType="separate"/>
      </w:r>
      <w:r w:rsidR="00A4356E">
        <w:rPr>
          <w:noProof/>
        </w:rPr>
        <w:t>4</w:t>
      </w:r>
      <w:r w:rsidR="009207E6">
        <w:rPr>
          <w:noProof/>
        </w:rPr>
        <w:fldChar w:fldCharType="end"/>
      </w:r>
      <w:r w:rsidRPr="007D3C85">
        <w:t xml:space="preserve"> </w:t>
      </w:r>
      <w:r w:rsidR="004E7351" w:rsidRPr="007D3C85">
        <w:t xml:space="preserve">Training </w:t>
      </w:r>
      <w:r w:rsidR="002B29D0" w:rsidRPr="007D3C85">
        <w:t xml:space="preserve">Broadband </w:t>
      </w:r>
      <w:r w:rsidR="00D75EF4" w:rsidRPr="007D3C85">
        <w:t>pay scale</w:t>
      </w:r>
      <w:bookmarkEnd w:id="513"/>
    </w:p>
    <w:tbl>
      <w:tblPr>
        <w:tblW w:w="8985"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11"/>
        <w:gridCol w:w="1183"/>
        <w:gridCol w:w="1540"/>
        <w:gridCol w:w="1862"/>
        <w:gridCol w:w="1444"/>
        <w:gridCol w:w="1445"/>
      </w:tblGrid>
      <w:tr w:rsidR="0073694C" w:rsidRPr="007D3C85" w14:paraId="1A0A1788" w14:textId="77777777" w:rsidTr="00364196">
        <w:trPr>
          <w:tblHeader/>
        </w:trPr>
        <w:tc>
          <w:tcPr>
            <w:tcW w:w="1511" w:type="dxa"/>
            <w:shd w:val="clear" w:color="auto" w:fill="auto"/>
            <w:tcMar>
              <w:left w:w="108" w:type="dxa"/>
              <w:right w:w="108" w:type="dxa"/>
            </w:tcMar>
            <w:hideMark/>
          </w:tcPr>
          <w:p w14:paraId="3073488A" w14:textId="44CE9A1D" w:rsidR="0073694C" w:rsidRPr="007D3C85" w:rsidRDefault="0073694C" w:rsidP="0063459C">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Classification/</w:t>
            </w:r>
            <w:r w:rsidR="0063459C"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183" w:type="dxa"/>
            <w:shd w:val="clear" w:color="auto" w:fill="auto"/>
            <w:tcMar>
              <w:left w:w="108" w:type="dxa"/>
              <w:right w:w="108" w:type="dxa"/>
            </w:tcMar>
            <w:hideMark/>
          </w:tcPr>
          <w:p w14:paraId="51B2B25E" w14:textId="1EB640ED"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Pay point</w:t>
            </w:r>
          </w:p>
        </w:tc>
        <w:tc>
          <w:tcPr>
            <w:tcW w:w="1540" w:type="dxa"/>
            <w:shd w:val="clear" w:color="auto" w:fill="auto"/>
            <w:tcMar>
              <w:left w:w="108" w:type="dxa"/>
              <w:right w:w="108" w:type="dxa"/>
            </w:tcMar>
            <w:hideMark/>
          </w:tcPr>
          <w:p w14:paraId="4F71B0FD" w14:textId="23666CE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63459C" w:rsidRPr="007D3C85">
              <w:rPr>
                <w:rFonts w:ascii="Calibri" w:eastAsia="Times New Roman" w:hAnsi="Calibri" w:cs="Calibri"/>
                <w:b/>
                <w:bCs/>
                <w:lang w:eastAsia="en-AU"/>
              </w:rPr>
              <w:t xml:space="preserve"> ($)</w:t>
            </w:r>
          </w:p>
        </w:tc>
        <w:tc>
          <w:tcPr>
            <w:tcW w:w="1862" w:type="dxa"/>
            <w:shd w:val="clear" w:color="auto" w:fill="auto"/>
            <w:tcMar>
              <w:left w:w="108" w:type="dxa"/>
              <w:right w:w="108" w:type="dxa"/>
            </w:tcMar>
            <w:hideMark/>
          </w:tcPr>
          <w:p w14:paraId="579FC8E1" w14:textId="5BD06B6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63459C" w:rsidRPr="007D3C85">
              <w:rPr>
                <w:rFonts w:ascii="Calibri" w:eastAsia="Times New Roman" w:hAnsi="Calibri" w:cs="Calibri"/>
                <w:b/>
                <w:bCs/>
                <w:lang w:eastAsia="en-AU"/>
              </w:rPr>
              <w:t xml:space="preserve"> ($)</w:t>
            </w:r>
          </w:p>
        </w:tc>
        <w:tc>
          <w:tcPr>
            <w:tcW w:w="1444" w:type="dxa"/>
            <w:shd w:val="clear" w:color="auto" w:fill="auto"/>
            <w:tcMar>
              <w:left w:w="108" w:type="dxa"/>
              <w:right w:w="108" w:type="dxa"/>
            </w:tcMar>
            <w:hideMark/>
          </w:tcPr>
          <w:p w14:paraId="27EA39F4" w14:textId="5BD358D3"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63459C" w:rsidRPr="007D3C85">
              <w:rPr>
                <w:rFonts w:ascii="Calibri" w:eastAsia="Times New Roman" w:hAnsi="Calibri" w:cs="Calibri"/>
                <w:b/>
                <w:bCs/>
                <w:lang w:eastAsia="en-AU"/>
              </w:rPr>
              <w:t xml:space="preserve"> ($)</w:t>
            </w:r>
          </w:p>
        </w:tc>
        <w:tc>
          <w:tcPr>
            <w:tcW w:w="1445" w:type="dxa"/>
            <w:shd w:val="clear" w:color="auto" w:fill="auto"/>
            <w:tcMar>
              <w:left w:w="108" w:type="dxa"/>
              <w:right w:w="108" w:type="dxa"/>
            </w:tcMar>
            <w:hideMark/>
          </w:tcPr>
          <w:p w14:paraId="5FBE13CA" w14:textId="2C1C63B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63459C" w:rsidRPr="007D3C85">
              <w:rPr>
                <w:rFonts w:ascii="Calibri" w:eastAsia="Times New Roman" w:hAnsi="Calibri" w:cs="Calibri"/>
                <w:b/>
                <w:bCs/>
                <w:lang w:eastAsia="en-AU"/>
              </w:rPr>
              <w:t xml:space="preserve"> ($)</w:t>
            </w:r>
          </w:p>
        </w:tc>
      </w:tr>
      <w:tr w:rsidR="0073694C" w:rsidRPr="007D3C85" w14:paraId="7EE60A69" w14:textId="77777777" w:rsidTr="00364196">
        <w:tc>
          <w:tcPr>
            <w:tcW w:w="1511" w:type="dxa"/>
            <w:vMerge w:val="restart"/>
            <w:shd w:val="clear" w:color="auto" w:fill="auto"/>
            <w:tcMar>
              <w:left w:w="108" w:type="dxa"/>
              <w:right w:w="108" w:type="dxa"/>
            </w:tcMar>
            <w:hideMark/>
          </w:tcPr>
          <w:p w14:paraId="10358C82" w14:textId="7D09093C" w:rsidR="0073694C" w:rsidRPr="007D3C85" w:rsidRDefault="0073694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1</w:t>
            </w:r>
          </w:p>
        </w:tc>
        <w:tc>
          <w:tcPr>
            <w:tcW w:w="1183" w:type="dxa"/>
            <w:shd w:val="clear" w:color="auto" w:fill="auto"/>
            <w:tcMar>
              <w:left w:w="108" w:type="dxa"/>
              <w:right w:w="108" w:type="dxa"/>
            </w:tcMar>
            <w:hideMark/>
          </w:tcPr>
          <w:p w14:paraId="715C115E" w14:textId="53B04C28"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w:t>
            </w:r>
          </w:p>
        </w:tc>
        <w:tc>
          <w:tcPr>
            <w:tcW w:w="1540" w:type="dxa"/>
            <w:shd w:val="clear" w:color="auto" w:fill="auto"/>
            <w:tcMar>
              <w:left w:w="108" w:type="dxa"/>
              <w:right w:w="108" w:type="dxa"/>
            </w:tcMar>
            <w:hideMark/>
          </w:tcPr>
          <w:p w14:paraId="7413418D" w14:textId="4B1AF42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48,952</w:t>
            </w:r>
          </w:p>
        </w:tc>
        <w:tc>
          <w:tcPr>
            <w:tcW w:w="1862" w:type="dxa"/>
            <w:shd w:val="clear" w:color="auto" w:fill="auto"/>
            <w:tcMar>
              <w:left w:w="108" w:type="dxa"/>
              <w:right w:w="108" w:type="dxa"/>
            </w:tcMar>
            <w:hideMark/>
          </w:tcPr>
          <w:p w14:paraId="21C6A88C" w14:textId="6EBDC64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52,000</w:t>
            </w:r>
          </w:p>
        </w:tc>
        <w:tc>
          <w:tcPr>
            <w:tcW w:w="1444" w:type="dxa"/>
            <w:shd w:val="clear" w:color="auto" w:fill="auto"/>
            <w:tcMar>
              <w:left w:w="108" w:type="dxa"/>
              <w:right w:w="108" w:type="dxa"/>
            </w:tcMar>
            <w:hideMark/>
          </w:tcPr>
          <w:p w14:paraId="5D3CD31B" w14:textId="3E0B78A1"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54,516</w:t>
            </w:r>
          </w:p>
        </w:tc>
        <w:tc>
          <w:tcPr>
            <w:tcW w:w="1445" w:type="dxa"/>
            <w:shd w:val="clear" w:color="auto" w:fill="auto"/>
            <w:tcMar>
              <w:left w:w="108" w:type="dxa"/>
              <w:right w:w="108" w:type="dxa"/>
            </w:tcMar>
            <w:hideMark/>
          </w:tcPr>
          <w:p w14:paraId="017BA142" w14:textId="76147764"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57,497</w:t>
            </w:r>
          </w:p>
        </w:tc>
      </w:tr>
      <w:tr w:rsidR="0073694C" w:rsidRPr="007D3C85" w14:paraId="546F62D1" w14:textId="77777777" w:rsidTr="00364196">
        <w:tc>
          <w:tcPr>
            <w:tcW w:w="0" w:type="auto"/>
            <w:vMerge/>
            <w:shd w:val="clear" w:color="auto" w:fill="auto"/>
            <w:tcMar>
              <w:left w:w="108" w:type="dxa"/>
              <w:right w:w="108" w:type="dxa"/>
            </w:tcMar>
            <w:hideMark/>
          </w:tcPr>
          <w:p w14:paraId="5A2A4924"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344DE25" w14:textId="2C8BBC89"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w:t>
            </w:r>
          </w:p>
        </w:tc>
        <w:tc>
          <w:tcPr>
            <w:tcW w:w="1540" w:type="dxa"/>
            <w:shd w:val="clear" w:color="auto" w:fill="auto"/>
            <w:tcMar>
              <w:left w:w="108" w:type="dxa"/>
              <w:right w:w="108" w:type="dxa"/>
            </w:tcMar>
            <w:hideMark/>
          </w:tcPr>
          <w:p w14:paraId="240AF2C8" w14:textId="08D6906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51,888</w:t>
            </w:r>
          </w:p>
        </w:tc>
        <w:tc>
          <w:tcPr>
            <w:tcW w:w="1862" w:type="dxa"/>
            <w:shd w:val="clear" w:color="auto" w:fill="auto"/>
            <w:tcMar>
              <w:left w:w="108" w:type="dxa"/>
              <w:right w:w="108" w:type="dxa"/>
            </w:tcMar>
            <w:hideMark/>
          </w:tcPr>
          <w:p w14:paraId="5310A51E" w14:textId="5794C698"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53,964</w:t>
            </w:r>
          </w:p>
        </w:tc>
        <w:tc>
          <w:tcPr>
            <w:tcW w:w="1444" w:type="dxa"/>
            <w:shd w:val="clear" w:color="auto" w:fill="auto"/>
            <w:tcMar>
              <w:left w:w="108" w:type="dxa"/>
              <w:right w:w="108" w:type="dxa"/>
            </w:tcMar>
            <w:hideMark/>
          </w:tcPr>
          <w:p w14:paraId="409B4E29" w14:textId="1CD07EFD"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56,015</w:t>
            </w:r>
          </w:p>
        </w:tc>
        <w:tc>
          <w:tcPr>
            <w:tcW w:w="1445" w:type="dxa"/>
            <w:shd w:val="clear" w:color="auto" w:fill="auto"/>
            <w:tcMar>
              <w:left w:w="108" w:type="dxa"/>
              <w:right w:w="108" w:type="dxa"/>
            </w:tcMar>
            <w:hideMark/>
          </w:tcPr>
          <w:p w14:paraId="211241B4" w14:textId="143817FB"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57,920</w:t>
            </w:r>
          </w:p>
        </w:tc>
      </w:tr>
      <w:tr w:rsidR="0073694C" w:rsidRPr="007D3C85" w14:paraId="42B3264F" w14:textId="77777777" w:rsidTr="00364196">
        <w:tc>
          <w:tcPr>
            <w:tcW w:w="0" w:type="auto"/>
            <w:vMerge/>
            <w:shd w:val="clear" w:color="auto" w:fill="auto"/>
            <w:tcMar>
              <w:left w:w="108" w:type="dxa"/>
              <w:right w:w="108" w:type="dxa"/>
            </w:tcMar>
            <w:hideMark/>
          </w:tcPr>
          <w:p w14:paraId="502ED041"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EF82FC5" w14:textId="32244CE8"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w:t>
            </w:r>
          </w:p>
        </w:tc>
        <w:tc>
          <w:tcPr>
            <w:tcW w:w="1540" w:type="dxa"/>
            <w:shd w:val="clear" w:color="auto" w:fill="auto"/>
            <w:tcMar>
              <w:left w:w="108" w:type="dxa"/>
              <w:right w:w="108" w:type="dxa"/>
            </w:tcMar>
            <w:hideMark/>
          </w:tcPr>
          <w:p w14:paraId="024D7076" w14:textId="1FCAEE57"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56,208</w:t>
            </w:r>
          </w:p>
        </w:tc>
        <w:tc>
          <w:tcPr>
            <w:tcW w:w="1862" w:type="dxa"/>
            <w:shd w:val="clear" w:color="auto" w:fill="auto"/>
            <w:tcMar>
              <w:left w:w="108" w:type="dxa"/>
              <w:right w:w="108" w:type="dxa"/>
            </w:tcMar>
            <w:hideMark/>
          </w:tcPr>
          <w:p w14:paraId="6FE014D0" w14:textId="37AA5A60"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58,456</w:t>
            </w:r>
          </w:p>
        </w:tc>
        <w:tc>
          <w:tcPr>
            <w:tcW w:w="1444" w:type="dxa"/>
            <w:shd w:val="clear" w:color="auto" w:fill="auto"/>
            <w:tcMar>
              <w:left w:w="108" w:type="dxa"/>
              <w:right w:w="108" w:type="dxa"/>
            </w:tcMar>
            <w:hideMark/>
          </w:tcPr>
          <w:p w14:paraId="028B6761" w14:textId="2AD02EB0"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60,677</w:t>
            </w:r>
          </w:p>
        </w:tc>
        <w:tc>
          <w:tcPr>
            <w:tcW w:w="1445" w:type="dxa"/>
            <w:shd w:val="clear" w:color="auto" w:fill="auto"/>
            <w:tcMar>
              <w:left w:w="108" w:type="dxa"/>
              <w:right w:w="108" w:type="dxa"/>
            </w:tcMar>
            <w:hideMark/>
          </w:tcPr>
          <w:p w14:paraId="3909A95D" w14:textId="38A5790A"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62,740</w:t>
            </w:r>
          </w:p>
        </w:tc>
      </w:tr>
      <w:tr w:rsidR="0073694C" w:rsidRPr="007D3C85" w14:paraId="22BDACDB" w14:textId="77777777" w:rsidTr="00364196">
        <w:tc>
          <w:tcPr>
            <w:tcW w:w="1511" w:type="dxa"/>
            <w:vMerge w:val="restart"/>
            <w:shd w:val="clear" w:color="auto" w:fill="auto"/>
            <w:tcMar>
              <w:left w:w="108" w:type="dxa"/>
              <w:right w:w="108" w:type="dxa"/>
            </w:tcMar>
            <w:hideMark/>
          </w:tcPr>
          <w:p w14:paraId="6DD18727" w14:textId="6064E4ED" w:rsidR="0073694C" w:rsidRPr="007D3C85" w:rsidRDefault="0073694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2</w:t>
            </w:r>
          </w:p>
        </w:tc>
        <w:tc>
          <w:tcPr>
            <w:tcW w:w="1183" w:type="dxa"/>
            <w:shd w:val="clear" w:color="auto" w:fill="auto"/>
            <w:tcMar>
              <w:left w:w="108" w:type="dxa"/>
              <w:right w:w="108" w:type="dxa"/>
            </w:tcMar>
            <w:hideMark/>
          </w:tcPr>
          <w:p w14:paraId="1A3AD6EF" w14:textId="19AF469F"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4</w:t>
            </w:r>
          </w:p>
        </w:tc>
        <w:tc>
          <w:tcPr>
            <w:tcW w:w="1540" w:type="dxa"/>
            <w:shd w:val="clear" w:color="auto" w:fill="auto"/>
            <w:tcMar>
              <w:left w:w="108" w:type="dxa"/>
              <w:right w:w="108" w:type="dxa"/>
            </w:tcMar>
            <w:hideMark/>
          </w:tcPr>
          <w:p w14:paraId="5E545ABA" w14:textId="33C1A2EB"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59,509</w:t>
            </w:r>
          </w:p>
        </w:tc>
        <w:tc>
          <w:tcPr>
            <w:tcW w:w="1862" w:type="dxa"/>
            <w:shd w:val="clear" w:color="auto" w:fill="auto"/>
            <w:tcMar>
              <w:left w:w="108" w:type="dxa"/>
              <w:right w:w="108" w:type="dxa"/>
            </w:tcMar>
            <w:hideMark/>
          </w:tcPr>
          <w:p w14:paraId="65296B7B" w14:textId="56CDDF0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61,889</w:t>
            </w:r>
          </w:p>
        </w:tc>
        <w:tc>
          <w:tcPr>
            <w:tcW w:w="1444" w:type="dxa"/>
            <w:shd w:val="clear" w:color="auto" w:fill="auto"/>
            <w:tcMar>
              <w:left w:w="108" w:type="dxa"/>
              <w:right w:w="108" w:type="dxa"/>
            </w:tcMar>
            <w:hideMark/>
          </w:tcPr>
          <w:p w14:paraId="010D4CB1" w14:textId="0B4B471C"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64,241</w:t>
            </w:r>
          </w:p>
        </w:tc>
        <w:tc>
          <w:tcPr>
            <w:tcW w:w="1445" w:type="dxa"/>
            <w:shd w:val="clear" w:color="auto" w:fill="auto"/>
            <w:tcMar>
              <w:left w:w="108" w:type="dxa"/>
              <w:right w:w="108" w:type="dxa"/>
            </w:tcMar>
            <w:hideMark/>
          </w:tcPr>
          <w:p w14:paraId="7643D134" w14:textId="0685C935"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66,425</w:t>
            </w:r>
          </w:p>
        </w:tc>
      </w:tr>
      <w:tr w:rsidR="0073694C" w:rsidRPr="007D3C85" w14:paraId="2DB0B4DA" w14:textId="77777777" w:rsidTr="00364196">
        <w:tc>
          <w:tcPr>
            <w:tcW w:w="0" w:type="auto"/>
            <w:vMerge/>
            <w:shd w:val="clear" w:color="auto" w:fill="auto"/>
            <w:tcMar>
              <w:left w:w="108" w:type="dxa"/>
              <w:right w:w="108" w:type="dxa"/>
            </w:tcMar>
            <w:hideMark/>
          </w:tcPr>
          <w:p w14:paraId="619D2167"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64175012" w14:textId="24124C43"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5</w:t>
            </w:r>
          </w:p>
        </w:tc>
        <w:tc>
          <w:tcPr>
            <w:tcW w:w="1540" w:type="dxa"/>
            <w:shd w:val="clear" w:color="auto" w:fill="auto"/>
            <w:tcMar>
              <w:left w:w="108" w:type="dxa"/>
              <w:right w:w="108" w:type="dxa"/>
            </w:tcMar>
            <w:hideMark/>
          </w:tcPr>
          <w:p w14:paraId="6D67B2B4" w14:textId="5885F65C"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63,417</w:t>
            </w:r>
          </w:p>
        </w:tc>
        <w:tc>
          <w:tcPr>
            <w:tcW w:w="1862" w:type="dxa"/>
            <w:shd w:val="clear" w:color="auto" w:fill="auto"/>
            <w:tcMar>
              <w:left w:w="108" w:type="dxa"/>
              <w:right w:w="108" w:type="dxa"/>
            </w:tcMar>
            <w:hideMark/>
          </w:tcPr>
          <w:p w14:paraId="3E3FA05F" w14:textId="5C73349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65,954</w:t>
            </w:r>
          </w:p>
        </w:tc>
        <w:tc>
          <w:tcPr>
            <w:tcW w:w="1444" w:type="dxa"/>
            <w:shd w:val="clear" w:color="auto" w:fill="auto"/>
            <w:tcMar>
              <w:left w:w="108" w:type="dxa"/>
              <w:right w:w="108" w:type="dxa"/>
            </w:tcMar>
            <w:hideMark/>
          </w:tcPr>
          <w:p w14:paraId="29F83574" w14:textId="27EB7A16"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68,460</w:t>
            </w:r>
          </w:p>
        </w:tc>
        <w:tc>
          <w:tcPr>
            <w:tcW w:w="1445" w:type="dxa"/>
            <w:shd w:val="clear" w:color="auto" w:fill="auto"/>
            <w:tcMar>
              <w:left w:w="108" w:type="dxa"/>
              <w:right w:w="108" w:type="dxa"/>
            </w:tcMar>
            <w:hideMark/>
          </w:tcPr>
          <w:p w14:paraId="32276DEC" w14:textId="00245076"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70,788</w:t>
            </w:r>
          </w:p>
        </w:tc>
      </w:tr>
      <w:tr w:rsidR="0073694C" w:rsidRPr="007D3C85" w14:paraId="0847904A" w14:textId="77777777" w:rsidTr="00364196">
        <w:tc>
          <w:tcPr>
            <w:tcW w:w="1511" w:type="dxa"/>
            <w:vMerge w:val="restart"/>
            <w:shd w:val="clear" w:color="auto" w:fill="auto"/>
            <w:tcMar>
              <w:left w:w="108" w:type="dxa"/>
              <w:right w:w="108" w:type="dxa"/>
            </w:tcMar>
            <w:hideMark/>
          </w:tcPr>
          <w:p w14:paraId="6F16D8EC" w14:textId="61D9409F" w:rsidR="0073694C" w:rsidRPr="007D3C85" w:rsidRDefault="0073694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3</w:t>
            </w:r>
          </w:p>
        </w:tc>
        <w:tc>
          <w:tcPr>
            <w:tcW w:w="1183" w:type="dxa"/>
            <w:shd w:val="clear" w:color="auto" w:fill="auto"/>
            <w:tcMar>
              <w:left w:w="108" w:type="dxa"/>
              <w:right w:w="108" w:type="dxa"/>
            </w:tcMar>
            <w:hideMark/>
          </w:tcPr>
          <w:p w14:paraId="5A8CCBBF" w14:textId="6690EFC6"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w:t>
            </w:r>
          </w:p>
        </w:tc>
        <w:tc>
          <w:tcPr>
            <w:tcW w:w="1540" w:type="dxa"/>
            <w:shd w:val="clear" w:color="auto" w:fill="auto"/>
            <w:tcMar>
              <w:left w:w="108" w:type="dxa"/>
              <w:right w:w="108" w:type="dxa"/>
            </w:tcMar>
            <w:hideMark/>
          </w:tcPr>
          <w:p w14:paraId="66713B85" w14:textId="1EB63C58"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63,867</w:t>
            </w:r>
          </w:p>
        </w:tc>
        <w:tc>
          <w:tcPr>
            <w:tcW w:w="1862" w:type="dxa"/>
            <w:shd w:val="clear" w:color="auto" w:fill="auto"/>
            <w:tcMar>
              <w:left w:w="108" w:type="dxa"/>
              <w:right w:w="108" w:type="dxa"/>
            </w:tcMar>
            <w:hideMark/>
          </w:tcPr>
          <w:p w14:paraId="2105550E" w14:textId="0F726E61"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66,422</w:t>
            </w:r>
          </w:p>
        </w:tc>
        <w:tc>
          <w:tcPr>
            <w:tcW w:w="1444" w:type="dxa"/>
            <w:shd w:val="clear" w:color="auto" w:fill="auto"/>
            <w:tcMar>
              <w:left w:w="108" w:type="dxa"/>
              <w:right w:w="108" w:type="dxa"/>
            </w:tcMar>
            <w:hideMark/>
          </w:tcPr>
          <w:p w14:paraId="649CB79A" w14:textId="1195D96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68,946</w:t>
            </w:r>
          </w:p>
        </w:tc>
        <w:tc>
          <w:tcPr>
            <w:tcW w:w="1445" w:type="dxa"/>
            <w:shd w:val="clear" w:color="auto" w:fill="auto"/>
            <w:tcMar>
              <w:left w:w="108" w:type="dxa"/>
              <w:right w:w="108" w:type="dxa"/>
            </w:tcMar>
            <w:hideMark/>
          </w:tcPr>
          <w:p w14:paraId="6B3C6DA7" w14:textId="37C2B23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71,290</w:t>
            </w:r>
          </w:p>
        </w:tc>
      </w:tr>
      <w:tr w:rsidR="0073694C" w:rsidRPr="007D3C85" w14:paraId="46FE5BD9" w14:textId="77777777" w:rsidTr="00364196">
        <w:tc>
          <w:tcPr>
            <w:tcW w:w="0" w:type="auto"/>
            <w:vMerge/>
            <w:shd w:val="clear" w:color="auto" w:fill="auto"/>
            <w:tcMar>
              <w:left w:w="108" w:type="dxa"/>
              <w:right w:w="108" w:type="dxa"/>
            </w:tcMar>
            <w:hideMark/>
          </w:tcPr>
          <w:p w14:paraId="3C771AA9"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40468C94" w14:textId="0C4698DD"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w:t>
            </w:r>
          </w:p>
        </w:tc>
        <w:tc>
          <w:tcPr>
            <w:tcW w:w="1540" w:type="dxa"/>
            <w:shd w:val="clear" w:color="auto" w:fill="auto"/>
            <w:tcMar>
              <w:left w:w="108" w:type="dxa"/>
              <w:right w:w="108" w:type="dxa"/>
            </w:tcMar>
            <w:hideMark/>
          </w:tcPr>
          <w:p w14:paraId="6D8BD2AB" w14:textId="6C7A6B57"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65,784</w:t>
            </w:r>
          </w:p>
        </w:tc>
        <w:tc>
          <w:tcPr>
            <w:tcW w:w="1862" w:type="dxa"/>
            <w:shd w:val="clear" w:color="auto" w:fill="auto"/>
            <w:tcMar>
              <w:left w:w="108" w:type="dxa"/>
              <w:right w:w="108" w:type="dxa"/>
            </w:tcMar>
            <w:hideMark/>
          </w:tcPr>
          <w:p w14:paraId="281DE036" w14:textId="58FB9E74"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68,415</w:t>
            </w:r>
          </w:p>
        </w:tc>
        <w:tc>
          <w:tcPr>
            <w:tcW w:w="1444" w:type="dxa"/>
            <w:shd w:val="clear" w:color="auto" w:fill="auto"/>
            <w:tcMar>
              <w:left w:w="108" w:type="dxa"/>
              <w:right w:w="108" w:type="dxa"/>
            </w:tcMar>
            <w:hideMark/>
          </w:tcPr>
          <w:p w14:paraId="1D2F3549" w14:textId="1022AB5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71,015</w:t>
            </w:r>
          </w:p>
        </w:tc>
        <w:tc>
          <w:tcPr>
            <w:tcW w:w="1445" w:type="dxa"/>
            <w:shd w:val="clear" w:color="auto" w:fill="auto"/>
            <w:tcMar>
              <w:left w:w="108" w:type="dxa"/>
              <w:right w:w="108" w:type="dxa"/>
            </w:tcMar>
            <w:hideMark/>
          </w:tcPr>
          <w:p w14:paraId="371BF7CE" w14:textId="4DA967C3"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73,430</w:t>
            </w:r>
          </w:p>
        </w:tc>
      </w:tr>
      <w:tr w:rsidR="0073694C" w:rsidRPr="007D3C85" w14:paraId="0089400E" w14:textId="77777777" w:rsidTr="00364196">
        <w:tc>
          <w:tcPr>
            <w:tcW w:w="0" w:type="auto"/>
            <w:vMerge/>
            <w:shd w:val="clear" w:color="auto" w:fill="auto"/>
            <w:tcMar>
              <w:left w:w="108" w:type="dxa"/>
              <w:right w:w="108" w:type="dxa"/>
            </w:tcMar>
            <w:hideMark/>
          </w:tcPr>
          <w:p w14:paraId="27166EA6"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29F8F7A" w14:textId="19DF022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w:t>
            </w:r>
          </w:p>
        </w:tc>
        <w:tc>
          <w:tcPr>
            <w:tcW w:w="1540" w:type="dxa"/>
            <w:shd w:val="clear" w:color="auto" w:fill="auto"/>
            <w:tcMar>
              <w:left w:w="108" w:type="dxa"/>
              <w:right w:w="108" w:type="dxa"/>
            </w:tcMar>
            <w:hideMark/>
          </w:tcPr>
          <w:p w14:paraId="5E50057F" w14:textId="49F632CF"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68,960</w:t>
            </w:r>
          </w:p>
        </w:tc>
        <w:tc>
          <w:tcPr>
            <w:tcW w:w="1862" w:type="dxa"/>
            <w:shd w:val="clear" w:color="auto" w:fill="auto"/>
            <w:tcMar>
              <w:left w:w="108" w:type="dxa"/>
              <w:right w:w="108" w:type="dxa"/>
            </w:tcMar>
            <w:hideMark/>
          </w:tcPr>
          <w:p w14:paraId="3EEFD299" w14:textId="6D6CA587"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71,718</w:t>
            </w:r>
          </w:p>
        </w:tc>
        <w:tc>
          <w:tcPr>
            <w:tcW w:w="1444" w:type="dxa"/>
            <w:shd w:val="clear" w:color="auto" w:fill="auto"/>
            <w:tcMar>
              <w:left w:w="108" w:type="dxa"/>
              <w:right w:w="108" w:type="dxa"/>
            </w:tcMar>
            <w:hideMark/>
          </w:tcPr>
          <w:p w14:paraId="116EFBEB" w14:textId="3713B16A"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74,443</w:t>
            </w:r>
          </w:p>
        </w:tc>
        <w:tc>
          <w:tcPr>
            <w:tcW w:w="1445" w:type="dxa"/>
            <w:shd w:val="clear" w:color="auto" w:fill="auto"/>
            <w:tcMar>
              <w:left w:w="108" w:type="dxa"/>
              <w:right w:w="108" w:type="dxa"/>
            </w:tcMar>
            <w:hideMark/>
          </w:tcPr>
          <w:p w14:paraId="69C33305" w14:textId="028993C4"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76,974</w:t>
            </w:r>
          </w:p>
        </w:tc>
      </w:tr>
      <w:tr w:rsidR="0073694C" w:rsidRPr="007D3C85" w14:paraId="465E4D0B" w14:textId="77777777" w:rsidTr="00364196">
        <w:tc>
          <w:tcPr>
            <w:tcW w:w="0" w:type="auto"/>
            <w:vMerge/>
            <w:shd w:val="clear" w:color="auto" w:fill="auto"/>
            <w:tcMar>
              <w:left w:w="108" w:type="dxa"/>
              <w:right w:w="108" w:type="dxa"/>
            </w:tcMar>
            <w:hideMark/>
          </w:tcPr>
          <w:p w14:paraId="2C6B0884"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13288F9" w14:textId="19A6EC94"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w:t>
            </w:r>
          </w:p>
        </w:tc>
        <w:tc>
          <w:tcPr>
            <w:tcW w:w="1540" w:type="dxa"/>
            <w:shd w:val="clear" w:color="auto" w:fill="auto"/>
            <w:tcMar>
              <w:left w:w="108" w:type="dxa"/>
              <w:right w:w="108" w:type="dxa"/>
            </w:tcMar>
            <w:hideMark/>
          </w:tcPr>
          <w:p w14:paraId="2ABD6F58" w14:textId="70E338E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71,444</w:t>
            </w:r>
          </w:p>
        </w:tc>
        <w:tc>
          <w:tcPr>
            <w:tcW w:w="1862" w:type="dxa"/>
            <w:shd w:val="clear" w:color="auto" w:fill="auto"/>
            <w:tcMar>
              <w:left w:w="108" w:type="dxa"/>
              <w:right w:w="108" w:type="dxa"/>
            </w:tcMar>
            <w:hideMark/>
          </w:tcPr>
          <w:p w14:paraId="40654B9D" w14:textId="0A59C9AC"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74,302</w:t>
            </w:r>
          </w:p>
        </w:tc>
        <w:tc>
          <w:tcPr>
            <w:tcW w:w="1444" w:type="dxa"/>
            <w:shd w:val="clear" w:color="auto" w:fill="auto"/>
            <w:tcMar>
              <w:left w:w="108" w:type="dxa"/>
              <w:right w:w="108" w:type="dxa"/>
            </w:tcMar>
            <w:hideMark/>
          </w:tcPr>
          <w:p w14:paraId="0912908E" w14:textId="524EF94A"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77,125</w:t>
            </w:r>
          </w:p>
        </w:tc>
        <w:tc>
          <w:tcPr>
            <w:tcW w:w="1445" w:type="dxa"/>
            <w:shd w:val="clear" w:color="auto" w:fill="auto"/>
            <w:tcMar>
              <w:left w:w="108" w:type="dxa"/>
              <w:right w:w="108" w:type="dxa"/>
            </w:tcMar>
            <w:hideMark/>
          </w:tcPr>
          <w:p w14:paraId="28405089" w14:textId="79E9BE59"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79,747</w:t>
            </w:r>
          </w:p>
        </w:tc>
      </w:tr>
      <w:tr w:rsidR="0073694C" w:rsidRPr="007D3C85" w14:paraId="78DD00BA" w14:textId="77777777" w:rsidTr="00364196">
        <w:tc>
          <w:tcPr>
            <w:tcW w:w="1511" w:type="dxa"/>
            <w:vMerge w:val="restart"/>
            <w:shd w:val="clear" w:color="auto" w:fill="auto"/>
            <w:tcMar>
              <w:left w:w="108" w:type="dxa"/>
              <w:right w:w="108" w:type="dxa"/>
            </w:tcMar>
            <w:hideMark/>
          </w:tcPr>
          <w:p w14:paraId="2ABE7E75" w14:textId="5B1D5F41" w:rsidR="0073694C" w:rsidRPr="007D3C85" w:rsidRDefault="0073694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4</w:t>
            </w:r>
          </w:p>
        </w:tc>
        <w:tc>
          <w:tcPr>
            <w:tcW w:w="1183" w:type="dxa"/>
            <w:shd w:val="clear" w:color="auto" w:fill="auto"/>
            <w:tcMar>
              <w:left w:w="108" w:type="dxa"/>
              <w:right w:w="108" w:type="dxa"/>
            </w:tcMar>
            <w:hideMark/>
          </w:tcPr>
          <w:p w14:paraId="690611B6" w14:textId="2604EF0D"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w:t>
            </w:r>
          </w:p>
        </w:tc>
        <w:tc>
          <w:tcPr>
            <w:tcW w:w="1540" w:type="dxa"/>
            <w:shd w:val="clear" w:color="auto" w:fill="auto"/>
            <w:tcMar>
              <w:left w:w="108" w:type="dxa"/>
              <w:right w:w="108" w:type="dxa"/>
            </w:tcMar>
            <w:hideMark/>
          </w:tcPr>
          <w:p w14:paraId="28E270B3" w14:textId="52A613E2"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72,002</w:t>
            </w:r>
          </w:p>
        </w:tc>
        <w:tc>
          <w:tcPr>
            <w:tcW w:w="1862" w:type="dxa"/>
            <w:shd w:val="clear" w:color="auto" w:fill="auto"/>
            <w:tcMar>
              <w:left w:w="108" w:type="dxa"/>
              <w:right w:w="108" w:type="dxa"/>
            </w:tcMar>
            <w:hideMark/>
          </w:tcPr>
          <w:p w14:paraId="120A46FE" w14:textId="33317059"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74,882</w:t>
            </w:r>
          </w:p>
        </w:tc>
        <w:tc>
          <w:tcPr>
            <w:tcW w:w="1444" w:type="dxa"/>
            <w:shd w:val="clear" w:color="auto" w:fill="auto"/>
            <w:tcMar>
              <w:left w:w="108" w:type="dxa"/>
              <w:right w:w="108" w:type="dxa"/>
            </w:tcMar>
            <w:hideMark/>
          </w:tcPr>
          <w:p w14:paraId="2F522816" w14:textId="4E3A7980"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77,728</w:t>
            </w:r>
          </w:p>
        </w:tc>
        <w:tc>
          <w:tcPr>
            <w:tcW w:w="1445" w:type="dxa"/>
            <w:shd w:val="clear" w:color="auto" w:fill="auto"/>
            <w:tcMar>
              <w:left w:w="108" w:type="dxa"/>
              <w:right w:w="108" w:type="dxa"/>
            </w:tcMar>
            <w:hideMark/>
          </w:tcPr>
          <w:p w14:paraId="7DD8951A" w14:textId="01612C24"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80,371</w:t>
            </w:r>
          </w:p>
        </w:tc>
      </w:tr>
      <w:tr w:rsidR="0073694C" w:rsidRPr="007D3C85" w14:paraId="00AED902" w14:textId="77777777" w:rsidTr="00364196">
        <w:tc>
          <w:tcPr>
            <w:tcW w:w="0" w:type="auto"/>
            <w:vMerge/>
            <w:shd w:val="clear" w:color="auto" w:fill="auto"/>
            <w:tcMar>
              <w:left w:w="108" w:type="dxa"/>
              <w:right w:w="108" w:type="dxa"/>
            </w:tcMar>
            <w:hideMark/>
          </w:tcPr>
          <w:p w14:paraId="5171CA31"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1566A5ED" w14:textId="17BC3D05"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w:t>
            </w:r>
          </w:p>
        </w:tc>
        <w:tc>
          <w:tcPr>
            <w:tcW w:w="1540" w:type="dxa"/>
            <w:shd w:val="clear" w:color="auto" w:fill="auto"/>
            <w:tcMar>
              <w:left w:w="108" w:type="dxa"/>
              <w:right w:w="108" w:type="dxa"/>
            </w:tcMar>
            <w:hideMark/>
          </w:tcPr>
          <w:p w14:paraId="1DF82CB2" w14:textId="20354883"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74,043</w:t>
            </w:r>
          </w:p>
        </w:tc>
        <w:tc>
          <w:tcPr>
            <w:tcW w:w="1862" w:type="dxa"/>
            <w:shd w:val="clear" w:color="auto" w:fill="auto"/>
            <w:tcMar>
              <w:left w:w="108" w:type="dxa"/>
              <w:right w:w="108" w:type="dxa"/>
            </w:tcMar>
            <w:hideMark/>
          </w:tcPr>
          <w:p w14:paraId="54D779F6" w14:textId="03002A86"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77,005</w:t>
            </w:r>
          </w:p>
        </w:tc>
        <w:tc>
          <w:tcPr>
            <w:tcW w:w="1444" w:type="dxa"/>
            <w:shd w:val="clear" w:color="auto" w:fill="auto"/>
            <w:tcMar>
              <w:left w:w="108" w:type="dxa"/>
              <w:right w:w="108" w:type="dxa"/>
            </w:tcMar>
            <w:hideMark/>
          </w:tcPr>
          <w:p w14:paraId="696EAF47" w14:textId="6471B701"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79,931</w:t>
            </w:r>
          </w:p>
        </w:tc>
        <w:tc>
          <w:tcPr>
            <w:tcW w:w="1445" w:type="dxa"/>
            <w:shd w:val="clear" w:color="auto" w:fill="auto"/>
            <w:tcMar>
              <w:left w:w="108" w:type="dxa"/>
              <w:right w:w="108" w:type="dxa"/>
            </w:tcMar>
            <w:hideMark/>
          </w:tcPr>
          <w:p w14:paraId="5647199F" w14:textId="26ECE780"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82,649</w:t>
            </w:r>
          </w:p>
        </w:tc>
      </w:tr>
      <w:tr w:rsidR="0073694C" w:rsidRPr="007D3C85" w14:paraId="6EC35980" w14:textId="77777777" w:rsidTr="00364196">
        <w:tc>
          <w:tcPr>
            <w:tcW w:w="0" w:type="auto"/>
            <w:vMerge/>
            <w:shd w:val="clear" w:color="auto" w:fill="auto"/>
            <w:tcMar>
              <w:left w:w="108" w:type="dxa"/>
              <w:right w:w="108" w:type="dxa"/>
            </w:tcMar>
            <w:hideMark/>
          </w:tcPr>
          <w:p w14:paraId="4EC7D8F3" w14:textId="77777777" w:rsidR="0073694C" w:rsidRPr="007D3C85" w:rsidRDefault="0073694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63DAB718" w14:textId="3AD95DEA"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w:t>
            </w:r>
          </w:p>
        </w:tc>
        <w:tc>
          <w:tcPr>
            <w:tcW w:w="1540" w:type="dxa"/>
            <w:shd w:val="clear" w:color="auto" w:fill="auto"/>
            <w:tcMar>
              <w:left w:w="108" w:type="dxa"/>
              <w:right w:w="108" w:type="dxa"/>
            </w:tcMar>
            <w:hideMark/>
          </w:tcPr>
          <w:p w14:paraId="58AF10B3" w14:textId="744DC8FE"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78,386</w:t>
            </w:r>
          </w:p>
        </w:tc>
        <w:tc>
          <w:tcPr>
            <w:tcW w:w="1862" w:type="dxa"/>
            <w:shd w:val="clear" w:color="auto" w:fill="auto"/>
            <w:tcMar>
              <w:left w:w="108" w:type="dxa"/>
              <w:right w:w="108" w:type="dxa"/>
            </w:tcMar>
            <w:hideMark/>
          </w:tcPr>
          <w:p w14:paraId="4F207BF7" w14:textId="3A6B16E0"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81,521</w:t>
            </w:r>
          </w:p>
        </w:tc>
        <w:tc>
          <w:tcPr>
            <w:tcW w:w="1444" w:type="dxa"/>
            <w:shd w:val="clear" w:color="auto" w:fill="auto"/>
            <w:tcMar>
              <w:left w:w="108" w:type="dxa"/>
              <w:right w:w="108" w:type="dxa"/>
            </w:tcMar>
            <w:hideMark/>
          </w:tcPr>
          <w:p w14:paraId="2C40A3E0" w14:textId="50C99FE1"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84,619</w:t>
            </w:r>
          </w:p>
        </w:tc>
        <w:tc>
          <w:tcPr>
            <w:tcW w:w="1445" w:type="dxa"/>
            <w:shd w:val="clear" w:color="auto" w:fill="auto"/>
            <w:tcMar>
              <w:left w:w="108" w:type="dxa"/>
              <w:right w:w="108" w:type="dxa"/>
            </w:tcMar>
            <w:hideMark/>
          </w:tcPr>
          <w:p w14:paraId="46DB867E" w14:textId="0098657B" w:rsidR="0073694C" w:rsidRPr="007D3C85" w:rsidRDefault="0073694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87,496</w:t>
            </w:r>
          </w:p>
        </w:tc>
      </w:tr>
      <w:tr w:rsidR="00102594" w:rsidRPr="007D3C85" w14:paraId="6F4B52B9" w14:textId="77777777" w:rsidTr="00364196">
        <w:tc>
          <w:tcPr>
            <w:tcW w:w="1511" w:type="dxa"/>
            <w:vMerge w:val="restart"/>
            <w:shd w:val="clear" w:color="auto" w:fill="auto"/>
            <w:tcMar>
              <w:left w:w="108" w:type="dxa"/>
              <w:right w:w="108" w:type="dxa"/>
            </w:tcMar>
            <w:hideMark/>
          </w:tcPr>
          <w:p w14:paraId="574D7983" w14:textId="334D497A" w:rsidR="00102594" w:rsidRPr="007D3C85" w:rsidRDefault="00102594"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w:t>
            </w:r>
          </w:p>
        </w:tc>
        <w:tc>
          <w:tcPr>
            <w:tcW w:w="1183" w:type="dxa"/>
            <w:shd w:val="clear" w:color="auto" w:fill="auto"/>
            <w:tcMar>
              <w:left w:w="108" w:type="dxa"/>
              <w:right w:w="108" w:type="dxa"/>
            </w:tcMar>
            <w:hideMark/>
          </w:tcPr>
          <w:p w14:paraId="523B73BA" w14:textId="37088AFD"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w:t>
            </w:r>
          </w:p>
        </w:tc>
        <w:tc>
          <w:tcPr>
            <w:tcW w:w="1540" w:type="dxa"/>
            <w:shd w:val="clear" w:color="auto" w:fill="auto"/>
            <w:tcMar>
              <w:left w:w="108" w:type="dxa"/>
              <w:right w:w="108" w:type="dxa"/>
            </w:tcMar>
            <w:hideMark/>
          </w:tcPr>
          <w:p w14:paraId="4DD377F1" w14:textId="1F48A901"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78,548</w:t>
            </w:r>
          </w:p>
        </w:tc>
        <w:tc>
          <w:tcPr>
            <w:tcW w:w="1862" w:type="dxa"/>
            <w:shd w:val="clear" w:color="auto" w:fill="auto"/>
            <w:tcMar>
              <w:left w:w="108" w:type="dxa"/>
              <w:right w:w="108" w:type="dxa"/>
            </w:tcMar>
            <w:hideMark/>
          </w:tcPr>
          <w:p w14:paraId="44AD3C6E" w14:textId="27F39C79"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81,690</w:t>
            </w:r>
          </w:p>
        </w:tc>
        <w:tc>
          <w:tcPr>
            <w:tcW w:w="1444" w:type="dxa"/>
            <w:shd w:val="clear" w:color="auto" w:fill="auto"/>
            <w:tcMar>
              <w:left w:w="108" w:type="dxa"/>
              <w:right w:w="108" w:type="dxa"/>
            </w:tcMar>
            <w:hideMark/>
          </w:tcPr>
          <w:p w14:paraId="44F426AC" w14:textId="140D7D5F"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84,794</w:t>
            </w:r>
          </w:p>
        </w:tc>
        <w:tc>
          <w:tcPr>
            <w:tcW w:w="1445" w:type="dxa"/>
            <w:shd w:val="clear" w:color="auto" w:fill="auto"/>
            <w:tcMar>
              <w:left w:w="108" w:type="dxa"/>
              <w:right w:w="108" w:type="dxa"/>
            </w:tcMar>
            <w:hideMark/>
          </w:tcPr>
          <w:p w14:paraId="657C5EBD" w14:textId="2C5DD88B"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88,834</w:t>
            </w:r>
          </w:p>
        </w:tc>
      </w:tr>
      <w:tr w:rsidR="00102594" w:rsidRPr="007D3C85" w14:paraId="2328BB95" w14:textId="77777777" w:rsidTr="00364196">
        <w:tc>
          <w:tcPr>
            <w:tcW w:w="0" w:type="auto"/>
            <w:vMerge/>
            <w:shd w:val="clear" w:color="auto" w:fill="auto"/>
            <w:tcMar>
              <w:left w:w="108" w:type="dxa"/>
              <w:right w:w="108" w:type="dxa"/>
            </w:tcMar>
            <w:hideMark/>
          </w:tcPr>
          <w:p w14:paraId="37B169C9" w14:textId="77777777" w:rsidR="00102594" w:rsidRPr="007D3C85" w:rsidRDefault="00102594"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C34111F" w14:textId="5BCC8D23"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w:t>
            </w:r>
          </w:p>
        </w:tc>
        <w:tc>
          <w:tcPr>
            <w:tcW w:w="1540" w:type="dxa"/>
            <w:shd w:val="clear" w:color="auto" w:fill="auto"/>
            <w:tcMar>
              <w:left w:w="108" w:type="dxa"/>
              <w:right w:w="108" w:type="dxa"/>
            </w:tcMar>
            <w:hideMark/>
          </w:tcPr>
          <w:p w14:paraId="6481A894" w14:textId="50321C90"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80,902</w:t>
            </w:r>
          </w:p>
        </w:tc>
        <w:tc>
          <w:tcPr>
            <w:tcW w:w="1862" w:type="dxa"/>
            <w:shd w:val="clear" w:color="auto" w:fill="auto"/>
            <w:tcMar>
              <w:left w:w="108" w:type="dxa"/>
              <w:right w:w="108" w:type="dxa"/>
            </w:tcMar>
            <w:hideMark/>
          </w:tcPr>
          <w:p w14:paraId="5D2D1932" w14:textId="065CA70A"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84,138</w:t>
            </w:r>
          </w:p>
        </w:tc>
        <w:tc>
          <w:tcPr>
            <w:tcW w:w="1444" w:type="dxa"/>
            <w:shd w:val="clear" w:color="auto" w:fill="auto"/>
            <w:tcMar>
              <w:left w:w="108" w:type="dxa"/>
              <w:right w:w="108" w:type="dxa"/>
            </w:tcMar>
            <w:hideMark/>
          </w:tcPr>
          <w:p w14:paraId="262C6E6E" w14:textId="2D42C9B2"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87,335</w:t>
            </w:r>
          </w:p>
        </w:tc>
        <w:tc>
          <w:tcPr>
            <w:tcW w:w="1445" w:type="dxa"/>
            <w:shd w:val="clear" w:color="auto" w:fill="auto"/>
            <w:tcMar>
              <w:left w:w="108" w:type="dxa"/>
              <w:right w:w="108" w:type="dxa"/>
            </w:tcMar>
            <w:hideMark/>
          </w:tcPr>
          <w:p w14:paraId="11952E95" w14:textId="4B27AED8"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90,304</w:t>
            </w:r>
          </w:p>
        </w:tc>
      </w:tr>
      <w:tr w:rsidR="00102594" w:rsidRPr="007D3C85" w14:paraId="11E501F0" w14:textId="77777777" w:rsidTr="00364196">
        <w:tc>
          <w:tcPr>
            <w:tcW w:w="0" w:type="auto"/>
            <w:vMerge/>
            <w:shd w:val="clear" w:color="auto" w:fill="auto"/>
            <w:tcMar>
              <w:left w:w="108" w:type="dxa"/>
              <w:right w:w="108" w:type="dxa"/>
            </w:tcMar>
            <w:hideMark/>
          </w:tcPr>
          <w:p w14:paraId="6CB11878" w14:textId="77777777" w:rsidR="00102594" w:rsidRPr="007D3C85" w:rsidRDefault="00102594"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6104AF86" w14:textId="0894463B"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w:t>
            </w:r>
          </w:p>
        </w:tc>
        <w:tc>
          <w:tcPr>
            <w:tcW w:w="1540" w:type="dxa"/>
            <w:shd w:val="clear" w:color="auto" w:fill="auto"/>
            <w:tcMar>
              <w:left w:w="108" w:type="dxa"/>
              <w:right w:w="108" w:type="dxa"/>
            </w:tcMar>
            <w:hideMark/>
          </w:tcPr>
          <w:p w14:paraId="0BCE924E" w14:textId="43717D48"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86,168</w:t>
            </w:r>
          </w:p>
        </w:tc>
        <w:tc>
          <w:tcPr>
            <w:tcW w:w="1862" w:type="dxa"/>
            <w:shd w:val="clear" w:color="auto" w:fill="auto"/>
            <w:tcMar>
              <w:left w:w="108" w:type="dxa"/>
              <w:right w:w="108" w:type="dxa"/>
            </w:tcMar>
            <w:hideMark/>
          </w:tcPr>
          <w:p w14:paraId="0ECF8006" w14:textId="6688841D"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89,615</w:t>
            </w:r>
          </w:p>
        </w:tc>
        <w:tc>
          <w:tcPr>
            <w:tcW w:w="1444" w:type="dxa"/>
            <w:shd w:val="clear" w:color="auto" w:fill="auto"/>
            <w:tcMar>
              <w:left w:w="108" w:type="dxa"/>
              <w:right w:w="108" w:type="dxa"/>
            </w:tcMar>
            <w:hideMark/>
          </w:tcPr>
          <w:p w14:paraId="496F16CF" w14:textId="2F591FC9"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93,020</w:t>
            </w:r>
          </w:p>
        </w:tc>
        <w:tc>
          <w:tcPr>
            <w:tcW w:w="1445" w:type="dxa"/>
            <w:shd w:val="clear" w:color="auto" w:fill="auto"/>
            <w:tcMar>
              <w:left w:w="108" w:type="dxa"/>
              <w:right w:w="108" w:type="dxa"/>
            </w:tcMar>
            <w:hideMark/>
          </w:tcPr>
          <w:p w14:paraId="45CAD89E" w14:textId="1AA9F200"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96,183</w:t>
            </w:r>
          </w:p>
        </w:tc>
      </w:tr>
      <w:tr w:rsidR="00102594" w:rsidRPr="007D3C85" w14:paraId="45327DE1" w14:textId="77777777" w:rsidTr="00364196">
        <w:tc>
          <w:tcPr>
            <w:tcW w:w="0" w:type="auto"/>
            <w:vMerge/>
            <w:shd w:val="clear" w:color="auto" w:fill="auto"/>
            <w:tcMar>
              <w:left w:w="108" w:type="dxa"/>
              <w:right w:w="108" w:type="dxa"/>
            </w:tcMar>
          </w:tcPr>
          <w:p w14:paraId="2C524D86" w14:textId="77777777" w:rsidR="00102594" w:rsidRPr="007D3C85" w:rsidRDefault="00102594"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tcPr>
          <w:p w14:paraId="6C74CD4B" w14:textId="20F7EA78"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w:t>
            </w:r>
          </w:p>
        </w:tc>
        <w:tc>
          <w:tcPr>
            <w:tcW w:w="1540" w:type="dxa"/>
            <w:shd w:val="clear" w:color="auto" w:fill="auto"/>
            <w:tcMar>
              <w:left w:w="108" w:type="dxa"/>
              <w:right w:w="108" w:type="dxa"/>
            </w:tcMar>
          </w:tcPr>
          <w:p w14:paraId="57F49840" w14:textId="372CEB6F"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62" w:type="dxa"/>
            <w:shd w:val="clear" w:color="auto" w:fill="auto"/>
            <w:tcMar>
              <w:left w:w="108" w:type="dxa"/>
              <w:right w:w="108" w:type="dxa"/>
            </w:tcMar>
          </w:tcPr>
          <w:p w14:paraId="5D81BF91" w14:textId="791D4E10"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444" w:type="dxa"/>
            <w:shd w:val="clear" w:color="auto" w:fill="auto"/>
            <w:tcMar>
              <w:left w:w="108" w:type="dxa"/>
              <w:right w:w="108" w:type="dxa"/>
            </w:tcMar>
          </w:tcPr>
          <w:p w14:paraId="559F023B" w14:textId="61510B66"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445" w:type="dxa"/>
            <w:shd w:val="clear" w:color="auto" w:fill="auto"/>
            <w:tcMar>
              <w:left w:w="108" w:type="dxa"/>
              <w:right w:w="108" w:type="dxa"/>
            </w:tcMar>
          </w:tcPr>
          <w:p w14:paraId="50256221" w14:textId="0BDDA691" w:rsidR="00102594" w:rsidRPr="007D3C85" w:rsidRDefault="00102594"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96,829</w:t>
            </w:r>
          </w:p>
        </w:tc>
      </w:tr>
    </w:tbl>
    <w:p w14:paraId="5CEC3B37" w14:textId="3D99C26B" w:rsidR="00B72EE8" w:rsidRPr="007D3C85" w:rsidRDefault="00FF2E31" w:rsidP="003C5E54">
      <w:pPr>
        <w:pStyle w:val="Caption"/>
      </w:pPr>
      <w:bookmarkStart w:id="514" w:name="_Toc158640552"/>
      <w:r w:rsidRPr="007D3C85">
        <w:t>Table A</w:t>
      </w:r>
      <w:r w:rsidR="009207E6">
        <w:fldChar w:fldCharType="begin"/>
      </w:r>
      <w:r w:rsidR="009207E6">
        <w:instrText xml:space="preserve"> SEQ Table_A \* ARABIC </w:instrText>
      </w:r>
      <w:r w:rsidR="009207E6">
        <w:fldChar w:fldCharType="separate"/>
      </w:r>
      <w:r w:rsidR="00A4356E">
        <w:rPr>
          <w:noProof/>
        </w:rPr>
        <w:t>5</w:t>
      </w:r>
      <w:r w:rsidR="009207E6">
        <w:rPr>
          <w:noProof/>
        </w:rPr>
        <w:fldChar w:fldCharType="end"/>
      </w:r>
      <w:r w:rsidRPr="007D3C85">
        <w:t xml:space="preserve"> </w:t>
      </w:r>
      <w:r w:rsidR="004E7351" w:rsidRPr="007D3C85">
        <w:t>Public Affairs Officers Stream </w:t>
      </w:r>
      <w:r w:rsidR="00D75EF4" w:rsidRPr="007D3C85">
        <w:t>pay scale</w:t>
      </w:r>
      <w:bookmarkEnd w:id="514"/>
    </w:p>
    <w:tbl>
      <w:tblPr>
        <w:tblW w:w="8985"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11"/>
        <w:gridCol w:w="1187"/>
        <w:gridCol w:w="1544"/>
        <w:gridCol w:w="1854"/>
        <w:gridCol w:w="1444"/>
        <w:gridCol w:w="1445"/>
      </w:tblGrid>
      <w:tr w:rsidR="00B72EE8" w:rsidRPr="007D3C85" w14:paraId="3F46D805" w14:textId="77777777" w:rsidTr="00364196">
        <w:trPr>
          <w:tblHeader/>
        </w:trPr>
        <w:tc>
          <w:tcPr>
            <w:tcW w:w="1511" w:type="dxa"/>
            <w:shd w:val="clear" w:color="auto" w:fill="auto"/>
            <w:tcMar>
              <w:left w:w="108" w:type="dxa"/>
              <w:right w:w="108" w:type="dxa"/>
            </w:tcMar>
            <w:hideMark/>
          </w:tcPr>
          <w:p w14:paraId="75DE713C" w14:textId="23A2AC3F" w:rsidR="00B72EE8" w:rsidRPr="007D3C85" w:rsidRDefault="00B72EE8" w:rsidP="0063459C">
            <w:pPr>
              <w:spacing w:before="60" w:after="60" w:line="240" w:lineRule="auto"/>
              <w:textAlignment w:val="baseline"/>
              <w:rPr>
                <w:rFonts w:eastAsia="Times New Roman" w:cstheme="minorHAnsi"/>
                <w:lang w:eastAsia="en-AU"/>
              </w:rPr>
            </w:pPr>
            <w:bookmarkStart w:id="515" w:name="Title_A5"/>
            <w:bookmarkEnd w:id="515"/>
            <w:r w:rsidRPr="007D3C85">
              <w:rPr>
                <w:rFonts w:eastAsia="Times New Roman" w:cstheme="minorHAnsi"/>
                <w:b/>
                <w:bCs/>
                <w:lang w:eastAsia="en-AU"/>
              </w:rPr>
              <w:t>Classification/</w:t>
            </w:r>
            <w:r w:rsidR="0063459C"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187" w:type="dxa"/>
            <w:shd w:val="clear" w:color="auto" w:fill="auto"/>
            <w:tcMar>
              <w:left w:w="108" w:type="dxa"/>
              <w:right w:w="108" w:type="dxa"/>
            </w:tcMar>
            <w:hideMark/>
          </w:tcPr>
          <w:p w14:paraId="71AAF438" w14:textId="50E58B34"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544" w:type="dxa"/>
            <w:shd w:val="clear" w:color="auto" w:fill="auto"/>
            <w:tcMar>
              <w:left w:w="108" w:type="dxa"/>
              <w:right w:w="108" w:type="dxa"/>
            </w:tcMar>
            <w:hideMark/>
          </w:tcPr>
          <w:p w14:paraId="4667F810" w14:textId="69CC747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63459C" w:rsidRPr="007D3C85">
              <w:rPr>
                <w:rFonts w:ascii="Calibri" w:eastAsia="Times New Roman" w:hAnsi="Calibri" w:cs="Calibri"/>
                <w:b/>
                <w:bCs/>
                <w:lang w:eastAsia="en-AU"/>
              </w:rPr>
              <w:t xml:space="preserve"> ($)</w:t>
            </w:r>
          </w:p>
        </w:tc>
        <w:tc>
          <w:tcPr>
            <w:tcW w:w="1854" w:type="dxa"/>
            <w:shd w:val="clear" w:color="auto" w:fill="auto"/>
            <w:tcMar>
              <w:left w:w="108" w:type="dxa"/>
              <w:right w:w="108" w:type="dxa"/>
            </w:tcMar>
            <w:hideMark/>
          </w:tcPr>
          <w:p w14:paraId="1DA4510F" w14:textId="72CD9F9A"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63459C" w:rsidRPr="007D3C85">
              <w:rPr>
                <w:rFonts w:ascii="Calibri" w:eastAsia="Times New Roman" w:hAnsi="Calibri" w:cs="Calibri"/>
                <w:b/>
                <w:bCs/>
                <w:lang w:eastAsia="en-AU"/>
              </w:rPr>
              <w:t xml:space="preserve"> ($)</w:t>
            </w:r>
          </w:p>
        </w:tc>
        <w:tc>
          <w:tcPr>
            <w:tcW w:w="1444" w:type="dxa"/>
            <w:shd w:val="clear" w:color="auto" w:fill="auto"/>
            <w:tcMar>
              <w:left w:w="108" w:type="dxa"/>
              <w:right w:w="108" w:type="dxa"/>
            </w:tcMar>
            <w:hideMark/>
          </w:tcPr>
          <w:p w14:paraId="43C67EB8" w14:textId="5BB741DF"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3 March 2025</w:t>
            </w:r>
            <w:r w:rsidR="0063459C" w:rsidRPr="007D3C85">
              <w:rPr>
                <w:rFonts w:ascii="Calibri" w:eastAsia="Times New Roman" w:hAnsi="Calibri" w:cs="Calibri"/>
                <w:b/>
                <w:bCs/>
                <w:lang w:eastAsia="en-AU"/>
              </w:rPr>
              <w:t xml:space="preserve"> ($)</w:t>
            </w:r>
          </w:p>
        </w:tc>
        <w:tc>
          <w:tcPr>
            <w:tcW w:w="1445" w:type="dxa"/>
            <w:shd w:val="clear" w:color="auto" w:fill="auto"/>
            <w:tcMar>
              <w:left w:w="108" w:type="dxa"/>
              <w:right w:w="108" w:type="dxa"/>
            </w:tcMar>
            <w:hideMark/>
          </w:tcPr>
          <w:p w14:paraId="30F8439E" w14:textId="1D7F805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63459C" w:rsidRPr="007D3C85">
              <w:rPr>
                <w:rFonts w:ascii="Calibri" w:eastAsia="Times New Roman" w:hAnsi="Calibri" w:cs="Calibri"/>
                <w:b/>
                <w:bCs/>
                <w:lang w:eastAsia="en-AU"/>
              </w:rPr>
              <w:t xml:space="preserve"> ($)</w:t>
            </w:r>
          </w:p>
        </w:tc>
      </w:tr>
      <w:tr w:rsidR="00B72EE8" w:rsidRPr="007D3C85" w14:paraId="45367F91" w14:textId="77777777" w:rsidTr="00364196">
        <w:tc>
          <w:tcPr>
            <w:tcW w:w="1511" w:type="dxa"/>
            <w:vMerge w:val="restart"/>
            <w:shd w:val="clear" w:color="auto" w:fill="auto"/>
            <w:tcMar>
              <w:left w:w="108" w:type="dxa"/>
              <w:right w:w="108" w:type="dxa"/>
            </w:tcMar>
            <w:hideMark/>
          </w:tcPr>
          <w:p w14:paraId="1BDA0692" w14:textId="77777777"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w:t>
            </w:r>
          </w:p>
          <w:p w14:paraId="163ABED9" w14:textId="0B28A6D2"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4</w:t>
            </w:r>
          </w:p>
        </w:tc>
        <w:tc>
          <w:tcPr>
            <w:tcW w:w="1187" w:type="dxa"/>
            <w:shd w:val="clear" w:color="auto" w:fill="auto"/>
            <w:tcMar>
              <w:left w:w="108" w:type="dxa"/>
              <w:right w:w="108" w:type="dxa"/>
            </w:tcMar>
            <w:hideMark/>
          </w:tcPr>
          <w:p w14:paraId="66B839F6" w14:textId="28C305F3"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1.1.</w:t>
            </w:r>
          </w:p>
        </w:tc>
        <w:tc>
          <w:tcPr>
            <w:tcW w:w="1544" w:type="dxa"/>
            <w:shd w:val="clear" w:color="auto" w:fill="auto"/>
            <w:tcMar>
              <w:left w:w="108" w:type="dxa"/>
              <w:right w:w="108" w:type="dxa"/>
            </w:tcMar>
            <w:hideMark/>
          </w:tcPr>
          <w:p w14:paraId="449475DF" w14:textId="78883346"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72,002</w:t>
            </w:r>
          </w:p>
        </w:tc>
        <w:tc>
          <w:tcPr>
            <w:tcW w:w="1854" w:type="dxa"/>
            <w:shd w:val="clear" w:color="auto" w:fill="auto"/>
            <w:tcMar>
              <w:left w:w="108" w:type="dxa"/>
              <w:right w:w="108" w:type="dxa"/>
            </w:tcMar>
            <w:hideMark/>
          </w:tcPr>
          <w:p w14:paraId="0E7ACE3F" w14:textId="0B5C100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74,882</w:t>
            </w:r>
          </w:p>
        </w:tc>
        <w:tc>
          <w:tcPr>
            <w:tcW w:w="1444" w:type="dxa"/>
            <w:shd w:val="clear" w:color="auto" w:fill="auto"/>
            <w:tcMar>
              <w:left w:w="108" w:type="dxa"/>
              <w:right w:w="108" w:type="dxa"/>
            </w:tcMar>
            <w:hideMark/>
          </w:tcPr>
          <w:p w14:paraId="1846FF63" w14:textId="1F61B97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77,728</w:t>
            </w:r>
          </w:p>
        </w:tc>
        <w:tc>
          <w:tcPr>
            <w:tcW w:w="1445" w:type="dxa"/>
            <w:shd w:val="clear" w:color="auto" w:fill="auto"/>
            <w:tcMar>
              <w:left w:w="108" w:type="dxa"/>
              <w:right w:w="108" w:type="dxa"/>
            </w:tcMar>
            <w:hideMark/>
          </w:tcPr>
          <w:p w14:paraId="76C02ACA" w14:textId="29756C0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80,371</w:t>
            </w:r>
          </w:p>
        </w:tc>
      </w:tr>
      <w:tr w:rsidR="00B72EE8" w:rsidRPr="007D3C85" w14:paraId="4FFFA037" w14:textId="77777777" w:rsidTr="00364196">
        <w:tc>
          <w:tcPr>
            <w:tcW w:w="0" w:type="auto"/>
            <w:vMerge/>
            <w:shd w:val="clear" w:color="auto" w:fill="auto"/>
            <w:tcMar>
              <w:left w:w="108" w:type="dxa"/>
              <w:right w:w="108" w:type="dxa"/>
            </w:tcMar>
            <w:hideMark/>
          </w:tcPr>
          <w:p w14:paraId="56C8C500"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6F3A7D58" w14:textId="70DB80A4"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1.2</w:t>
            </w:r>
          </w:p>
        </w:tc>
        <w:tc>
          <w:tcPr>
            <w:tcW w:w="1544" w:type="dxa"/>
            <w:shd w:val="clear" w:color="auto" w:fill="auto"/>
            <w:tcMar>
              <w:left w:w="108" w:type="dxa"/>
              <w:right w:w="108" w:type="dxa"/>
            </w:tcMar>
            <w:hideMark/>
          </w:tcPr>
          <w:p w14:paraId="31E78BD6" w14:textId="54362F5C"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78,386</w:t>
            </w:r>
          </w:p>
        </w:tc>
        <w:tc>
          <w:tcPr>
            <w:tcW w:w="1854" w:type="dxa"/>
            <w:shd w:val="clear" w:color="auto" w:fill="auto"/>
            <w:tcMar>
              <w:left w:w="108" w:type="dxa"/>
              <w:right w:w="108" w:type="dxa"/>
            </w:tcMar>
            <w:hideMark/>
          </w:tcPr>
          <w:p w14:paraId="1AEC55C1" w14:textId="1D4C2033"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81,521</w:t>
            </w:r>
          </w:p>
        </w:tc>
        <w:tc>
          <w:tcPr>
            <w:tcW w:w="1444" w:type="dxa"/>
            <w:shd w:val="clear" w:color="auto" w:fill="auto"/>
            <w:tcMar>
              <w:left w:w="108" w:type="dxa"/>
              <w:right w:w="108" w:type="dxa"/>
            </w:tcMar>
            <w:hideMark/>
          </w:tcPr>
          <w:p w14:paraId="77A28BC0" w14:textId="48E552B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84,619</w:t>
            </w:r>
          </w:p>
        </w:tc>
        <w:tc>
          <w:tcPr>
            <w:tcW w:w="1445" w:type="dxa"/>
            <w:shd w:val="clear" w:color="auto" w:fill="auto"/>
            <w:tcMar>
              <w:left w:w="108" w:type="dxa"/>
              <w:right w:w="108" w:type="dxa"/>
            </w:tcMar>
            <w:hideMark/>
          </w:tcPr>
          <w:p w14:paraId="31D83F42" w14:textId="212FDD3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87,496</w:t>
            </w:r>
          </w:p>
        </w:tc>
      </w:tr>
      <w:tr w:rsidR="00B72EE8" w:rsidRPr="007D3C85" w14:paraId="6241117B" w14:textId="77777777" w:rsidTr="00364196">
        <w:tc>
          <w:tcPr>
            <w:tcW w:w="1511" w:type="dxa"/>
            <w:vMerge w:val="restart"/>
            <w:shd w:val="clear" w:color="auto" w:fill="auto"/>
            <w:tcMar>
              <w:left w:w="108" w:type="dxa"/>
              <w:right w:w="108" w:type="dxa"/>
            </w:tcMar>
            <w:hideMark/>
          </w:tcPr>
          <w:p w14:paraId="1CB244A2" w14:textId="77777777"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w:t>
            </w:r>
          </w:p>
          <w:p w14:paraId="7DFFCED8" w14:textId="31946B01"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w:t>
            </w:r>
          </w:p>
        </w:tc>
        <w:tc>
          <w:tcPr>
            <w:tcW w:w="1187" w:type="dxa"/>
            <w:shd w:val="clear" w:color="auto" w:fill="auto"/>
            <w:tcMar>
              <w:left w:w="108" w:type="dxa"/>
              <w:right w:w="108" w:type="dxa"/>
            </w:tcMar>
            <w:hideMark/>
          </w:tcPr>
          <w:p w14:paraId="59AF260F" w14:textId="6BCF5D6E"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1.3</w:t>
            </w:r>
          </w:p>
        </w:tc>
        <w:tc>
          <w:tcPr>
            <w:tcW w:w="1544" w:type="dxa"/>
            <w:shd w:val="clear" w:color="auto" w:fill="auto"/>
            <w:tcMar>
              <w:left w:w="108" w:type="dxa"/>
              <w:right w:w="108" w:type="dxa"/>
            </w:tcMar>
            <w:hideMark/>
          </w:tcPr>
          <w:p w14:paraId="2F53F560" w14:textId="16752F74"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80,902</w:t>
            </w:r>
          </w:p>
        </w:tc>
        <w:tc>
          <w:tcPr>
            <w:tcW w:w="1854" w:type="dxa"/>
            <w:shd w:val="clear" w:color="auto" w:fill="auto"/>
            <w:tcMar>
              <w:left w:w="108" w:type="dxa"/>
              <w:right w:w="108" w:type="dxa"/>
            </w:tcMar>
            <w:hideMark/>
          </w:tcPr>
          <w:p w14:paraId="42F93B3E" w14:textId="2B9761A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84,138</w:t>
            </w:r>
          </w:p>
        </w:tc>
        <w:tc>
          <w:tcPr>
            <w:tcW w:w="1444" w:type="dxa"/>
            <w:shd w:val="clear" w:color="auto" w:fill="auto"/>
            <w:tcMar>
              <w:left w:w="108" w:type="dxa"/>
              <w:right w:w="108" w:type="dxa"/>
            </w:tcMar>
            <w:hideMark/>
          </w:tcPr>
          <w:p w14:paraId="6E628B6B" w14:textId="2E1BC1B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87,335</w:t>
            </w:r>
          </w:p>
        </w:tc>
        <w:tc>
          <w:tcPr>
            <w:tcW w:w="1445" w:type="dxa"/>
            <w:shd w:val="clear" w:color="auto" w:fill="auto"/>
            <w:tcMar>
              <w:left w:w="108" w:type="dxa"/>
              <w:right w:w="108" w:type="dxa"/>
            </w:tcMar>
            <w:hideMark/>
          </w:tcPr>
          <w:p w14:paraId="558B762A" w14:textId="185757A4"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90,304</w:t>
            </w:r>
          </w:p>
        </w:tc>
      </w:tr>
      <w:tr w:rsidR="00B72EE8" w:rsidRPr="007D3C85" w14:paraId="5C68FE43" w14:textId="77777777" w:rsidTr="00364196">
        <w:tc>
          <w:tcPr>
            <w:tcW w:w="0" w:type="auto"/>
            <w:vMerge/>
            <w:shd w:val="clear" w:color="auto" w:fill="auto"/>
            <w:tcMar>
              <w:left w:w="108" w:type="dxa"/>
              <w:right w:w="108" w:type="dxa"/>
            </w:tcMar>
            <w:hideMark/>
          </w:tcPr>
          <w:p w14:paraId="75488EEC"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7B9FDB82" w14:textId="08B36207"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1.4</w:t>
            </w:r>
          </w:p>
        </w:tc>
        <w:tc>
          <w:tcPr>
            <w:tcW w:w="1544" w:type="dxa"/>
            <w:shd w:val="clear" w:color="auto" w:fill="auto"/>
            <w:tcMar>
              <w:left w:w="108" w:type="dxa"/>
              <w:right w:w="108" w:type="dxa"/>
            </w:tcMar>
            <w:hideMark/>
          </w:tcPr>
          <w:p w14:paraId="3EB4FA18" w14:textId="26ABA3BE"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85,960</w:t>
            </w:r>
          </w:p>
        </w:tc>
        <w:tc>
          <w:tcPr>
            <w:tcW w:w="1854" w:type="dxa"/>
            <w:shd w:val="clear" w:color="auto" w:fill="auto"/>
            <w:tcMar>
              <w:left w:w="108" w:type="dxa"/>
              <w:right w:w="108" w:type="dxa"/>
            </w:tcMar>
            <w:hideMark/>
          </w:tcPr>
          <w:p w14:paraId="3FEB4BE7" w14:textId="6F21E6BD"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89,398</w:t>
            </w:r>
          </w:p>
        </w:tc>
        <w:tc>
          <w:tcPr>
            <w:tcW w:w="1444" w:type="dxa"/>
            <w:shd w:val="clear" w:color="auto" w:fill="auto"/>
            <w:tcMar>
              <w:left w:w="108" w:type="dxa"/>
              <w:right w:w="108" w:type="dxa"/>
            </w:tcMar>
            <w:hideMark/>
          </w:tcPr>
          <w:p w14:paraId="40CBA6F3" w14:textId="4D23C1E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92,795</w:t>
            </w:r>
          </w:p>
        </w:tc>
        <w:tc>
          <w:tcPr>
            <w:tcW w:w="1445" w:type="dxa"/>
            <w:shd w:val="clear" w:color="auto" w:fill="auto"/>
            <w:tcMar>
              <w:left w:w="108" w:type="dxa"/>
              <w:right w:w="108" w:type="dxa"/>
            </w:tcMar>
            <w:hideMark/>
          </w:tcPr>
          <w:p w14:paraId="5FD07D6F" w14:textId="1EBD7FA5"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w:t>
            </w:r>
            <w:r w:rsidR="006B2C11" w:rsidRPr="007D3C85">
              <w:rPr>
                <w:rFonts w:eastAsia="Times New Roman" w:cstheme="minorHAnsi"/>
                <w:lang w:eastAsia="en-AU"/>
              </w:rPr>
              <w:t>183</w:t>
            </w:r>
          </w:p>
        </w:tc>
      </w:tr>
      <w:tr w:rsidR="006B2C11" w:rsidRPr="007D3C85" w14:paraId="253183DD" w14:textId="77777777" w:rsidTr="00364196">
        <w:tc>
          <w:tcPr>
            <w:tcW w:w="0" w:type="auto"/>
            <w:vMerge/>
            <w:shd w:val="clear" w:color="auto" w:fill="auto"/>
            <w:tcMar>
              <w:left w:w="108" w:type="dxa"/>
              <w:right w:w="108" w:type="dxa"/>
            </w:tcMar>
          </w:tcPr>
          <w:p w14:paraId="32B8CB2B" w14:textId="77777777" w:rsidR="006B2C11" w:rsidRPr="007D3C85" w:rsidRDefault="006B2C11"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tcPr>
          <w:p w14:paraId="76570E5A" w14:textId="77E15068" w:rsidR="006B2C11" w:rsidRPr="007D3C85" w:rsidRDefault="000F6E35"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1.5</w:t>
            </w:r>
          </w:p>
        </w:tc>
        <w:tc>
          <w:tcPr>
            <w:tcW w:w="1544" w:type="dxa"/>
            <w:shd w:val="clear" w:color="auto" w:fill="auto"/>
            <w:tcMar>
              <w:left w:w="108" w:type="dxa"/>
              <w:right w:w="108" w:type="dxa"/>
            </w:tcMar>
          </w:tcPr>
          <w:p w14:paraId="04CE9BD1" w14:textId="0B2D0A77" w:rsidR="006B2C11" w:rsidRPr="007D3C85" w:rsidRDefault="000F6E35"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54" w:type="dxa"/>
            <w:shd w:val="clear" w:color="auto" w:fill="auto"/>
            <w:tcMar>
              <w:left w:w="108" w:type="dxa"/>
              <w:right w:w="108" w:type="dxa"/>
            </w:tcMar>
          </w:tcPr>
          <w:p w14:paraId="053C63FE" w14:textId="4D969F43" w:rsidR="006B2C11" w:rsidRPr="007D3C85" w:rsidRDefault="000F6E35"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444" w:type="dxa"/>
            <w:shd w:val="clear" w:color="auto" w:fill="auto"/>
            <w:tcMar>
              <w:left w:w="108" w:type="dxa"/>
              <w:right w:w="108" w:type="dxa"/>
            </w:tcMar>
          </w:tcPr>
          <w:p w14:paraId="78D4AA30" w14:textId="5D3A23A8" w:rsidR="006B2C11" w:rsidRPr="007D3C85" w:rsidRDefault="000F6E35"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445" w:type="dxa"/>
            <w:shd w:val="clear" w:color="auto" w:fill="auto"/>
            <w:tcMar>
              <w:left w:w="108" w:type="dxa"/>
              <w:right w:w="108" w:type="dxa"/>
            </w:tcMar>
          </w:tcPr>
          <w:p w14:paraId="1191E602" w14:textId="77AF57BA" w:rsidR="006B2C11" w:rsidRPr="007D3C85" w:rsidRDefault="000F6E35"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96,829</w:t>
            </w:r>
          </w:p>
        </w:tc>
      </w:tr>
      <w:tr w:rsidR="00B72EE8" w:rsidRPr="007D3C85" w14:paraId="3729E17B" w14:textId="77777777" w:rsidTr="00364196">
        <w:tc>
          <w:tcPr>
            <w:tcW w:w="1511" w:type="dxa"/>
            <w:vMerge w:val="restart"/>
            <w:shd w:val="clear" w:color="auto" w:fill="auto"/>
            <w:tcMar>
              <w:left w:w="108" w:type="dxa"/>
              <w:right w:w="108" w:type="dxa"/>
            </w:tcMar>
            <w:hideMark/>
          </w:tcPr>
          <w:p w14:paraId="42EF429B" w14:textId="77777777"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2</w:t>
            </w:r>
          </w:p>
          <w:p w14:paraId="6FDB0E38" w14:textId="4D760122"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1187" w:type="dxa"/>
            <w:shd w:val="clear" w:color="auto" w:fill="auto"/>
            <w:tcMar>
              <w:left w:w="108" w:type="dxa"/>
              <w:right w:w="108" w:type="dxa"/>
            </w:tcMar>
            <w:hideMark/>
          </w:tcPr>
          <w:p w14:paraId="41BD7959" w14:textId="266C9B3E"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2.1</w:t>
            </w:r>
          </w:p>
        </w:tc>
        <w:tc>
          <w:tcPr>
            <w:tcW w:w="1544" w:type="dxa"/>
            <w:shd w:val="clear" w:color="auto" w:fill="auto"/>
            <w:tcMar>
              <w:left w:w="108" w:type="dxa"/>
              <w:right w:w="108" w:type="dxa"/>
            </w:tcMar>
            <w:hideMark/>
          </w:tcPr>
          <w:p w14:paraId="1CE520AE" w14:textId="6DC7CD0A"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91,057</w:t>
            </w:r>
          </w:p>
        </w:tc>
        <w:tc>
          <w:tcPr>
            <w:tcW w:w="1854" w:type="dxa"/>
            <w:shd w:val="clear" w:color="auto" w:fill="auto"/>
            <w:tcMar>
              <w:left w:w="108" w:type="dxa"/>
              <w:right w:w="108" w:type="dxa"/>
            </w:tcMar>
            <w:hideMark/>
          </w:tcPr>
          <w:p w14:paraId="1D23626B" w14:textId="3DDCE604"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94,699</w:t>
            </w:r>
          </w:p>
        </w:tc>
        <w:tc>
          <w:tcPr>
            <w:tcW w:w="1444" w:type="dxa"/>
            <w:shd w:val="clear" w:color="auto" w:fill="auto"/>
            <w:tcMar>
              <w:left w:w="108" w:type="dxa"/>
              <w:right w:w="108" w:type="dxa"/>
            </w:tcMar>
            <w:hideMark/>
          </w:tcPr>
          <w:p w14:paraId="718366FA" w14:textId="542883A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98,298</w:t>
            </w:r>
          </w:p>
        </w:tc>
        <w:tc>
          <w:tcPr>
            <w:tcW w:w="1445" w:type="dxa"/>
            <w:shd w:val="clear" w:color="auto" w:fill="auto"/>
            <w:tcMar>
              <w:left w:w="108" w:type="dxa"/>
              <w:right w:w="108" w:type="dxa"/>
            </w:tcMar>
            <w:hideMark/>
          </w:tcPr>
          <w:p w14:paraId="5912894B" w14:textId="0FA4A399"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101,640</w:t>
            </w:r>
          </w:p>
        </w:tc>
      </w:tr>
      <w:tr w:rsidR="00B72EE8" w:rsidRPr="007D3C85" w14:paraId="66FBF16F" w14:textId="77777777" w:rsidTr="00364196">
        <w:tc>
          <w:tcPr>
            <w:tcW w:w="0" w:type="auto"/>
            <w:vMerge/>
            <w:shd w:val="clear" w:color="auto" w:fill="auto"/>
            <w:tcMar>
              <w:left w:w="108" w:type="dxa"/>
              <w:right w:w="108" w:type="dxa"/>
            </w:tcMar>
            <w:hideMark/>
          </w:tcPr>
          <w:p w14:paraId="5CBC005A"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33666047" w14:textId="298FF6F7"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2.2</w:t>
            </w:r>
          </w:p>
        </w:tc>
        <w:tc>
          <w:tcPr>
            <w:tcW w:w="1544" w:type="dxa"/>
            <w:shd w:val="clear" w:color="auto" w:fill="auto"/>
            <w:tcMar>
              <w:left w:w="108" w:type="dxa"/>
              <w:right w:w="108" w:type="dxa"/>
            </w:tcMar>
            <w:hideMark/>
          </w:tcPr>
          <w:p w14:paraId="798846A0" w14:textId="63B001F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93,790</w:t>
            </w:r>
          </w:p>
        </w:tc>
        <w:tc>
          <w:tcPr>
            <w:tcW w:w="1854" w:type="dxa"/>
            <w:shd w:val="clear" w:color="auto" w:fill="auto"/>
            <w:tcMar>
              <w:left w:w="108" w:type="dxa"/>
              <w:right w:w="108" w:type="dxa"/>
            </w:tcMar>
            <w:hideMark/>
          </w:tcPr>
          <w:p w14:paraId="7C0A6939" w14:textId="284C39F6"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97,542</w:t>
            </w:r>
          </w:p>
        </w:tc>
        <w:tc>
          <w:tcPr>
            <w:tcW w:w="1444" w:type="dxa"/>
            <w:shd w:val="clear" w:color="auto" w:fill="auto"/>
            <w:tcMar>
              <w:left w:w="108" w:type="dxa"/>
              <w:right w:w="108" w:type="dxa"/>
            </w:tcMar>
            <w:hideMark/>
          </w:tcPr>
          <w:p w14:paraId="3673AEB6" w14:textId="06000992"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101,249</w:t>
            </w:r>
          </w:p>
        </w:tc>
        <w:tc>
          <w:tcPr>
            <w:tcW w:w="1445" w:type="dxa"/>
            <w:shd w:val="clear" w:color="auto" w:fill="auto"/>
            <w:tcMar>
              <w:left w:w="108" w:type="dxa"/>
              <w:right w:w="108" w:type="dxa"/>
            </w:tcMar>
            <w:hideMark/>
          </w:tcPr>
          <w:p w14:paraId="0F025177" w14:textId="25237A7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104,691</w:t>
            </w:r>
          </w:p>
        </w:tc>
      </w:tr>
      <w:tr w:rsidR="00B72EE8" w:rsidRPr="007D3C85" w14:paraId="0AFD836C" w14:textId="77777777" w:rsidTr="00364196">
        <w:tc>
          <w:tcPr>
            <w:tcW w:w="0" w:type="auto"/>
            <w:vMerge/>
            <w:shd w:val="clear" w:color="auto" w:fill="auto"/>
            <w:tcMar>
              <w:left w:w="108" w:type="dxa"/>
              <w:right w:w="108" w:type="dxa"/>
            </w:tcMar>
            <w:hideMark/>
          </w:tcPr>
          <w:p w14:paraId="6A6A19CC"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036C8539" w14:textId="0459939E"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2.3</w:t>
            </w:r>
          </w:p>
        </w:tc>
        <w:tc>
          <w:tcPr>
            <w:tcW w:w="1544" w:type="dxa"/>
            <w:shd w:val="clear" w:color="auto" w:fill="auto"/>
            <w:tcMar>
              <w:left w:w="108" w:type="dxa"/>
              <w:right w:w="108" w:type="dxa"/>
            </w:tcMar>
            <w:hideMark/>
          </w:tcPr>
          <w:p w14:paraId="753F9493" w14:textId="5AC9731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103,642</w:t>
            </w:r>
          </w:p>
        </w:tc>
        <w:tc>
          <w:tcPr>
            <w:tcW w:w="1854" w:type="dxa"/>
            <w:shd w:val="clear" w:color="auto" w:fill="auto"/>
            <w:tcMar>
              <w:left w:w="108" w:type="dxa"/>
              <w:right w:w="108" w:type="dxa"/>
            </w:tcMar>
            <w:hideMark/>
          </w:tcPr>
          <w:p w14:paraId="2333C670" w14:textId="111D26A6"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107,788</w:t>
            </w:r>
          </w:p>
        </w:tc>
        <w:tc>
          <w:tcPr>
            <w:tcW w:w="1444" w:type="dxa"/>
            <w:shd w:val="clear" w:color="auto" w:fill="auto"/>
            <w:tcMar>
              <w:left w:w="108" w:type="dxa"/>
              <w:right w:w="108" w:type="dxa"/>
            </w:tcMar>
            <w:hideMark/>
          </w:tcPr>
          <w:p w14:paraId="1450740F" w14:textId="276DC38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111,884</w:t>
            </w:r>
          </w:p>
        </w:tc>
        <w:tc>
          <w:tcPr>
            <w:tcW w:w="1445" w:type="dxa"/>
            <w:shd w:val="clear" w:color="auto" w:fill="auto"/>
            <w:tcMar>
              <w:left w:w="108" w:type="dxa"/>
              <w:right w:w="108" w:type="dxa"/>
            </w:tcMar>
            <w:hideMark/>
          </w:tcPr>
          <w:p w14:paraId="6D810DDB" w14:textId="0C0A1FDA"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115,688</w:t>
            </w:r>
          </w:p>
        </w:tc>
      </w:tr>
      <w:tr w:rsidR="00B72EE8" w:rsidRPr="007D3C85" w14:paraId="16DE45CD" w14:textId="77777777" w:rsidTr="00364196">
        <w:tc>
          <w:tcPr>
            <w:tcW w:w="1511" w:type="dxa"/>
            <w:vMerge w:val="restart"/>
            <w:shd w:val="clear" w:color="auto" w:fill="auto"/>
            <w:tcMar>
              <w:left w:w="108" w:type="dxa"/>
              <w:right w:w="108" w:type="dxa"/>
            </w:tcMar>
            <w:hideMark/>
          </w:tcPr>
          <w:p w14:paraId="3AA77943" w14:textId="77777777"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3</w:t>
            </w:r>
          </w:p>
          <w:p w14:paraId="45E3CD91" w14:textId="4E8F39BB"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1</w:t>
            </w:r>
          </w:p>
        </w:tc>
        <w:tc>
          <w:tcPr>
            <w:tcW w:w="1187" w:type="dxa"/>
            <w:shd w:val="clear" w:color="auto" w:fill="auto"/>
            <w:tcMar>
              <w:left w:w="108" w:type="dxa"/>
              <w:right w:w="108" w:type="dxa"/>
            </w:tcMar>
            <w:hideMark/>
          </w:tcPr>
          <w:p w14:paraId="4F51FF6D" w14:textId="1B662BCF"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3.1</w:t>
            </w:r>
          </w:p>
        </w:tc>
        <w:tc>
          <w:tcPr>
            <w:tcW w:w="1544" w:type="dxa"/>
            <w:shd w:val="clear" w:color="auto" w:fill="auto"/>
            <w:tcMar>
              <w:left w:w="108" w:type="dxa"/>
              <w:right w:w="108" w:type="dxa"/>
            </w:tcMar>
            <w:hideMark/>
          </w:tcPr>
          <w:p w14:paraId="17C0EAF1" w14:textId="4A802AD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115,663</w:t>
            </w:r>
          </w:p>
        </w:tc>
        <w:tc>
          <w:tcPr>
            <w:tcW w:w="1854" w:type="dxa"/>
            <w:shd w:val="clear" w:color="auto" w:fill="auto"/>
            <w:tcMar>
              <w:left w:w="108" w:type="dxa"/>
              <w:right w:w="108" w:type="dxa"/>
            </w:tcMar>
            <w:hideMark/>
          </w:tcPr>
          <w:p w14:paraId="5F01DA11" w14:textId="55453BD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120,290</w:t>
            </w:r>
          </w:p>
        </w:tc>
        <w:tc>
          <w:tcPr>
            <w:tcW w:w="1444" w:type="dxa"/>
            <w:shd w:val="clear" w:color="auto" w:fill="auto"/>
            <w:tcMar>
              <w:left w:w="108" w:type="dxa"/>
              <w:right w:w="108" w:type="dxa"/>
            </w:tcMar>
            <w:hideMark/>
          </w:tcPr>
          <w:p w14:paraId="6517B90E" w14:textId="181A071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124,861</w:t>
            </w:r>
          </w:p>
        </w:tc>
        <w:tc>
          <w:tcPr>
            <w:tcW w:w="1445" w:type="dxa"/>
            <w:shd w:val="clear" w:color="auto" w:fill="auto"/>
            <w:tcMar>
              <w:left w:w="108" w:type="dxa"/>
              <w:right w:w="108" w:type="dxa"/>
            </w:tcMar>
            <w:hideMark/>
          </w:tcPr>
          <w:p w14:paraId="5A234A17" w14:textId="691696C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129,106</w:t>
            </w:r>
          </w:p>
        </w:tc>
      </w:tr>
      <w:tr w:rsidR="00B72EE8" w:rsidRPr="007D3C85" w14:paraId="45017C7D" w14:textId="77777777" w:rsidTr="00364196">
        <w:tc>
          <w:tcPr>
            <w:tcW w:w="0" w:type="auto"/>
            <w:vMerge/>
            <w:shd w:val="clear" w:color="auto" w:fill="auto"/>
            <w:tcMar>
              <w:left w:w="108" w:type="dxa"/>
              <w:right w:w="108" w:type="dxa"/>
            </w:tcMar>
            <w:hideMark/>
          </w:tcPr>
          <w:p w14:paraId="68287D19"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745407B0" w14:textId="24CEFC74"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3.2</w:t>
            </w:r>
          </w:p>
        </w:tc>
        <w:tc>
          <w:tcPr>
            <w:tcW w:w="1544" w:type="dxa"/>
            <w:shd w:val="clear" w:color="auto" w:fill="auto"/>
            <w:tcMar>
              <w:left w:w="108" w:type="dxa"/>
              <w:right w:w="108" w:type="dxa"/>
            </w:tcMar>
            <w:hideMark/>
          </w:tcPr>
          <w:p w14:paraId="56B7E272" w14:textId="4454BD2F"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127,515</w:t>
            </w:r>
          </w:p>
        </w:tc>
        <w:tc>
          <w:tcPr>
            <w:tcW w:w="1854" w:type="dxa"/>
            <w:shd w:val="clear" w:color="auto" w:fill="auto"/>
            <w:tcMar>
              <w:left w:w="108" w:type="dxa"/>
              <w:right w:w="108" w:type="dxa"/>
            </w:tcMar>
            <w:hideMark/>
          </w:tcPr>
          <w:p w14:paraId="677724D3" w14:textId="01E0832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132,616</w:t>
            </w:r>
          </w:p>
        </w:tc>
        <w:tc>
          <w:tcPr>
            <w:tcW w:w="1444" w:type="dxa"/>
            <w:shd w:val="clear" w:color="auto" w:fill="auto"/>
            <w:tcMar>
              <w:left w:w="108" w:type="dxa"/>
              <w:right w:w="108" w:type="dxa"/>
            </w:tcMar>
            <w:hideMark/>
          </w:tcPr>
          <w:p w14:paraId="60CCA4B1" w14:textId="049A48A3"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137,655</w:t>
            </w:r>
          </w:p>
        </w:tc>
        <w:tc>
          <w:tcPr>
            <w:tcW w:w="1445" w:type="dxa"/>
            <w:shd w:val="clear" w:color="auto" w:fill="auto"/>
            <w:tcMar>
              <w:left w:w="108" w:type="dxa"/>
              <w:right w:w="108" w:type="dxa"/>
            </w:tcMar>
            <w:hideMark/>
          </w:tcPr>
          <w:p w14:paraId="25D705AD" w14:textId="34691410"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142,335</w:t>
            </w:r>
          </w:p>
        </w:tc>
      </w:tr>
      <w:tr w:rsidR="00B72EE8" w:rsidRPr="007D3C85" w14:paraId="1CF322F5" w14:textId="77777777" w:rsidTr="00364196">
        <w:tc>
          <w:tcPr>
            <w:tcW w:w="0" w:type="auto"/>
            <w:vMerge/>
            <w:shd w:val="clear" w:color="auto" w:fill="auto"/>
            <w:tcMar>
              <w:left w:w="108" w:type="dxa"/>
              <w:right w:w="108" w:type="dxa"/>
            </w:tcMar>
            <w:hideMark/>
          </w:tcPr>
          <w:p w14:paraId="65119B8D"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6F896FBF" w14:textId="09E343F8"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3.3</w:t>
            </w:r>
          </w:p>
        </w:tc>
        <w:tc>
          <w:tcPr>
            <w:tcW w:w="1544" w:type="dxa"/>
            <w:shd w:val="clear" w:color="auto" w:fill="auto"/>
            <w:tcMar>
              <w:left w:w="108" w:type="dxa"/>
              <w:right w:w="108" w:type="dxa"/>
            </w:tcMar>
            <w:hideMark/>
          </w:tcPr>
          <w:p w14:paraId="0690F870" w14:textId="1B7D0AE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136,118</w:t>
            </w:r>
          </w:p>
        </w:tc>
        <w:tc>
          <w:tcPr>
            <w:tcW w:w="1854" w:type="dxa"/>
            <w:shd w:val="clear" w:color="auto" w:fill="auto"/>
            <w:tcMar>
              <w:left w:w="108" w:type="dxa"/>
              <w:right w:w="108" w:type="dxa"/>
            </w:tcMar>
            <w:hideMark/>
          </w:tcPr>
          <w:p w14:paraId="02979285" w14:textId="556D7865"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141,563</w:t>
            </w:r>
          </w:p>
        </w:tc>
        <w:tc>
          <w:tcPr>
            <w:tcW w:w="1444" w:type="dxa"/>
            <w:shd w:val="clear" w:color="auto" w:fill="auto"/>
            <w:tcMar>
              <w:left w:w="108" w:type="dxa"/>
              <w:right w:w="108" w:type="dxa"/>
            </w:tcMar>
            <w:hideMark/>
          </w:tcPr>
          <w:p w14:paraId="0BDCA3C7" w14:textId="17259EB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146,942</w:t>
            </w:r>
          </w:p>
        </w:tc>
        <w:tc>
          <w:tcPr>
            <w:tcW w:w="1445" w:type="dxa"/>
            <w:shd w:val="clear" w:color="auto" w:fill="auto"/>
            <w:tcMar>
              <w:left w:w="108" w:type="dxa"/>
              <w:right w:w="108" w:type="dxa"/>
            </w:tcMar>
            <w:hideMark/>
          </w:tcPr>
          <w:p w14:paraId="2A83CA43" w14:textId="582DA2C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151,938</w:t>
            </w:r>
          </w:p>
        </w:tc>
      </w:tr>
      <w:tr w:rsidR="00B72EE8" w:rsidRPr="007D3C85" w14:paraId="4C0E7E72" w14:textId="77777777" w:rsidTr="00364196">
        <w:tc>
          <w:tcPr>
            <w:tcW w:w="0" w:type="auto"/>
            <w:vMerge/>
            <w:shd w:val="clear" w:color="auto" w:fill="auto"/>
            <w:tcMar>
              <w:left w:w="108" w:type="dxa"/>
              <w:right w:w="108" w:type="dxa"/>
            </w:tcMar>
            <w:hideMark/>
          </w:tcPr>
          <w:p w14:paraId="3690C531"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6AE9C320" w14:textId="34D3BD61"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PAO 3.4</w:t>
            </w:r>
          </w:p>
        </w:tc>
        <w:tc>
          <w:tcPr>
            <w:tcW w:w="1544" w:type="dxa"/>
            <w:shd w:val="clear" w:color="auto" w:fill="auto"/>
            <w:tcMar>
              <w:left w:w="108" w:type="dxa"/>
              <w:right w:w="108" w:type="dxa"/>
            </w:tcMar>
            <w:hideMark/>
          </w:tcPr>
          <w:p w14:paraId="24EF8E60" w14:textId="7D1AAEF3"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145,856</w:t>
            </w:r>
          </w:p>
        </w:tc>
        <w:tc>
          <w:tcPr>
            <w:tcW w:w="1854" w:type="dxa"/>
            <w:shd w:val="clear" w:color="auto" w:fill="auto"/>
            <w:tcMar>
              <w:left w:w="108" w:type="dxa"/>
              <w:right w:w="108" w:type="dxa"/>
            </w:tcMar>
            <w:hideMark/>
          </w:tcPr>
          <w:p w14:paraId="1535B425" w14:textId="5EE4E691"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151,690</w:t>
            </w:r>
          </w:p>
        </w:tc>
        <w:tc>
          <w:tcPr>
            <w:tcW w:w="1444" w:type="dxa"/>
            <w:shd w:val="clear" w:color="auto" w:fill="auto"/>
            <w:tcMar>
              <w:left w:w="108" w:type="dxa"/>
              <w:right w:w="108" w:type="dxa"/>
            </w:tcMar>
            <w:hideMark/>
          </w:tcPr>
          <w:p w14:paraId="484CBCEB" w14:textId="483E3EDF"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157,454</w:t>
            </w:r>
          </w:p>
        </w:tc>
        <w:tc>
          <w:tcPr>
            <w:tcW w:w="1445" w:type="dxa"/>
            <w:shd w:val="clear" w:color="auto" w:fill="auto"/>
            <w:tcMar>
              <w:left w:w="108" w:type="dxa"/>
              <w:right w:w="108" w:type="dxa"/>
            </w:tcMar>
            <w:hideMark/>
          </w:tcPr>
          <w:p w14:paraId="42F8562B" w14:textId="44D4FCA5"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162,807</w:t>
            </w:r>
          </w:p>
        </w:tc>
      </w:tr>
      <w:tr w:rsidR="00B72EE8" w:rsidRPr="007D3C85" w14:paraId="1DD8D35B" w14:textId="77777777" w:rsidTr="00364196">
        <w:tc>
          <w:tcPr>
            <w:tcW w:w="1511" w:type="dxa"/>
            <w:vMerge w:val="restart"/>
            <w:shd w:val="clear" w:color="auto" w:fill="auto"/>
            <w:tcMar>
              <w:left w:w="108" w:type="dxa"/>
              <w:right w:w="108" w:type="dxa"/>
            </w:tcMar>
            <w:hideMark/>
          </w:tcPr>
          <w:p w14:paraId="6315B88C" w14:textId="77777777"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SPAO 1</w:t>
            </w:r>
          </w:p>
          <w:p w14:paraId="5355CA98" w14:textId="3BF2F11A" w:rsidR="00B72EE8" w:rsidRPr="007D3C85" w:rsidRDefault="00B72EE8"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87" w:type="dxa"/>
            <w:shd w:val="clear" w:color="auto" w:fill="auto"/>
            <w:tcMar>
              <w:left w:w="108" w:type="dxa"/>
              <w:right w:w="108" w:type="dxa"/>
            </w:tcMar>
            <w:hideMark/>
          </w:tcPr>
          <w:p w14:paraId="1D4A0D1A" w14:textId="4BDBD4B7"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SPAO 1.1</w:t>
            </w:r>
          </w:p>
        </w:tc>
        <w:tc>
          <w:tcPr>
            <w:tcW w:w="1544" w:type="dxa"/>
            <w:shd w:val="clear" w:color="auto" w:fill="auto"/>
            <w:tcMar>
              <w:left w:w="108" w:type="dxa"/>
              <w:right w:w="108" w:type="dxa"/>
            </w:tcMar>
            <w:hideMark/>
          </w:tcPr>
          <w:p w14:paraId="3CE556CB" w14:textId="2F003654"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154,384</w:t>
            </w:r>
          </w:p>
        </w:tc>
        <w:tc>
          <w:tcPr>
            <w:tcW w:w="1854" w:type="dxa"/>
            <w:shd w:val="clear" w:color="auto" w:fill="auto"/>
            <w:tcMar>
              <w:left w:w="108" w:type="dxa"/>
              <w:right w:w="108" w:type="dxa"/>
            </w:tcMar>
            <w:hideMark/>
          </w:tcPr>
          <w:p w14:paraId="453F7400" w14:textId="7E02EC48"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160,559</w:t>
            </w:r>
          </w:p>
        </w:tc>
        <w:tc>
          <w:tcPr>
            <w:tcW w:w="1444" w:type="dxa"/>
            <w:shd w:val="clear" w:color="auto" w:fill="auto"/>
            <w:tcMar>
              <w:left w:w="108" w:type="dxa"/>
              <w:right w:w="108" w:type="dxa"/>
            </w:tcMar>
            <w:hideMark/>
          </w:tcPr>
          <w:p w14:paraId="2E51FE11" w14:textId="17E0675D"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166,660</w:t>
            </w:r>
          </w:p>
        </w:tc>
        <w:tc>
          <w:tcPr>
            <w:tcW w:w="1445" w:type="dxa"/>
            <w:shd w:val="clear" w:color="auto" w:fill="auto"/>
            <w:tcMar>
              <w:left w:w="108" w:type="dxa"/>
              <w:right w:w="108" w:type="dxa"/>
            </w:tcMar>
            <w:hideMark/>
          </w:tcPr>
          <w:p w14:paraId="1A8C9264" w14:textId="497D6273"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172,326</w:t>
            </w:r>
          </w:p>
        </w:tc>
      </w:tr>
      <w:tr w:rsidR="00B72EE8" w:rsidRPr="007D3C85" w14:paraId="0EF233F5" w14:textId="77777777" w:rsidTr="00364196">
        <w:tc>
          <w:tcPr>
            <w:tcW w:w="0" w:type="auto"/>
            <w:vMerge/>
            <w:shd w:val="clear" w:color="auto" w:fill="auto"/>
            <w:tcMar>
              <w:left w:w="108" w:type="dxa"/>
              <w:right w:w="108" w:type="dxa"/>
            </w:tcMar>
            <w:hideMark/>
          </w:tcPr>
          <w:p w14:paraId="22311969" w14:textId="77777777" w:rsidR="00B72EE8" w:rsidRPr="007D3C85" w:rsidRDefault="00B72EE8" w:rsidP="0063459C">
            <w:pPr>
              <w:spacing w:before="60" w:after="60" w:line="240" w:lineRule="auto"/>
              <w:rPr>
                <w:rFonts w:eastAsia="Times New Roman" w:cstheme="minorHAnsi"/>
                <w:lang w:eastAsia="en-AU"/>
              </w:rPr>
            </w:pPr>
          </w:p>
        </w:tc>
        <w:tc>
          <w:tcPr>
            <w:tcW w:w="1187" w:type="dxa"/>
            <w:shd w:val="clear" w:color="auto" w:fill="auto"/>
            <w:tcMar>
              <w:left w:w="108" w:type="dxa"/>
              <w:right w:w="108" w:type="dxa"/>
            </w:tcMar>
            <w:hideMark/>
          </w:tcPr>
          <w:p w14:paraId="50A89255" w14:textId="601DE87D" w:rsidR="00B72EE8" w:rsidRPr="007D3C85" w:rsidRDefault="00B72EE8"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SPAO 1.2</w:t>
            </w:r>
          </w:p>
        </w:tc>
        <w:tc>
          <w:tcPr>
            <w:tcW w:w="1544" w:type="dxa"/>
            <w:shd w:val="clear" w:color="auto" w:fill="auto"/>
            <w:tcMar>
              <w:left w:w="108" w:type="dxa"/>
              <w:right w:w="108" w:type="dxa"/>
            </w:tcMar>
            <w:hideMark/>
          </w:tcPr>
          <w:p w14:paraId="6E02A1C4" w14:textId="38287B92"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163,620</w:t>
            </w:r>
          </w:p>
        </w:tc>
        <w:tc>
          <w:tcPr>
            <w:tcW w:w="1854" w:type="dxa"/>
            <w:shd w:val="clear" w:color="auto" w:fill="auto"/>
            <w:tcMar>
              <w:left w:w="108" w:type="dxa"/>
              <w:right w:w="108" w:type="dxa"/>
            </w:tcMar>
            <w:hideMark/>
          </w:tcPr>
          <w:p w14:paraId="7604C2B4" w14:textId="52D50B6E"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170,165</w:t>
            </w:r>
          </w:p>
        </w:tc>
        <w:tc>
          <w:tcPr>
            <w:tcW w:w="1444" w:type="dxa"/>
            <w:shd w:val="clear" w:color="auto" w:fill="auto"/>
            <w:tcMar>
              <w:left w:w="108" w:type="dxa"/>
              <w:right w:w="108" w:type="dxa"/>
            </w:tcMar>
            <w:hideMark/>
          </w:tcPr>
          <w:p w14:paraId="2FAE5FD0" w14:textId="26F3D9F7"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176,631</w:t>
            </w:r>
          </w:p>
        </w:tc>
        <w:tc>
          <w:tcPr>
            <w:tcW w:w="1445" w:type="dxa"/>
            <w:shd w:val="clear" w:color="auto" w:fill="auto"/>
            <w:tcMar>
              <w:left w:w="108" w:type="dxa"/>
              <w:right w:w="108" w:type="dxa"/>
            </w:tcMar>
            <w:hideMark/>
          </w:tcPr>
          <w:p w14:paraId="4F9E821B" w14:textId="59F84BC5" w:rsidR="00B72EE8" w:rsidRPr="007D3C85" w:rsidRDefault="00B72EE8"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182,636</w:t>
            </w:r>
          </w:p>
        </w:tc>
      </w:tr>
    </w:tbl>
    <w:p w14:paraId="7FA5C501" w14:textId="0679A87C" w:rsidR="004E7351" w:rsidRPr="007D3C85" w:rsidRDefault="00FF2E31" w:rsidP="003C5E54">
      <w:pPr>
        <w:pStyle w:val="Caption"/>
        <w:rPr>
          <w:rFonts w:eastAsia="Times New Roman"/>
          <w:bCs/>
          <w:sz w:val="28"/>
          <w:szCs w:val="28"/>
        </w:rPr>
      </w:pPr>
      <w:bookmarkStart w:id="516" w:name="_Toc158640553"/>
      <w:r w:rsidRPr="007D3C85">
        <w:lastRenderedPageBreak/>
        <w:t>Table A</w:t>
      </w:r>
      <w:r w:rsidR="009207E6">
        <w:fldChar w:fldCharType="begin"/>
      </w:r>
      <w:r w:rsidR="009207E6">
        <w:instrText xml:space="preserve"> SEQ Table_A \* ARABIC </w:instrText>
      </w:r>
      <w:r w:rsidR="009207E6">
        <w:fldChar w:fldCharType="separate"/>
      </w:r>
      <w:r w:rsidR="00A4356E">
        <w:rPr>
          <w:noProof/>
        </w:rPr>
        <w:t>6</w:t>
      </w:r>
      <w:r w:rsidR="009207E6">
        <w:rPr>
          <w:noProof/>
        </w:rPr>
        <w:fldChar w:fldCharType="end"/>
      </w:r>
      <w:r w:rsidRPr="007D3C85">
        <w:t xml:space="preserve"> </w:t>
      </w:r>
      <w:r w:rsidR="004E7351" w:rsidRPr="007D3C85">
        <w:t>Legal Officers Stream </w:t>
      </w:r>
      <w:r w:rsidR="00D75EF4" w:rsidRPr="007D3C85">
        <w:t>pay scale</w:t>
      </w:r>
      <w:bookmarkEnd w:id="516"/>
    </w:p>
    <w:tbl>
      <w:tblPr>
        <w:tblW w:w="8985"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11"/>
        <w:gridCol w:w="1183"/>
        <w:gridCol w:w="1540"/>
        <w:gridCol w:w="1862"/>
        <w:gridCol w:w="1444"/>
        <w:gridCol w:w="1445"/>
      </w:tblGrid>
      <w:tr w:rsidR="0021607C" w:rsidRPr="007D3C85" w14:paraId="16464932" w14:textId="77777777" w:rsidTr="00364196">
        <w:trPr>
          <w:tblHeader/>
        </w:trPr>
        <w:tc>
          <w:tcPr>
            <w:tcW w:w="1511" w:type="dxa"/>
            <w:shd w:val="clear" w:color="auto" w:fill="auto"/>
            <w:tcMar>
              <w:left w:w="108" w:type="dxa"/>
              <w:right w:w="108" w:type="dxa"/>
            </w:tcMar>
            <w:hideMark/>
          </w:tcPr>
          <w:p w14:paraId="54CF5168" w14:textId="5D9C2F97" w:rsidR="0021607C" w:rsidRPr="007D3C85" w:rsidRDefault="0021607C" w:rsidP="0063459C">
            <w:pPr>
              <w:spacing w:before="60" w:after="60" w:line="240" w:lineRule="auto"/>
              <w:textAlignment w:val="baseline"/>
              <w:rPr>
                <w:rFonts w:eastAsia="Times New Roman" w:cstheme="minorHAnsi"/>
                <w:lang w:eastAsia="en-AU"/>
              </w:rPr>
            </w:pPr>
            <w:bookmarkStart w:id="517" w:name="Title_A6"/>
            <w:bookmarkEnd w:id="517"/>
            <w:r w:rsidRPr="007D3C85">
              <w:rPr>
                <w:rFonts w:eastAsia="Times New Roman" w:cstheme="minorHAnsi"/>
                <w:b/>
                <w:bCs/>
                <w:lang w:eastAsia="en-AU"/>
              </w:rPr>
              <w:t>Classification/</w:t>
            </w:r>
            <w:r w:rsidR="0063459C"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183" w:type="dxa"/>
            <w:shd w:val="clear" w:color="auto" w:fill="auto"/>
            <w:tcMar>
              <w:left w:w="108" w:type="dxa"/>
              <w:right w:w="108" w:type="dxa"/>
            </w:tcMar>
            <w:hideMark/>
          </w:tcPr>
          <w:p w14:paraId="3072EBE8" w14:textId="111A3232"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540" w:type="dxa"/>
            <w:shd w:val="clear" w:color="auto" w:fill="auto"/>
            <w:tcMar>
              <w:left w:w="108" w:type="dxa"/>
              <w:right w:w="108" w:type="dxa"/>
            </w:tcMar>
            <w:hideMark/>
          </w:tcPr>
          <w:p w14:paraId="43D0F70D" w14:textId="77BDBE1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63459C" w:rsidRPr="007D3C85">
              <w:rPr>
                <w:rFonts w:ascii="Calibri" w:eastAsia="Times New Roman" w:hAnsi="Calibri" w:cs="Calibri"/>
                <w:b/>
                <w:bCs/>
                <w:lang w:eastAsia="en-AU"/>
              </w:rPr>
              <w:t xml:space="preserve"> ($)</w:t>
            </w:r>
          </w:p>
        </w:tc>
        <w:tc>
          <w:tcPr>
            <w:tcW w:w="1862" w:type="dxa"/>
            <w:shd w:val="clear" w:color="auto" w:fill="auto"/>
            <w:tcMar>
              <w:left w:w="108" w:type="dxa"/>
              <w:right w:w="108" w:type="dxa"/>
            </w:tcMar>
            <w:hideMark/>
          </w:tcPr>
          <w:p w14:paraId="42A28A69" w14:textId="03F58C9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63459C" w:rsidRPr="007D3C85">
              <w:rPr>
                <w:rFonts w:ascii="Calibri" w:eastAsia="Times New Roman" w:hAnsi="Calibri" w:cs="Calibri"/>
                <w:b/>
                <w:bCs/>
                <w:lang w:eastAsia="en-AU"/>
              </w:rPr>
              <w:t xml:space="preserve"> ($)</w:t>
            </w:r>
          </w:p>
        </w:tc>
        <w:tc>
          <w:tcPr>
            <w:tcW w:w="1444" w:type="dxa"/>
            <w:shd w:val="clear" w:color="auto" w:fill="auto"/>
            <w:tcMar>
              <w:left w:w="108" w:type="dxa"/>
              <w:right w:w="108" w:type="dxa"/>
            </w:tcMar>
            <w:hideMark/>
          </w:tcPr>
          <w:p w14:paraId="70A4AC11" w14:textId="78076E6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63459C" w:rsidRPr="007D3C85">
              <w:rPr>
                <w:rFonts w:ascii="Calibri" w:eastAsia="Times New Roman" w:hAnsi="Calibri" w:cs="Calibri"/>
                <w:b/>
                <w:bCs/>
                <w:lang w:eastAsia="en-AU"/>
              </w:rPr>
              <w:t xml:space="preserve"> ($)</w:t>
            </w:r>
          </w:p>
        </w:tc>
        <w:tc>
          <w:tcPr>
            <w:tcW w:w="1445" w:type="dxa"/>
            <w:shd w:val="clear" w:color="auto" w:fill="auto"/>
            <w:tcMar>
              <w:left w:w="108" w:type="dxa"/>
              <w:right w:w="108" w:type="dxa"/>
            </w:tcMar>
            <w:hideMark/>
          </w:tcPr>
          <w:p w14:paraId="786A04C7" w14:textId="4675964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63459C" w:rsidRPr="007D3C85">
              <w:rPr>
                <w:rFonts w:ascii="Calibri" w:eastAsia="Times New Roman" w:hAnsi="Calibri" w:cs="Calibri"/>
                <w:b/>
                <w:bCs/>
                <w:lang w:eastAsia="en-AU"/>
              </w:rPr>
              <w:t xml:space="preserve"> ($)</w:t>
            </w:r>
          </w:p>
        </w:tc>
      </w:tr>
      <w:tr w:rsidR="0021607C" w:rsidRPr="007D3C85" w14:paraId="454889B4" w14:textId="77777777" w:rsidTr="00364196">
        <w:tc>
          <w:tcPr>
            <w:tcW w:w="1511" w:type="dxa"/>
            <w:shd w:val="clear" w:color="auto" w:fill="auto"/>
            <w:tcMar>
              <w:left w:w="108" w:type="dxa"/>
              <w:right w:w="108" w:type="dxa"/>
            </w:tcMar>
            <w:hideMark/>
          </w:tcPr>
          <w:p w14:paraId="2172C33B"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w:t>
            </w:r>
          </w:p>
          <w:p w14:paraId="4AB86D86" w14:textId="5C73196D"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3</w:t>
            </w:r>
          </w:p>
        </w:tc>
        <w:tc>
          <w:tcPr>
            <w:tcW w:w="1183" w:type="dxa"/>
            <w:shd w:val="clear" w:color="auto" w:fill="auto"/>
            <w:tcMar>
              <w:left w:w="108" w:type="dxa"/>
              <w:right w:w="108" w:type="dxa"/>
            </w:tcMar>
            <w:hideMark/>
          </w:tcPr>
          <w:p w14:paraId="204E8546" w14:textId="46A3500D"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1.1</w:t>
            </w:r>
          </w:p>
        </w:tc>
        <w:tc>
          <w:tcPr>
            <w:tcW w:w="1540" w:type="dxa"/>
            <w:shd w:val="clear" w:color="auto" w:fill="auto"/>
            <w:tcMar>
              <w:left w:w="108" w:type="dxa"/>
              <w:right w:w="108" w:type="dxa"/>
            </w:tcMar>
            <w:hideMark/>
          </w:tcPr>
          <w:p w14:paraId="7F5B8EDD" w14:textId="7D7BC68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71,444</w:t>
            </w:r>
          </w:p>
        </w:tc>
        <w:tc>
          <w:tcPr>
            <w:tcW w:w="1862" w:type="dxa"/>
            <w:shd w:val="clear" w:color="auto" w:fill="auto"/>
            <w:tcMar>
              <w:left w:w="108" w:type="dxa"/>
              <w:right w:w="108" w:type="dxa"/>
            </w:tcMar>
            <w:hideMark/>
          </w:tcPr>
          <w:p w14:paraId="7684BC94" w14:textId="42CA912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74,302</w:t>
            </w:r>
          </w:p>
        </w:tc>
        <w:tc>
          <w:tcPr>
            <w:tcW w:w="1444" w:type="dxa"/>
            <w:shd w:val="clear" w:color="auto" w:fill="auto"/>
            <w:tcMar>
              <w:left w:w="108" w:type="dxa"/>
              <w:right w:w="108" w:type="dxa"/>
            </w:tcMar>
            <w:hideMark/>
          </w:tcPr>
          <w:p w14:paraId="5D436330" w14:textId="15EA73DF"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77,125</w:t>
            </w:r>
          </w:p>
        </w:tc>
        <w:tc>
          <w:tcPr>
            <w:tcW w:w="1445" w:type="dxa"/>
            <w:shd w:val="clear" w:color="auto" w:fill="auto"/>
            <w:tcMar>
              <w:left w:w="108" w:type="dxa"/>
              <w:right w:w="108" w:type="dxa"/>
            </w:tcMar>
            <w:hideMark/>
          </w:tcPr>
          <w:p w14:paraId="7D411827" w14:textId="35F7605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79,747</w:t>
            </w:r>
          </w:p>
        </w:tc>
      </w:tr>
      <w:tr w:rsidR="0021607C" w:rsidRPr="007D3C85" w14:paraId="0A5DEDC1" w14:textId="77777777" w:rsidTr="00364196">
        <w:trPr>
          <w:cantSplit/>
        </w:trPr>
        <w:tc>
          <w:tcPr>
            <w:tcW w:w="1511" w:type="dxa"/>
            <w:shd w:val="clear" w:color="auto" w:fill="auto"/>
            <w:tcMar>
              <w:left w:w="108" w:type="dxa"/>
              <w:right w:w="108" w:type="dxa"/>
            </w:tcMar>
            <w:hideMark/>
          </w:tcPr>
          <w:p w14:paraId="0AD789D9"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w:t>
            </w:r>
          </w:p>
          <w:p w14:paraId="09CFF9F1" w14:textId="47592160"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4</w:t>
            </w:r>
          </w:p>
        </w:tc>
        <w:tc>
          <w:tcPr>
            <w:tcW w:w="1183" w:type="dxa"/>
            <w:shd w:val="clear" w:color="auto" w:fill="auto"/>
            <w:tcMar>
              <w:left w:w="108" w:type="dxa"/>
              <w:right w:w="108" w:type="dxa"/>
            </w:tcMar>
            <w:hideMark/>
          </w:tcPr>
          <w:p w14:paraId="0AB43732" w14:textId="41622CAD"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1.2</w:t>
            </w:r>
          </w:p>
        </w:tc>
        <w:tc>
          <w:tcPr>
            <w:tcW w:w="1540" w:type="dxa"/>
            <w:shd w:val="clear" w:color="auto" w:fill="auto"/>
            <w:tcMar>
              <w:left w:w="108" w:type="dxa"/>
              <w:right w:w="108" w:type="dxa"/>
            </w:tcMar>
            <w:hideMark/>
          </w:tcPr>
          <w:p w14:paraId="3EB625D2" w14:textId="1F4E728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78,386</w:t>
            </w:r>
          </w:p>
        </w:tc>
        <w:tc>
          <w:tcPr>
            <w:tcW w:w="1862" w:type="dxa"/>
            <w:shd w:val="clear" w:color="auto" w:fill="auto"/>
            <w:tcMar>
              <w:left w:w="108" w:type="dxa"/>
              <w:right w:w="108" w:type="dxa"/>
            </w:tcMar>
            <w:hideMark/>
          </w:tcPr>
          <w:p w14:paraId="6CD5CD04" w14:textId="19C4F09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81,521</w:t>
            </w:r>
          </w:p>
        </w:tc>
        <w:tc>
          <w:tcPr>
            <w:tcW w:w="1444" w:type="dxa"/>
            <w:shd w:val="clear" w:color="auto" w:fill="auto"/>
            <w:tcMar>
              <w:left w:w="108" w:type="dxa"/>
              <w:right w:w="108" w:type="dxa"/>
            </w:tcMar>
            <w:hideMark/>
          </w:tcPr>
          <w:p w14:paraId="61270996" w14:textId="6D59C84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84,619</w:t>
            </w:r>
          </w:p>
        </w:tc>
        <w:tc>
          <w:tcPr>
            <w:tcW w:w="1445" w:type="dxa"/>
            <w:shd w:val="clear" w:color="auto" w:fill="auto"/>
            <w:tcMar>
              <w:left w:w="108" w:type="dxa"/>
              <w:right w:w="108" w:type="dxa"/>
            </w:tcMar>
            <w:hideMark/>
          </w:tcPr>
          <w:p w14:paraId="31A7B881" w14:textId="1C45A61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87,496</w:t>
            </w:r>
          </w:p>
        </w:tc>
      </w:tr>
      <w:tr w:rsidR="0021607C" w:rsidRPr="007D3C85" w14:paraId="3F32C852" w14:textId="77777777" w:rsidTr="00364196">
        <w:tc>
          <w:tcPr>
            <w:tcW w:w="1511" w:type="dxa"/>
            <w:shd w:val="clear" w:color="auto" w:fill="auto"/>
            <w:tcMar>
              <w:left w:w="108" w:type="dxa"/>
              <w:right w:w="108" w:type="dxa"/>
            </w:tcMar>
            <w:hideMark/>
          </w:tcPr>
          <w:p w14:paraId="5076C421"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w:t>
            </w:r>
          </w:p>
          <w:p w14:paraId="774EF69C" w14:textId="3EC1688E"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w:t>
            </w:r>
          </w:p>
        </w:tc>
        <w:tc>
          <w:tcPr>
            <w:tcW w:w="1183" w:type="dxa"/>
            <w:shd w:val="clear" w:color="auto" w:fill="auto"/>
            <w:tcMar>
              <w:left w:w="108" w:type="dxa"/>
              <w:right w:w="108" w:type="dxa"/>
            </w:tcMar>
            <w:hideMark/>
          </w:tcPr>
          <w:p w14:paraId="2B57A999" w14:textId="1CD4EF32"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1.3</w:t>
            </w:r>
          </w:p>
        </w:tc>
        <w:tc>
          <w:tcPr>
            <w:tcW w:w="1540" w:type="dxa"/>
            <w:shd w:val="clear" w:color="auto" w:fill="auto"/>
            <w:tcMar>
              <w:left w:w="108" w:type="dxa"/>
              <w:right w:w="108" w:type="dxa"/>
            </w:tcMar>
            <w:hideMark/>
          </w:tcPr>
          <w:p w14:paraId="5D120DD9" w14:textId="759B522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80,902</w:t>
            </w:r>
          </w:p>
        </w:tc>
        <w:tc>
          <w:tcPr>
            <w:tcW w:w="1862" w:type="dxa"/>
            <w:shd w:val="clear" w:color="auto" w:fill="auto"/>
            <w:tcMar>
              <w:left w:w="108" w:type="dxa"/>
              <w:right w:w="108" w:type="dxa"/>
            </w:tcMar>
            <w:hideMark/>
          </w:tcPr>
          <w:p w14:paraId="18AA31AD" w14:textId="334EB29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84,138</w:t>
            </w:r>
          </w:p>
        </w:tc>
        <w:tc>
          <w:tcPr>
            <w:tcW w:w="1444" w:type="dxa"/>
            <w:shd w:val="clear" w:color="auto" w:fill="auto"/>
            <w:tcMar>
              <w:left w:w="108" w:type="dxa"/>
              <w:right w:w="108" w:type="dxa"/>
            </w:tcMar>
            <w:hideMark/>
          </w:tcPr>
          <w:p w14:paraId="54406647" w14:textId="286617C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87,335</w:t>
            </w:r>
          </w:p>
        </w:tc>
        <w:tc>
          <w:tcPr>
            <w:tcW w:w="1445" w:type="dxa"/>
            <w:shd w:val="clear" w:color="auto" w:fill="auto"/>
            <w:tcMar>
              <w:left w:w="108" w:type="dxa"/>
              <w:right w:w="108" w:type="dxa"/>
            </w:tcMar>
            <w:hideMark/>
          </w:tcPr>
          <w:p w14:paraId="45A0A6FB" w14:textId="6A451E6E" w:rsidR="00BE6FC4"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90,304</w:t>
            </w:r>
          </w:p>
        </w:tc>
      </w:tr>
      <w:tr w:rsidR="0021607C" w:rsidRPr="007D3C85" w14:paraId="520CC5D1" w14:textId="77777777" w:rsidTr="00364196">
        <w:tc>
          <w:tcPr>
            <w:tcW w:w="1511" w:type="dxa"/>
            <w:vMerge w:val="restart"/>
            <w:shd w:val="clear" w:color="auto" w:fill="auto"/>
            <w:tcMar>
              <w:left w:w="108" w:type="dxa"/>
              <w:right w:w="108" w:type="dxa"/>
            </w:tcMar>
            <w:hideMark/>
          </w:tcPr>
          <w:p w14:paraId="1D0273C8" w14:textId="54BF86F8" w:rsidR="00DF5F66" w:rsidRPr="007D3C85" w:rsidRDefault="00DF5F66"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w:t>
            </w:r>
          </w:p>
          <w:p w14:paraId="1A3BC32A" w14:textId="06813322"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1183" w:type="dxa"/>
            <w:shd w:val="clear" w:color="auto" w:fill="auto"/>
            <w:tcMar>
              <w:left w:w="108" w:type="dxa"/>
              <w:right w:w="108" w:type="dxa"/>
            </w:tcMar>
            <w:hideMark/>
          </w:tcPr>
          <w:p w14:paraId="01BADFC7" w14:textId="57D96893"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1.4</w:t>
            </w:r>
          </w:p>
        </w:tc>
        <w:tc>
          <w:tcPr>
            <w:tcW w:w="1540" w:type="dxa"/>
            <w:shd w:val="clear" w:color="auto" w:fill="auto"/>
            <w:tcMar>
              <w:left w:w="108" w:type="dxa"/>
              <w:right w:w="108" w:type="dxa"/>
            </w:tcMar>
            <w:hideMark/>
          </w:tcPr>
          <w:p w14:paraId="79278DA3" w14:textId="7329F5B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85,832</w:t>
            </w:r>
          </w:p>
        </w:tc>
        <w:tc>
          <w:tcPr>
            <w:tcW w:w="1862" w:type="dxa"/>
            <w:shd w:val="clear" w:color="auto" w:fill="auto"/>
            <w:tcMar>
              <w:left w:w="108" w:type="dxa"/>
              <w:right w:w="108" w:type="dxa"/>
            </w:tcMar>
            <w:hideMark/>
          </w:tcPr>
          <w:p w14:paraId="7D7196D5" w14:textId="6D2512C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90,199</w:t>
            </w:r>
          </w:p>
        </w:tc>
        <w:tc>
          <w:tcPr>
            <w:tcW w:w="1444" w:type="dxa"/>
            <w:shd w:val="clear" w:color="auto" w:fill="auto"/>
            <w:tcMar>
              <w:left w:w="108" w:type="dxa"/>
              <w:right w:w="108" w:type="dxa"/>
            </w:tcMar>
            <w:hideMark/>
          </w:tcPr>
          <w:p w14:paraId="09B45A73" w14:textId="24CBCB6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94,563</w:t>
            </w:r>
          </w:p>
        </w:tc>
        <w:tc>
          <w:tcPr>
            <w:tcW w:w="1445" w:type="dxa"/>
            <w:shd w:val="clear" w:color="auto" w:fill="auto"/>
            <w:tcMar>
              <w:left w:w="108" w:type="dxa"/>
              <w:right w:w="108" w:type="dxa"/>
            </w:tcMar>
            <w:hideMark/>
          </w:tcPr>
          <w:p w14:paraId="66FEA4FF" w14:textId="78AD531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99,734</w:t>
            </w:r>
          </w:p>
        </w:tc>
      </w:tr>
      <w:tr w:rsidR="0021607C" w:rsidRPr="007D3C85" w14:paraId="3CFDC811" w14:textId="77777777" w:rsidTr="00364196">
        <w:tc>
          <w:tcPr>
            <w:tcW w:w="0" w:type="auto"/>
            <w:vMerge/>
            <w:shd w:val="clear" w:color="auto" w:fill="auto"/>
            <w:tcMar>
              <w:left w:w="108" w:type="dxa"/>
              <w:right w:w="108" w:type="dxa"/>
            </w:tcMar>
            <w:hideMark/>
          </w:tcPr>
          <w:p w14:paraId="4F0DD471"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609BD402" w14:textId="25352308"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1.5</w:t>
            </w:r>
          </w:p>
        </w:tc>
        <w:tc>
          <w:tcPr>
            <w:tcW w:w="1540" w:type="dxa"/>
            <w:shd w:val="clear" w:color="auto" w:fill="auto"/>
            <w:tcMar>
              <w:left w:w="108" w:type="dxa"/>
              <w:right w:w="108" w:type="dxa"/>
            </w:tcMar>
            <w:hideMark/>
          </w:tcPr>
          <w:p w14:paraId="55212C37" w14:textId="6A4EF362"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95,353</w:t>
            </w:r>
          </w:p>
        </w:tc>
        <w:tc>
          <w:tcPr>
            <w:tcW w:w="1862" w:type="dxa"/>
            <w:shd w:val="clear" w:color="auto" w:fill="auto"/>
            <w:tcMar>
              <w:left w:w="108" w:type="dxa"/>
              <w:right w:w="108" w:type="dxa"/>
            </w:tcMar>
            <w:hideMark/>
          </w:tcPr>
          <w:p w14:paraId="74AA0B80" w14:textId="424D6B2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99,167</w:t>
            </w:r>
          </w:p>
        </w:tc>
        <w:tc>
          <w:tcPr>
            <w:tcW w:w="1444" w:type="dxa"/>
            <w:shd w:val="clear" w:color="auto" w:fill="auto"/>
            <w:tcMar>
              <w:left w:w="108" w:type="dxa"/>
              <w:right w:w="108" w:type="dxa"/>
            </w:tcMar>
            <w:hideMark/>
          </w:tcPr>
          <w:p w14:paraId="3A881F51" w14:textId="5F99D30F"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102,935</w:t>
            </w:r>
          </w:p>
        </w:tc>
        <w:tc>
          <w:tcPr>
            <w:tcW w:w="1445" w:type="dxa"/>
            <w:shd w:val="clear" w:color="auto" w:fill="auto"/>
            <w:tcMar>
              <w:left w:w="108" w:type="dxa"/>
              <w:right w:w="108" w:type="dxa"/>
            </w:tcMar>
            <w:hideMark/>
          </w:tcPr>
          <w:p w14:paraId="13263CF9" w14:textId="16431D3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106,435</w:t>
            </w:r>
          </w:p>
        </w:tc>
      </w:tr>
      <w:tr w:rsidR="0021607C" w:rsidRPr="007D3C85" w14:paraId="22FF1016" w14:textId="77777777" w:rsidTr="00364196">
        <w:tc>
          <w:tcPr>
            <w:tcW w:w="0" w:type="auto"/>
            <w:vMerge/>
            <w:shd w:val="clear" w:color="auto" w:fill="auto"/>
            <w:tcMar>
              <w:left w:w="108" w:type="dxa"/>
              <w:right w:w="108" w:type="dxa"/>
            </w:tcMar>
            <w:hideMark/>
          </w:tcPr>
          <w:p w14:paraId="6EF10313"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2F0FD402" w14:textId="2C7A7F22"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LO 1.6</w:t>
            </w:r>
          </w:p>
        </w:tc>
        <w:tc>
          <w:tcPr>
            <w:tcW w:w="1540" w:type="dxa"/>
            <w:shd w:val="clear" w:color="auto" w:fill="auto"/>
            <w:tcMar>
              <w:left w:w="108" w:type="dxa"/>
              <w:right w:w="108" w:type="dxa"/>
            </w:tcMar>
            <w:hideMark/>
          </w:tcPr>
          <w:p w14:paraId="0D451DFB" w14:textId="008F32A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103,145</w:t>
            </w:r>
          </w:p>
        </w:tc>
        <w:tc>
          <w:tcPr>
            <w:tcW w:w="1862" w:type="dxa"/>
            <w:shd w:val="clear" w:color="auto" w:fill="auto"/>
            <w:tcMar>
              <w:left w:w="108" w:type="dxa"/>
              <w:right w:w="108" w:type="dxa"/>
            </w:tcMar>
            <w:hideMark/>
          </w:tcPr>
          <w:p w14:paraId="2F9BE413" w14:textId="3993A59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107,271</w:t>
            </w:r>
          </w:p>
        </w:tc>
        <w:tc>
          <w:tcPr>
            <w:tcW w:w="1444" w:type="dxa"/>
            <w:shd w:val="clear" w:color="auto" w:fill="auto"/>
            <w:tcMar>
              <w:left w:w="108" w:type="dxa"/>
              <w:right w:w="108" w:type="dxa"/>
            </w:tcMar>
            <w:hideMark/>
          </w:tcPr>
          <w:p w14:paraId="0A898818" w14:textId="3CE8E0B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111,347</w:t>
            </w:r>
          </w:p>
        </w:tc>
        <w:tc>
          <w:tcPr>
            <w:tcW w:w="1445" w:type="dxa"/>
            <w:shd w:val="clear" w:color="auto" w:fill="auto"/>
            <w:tcMar>
              <w:left w:w="108" w:type="dxa"/>
              <w:right w:w="108" w:type="dxa"/>
            </w:tcMar>
            <w:hideMark/>
          </w:tcPr>
          <w:p w14:paraId="5936B65E" w14:textId="76980AA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115,133</w:t>
            </w:r>
          </w:p>
        </w:tc>
      </w:tr>
      <w:tr w:rsidR="0021607C" w:rsidRPr="007D3C85" w14:paraId="27645B79" w14:textId="77777777" w:rsidTr="00364196">
        <w:tc>
          <w:tcPr>
            <w:tcW w:w="1511" w:type="dxa"/>
            <w:vMerge w:val="restart"/>
            <w:shd w:val="clear" w:color="auto" w:fill="auto"/>
            <w:tcMar>
              <w:left w:w="108" w:type="dxa"/>
              <w:right w:w="108" w:type="dxa"/>
            </w:tcMar>
            <w:hideMark/>
          </w:tcPr>
          <w:p w14:paraId="661266D7" w14:textId="4762D1CA" w:rsidR="00DF5F66" w:rsidRPr="007D3C85" w:rsidRDefault="00DF5F66"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SLO 1</w:t>
            </w:r>
          </w:p>
          <w:p w14:paraId="2E18F0F6" w14:textId="0F04C812"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1</w:t>
            </w:r>
          </w:p>
        </w:tc>
        <w:tc>
          <w:tcPr>
            <w:tcW w:w="1183" w:type="dxa"/>
            <w:shd w:val="clear" w:color="auto" w:fill="auto"/>
            <w:tcMar>
              <w:left w:w="108" w:type="dxa"/>
              <w:right w:w="108" w:type="dxa"/>
            </w:tcMar>
            <w:hideMark/>
          </w:tcPr>
          <w:p w14:paraId="0DE0E676" w14:textId="4530EE6C"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SLO 1.1</w:t>
            </w:r>
          </w:p>
        </w:tc>
        <w:tc>
          <w:tcPr>
            <w:tcW w:w="1540" w:type="dxa"/>
            <w:shd w:val="clear" w:color="auto" w:fill="auto"/>
            <w:tcMar>
              <w:left w:w="108" w:type="dxa"/>
              <w:right w:w="108" w:type="dxa"/>
            </w:tcMar>
            <w:hideMark/>
          </w:tcPr>
          <w:p w14:paraId="07F5EF39" w14:textId="326F8C8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115,663</w:t>
            </w:r>
          </w:p>
        </w:tc>
        <w:tc>
          <w:tcPr>
            <w:tcW w:w="1862" w:type="dxa"/>
            <w:shd w:val="clear" w:color="auto" w:fill="auto"/>
            <w:tcMar>
              <w:left w:w="108" w:type="dxa"/>
              <w:right w:w="108" w:type="dxa"/>
            </w:tcMar>
            <w:hideMark/>
          </w:tcPr>
          <w:p w14:paraId="00E71396" w14:textId="076A144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120,290</w:t>
            </w:r>
          </w:p>
        </w:tc>
        <w:tc>
          <w:tcPr>
            <w:tcW w:w="1444" w:type="dxa"/>
            <w:shd w:val="clear" w:color="auto" w:fill="auto"/>
            <w:tcMar>
              <w:left w:w="108" w:type="dxa"/>
              <w:right w:w="108" w:type="dxa"/>
            </w:tcMar>
            <w:hideMark/>
          </w:tcPr>
          <w:p w14:paraId="3BE7059C" w14:textId="4D02051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124,861</w:t>
            </w:r>
          </w:p>
        </w:tc>
        <w:tc>
          <w:tcPr>
            <w:tcW w:w="1445" w:type="dxa"/>
            <w:shd w:val="clear" w:color="auto" w:fill="auto"/>
            <w:tcMar>
              <w:left w:w="108" w:type="dxa"/>
              <w:right w:w="108" w:type="dxa"/>
            </w:tcMar>
            <w:hideMark/>
          </w:tcPr>
          <w:p w14:paraId="28CEFA48" w14:textId="41BE563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129,106</w:t>
            </w:r>
          </w:p>
        </w:tc>
      </w:tr>
      <w:tr w:rsidR="0021607C" w:rsidRPr="007D3C85" w14:paraId="27030E07" w14:textId="77777777" w:rsidTr="00364196">
        <w:tc>
          <w:tcPr>
            <w:tcW w:w="0" w:type="auto"/>
            <w:vMerge/>
            <w:shd w:val="clear" w:color="auto" w:fill="auto"/>
            <w:tcMar>
              <w:left w:w="108" w:type="dxa"/>
              <w:right w:w="108" w:type="dxa"/>
            </w:tcMar>
            <w:hideMark/>
          </w:tcPr>
          <w:p w14:paraId="5015F717"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75B507CA" w14:textId="690DC980"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SLO 1.2</w:t>
            </w:r>
          </w:p>
        </w:tc>
        <w:tc>
          <w:tcPr>
            <w:tcW w:w="1540" w:type="dxa"/>
            <w:shd w:val="clear" w:color="auto" w:fill="auto"/>
            <w:tcMar>
              <w:left w:w="108" w:type="dxa"/>
              <w:right w:w="108" w:type="dxa"/>
            </w:tcMar>
            <w:hideMark/>
          </w:tcPr>
          <w:p w14:paraId="3CF8D9CD" w14:textId="328F49A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122,365</w:t>
            </w:r>
          </w:p>
        </w:tc>
        <w:tc>
          <w:tcPr>
            <w:tcW w:w="1862" w:type="dxa"/>
            <w:shd w:val="clear" w:color="auto" w:fill="auto"/>
            <w:tcMar>
              <w:left w:w="108" w:type="dxa"/>
              <w:right w:w="108" w:type="dxa"/>
            </w:tcMar>
            <w:hideMark/>
          </w:tcPr>
          <w:p w14:paraId="31C86C68" w14:textId="0B98FED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127,260</w:t>
            </w:r>
          </w:p>
        </w:tc>
        <w:tc>
          <w:tcPr>
            <w:tcW w:w="1444" w:type="dxa"/>
            <w:shd w:val="clear" w:color="auto" w:fill="auto"/>
            <w:tcMar>
              <w:left w:w="108" w:type="dxa"/>
              <w:right w:w="108" w:type="dxa"/>
            </w:tcMar>
            <w:hideMark/>
          </w:tcPr>
          <w:p w14:paraId="70F3B0F0" w14:textId="618AA5D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132,096</w:t>
            </w:r>
          </w:p>
        </w:tc>
        <w:tc>
          <w:tcPr>
            <w:tcW w:w="1445" w:type="dxa"/>
            <w:shd w:val="clear" w:color="auto" w:fill="auto"/>
            <w:tcMar>
              <w:left w:w="108" w:type="dxa"/>
              <w:right w:w="108" w:type="dxa"/>
            </w:tcMar>
            <w:hideMark/>
          </w:tcPr>
          <w:p w14:paraId="4FD7DB40" w14:textId="343F172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136,587</w:t>
            </w:r>
          </w:p>
        </w:tc>
      </w:tr>
      <w:tr w:rsidR="0021607C" w:rsidRPr="007D3C85" w14:paraId="2C6055E2" w14:textId="77777777" w:rsidTr="00364196">
        <w:tc>
          <w:tcPr>
            <w:tcW w:w="0" w:type="auto"/>
            <w:vMerge/>
            <w:shd w:val="clear" w:color="auto" w:fill="auto"/>
            <w:tcMar>
              <w:left w:w="108" w:type="dxa"/>
              <w:right w:w="108" w:type="dxa"/>
            </w:tcMar>
            <w:hideMark/>
          </w:tcPr>
          <w:p w14:paraId="3B3DEBF9"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51928998" w14:textId="29757290"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SLO 1.3</w:t>
            </w:r>
          </w:p>
        </w:tc>
        <w:tc>
          <w:tcPr>
            <w:tcW w:w="1540" w:type="dxa"/>
            <w:shd w:val="clear" w:color="auto" w:fill="auto"/>
            <w:tcMar>
              <w:left w:w="108" w:type="dxa"/>
              <w:right w:w="108" w:type="dxa"/>
            </w:tcMar>
            <w:hideMark/>
          </w:tcPr>
          <w:p w14:paraId="7DB579C3" w14:textId="6FD39C7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133,603</w:t>
            </w:r>
          </w:p>
        </w:tc>
        <w:tc>
          <w:tcPr>
            <w:tcW w:w="1862" w:type="dxa"/>
            <w:shd w:val="clear" w:color="auto" w:fill="auto"/>
            <w:tcMar>
              <w:left w:w="108" w:type="dxa"/>
              <w:right w:w="108" w:type="dxa"/>
            </w:tcMar>
            <w:hideMark/>
          </w:tcPr>
          <w:p w14:paraId="360D1D1C" w14:textId="0775ABD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138,947</w:t>
            </w:r>
          </w:p>
        </w:tc>
        <w:tc>
          <w:tcPr>
            <w:tcW w:w="1444" w:type="dxa"/>
            <w:shd w:val="clear" w:color="auto" w:fill="auto"/>
            <w:tcMar>
              <w:left w:w="108" w:type="dxa"/>
              <w:right w:w="108" w:type="dxa"/>
            </w:tcMar>
            <w:hideMark/>
          </w:tcPr>
          <w:p w14:paraId="30228AF9" w14:textId="1F09ECF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144,227</w:t>
            </w:r>
          </w:p>
        </w:tc>
        <w:tc>
          <w:tcPr>
            <w:tcW w:w="1445" w:type="dxa"/>
            <w:shd w:val="clear" w:color="auto" w:fill="auto"/>
            <w:tcMar>
              <w:left w:w="108" w:type="dxa"/>
              <w:right w:w="108" w:type="dxa"/>
            </w:tcMar>
            <w:hideMark/>
          </w:tcPr>
          <w:p w14:paraId="383A3718" w14:textId="7367193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149,131</w:t>
            </w:r>
          </w:p>
        </w:tc>
      </w:tr>
      <w:tr w:rsidR="0021607C" w:rsidRPr="007D3C85" w14:paraId="35154154" w14:textId="77777777" w:rsidTr="00364196">
        <w:tc>
          <w:tcPr>
            <w:tcW w:w="0" w:type="auto"/>
            <w:vMerge/>
            <w:shd w:val="clear" w:color="auto" w:fill="auto"/>
            <w:tcMar>
              <w:left w:w="108" w:type="dxa"/>
              <w:right w:w="108" w:type="dxa"/>
            </w:tcMar>
            <w:hideMark/>
          </w:tcPr>
          <w:p w14:paraId="06CB817E"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48336FB4" w14:textId="36FD62C4"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SLO 1.4</w:t>
            </w:r>
          </w:p>
        </w:tc>
        <w:tc>
          <w:tcPr>
            <w:tcW w:w="1540" w:type="dxa"/>
            <w:shd w:val="clear" w:color="auto" w:fill="auto"/>
            <w:tcMar>
              <w:left w:w="108" w:type="dxa"/>
              <w:right w:w="108" w:type="dxa"/>
            </w:tcMar>
            <w:hideMark/>
          </w:tcPr>
          <w:p w14:paraId="78511751" w14:textId="7C3E082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141,651</w:t>
            </w:r>
          </w:p>
        </w:tc>
        <w:tc>
          <w:tcPr>
            <w:tcW w:w="1862" w:type="dxa"/>
            <w:shd w:val="clear" w:color="auto" w:fill="auto"/>
            <w:tcMar>
              <w:left w:w="108" w:type="dxa"/>
              <w:right w:w="108" w:type="dxa"/>
            </w:tcMar>
            <w:hideMark/>
          </w:tcPr>
          <w:p w14:paraId="59F870D7" w14:textId="484F1FB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147,317</w:t>
            </w:r>
          </w:p>
        </w:tc>
        <w:tc>
          <w:tcPr>
            <w:tcW w:w="1444" w:type="dxa"/>
            <w:shd w:val="clear" w:color="auto" w:fill="auto"/>
            <w:tcMar>
              <w:left w:w="108" w:type="dxa"/>
              <w:right w:w="108" w:type="dxa"/>
            </w:tcMar>
            <w:hideMark/>
          </w:tcPr>
          <w:p w14:paraId="2B0DD008" w14:textId="5AD3DBB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152,915</w:t>
            </w:r>
          </w:p>
        </w:tc>
        <w:tc>
          <w:tcPr>
            <w:tcW w:w="1445" w:type="dxa"/>
            <w:shd w:val="clear" w:color="auto" w:fill="auto"/>
            <w:tcMar>
              <w:left w:w="108" w:type="dxa"/>
              <w:right w:w="108" w:type="dxa"/>
            </w:tcMar>
            <w:hideMark/>
          </w:tcPr>
          <w:p w14:paraId="4BF29A46" w14:textId="553E3C3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158,114</w:t>
            </w:r>
          </w:p>
        </w:tc>
      </w:tr>
      <w:tr w:rsidR="0021607C" w:rsidRPr="007D3C85" w14:paraId="614DE14A" w14:textId="77777777" w:rsidTr="00364196">
        <w:tc>
          <w:tcPr>
            <w:tcW w:w="1511" w:type="dxa"/>
            <w:vMerge w:val="restart"/>
            <w:shd w:val="clear" w:color="auto" w:fill="auto"/>
            <w:tcMar>
              <w:left w:w="108" w:type="dxa"/>
              <w:right w:w="108" w:type="dxa"/>
            </w:tcMar>
            <w:hideMark/>
          </w:tcPr>
          <w:p w14:paraId="30D46D0E" w14:textId="1D20E7CF" w:rsidR="00DF5F66" w:rsidRPr="007D3C85" w:rsidRDefault="00DF5F66"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PLO 1</w:t>
            </w:r>
          </w:p>
          <w:p w14:paraId="0B77FB73" w14:textId="65EFA38E"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83" w:type="dxa"/>
            <w:shd w:val="clear" w:color="auto" w:fill="auto"/>
            <w:tcMar>
              <w:left w:w="108" w:type="dxa"/>
              <w:right w:w="108" w:type="dxa"/>
            </w:tcMar>
            <w:hideMark/>
          </w:tcPr>
          <w:p w14:paraId="14F62CA4" w14:textId="064B6137"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PLO 1.1</w:t>
            </w:r>
          </w:p>
        </w:tc>
        <w:tc>
          <w:tcPr>
            <w:tcW w:w="1540" w:type="dxa"/>
            <w:shd w:val="clear" w:color="auto" w:fill="auto"/>
            <w:tcMar>
              <w:left w:w="108" w:type="dxa"/>
              <w:right w:w="108" w:type="dxa"/>
            </w:tcMar>
            <w:hideMark/>
          </w:tcPr>
          <w:p w14:paraId="431B5C74" w14:textId="5A8B1A0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150,189</w:t>
            </w:r>
          </w:p>
        </w:tc>
        <w:tc>
          <w:tcPr>
            <w:tcW w:w="1862" w:type="dxa"/>
            <w:shd w:val="clear" w:color="auto" w:fill="auto"/>
            <w:tcMar>
              <w:left w:w="108" w:type="dxa"/>
              <w:right w:w="108" w:type="dxa"/>
            </w:tcMar>
            <w:hideMark/>
          </w:tcPr>
          <w:p w14:paraId="0BB6B5EB" w14:textId="1E81896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156,197</w:t>
            </w:r>
          </w:p>
        </w:tc>
        <w:tc>
          <w:tcPr>
            <w:tcW w:w="1444" w:type="dxa"/>
            <w:shd w:val="clear" w:color="auto" w:fill="auto"/>
            <w:tcMar>
              <w:left w:w="108" w:type="dxa"/>
              <w:right w:w="108" w:type="dxa"/>
            </w:tcMar>
            <w:hideMark/>
          </w:tcPr>
          <w:p w14:paraId="7B6DC1CC" w14:textId="0CA04F6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162,132</w:t>
            </w:r>
          </w:p>
        </w:tc>
        <w:tc>
          <w:tcPr>
            <w:tcW w:w="1445" w:type="dxa"/>
            <w:shd w:val="clear" w:color="auto" w:fill="auto"/>
            <w:tcMar>
              <w:left w:w="108" w:type="dxa"/>
              <w:right w:w="108" w:type="dxa"/>
            </w:tcMar>
            <w:hideMark/>
          </w:tcPr>
          <w:p w14:paraId="3CB0AF9D" w14:textId="4F99453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167,644</w:t>
            </w:r>
          </w:p>
        </w:tc>
      </w:tr>
      <w:tr w:rsidR="0021607C" w:rsidRPr="007D3C85" w14:paraId="6AB1139C" w14:textId="77777777" w:rsidTr="00364196">
        <w:tc>
          <w:tcPr>
            <w:tcW w:w="0" w:type="auto"/>
            <w:vMerge/>
            <w:shd w:val="clear" w:color="auto" w:fill="auto"/>
            <w:tcMar>
              <w:left w:w="108" w:type="dxa"/>
              <w:right w:w="108" w:type="dxa"/>
            </w:tcMar>
            <w:hideMark/>
          </w:tcPr>
          <w:p w14:paraId="03C8CA20"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48FED2DD" w14:textId="5E021582"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PLO 1.2</w:t>
            </w:r>
          </w:p>
        </w:tc>
        <w:tc>
          <w:tcPr>
            <w:tcW w:w="1540" w:type="dxa"/>
            <w:shd w:val="clear" w:color="auto" w:fill="auto"/>
            <w:tcMar>
              <w:left w:w="108" w:type="dxa"/>
              <w:right w:w="108" w:type="dxa"/>
            </w:tcMar>
            <w:hideMark/>
          </w:tcPr>
          <w:p w14:paraId="72EC4CB0" w14:textId="4F72FBA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154,657</w:t>
            </w:r>
          </w:p>
        </w:tc>
        <w:tc>
          <w:tcPr>
            <w:tcW w:w="1862" w:type="dxa"/>
            <w:shd w:val="clear" w:color="auto" w:fill="auto"/>
            <w:tcMar>
              <w:left w:w="108" w:type="dxa"/>
              <w:right w:w="108" w:type="dxa"/>
            </w:tcMar>
            <w:hideMark/>
          </w:tcPr>
          <w:p w14:paraId="6E46E50F" w14:textId="6A81E66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160,843</w:t>
            </w:r>
          </w:p>
        </w:tc>
        <w:tc>
          <w:tcPr>
            <w:tcW w:w="1444" w:type="dxa"/>
            <w:shd w:val="clear" w:color="auto" w:fill="auto"/>
            <w:tcMar>
              <w:left w:w="108" w:type="dxa"/>
              <w:right w:w="108" w:type="dxa"/>
            </w:tcMar>
            <w:hideMark/>
          </w:tcPr>
          <w:p w14:paraId="30CE6AA9" w14:textId="7D13C39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166,955</w:t>
            </w:r>
          </w:p>
        </w:tc>
        <w:tc>
          <w:tcPr>
            <w:tcW w:w="1445" w:type="dxa"/>
            <w:shd w:val="clear" w:color="auto" w:fill="auto"/>
            <w:tcMar>
              <w:left w:w="108" w:type="dxa"/>
              <w:right w:w="108" w:type="dxa"/>
            </w:tcMar>
            <w:hideMark/>
          </w:tcPr>
          <w:p w14:paraId="79DE92C2" w14:textId="460198D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172,631</w:t>
            </w:r>
          </w:p>
        </w:tc>
      </w:tr>
      <w:tr w:rsidR="0021607C" w:rsidRPr="007D3C85" w14:paraId="7311FE4A" w14:textId="77777777" w:rsidTr="00364196">
        <w:tc>
          <w:tcPr>
            <w:tcW w:w="0" w:type="auto"/>
            <w:vMerge/>
            <w:shd w:val="clear" w:color="auto" w:fill="auto"/>
            <w:tcMar>
              <w:left w:w="108" w:type="dxa"/>
              <w:right w:w="108" w:type="dxa"/>
            </w:tcMar>
            <w:hideMark/>
          </w:tcPr>
          <w:p w14:paraId="264A40AF" w14:textId="77777777" w:rsidR="0021607C" w:rsidRPr="007D3C85" w:rsidRDefault="0021607C" w:rsidP="0063459C">
            <w:pPr>
              <w:spacing w:before="60" w:after="60" w:line="240" w:lineRule="auto"/>
              <w:rPr>
                <w:rFonts w:eastAsia="Times New Roman" w:cstheme="minorHAnsi"/>
                <w:lang w:eastAsia="en-AU"/>
              </w:rPr>
            </w:pPr>
          </w:p>
        </w:tc>
        <w:tc>
          <w:tcPr>
            <w:tcW w:w="1183" w:type="dxa"/>
            <w:shd w:val="clear" w:color="auto" w:fill="auto"/>
            <w:tcMar>
              <w:left w:w="108" w:type="dxa"/>
              <w:right w:w="108" w:type="dxa"/>
            </w:tcMar>
            <w:hideMark/>
          </w:tcPr>
          <w:p w14:paraId="09A03A77" w14:textId="729AFBB7"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PLO 1.3</w:t>
            </w:r>
          </w:p>
        </w:tc>
        <w:tc>
          <w:tcPr>
            <w:tcW w:w="1540" w:type="dxa"/>
            <w:shd w:val="clear" w:color="auto" w:fill="auto"/>
            <w:tcMar>
              <w:left w:w="108" w:type="dxa"/>
              <w:right w:w="108" w:type="dxa"/>
            </w:tcMar>
            <w:hideMark/>
          </w:tcPr>
          <w:p w14:paraId="62EFA63E" w14:textId="136CE172"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163,620</w:t>
            </w:r>
          </w:p>
        </w:tc>
        <w:tc>
          <w:tcPr>
            <w:tcW w:w="1862" w:type="dxa"/>
            <w:shd w:val="clear" w:color="auto" w:fill="auto"/>
            <w:tcMar>
              <w:left w:w="108" w:type="dxa"/>
              <w:right w:w="108" w:type="dxa"/>
            </w:tcMar>
            <w:hideMark/>
          </w:tcPr>
          <w:p w14:paraId="1EC98F83" w14:textId="6BF9B25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170,165</w:t>
            </w:r>
          </w:p>
        </w:tc>
        <w:tc>
          <w:tcPr>
            <w:tcW w:w="1444" w:type="dxa"/>
            <w:shd w:val="clear" w:color="auto" w:fill="auto"/>
            <w:tcMar>
              <w:left w:w="108" w:type="dxa"/>
              <w:right w:w="108" w:type="dxa"/>
            </w:tcMar>
            <w:hideMark/>
          </w:tcPr>
          <w:p w14:paraId="35935926" w14:textId="7A4269A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176,631</w:t>
            </w:r>
          </w:p>
        </w:tc>
        <w:tc>
          <w:tcPr>
            <w:tcW w:w="1445" w:type="dxa"/>
            <w:shd w:val="clear" w:color="auto" w:fill="auto"/>
            <w:tcMar>
              <w:left w:w="108" w:type="dxa"/>
              <w:right w:w="108" w:type="dxa"/>
            </w:tcMar>
            <w:hideMark/>
          </w:tcPr>
          <w:p w14:paraId="70CFE85C" w14:textId="4651309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182,636</w:t>
            </w:r>
          </w:p>
        </w:tc>
      </w:tr>
    </w:tbl>
    <w:p w14:paraId="72D66E03" w14:textId="462F707C" w:rsidR="004E7351" w:rsidRPr="007D3C85" w:rsidRDefault="00FF2E31" w:rsidP="003C5E54">
      <w:pPr>
        <w:pStyle w:val="Caption"/>
      </w:pPr>
      <w:bookmarkStart w:id="518" w:name="_Toc158640554"/>
      <w:r w:rsidRPr="007D3C85">
        <w:t>Table A</w:t>
      </w:r>
      <w:r w:rsidR="009207E6">
        <w:fldChar w:fldCharType="begin"/>
      </w:r>
      <w:r w:rsidR="009207E6">
        <w:instrText xml:space="preserve"> SEQ Table_A \* ARABIC </w:instrText>
      </w:r>
      <w:r w:rsidR="009207E6">
        <w:fldChar w:fldCharType="separate"/>
      </w:r>
      <w:r w:rsidR="00A4356E">
        <w:rPr>
          <w:noProof/>
        </w:rPr>
        <w:t>7</w:t>
      </w:r>
      <w:r w:rsidR="009207E6">
        <w:rPr>
          <w:noProof/>
        </w:rPr>
        <w:fldChar w:fldCharType="end"/>
      </w:r>
      <w:r w:rsidRPr="007D3C85">
        <w:t xml:space="preserve"> </w:t>
      </w:r>
      <w:r w:rsidR="004E7351" w:rsidRPr="007D3C85">
        <w:t>Research Scientist Stream </w:t>
      </w:r>
      <w:r w:rsidR="00D75EF4" w:rsidRPr="007D3C85">
        <w:t>pay scale</w:t>
      </w:r>
      <w:bookmarkEnd w:id="518"/>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11"/>
        <w:gridCol w:w="1192"/>
        <w:gridCol w:w="1550"/>
        <w:gridCol w:w="1843"/>
        <w:gridCol w:w="1465"/>
        <w:gridCol w:w="1465"/>
      </w:tblGrid>
      <w:tr w:rsidR="0063459C" w:rsidRPr="007D3C85" w14:paraId="508C64D9" w14:textId="77777777" w:rsidTr="00364196">
        <w:trPr>
          <w:tblHeader/>
        </w:trPr>
        <w:tc>
          <w:tcPr>
            <w:tcW w:w="1511" w:type="dxa"/>
            <w:shd w:val="clear" w:color="auto" w:fill="auto"/>
            <w:tcMar>
              <w:left w:w="108" w:type="dxa"/>
              <w:right w:w="108" w:type="dxa"/>
            </w:tcMar>
            <w:hideMark/>
          </w:tcPr>
          <w:p w14:paraId="7FB287F5" w14:textId="30529570" w:rsidR="0021607C" w:rsidRPr="007D3C85" w:rsidRDefault="0021607C" w:rsidP="0063459C">
            <w:pPr>
              <w:spacing w:before="60" w:after="60" w:line="240" w:lineRule="auto"/>
              <w:textAlignment w:val="baseline"/>
              <w:rPr>
                <w:rFonts w:eastAsia="Times New Roman" w:cstheme="minorHAnsi"/>
                <w:lang w:eastAsia="en-AU"/>
              </w:rPr>
            </w:pPr>
            <w:bookmarkStart w:id="519" w:name="Title_A7"/>
            <w:bookmarkEnd w:id="519"/>
            <w:r w:rsidRPr="007D3C85">
              <w:rPr>
                <w:rFonts w:eastAsia="Times New Roman" w:cstheme="minorHAnsi"/>
                <w:b/>
                <w:bCs/>
                <w:lang w:eastAsia="en-AU"/>
              </w:rPr>
              <w:t>Classification/</w:t>
            </w:r>
            <w:r w:rsidR="0063459C"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192" w:type="dxa"/>
            <w:shd w:val="clear" w:color="auto" w:fill="auto"/>
            <w:tcMar>
              <w:left w:w="108" w:type="dxa"/>
              <w:right w:w="108" w:type="dxa"/>
            </w:tcMar>
            <w:hideMark/>
          </w:tcPr>
          <w:p w14:paraId="7F16C93F" w14:textId="350455A6"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550" w:type="dxa"/>
            <w:shd w:val="clear" w:color="auto" w:fill="auto"/>
            <w:tcMar>
              <w:left w:w="108" w:type="dxa"/>
              <w:right w:w="108" w:type="dxa"/>
            </w:tcMar>
            <w:hideMark/>
          </w:tcPr>
          <w:p w14:paraId="283370D9" w14:textId="550749B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63459C" w:rsidRPr="007D3C85">
              <w:rPr>
                <w:rFonts w:ascii="Calibri" w:eastAsia="Times New Roman" w:hAnsi="Calibri" w:cs="Calibri"/>
                <w:b/>
                <w:bCs/>
                <w:lang w:eastAsia="en-AU"/>
              </w:rPr>
              <w:t xml:space="preserve"> ($)</w:t>
            </w:r>
          </w:p>
        </w:tc>
        <w:tc>
          <w:tcPr>
            <w:tcW w:w="1843" w:type="dxa"/>
            <w:shd w:val="clear" w:color="auto" w:fill="auto"/>
            <w:tcMar>
              <w:left w:w="108" w:type="dxa"/>
              <w:right w:w="108" w:type="dxa"/>
            </w:tcMar>
            <w:hideMark/>
          </w:tcPr>
          <w:p w14:paraId="587CEB27" w14:textId="6DF0D61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63459C" w:rsidRPr="007D3C85">
              <w:rPr>
                <w:rFonts w:ascii="Calibri" w:eastAsia="Times New Roman" w:hAnsi="Calibri" w:cs="Calibri"/>
                <w:b/>
                <w:bCs/>
                <w:lang w:eastAsia="en-AU"/>
              </w:rPr>
              <w:t xml:space="preserve"> ($)</w:t>
            </w:r>
          </w:p>
        </w:tc>
        <w:tc>
          <w:tcPr>
            <w:tcW w:w="1465" w:type="dxa"/>
            <w:shd w:val="clear" w:color="auto" w:fill="auto"/>
            <w:tcMar>
              <w:left w:w="108" w:type="dxa"/>
              <w:right w:w="108" w:type="dxa"/>
            </w:tcMar>
            <w:hideMark/>
          </w:tcPr>
          <w:p w14:paraId="4B562B75" w14:textId="38CA700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63459C" w:rsidRPr="007D3C85">
              <w:rPr>
                <w:rFonts w:ascii="Calibri" w:eastAsia="Times New Roman" w:hAnsi="Calibri" w:cs="Calibri"/>
                <w:b/>
                <w:bCs/>
                <w:lang w:eastAsia="en-AU"/>
              </w:rPr>
              <w:t xml:space="preserve"> ($)</w:t>
            </w:r>
          </w:p>
        </w:tc>
        <w:tc>
          <w:tcPr>
            <w:tcW w:w="1465" w:type="dxa"/>
            <w:shd w:val="clear" w:color="auto" w:fill="auto"/>
            <w:tcMar>
              <w:left w:w="108" w:type="dxa"/>
              <w:right w:w="108" w:type="dxa"/>
            </w:tcMar>
            <w:hideMark/>
          </w:tcPr>
          <w:p w14:paraId="43CDFDBF" w14:textId="2730294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63459C" w:rsidRPr="007D3C85">
              <w:rPr>
                <w:rFonts w:ascii="Calibri" w:eastAsia="Times New Roman" w:hAnsi="Calibri" w:cs="Calibri"/>
                <w:b/>
                <w:bCs/>
                <w:lang w:eastAsia="en-AU"/>
              </w:rPr>
              <w:t xml:space="preserve"> ($)</w:t>
            </w:r>
          </w:p>
        </w:tc>
      </w:tr>
      <w:tr w:rsidR="0063459C" w:rsidRPr="007D3C85" w14:paraId="0A12E5D4" w14:textId="77777777" w:rsidTr="00364196">
        <w:tc>
          <w:tcPr>
            <w:tcW w:w="1511" w:type="dxa"/>
            <w:vMerge w:val="restart"/>
            <w:shd w:val="clear" w:color="auto" w:fill="auto"/>
            <w:tcMar>
              <w:left w:w="108" w:type="dxa"/>
              <w:right w:w="108" w:type="dxa"/>
            </w:tcMar>
            <w:hideMark/>
          </w:tcPr>
          <w:p w14:paraId="3505B837"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w:t>
            </w:r>
          </w:p>
          <w:p w14:paraId="3778F896" w14:textId="3D4611D6"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1192" w:type="dxa"/>
            <w:shd w:val="clear" w:color="auto" w:fill="auto"/>
            <w:tcMar>
              <w:left w:w="108" w:type="dxa"/>
              <w:right w:w="108" w:type="dxa"/>
            </w:tcMar>
            <w:hideMark/>
          </w:tcPr>
          <w:p w14:paraId="36E56DD5" w14:textId="442704F3"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1.1</w:t>
            </w:r>
          </w:p>
        </w:tc>
        <w:tc>
          <w:tcPr>
            <w:tcW w:w="1550" w:type="dxa"/>
            <w:shd w:val="clear" w:color="auto" w:fill="auto"/>
            <w:tcMar>
              <w:left w:w="108" w:type="dxa"/>
              <w:right w:w="108" w:type="dxa"/>
            </w:tcMar>
            <w:hideMark/>
          </w:tcPr>
          <w:p w14:paraId="1AB347F8" w14:textId="3F4DD34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88,408</w:t>
            </w:r>
          </w:p>
        </w:tc>
        <w:tc>
          <w:tcPr>
            <w:tcW w:w="1843" w:type="dxa"/>
            <w:shd w:val="clear" w:color="auto" w:fill="auto"/>
            <w:tcMar>
              <w:left w:w="108" w:type="dxa"/>
              <w:right w:w="108" w:type="dxa"/>
            </w:tcMar>
            <w:hideMark/>
          </w:tcPr>
          <w:p w14:paraId="6ADCA26C" w14:textId="713B4F1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91,944</w:t>
            </w:r>
          </w:p>
        </w:tc>
        <w:tc>
          <w:tcPr>
            <w:tcW w:w="1465" w:type="dxa"/>
            <w:shd w:val="clear" w:color="auto" w:fill="auto"/>
            <w:tcMar>
              <w:left w:w="108" w:type="dxa"/>
              <w:right w:w="108" w:type="dxa"/>
            </w:tcMar>
            <w:hideMark/>
          </w:tcPr>
          <w:p w14:paraId="2D500551" w14:textId="257EF60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95,438</w:t>
            </w:r>
          </w:p>
        </w:tc>
        <w:tc>
          <w:tcPr>
            <w:tcW w:w="1465" w:type="dxa"/>
            <w:shd w:val="clear" w:color="auto" w:fill="auto"/>
            <w:tcMar>
              <w:left w:w="108" w:type="dxa"/>
              <w:right w:w="108" w:type="dxa"/>
            </w:tcMar>
            <w:hideMark/>
          </w:tcPr>
          <w:p w14:paraId="71E8C678" w14:textId="27C9200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99,734</w:t>
            </w:r>
          </w:p>
        </w:tc>
      </w:tr>
      <w:tr w:rsidR="0063459C" w:rsidRPr="007D3C85" w14:paraId="018E0287" w14:textId="77777777" w:rsidTr="00364196">
        <w:tc>
          <w:tcPr>
            <w:tcW w:w="0" w:type="auto"/>
            <w:vMerge/>
            <w:shd w:val="clear" w:color="auto" w:fill="auto"/>
            <w:tcMar>
              <w:left w:w="108" w:type="dxa"/>
              <w:right w:w="108" w:type="dxa"/>
            </w:tcMar>
            <w:hideMark/>
          </w:tcPr>
          <w:p w14:paraId="1207AFCA"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4BEF8D95" w14:textId="4C40C83F"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1.2</w:t>
            </w:r>
          </w:p>
        </w:tc>
        <w:tc>
          <w:tcPr>
            <w:tcW w:w="1550" w:type="dxa"/>
            <w:shd w:val="clear" w:color="auto" w:fill="auto"/>
            <w:tcMar>
              <w:left w:w="108" w:type="dxa"/>
              <w:right w:w="108" w:type="dxa"/>
            </w:tcMar>
            <w:hideMark/>
          </w:tcPr>
          <w:p w14:paraId="4017659F" w14:textId="4CA8BFC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91,057</w:t>
            </w:r>
          </w:p>
        </w:tc>
        <w:tc>
          <w:tcPr>
            <w:tcW w:w="1843" w:type="dxa"/>
            <w:shd w:val="clear" w:color="auto" w:fill="auto"/>
            <w:tcMar>
              <w:left w:w="108" w:type="dxa"/>
              <w:right w:w="108" w:type="dxa"/>
            </w:tcMar>
            <w:hideMark/>
          </w:tcPr>
          <w:p w14:paraId="5CA24C18" w14:textId="4400CEF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94,699</w:t>
            </w:r>
          </w:p>
        </w:tc>
        <w:tc>
          <w:tcPr>
            <w:tcW w:w="1465" w:type="dxa"/>
            <w:shd w:val="clear" w:color="auto" w:fill="auto"/>
            <w:tcMar>
              <w:left w:w="108" w:type="dxa"/>
              <w:right w:w="108" w:type="dxa"/>
            </w:tcMar>
            <w:hideMark/>
          </w:tcPr>
          <w:p w14:paraId="594E0B8F" w14:textId="359114F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98,298</w:t>
            </w:r>
          </w:p>
        </w:tc>
        <w:tc>
          <w:tcPr>
            <w:tcW w:w="1465" w:type="dxa"/>
            <w:shd w:val="clear" w:color="auto" w:fill="auto"/>
            <w:tcMar>
              <w:left w:w="108" w:type="dxa"/>
              <w:right w:w="108" w:type="dxa"/>
            </w:tcMar>
            <w:hideMark/>
          </w:tcPr>
          <w:p w14:paraId="221E5ACC" w14:textId="44B4586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101,640</w:t>
            </w:r>
          </w:p>
        </w:tc>
      </w:tr>
      <w:tr w:rsidR="0063459C" w:rsidRPr="007D3C85" w14:paraId="600E1CF0" w14:textId="77777777" w:rsidTr="00364196">
        <w:tc>
          <w:tcPr>
            <w:tcW w:w="0" w:type="auto"/>
            <w:vMerge/>
            <w:shd w:val="clear" w:color="auto" w:fill="auto"/>
            <w:tcMar>
              <w:left w:w="108" w:type="dxa"/>
              <w:right w:w="108" w:type="dxa"/>
            </w:tcMar>
            <w:hideMark/>
          </w:tcPr>
          <w:p w14:paraId="4003B448"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692813AF" w14:textId="6ADFE900"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1.3</w:t>
            </w:r>
          </w:p>
        </w:tc>
        <w:tc>
          <w:tcPr>
            <w:tcW w:w="1550" w:type="dxa"/>
            <w:shd w:val="clear" w:color="auto" w:fill="auto"/>
            <w:tcMar>
              <w:left w:w="108" w:type="dxa"/>
              <w:right w:w="108" w:type="dxa"/>
            </w:tcMar>
            <w:hideMark/>
          </w:tcPr>
          <w:p w14:paraId="41880A99" w14:textId="602641D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95,353</w:t>
            </w:r>
          </w:p>
        </w:tc>
        <w:tc>
          <w:tcPr>
            <w:tcW w:w="1843" w:type="dxa"/>
            <w:shd w:val="clear" w:color="auto" w:fill="auto"/>
            <w:tcMar>
              <w:left w:w="108" w:type="dxa"/>
              <w:right w:w="108" w:type="dxa"/>
            </w:tcMar>
            <w:hideMark/>
          </w:tcPr>
          <w:p w14:paraId="1B0B6A3F" w14:textId="37525D9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99,167</w:t>
            </w:r>
          </w:p>
        </w:tc>
        <w:tc>
          <w:tcPr>
            <w:tcW w:w="1465" w:type="dxa"/>
            <w:shd w:val="clear" w:color="auto" w:fill="auto"/>
            <w:tcMar>
              <w:left w:w="108" w:type="dxa"/>
              <w:right w:w="108" w:type="dxa"/>
            </w:tcMar>
            <w:hideMark/>
          </w:tcPr>
          <w:p w14:paraId="1FF7C47C" w14:textId="318FC75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102,935</w:t>
            </w:r>
          </w:p>
        </w:tc>
        <w:tc>
          <w:tcPr>
            <w:tcW w:w="1465" w:type="dxa"/>
            <w:shd w:val="clear" w:color="auto" w:fill="auto"/>
            <w:tcMar>
              <w:left w:w="108" w:type="dxa"/>
              <w:right w:w="108" w:type="dxa"/>
            </w:tcMar>
            <w:hideMark/>
          </w:tcPr>
          <w:p w14:paraId="7F399B77" w14:textId="380EB17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106,435</w:t>
            </w:r>
          </w:p>
        </w:tc>
      </w:tr>
      <w:tr w:rsidR="0063459C" w:rsidRPr="007D3C85" w14:paraId="4318EF8F" w14:textId="77777777" w:rsidTr="00364196">
        <w:tc>
          <w:tcPr>
            <w:tcW w:w="0" w:type="auto"/>
            <w:vMerge/>
            <w:shd w:val="clear" w:color="auto" w:fill="auto"/>
            <w:tcMar>
              <w:left w:w="108" w:type="dxa"/>
              <w:right w:w="108" w:type="dxa"/>
            </w:tcMar>
            <w:hideMark/>
          </w:tcPr>
          <w:p w14:paraId="18791502"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78279DD4" w14:textId="442A55AB"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1.4</w:t>
            </w:r>
          </w:p>
        </w:tc>
        <w:tc>
          <w:tcPr>
            <w:tcW w:w="1550" w:type="dxa"/>
            <w:shd w:val="clear" w:color="auto" w:fill="auto"/>
            <w:tcMar>
              <w:left w:w="108" w:type="dxa"/>
              <w:right w:w="108" w:type="dxa"/>
            </w:tcMar>
            <w:hideMark/>
          </w:tcPr>
          <w:p w14:paraId="22DEBF62" w14:textId="2367CC4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100,378</w:t>
            </w:r>
          </w:p>
        </w:tc>
        <w:tc>
          <w:tcPr>
            <w:tcW w:w="1843" w:type="dxa"/>
            <w:shd w:val="clear" w:color="auto" w:fill="auto"/>
            <w:tcMar>
              <w:left w:w="108" w:type="dxa"/>
              <w:right w:w="108" w:type="dxa"/>
            </w:tcMar>
            <w:hideMark/>
          </w:tcPr>
          <w:p w14:paraId="5660E5B2" w14:textId="75E0A0E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104,393</w:t>
            </w:r>
          </w:p>
        </w:tc>
        <w:tc>
          <w:tcPr>
            <w:tcW w:w="1465" w:type="dxa"/>
            <w:shd w:val="clear" w:color="auto" w:fill="auto"/>
            <w:tcMar>
              <w:left w:w="108" w:type="dxa"/>
              <w:right w:w="108" w:type="dxa"/>
            </w:tcMar>
            <w:hideMark/>
          </w:tcPr>
          <w:p w14:paraId="5E58C85C" w14:textId="371EDC5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108,360</w:t>
            </w:r>
          </w:p>
        </w:tc>
        <w:tc>
          <w:tcPr>
            <w:tcW w:w="1465" w:type="dxa"/>
            <w:shd w:val="clear" w:color="auto" w:fill="auto"/>
            <w:tcMar>
              <w:left w:w="108" w:type="dxa"/>
              <w:right w:w="108" w:type="dxa"/>
            </w:tcMar>
            <w:hideMark/>
          </w:tcPr>
          <w:p w14:paraId="0F0B6471" w14:textId="654BD12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112,044</w:t>
            </w:r>
          </w:p>
        </w:tc>
      </w:tr>
      <w:tr w:rsidR="0063459C" w:rsidRPr="007D3C85" w14:paraId="6EDC63B3" w14:textId="77777777" w:rsidTr="00364196">
        <w:tc>
          <w:tcPr>
            <w:tcW w:w="1511" w:type="dxa"/>
            <w:vMerge w:val="restart"/>
            <w:shd w:val="clear" w:color="auto" w:fill="auto"/>
            <w:tcMar>
              <w:left w:w="108" w:type="dxa"/>
              <w:right w:w="108" w:type="dxa"/>
            </w:tcMar>
            <w:hideMark/>
          </w:tcPr>
          <w:p w14:paraId="2EAB16BE"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w:t>
            </w:r>
          </w:p>
          <w:p w14:paraId="74945009" w14:textId="7E7BB02C"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1</w:t>
            </w:r>
          </w:p>
        </w:tc>
        <w:tc>
          <w:tcPr>
            <w:tcW w:w="1192" w:type="dxa"/>
            <w:shd w:val="clear" w:color="auto" w:fill="auto"/>
            <w:tcMar>
              <w:left w:w="108" w:type="dxa"/>
              <w:right w:w="108" w:type="dxa"/>
            </w:tcMar>
            <w:hideMark/>
          </w:tcPr>
          <w:p w14:paraId="78CF6160" w14:textId="6A22870F"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1.5</w:t>
            </w:r>
          </w:p>
        </w:tc>
        <w:tc>
          <w:tcPr>
            <w:tcW w:w="1550" w:type="dxa"/>
            <w:shd w:val="clear" w:color="auto" w:fill="auto"/>
            <w:tcMar>
              <w:left w:w="108" w:type="dxa"/>
              <w:right w:w="108" w:type="dxa"/>
            </w:tcMar>
            <w:hideMark/>
          </w:tcPr>
          <w:p w14:paraId="46D7A6AC" w14:textId="577DB95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115,663</w:t>
            </w:r>
          </w:p>
        </w:tc>
        <w:tc>
          <w:tcPr>
            <w:tcW w:w="1843" w:type="dxa"/>
            <w:shd w:val="clear" w:color="auto" w:fill="auto"/>
            <w:tcMar>
              <w:left w:w="108" w:type="dxa"/>
              <w:right w:w="108" w:type="dxa"/>
            </w:tcMar>
            <w:hideMark/>
          </w:tcPr>
          <w:p w14:paraId="5A21E5A1" w14:textId="6A2DDE5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120,290</w:t>
            </w:r>
          </w:p>
        </w:tc>
        <w:tc>
          <w:tcPr>
            <w:tcW w:w="1465" w:type="dxa"/>
            <w:shd w:val="clear" w:color="auto" w:fill="auto"/>
            <w:tcMar>
              <w:left w:w="108" w:type="dxa"/>
              <w:right w:w="108" w:type="dxa"/>
            </w:tcMar>
            <w:hideMark/>
          </w:tcPr>
          <w:p w14:paraId="617346D3" w14:textId="7B18D5E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124,861</w:t>
            </w:r>
          </w:p>
        </w:tc>
        <w:tc>
          <w:tcPr>
            <w:tcW w:w="1465" w:type="dxa"/>
            <w:shd w:val="clear" w:color="auto" w:fill="auto"/>
            <w:tcMar>
              <w:left w:w="108" w:type="dxa"/>
              <w:right w:w="108" w:type="dxa"/>
            </w:tcMar>
            <w:hideMark/>
          </w:tcPr>
          <w:p w14:paraId="1E70F7BA" w14:textId="4D7B570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129,106</w:t>
            </w:r>
          </w:p>
        </w:tc>
      </w:tr>
      <w:tr w:rsidR="0063459C" w:rsidRPr="007D3C85" w14:paraId="6BC9627A" w14:textId="77777777" w:rsidTr="00364196">
        <w:tc>
          <w:tcPr>
            <w:tcW w:w="0" w:type="auto"/>
            <w:vMerge/>
            <w:shd w:val="clear" w:color="auto" w:fill="auto"/>
            <w:tcMar>
              <w:left w:w="108" w:type="dxa"/>
              <w:right w:w="108" w:type="dxa"/>
            </w:tcMar>
            <w:hideMark/>
          </w:tcPr>
          <w:p w14:paraId="17E9AEA9"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7ADE3AC5" w14:textId="7DF95DD8"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1.6</w:t>
            </w:r>
          </w:p>
        </w:tc>
        <w:tc>
          <w:tcPr>
            <w:tcW w:w="1550" w:type="dxa"/>
            <w:shd w:val="clear" w:color="auto" w:fill="auto"/>
            <w:tcMar>
              <w:left w:w="108" w:type="dxa"/>
              <w:right w:w="108" w:type="dxa"/>
            </w:tcMar>
            <w:hideMark/>
          </w:tcPr>
          <w:p w14:paraId="3A818C4E" w14:textId="2A4EDCF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118,802</w:t>
            </w:r>
          </w:p>
        </w:tc>
        <w:tc>
          <w:tcPr>
            <w:tcW w:w="1843" w:type="dxa"/>
            <w:shd w:val="clear" w:color="auto" w:fill="auto"/>
            <w:tcMar>
              <w:left w:w="108" w:type="dxa"/>
              <w:right w:w="108" w:type="dxa"/>
            </w:tcMar>
            <w:hideMark/>
          </w:tcPr>
          <w:p w14:paraId="16F0662E" w14:textId="5E9A0CAF"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123,554</w:t>
            </w:r>
          </w:p>
        </w:tc>
        <w:tc>
          <w:tcPr>
            <w:tcW w:w="1465" w:type="dxa"/>
            <w:shd w:val="clear" w:color="auto" w:fill="auto"/>
            <w:tcMar>
              <w:left w:w="108" w:type="dxa"/>
              <w:right w:w="108" w:type="dxa"/>
            </w:tcMar>
            <w:hideMark/>
          </w:tcPr>
          <w:p w14:paraId="1F8C9E06" w14:textId="39CFA13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128,249</w:t>
            </w:r>
          </w:p>
        </w:tc>
        <w:tc>
          <w:tcPr>
            <w:tcW w:w="1465" w:type="dxa"/>
            <w:shd w:val="clear" w:color="auto" w:fill="auto"/>
            <w:tcMar>
              <w:left w:w="108" w:type="dxa"/>
              <w:right w:w="108" w:type="dxa"/>
            </w:tcMar>
            <w:hideMark/>
          </w:tcPr>
          <w:p w14:paraId="7096FF34" w14:textId="43E270E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132,609</w:t>
            </w:r>
          </w:p>
        </w:tc>
      </w:tr>
      <w:tr w:rsidR="0063459C" w:rsidRPr="007D3C85" w14:paraId="14582D34" w14:textId="77777777" w:rsidTr="00364196">
        <w:tc>
          <w:tcPr>
            <w:tcW w:w="0" w:type="auto"/>
            <w:vMerge/>
            <w:shd w:val="clear" w:color="auto" w:fill="auto"/>
            <w:tcMar>
              <w:left w:w="108" w:type="dxa"/>
              <w:right w:w="108" w:type="dxa"/>
            </w:tcMar>
            <w:hideMark/>
          </w:tcPr>
          <w:p w14:paraId="27D3D470"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048998BE" w14:textId="13291FD7"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RS 1.7</w:t>
            </w:r>
          </w:p>
        </w:tc>
        <w:tc>
          <w:tcPr>
            <w:tcW w:w="1550" w:type="dxa"/>
            <w:shd w:val="clear" w:color="auto" w:fill="auto"/>
            <w:tcMar>
              <w:left w:w="108" w:type="dxa"/>
              <w:right w:w="108" w:type="dxa"/>
            </w:tcMar>
            <w:hideMark/>
          </w:tcPr>
          <w:p w14:paraId="2DB57283" w14:textId="711911B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124,403</w:t>
            </w:r>
          </w:p>
        </w:tc>
        <w:tc>
          <w:tcPr>
            <w:tcW w:w="1843" w:type="dxa"/>
            <w:shd w:val="clear" w:color="auto" w:fill="auto"/>
            <w:tcMar>
              <w:left w:w="108" w:type="dxa"/>
              <w:right w:w="108" w:type="dxa"/>
            </w:tcMar>
            <w:hideMark/>
          </w:tcPr>
          <w:p w14:paraId="24F6DBFD" w14:textId="50039E1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129,379</w:t>
            </w:r>
          </w:p>
        </w:tc>
        <w:tc>
          <w:tcPr>
            <w:tcW w:w="1465" w:type="dxa"/>
            <w:shd w:val="clear" w:color="auto" w:fill="auto"/>
            <w:tcMar>
              <w:left w:w="108" w:type="dxa"/>
              <w:right w:w="108" w:type="dxa"/>
            </w:tcMar>
            <w:hideMark/>
          </w:tcPr>
          <w:p w14:paraId="2D624EEE" w14:textId="6AF4C3F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134,295</w:t>
            </w:r>
          </w:p>
        </w:tc>
        <w:tc>
          <w:tcPr>
            <w:tcW w:w="1465" w:type="dxa"/>
            <w:shd w:val="clear" w:color="auto" w:fill="auto"/>
            <w:tcMar>
              <w:left w:w="108" w:type="dxa"/>
              <w:right w:w="108" w:type="dxa"/>
            </w:tcMar>
            <w:hideMark/>
          </w:tcPr>
          <w:p w14:paraId="2F7AC805" w14:textId="3CBEB563"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138,861</w:t>
            </w:r>
          </w:p>
        </w:tc>
      </w:tr>
      <w:tr w:rsidR="0063459C" w:rsidRPr="007D3C85" w14:paraId="4F8F2A2A" w14:textId="77777777" w:rsidTr="00364196">
        <w:tc>
          <w:tcPr>
            <w:tcW w:w="1511" w:type="dxa"/>
            <w:vMerge w:val="restart"/>
            <w:shd w:val="clear" w:color="auto" w:fill="auto"/>
            <w:tcMar>
              <w:left w:w="108" w:type="dxa"/>
              <w:right w:w="108" w:type="dxa"/>
            </w:tcMar>
            <w:hideMark/>
          </w:tcPr>
          <w:p w14:paraId="6466BDC0" w14:textId="77777777" w:rsidR="000F2A93"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w:t>
            </w:r>
          </w:p>
          <w:p w14:paraId="22DA35A2" w14:textId="704CDD93"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92" w:type="dxa"/>
            <w:shd w:val="clear" w:color="auto" w:fill="auto"/>
            <w:tcMar>
              <w:left w:w="108" w:type="dxa"/>
              <w:right w:w="108" w:type="dxa"/>
            </w:tcMar>
            <w:hideMark/>
          </w:tcPr>
          <w:p w14:paraId="28483C87" w14:textId="73DBA321"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1.1</w:t>
            </w:r>
          </w:p>
        </w:tc>
        <w:tc>
          <w:tcPr>
            <w:tcW w:w="1550" w:type="dxa"/>
            <w:shd w:val="clear" w:color="auto" w:fill="auto"/>
            <w:tcMar>
              <w:left w:w="108" w:type="dxa"/>
              <w:right w:w="108" w:type="dxa"/>
            </w:tcMar>
            <w:hideMark/>
          </w:tcPr>
          <w:p w14:paraId="7646D51E" w14:textId="45E7B03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132,155</w:t>
            </w:r>
          </w:p>
        </w:tc>
        <w:tc>
          <w:tcPr>
            <w:tcW w:w="1843" w:type="dxa"/>
            <w:shd w:val="clear" w:color="auto" w:fill="auto"/>
            <w:tcMar>
              <w:left w:w="108" w:type="dxa"/>
              <w:right w:w="108" w:type="dxa"/>
            </w:tcMar>
            <w:hideMark/>
          </w:tcPr>
          <w:p w14:paraId="166AC415" w14:textId="38E0B2F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137,441</w:t>
            </w:r>
          </w:p>
        </w:tc>
        <w:tc>
          <w:tcPr>
            <w:tcW w:w="1465" w:type="dxa"/>
            <w:shd w:val="clear" w:color="auto" w:fill="auto"/>
            <w:tcMar>
              <w:left w:w="108" w:type="dxa"/>
              <w:right w:w="108" w:type="dxa"/>
            </w:tcMar>
            <w:hideMark/>
          </w:tcPr>
          <w:p w14:paraId="18F10790" w14:textId="0BD6D66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142,664</w:t>
            </w:r>
          </w:p>
        </w:tc>
        <w:tc>
          <w:tcPr>
            <w:tcW w:w="1465" w:type="dxa"/>
            <w:shd w:val="clear" w:color="auto" w:fill="auto"/>
            <w:tcMar>
              <w:left w:w="108" w:type="dxa"/>
              <w:right w:w="108" w:type="dxa"/>
            </w:tcMar>
            <w:hideMark/>
          </w:tcPr>
          <w:p w14:paraId="71BBE00C" w14:textId="37FD45CF"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147,515</w:t>
            </w:r>
          </w:p>
        </w:tc>
      </w:tr>
      <w:tr w:rsidR="0063459C" w:rsidRPr="007D3C85" w14:paraId="008E67FD" w14:textId="77777777" w:rsidTr="00364196">
        <w:tc>
          <w:tcPr>
            <w:tcW w:w="0" w:type="auto"/>
            <w:vMerge/>
            <w:shd w:val="clear" w:color="auto" w:fill="auto"/>
            <w:tcMar>
              <w:left w:w="108" w:type="dxa"/>
              <w:right w:w="108" w:type="dxa"/>
            </w:tcMar>
            <w:hideMark/>
          </w:tcPr>
          <w:p w14:paraId="42516633"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47CA7D4E" w14:textId="4C3FE966"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1.2</w:t>
            </w:r>
          </w:p>
        </w:tc>
        <w:tc>
          <w:tcPr>
            <w:tcW w:w="1550" w:type="dxa"/>
            <w:shd w:val="clear" w:color="auto" w:fill="auto"/>
            <w:tcMar>
              <w:left w:w="108" w:type="dxa"/>
              <w:right w:w="108" w:type="dxa"/>
            </w:tcMar>
            <w:hideMark/>
          </w:tcPr>
          <w:p w14:paraId="3E35FDD1" w14:textId="4ED8466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136,118</w:t>
            </w:r>
          </w:p>
        </w:tc>
        <w:tc>
          <w:tcPr>
            <w:tcW w:w="1843" w:type="dxa"/>
            <w:shd w:val="clear" w:color="auto" w:fill="auto"/>
            <w:tcMar>
              <w:left w:w="108" w:type="dxa"/>
              <w:right w:w="108" w:type="dxa"/>
            </w:tcMar>
            <w:hideMark/>
          </w:tcPr>
          <w:p w14:paraId="385704A8" w14:textId="1F3E133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141,563</w:t>
            </w:r>
          </w:p>
        </w:tc>
        <w:tc>
          <w:tcPr>
            <w:tcW w:w="1465" w:type="dxa"/>
            <w:shd w:val="clear" w:color="auto" w:fill="auto"/>
            <w:tcMar>
              <w:left w:w="108" w:type="dxa"/>
              <w:right w:w="108" w:type="dxa"/>
            </w:tcMar>
            <w:hideMark/>
          </w:tcPr>
          <w:p w14:paraId="7D5A70AD" w14:textId="729EC0A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146,942</w:t>
            </w:r>
          </w:p>
        </w:tc>
        <w:tc>
          <w:tcPr>
            <w:tcW w:w="1465" w:type="dxa"/>
            <w:shd w:val="clear" w:color="auto" w:fill="auto"/>
            <w:tcMar>
              <w:left w:w="108" w:type="dxa"/>
              <w:right w:w="108" w:type="dxa"/>
            </w:tcMar>
            <w:hideMark/>
          </w:tcPr>
          <w:p w14:paraId="11A1A046" w14:textId="0BE0492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151,938</w:t>
            </w:r>
          </w:p>
        </w:tc>
      </w:tr>
      <w:tr w:rsidR="0063459C" w:rsidRPr="007D3C85" w14:paraId="3ED2DAF3" w14:textId="77777777" w:rsidTr="00364196">
        <w:tc>
          <w:tcPr>
            <w:tcW w:w="0" w:type="auto"/>
            <w:vMerge/>
            <w:shd w:val="clear" w:color="auto" w:fill="auto"/>
            <w:tcMar>
              <w:left w:w="108" w:type="dxa"/>
              <w:right w:w="108" w:type="dxa"/>
            </w:tcMar>
            <w:hideMark/>
          </w:tcPr>
          <w:p w14:paraId="7237FE1E"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691CC15A" w14:textId="22B976CA"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1.3</w:t>
            </w:r>
          </w:p>
        </w:tc>
        <w:tc>
          <w:tcPr>
            <w:tcW w:w="1550" w:type="dxa"/>
            <w:shd w:val="clear" w:color="auto" w:fill="auto"/>
            <w:tcMar>
              <w:left w:w="108" w:type="dxa"/>
              <w:right w:w="108" w:type="dxa"/>
            </w:tcMar>
            <w:hideMark/>
          </w:tcPr>
          <w:p w14:paraId="0F329A33" w14:textId="69D1EF6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141,651</w:t>
            </w:r>
          </w:p>
        </w:tc>
        <w:tc>
          <w:tcPr>
            <w:tcW w:w="1843" w:type="dxa"/>
            <w:shd w:val="clear" w:color="auto" w:fill="auto"/>
            <w:tcMar>
              <w:left w:w="108" w:type="dxa"/>
              <w:right w:w="108" w:type="dxa"/>
            </w:tcMar>
            <w:hideMark/>
          </w:tcPr>
          <w:p w14:paraId="23525DB6" w14:textId="2B73A68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147,317</w:t>
            </w:r>
          </w:p>
        </w:tc>
        <w:tc>
          <w:tcPr>
            <w:tcW w:w="1465" w:type="dxa"/>
            <w:shd w:val="clear" w:color="auto" w:fill="auto"/>
            <w:tcMar>
              <w:left w:w="108" w:type="dxa"/>
              <w:right w:w="108" w:type="dxa"/>
            </w:tcMar>
            <w:hideMark/>
          </w:tcPr>
          <w:p w14:paraId="29E1D806" w14:textId="4407FAA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152,915</w:t>
            </w:r>
          </w:p>
        </w:tc>
        <w:tc>
          <w:tcPr>
            <w:tcW w:w="1465" w:type="dxa"/>
            <w:shd w:val="clear" w:color="auto" w:fill="auto"/>
            <w:tcMar>
              <w:left w:w="108" w:type="dxa"/>
              <w:right w:w="108" w:type="dxa"/>
            </w:tcMar>
            <w:hideMark/>
          </w:tcPr>
          <w:p w14:paraId="58292DE7" w14:textId="4C6FFCA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158,114</w:t>
            </w:r>
          </w:p>
        </w:tc>
      </w:tr>
      <w:tr w:rsidR="0063459C" w:rsidRPr="007D3C85" w14:paraId="6300C8AD" w14:textId="77777777" w:rsidTr="00364196">
        <w:tc>
          <w:tcPr>
            <w:tcW w:w="0" w:type="auto"/>
            <w:vMerge/>
            <w:shd w:val="clear" w:color="auto" w:fill="auto"/>
            <w:tcMar>
              <w:left w:w="108" w:type="dxa"/>
              <w:right w:w="108" w:type="dxa"/>
            </w:tcMar>
            <w:hideMark/>
          </w:tcPr>
          <w:p w14:paraId="3A266290"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6D9FF052" w14:textId="0AA08F0E"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1.4</w:t>
            </w:r>
          </w:p>
        </w:tc>
        <w:tc>
          <w:tcPr>
            <w:tcW w:w="1550" w:type="dxa"/>
            <w:shd w:val="clear" w:color="auto" w:fill="auto"/>
            <w:tcMar>
              <w:left w:w="108" w:type="dxa"/>
              <w:right w:w="108" w:type="dxa"/>
            </w:tcMar>
            <w:hideMark/>
          </w:tcPr>
          <w:p w14:paraId="2BD37AF8" w14:textId="5BFC6AE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145,856</w:t>
            </w:r>
          </w:p>
        </w:tc>
        <w:tc>
          <w:tcPr>
            <w:tcW w:w="1843" w:type="dxa"/>
            <w:shd w:val="clear" w:color="auto" w:fill="auto"/>
            <w:tcMar>
              <w:left w:w="108" w:type="dxa"/>
              <w:right w:w="108" w:type="dxa"/>
            </w:tcMar>
            <w:hideMark/>
          </w:tcPr>
          <w:p w14:paraId="6B213543" w14:textId="0EC9684F"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151,690</w:t>
            </w:r>
          </w:p>
        </w:tc>
        <w:tc>
          <w:tcPr>
            <w:tcW w:w="1465" w:type="dxa"/>
            <w:shd w:val="clear" w:color="auto" w:fill="auto"/>
            <w:tcMar>
              <w:left w:w="108" w:type="dxa"/>
              <w:right w:w="108" w:type="dxa"/>
            </w:tcMar>
            <w:hideMark/>
          </w:tcPr>
          <w:p w14:paraId="74053BE1" w14:textId="27E497E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157,454</w:t>
            </w:r>
          </w:p>
        </w:tc>
        <w:tc>
          <w:tcPr>
            <w:tcW w:w="1465" w:type="dxa"/>
            <w:shd w:val="clear" w:color="auto" w:fill="auto"/>
            <w:tcMar>
              <w:left w:w="108" w:type="dxa"/>
              <w:right w:w="108" w:type="dxa"/>
            </w:tcMar>
            <w:hideMark/>
          </w:tcPr>
          <w:p w14:paraId="07D7205A" w14:textId="708B047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162,807</w:t>
            </w:r>
          </w:p>
        </w:tc>
      </w:tr>
      <w:tr w:rsidR="0063459C" w:rsidRPr="007D3C85" w14:paraId="09250886" w14:textId="77777777" w:rsidTr="00364196">
        <w:tc>
          <w:tcPr>
            <w:tcW w:w="0" w:type="auto"/>
            <w:vMerge/>
            <w:shd w:val="clear" w:color="auto" w:fill="auto"/>
            <w:tcMar>
              <w:left w:w="108" w:type="dxa"/>
              <w:right w:w="108" w:type="dxa"/>
            </w:tcMar>
            <w:hideMark/>
          </w:tcPr>
          <w:p w14:paraId="301F8697"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447B1E5B" w14:textId="52D90838"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1.5</w:t>
            </w:r>
          </w:p>
        </w:tc>
        <w:tc>
          <w:tcPr>
            <w:tcW w:w="1550" w:type="dxa"/>
            <w:shd w:val="clear" w:color="auto" w:fill="auto"/>
            <w:tcMar>
              <w:left w:w="108" w:type="dxa"/>
              <w:right w:w="108" w:type="dxa"/>
            </w:tcMar>
            <w:hideMark/>
          </w:tcPr>
          <w:p w14:paraId="4248582F" w14:textId="6C45EAE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150,189</w:t>
            </w:r>
          </w:p>
        </w:tc>
        <w:tc>
          <w:tcPr>
            <w:tcW w:w="1843" w:type="dxa"/>
            <w:shd w:val="clear" w:color="auto" w:fill="auto"/>
            <w:tcMar>
              <w:left w:w="108" w:type="dxa"/>
              <w:right w:w="108" w:type="dxa"/>
            </w:tcMar>
            <w:hideMark/>
          </w:tcPr>
          <w:p w14:paraId="6C6BD5B8" w14:textId="5FB3668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156,197</w:t>
            </w:r>
          </w:p>
        </w:tc>
        <w:tc>
          <w:tcPr>
            <w:tcW w:w="1465" w:type="dxa"/>
            <w:shd w:val="clear" w:color="auto" w:fill="auto"/>
            <w:tcMar>
              <w:left w:w="108" w:type="dxa"/>
              <w:right w:w="108" w:type="dxa"/>
            </w:tcMar>
            <w:hideMark/>
          </w:tcPr>
          <w:p w14:paraId="7FF2DB17" w14:textId="5A6808A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162,132</w:t>
            </w:r>
          </w:p>
        </w:tc>
        <w:tc>
          <w:tcPr>
            <w:tcW w:w="1465" w:type="dxa"/>
            <w:shd w:val="clear" w:color="auto" w:fill="auto"/>
            <w:tcMar>
              <w:left w:w="108" w:type="dxa"/>
              <w:right w:w="108" w:type="dxa"/>
            </w:tcMar>
            <w:hideMark/>
          </w:tcPr>
          <w:p w14:paraId="22CC0D40" w14:textId="2B01800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167,644</w:t>
            </w:r>
          </w:p>
        </w:tc>
      </w:tr>
      <w:tr w:rsidR="0063459C" w:rsidRPr="007D3C85" w14:paraId="77ABF41C" w14:textId="77777777" w:rsidTr="00364196">
        <w:tc>
          <w:tcPr>
            <w:tcW w:w="0" w:type="auto"/>
            <w:vMerge/>
            <w:shd w:val="clear" w:color="auto" w:fill="auto"/>
            <w:tcMar>
              <w:left w:w="108" w:type="dxa"/>
              <w:right w:w="108" w:type="dxa"/>
            </w:tcMar>
            <w:hideMark/>
          </w:tcPr>
          <w:p w14:paraId="6CC4BFF6"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530544EA" w14:textId="247BFBD1"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1.6</w:t>
            </w:r>
          </w:p>
        </w:tc>
        <w:tc>
          <w:tcPr>
            <w:tcW w:w="1550" w:type="dxa"/>
            <w:shd w:val="clear" w:color="auto" w:fill="auto"/>
            <w:tcMar>
              <w:left w:w="108" w:type="dxa"/>
              <w:right w:w="108" w:type="dxa"/>
            </w:tcMar>
            <w:hideMark/>
          </w:tcPr>
          <w:p w14:paraId="0C31AB4A" w14:textId="34E805D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154,657</w:t>
            </w:r>
          </w:p>
        </w:tc>
        <w:tc>
          <w:tcPr>
            <w:tcW w:w="1843" w:type="dxa"/>
            <w:shd w:val="clear" w:color="auto" w:fill="auto"/>
            <w:tcMar>
              <w:left w:w="108" w:type="dxa"/>
              <w:right w:w="108" w:type="dxa"/>
            </w:tcMar>
            <w:hideMark/>
          </w:tcPr>
          <w:p w14:paraId="6884E709" w14:textId="6ED14A8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160,843</w:t>
            </w:r>
          </w:p>
        </w:tc>
        <w:tc>
          <w:tcPr>
            <w:tcW w:w="1465" w:type="dxa"/>
            <w:shd w:val="clear" w:color="auto" w:fill="auto"/>
            <w:tcMar>
              <w:left w:w="108" w:type="dxa"/>
              <w:right w:w="108" w:type="dxa"/>
            </w:tcMar>
            <w:hideMark/>
          </w:tcPr>
          <w:p w14:paraId="4DA0241A" w14:textId="3BFE841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166,955</w:t>
            </w:r>
          </w:p>
        </w:tc>
        <w:tc>
          <w:tcPr>
            <w:tcW w:w="1465" w:type="dxa"/>
            <w:shd w:val="clear" w:color="auto" w:fill="auto"/>
            <w:tcMar>
              <w:left w:w="108" w:type="dxa"/>
              <w:right w:w="108" w:type="dxa"/>
            </w:tcMar>
            <w:hideMark/>
          </w:tcPr>
          <w:p w14:paraId="1395DF80" w14:textId="083C85C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172,631</w:t>
            </w:r>
          </w:p>
        </w:tc>
      </w:tr>
      <w:tr w:rsidR="0063459C" w:rsidRPr="007D3C85" w14:paraId="7EAA2EC8" w14:textId="77777777" w:rsidTr="00364196">
        <w:tc>
          <w:tcPr>
            <w:tcW w:w="0" w:type="auto"/>
            <w:vMerge/>
            <w:shd w:val="clear" w:color="auto" w:fill="auto"/>
            <w:tcMar>
              <w:left w:w="108" w:type="dxa"/>
              <w:right w:w="108" w:type="dxa"/>
            </w:tcMar>
            <w:hideMark/>
          </w:tcPr>
          <w:p w14:paraId="1AC0C25F"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6FED7513" w14:textId="25A32ECC"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SRS 1.7</w:t>
            </w:r>
          </w:p>
        </w:tc>
        <w:tc>
          <w:tcPr>
            <w:tcW w:w="1550" w:type="dxa"/>
            <w:shd w:val="clear" w:color="auto" w:fill="auto"/>
            <w:tcMar>
              <w:left w:w="108" w:type="dxa"/>
              <w:right w:w="108" w:type="dxa"/>
            </w:tcMar>
            <w:hideMark/>
          </w:tcPr>
          <w:p w14:paraId="03B14D72" w14:textId="5B839F1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163,620</w:t>
            </w:r>
          </w:p>
        </w:tc>
        <w:tc>
          <w:tcPr>
            <w:tcW w:w="1843" w:type="dxa"/>
            <w:shd w:val="clear" w:color="auto" w:fill="auto"/>
            <w:tcMar>
              <w:left w:w="108" w:type="dxa"/>
              <w:right w:w="108" w:type="dxa"/>
            </w:tcMar>
            <w:hideMark/>
          </w:tcPr>
          <w:p w14:paraId="43F4C57D" w14:textId="6A8094CD"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170,165</w:t>
            </w:r>
          </w:p>
        </w:tc>
        <w:tc>
          <w:tcPr>
            <w:tcW w:w="1465" w:type="dxa"/>
            <w:shd w:val="clear" w:color="auto" w:fill="auto"/>
            <w:tcMar>
              <w:left w:w="108" w:type="dxa"/>
              <w:right w:w="108" w:type="dxa"/>
            </w:tcMar>
            <w:hideMark/>
          </w:tcPr>
          <w:p w14:paraId="2049134B" w14:textId="251A511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176,631</w:t>
            </w:r>
          </w:p>
        </w:tc>
        <w:tc>
          <w:tcPr>
            <w:tcW w:w="1465" w:type="dxa"/>
            <w:shd w:val="clear" w:color="auto" w:fill="auto"/>
            <w:tcMar>
              <w:left w:w="108" w:type="dxa"/>
              <w:right w:w="108" w:type="dxa"/>
            </w:tcMar>
            <w:hideMark/>
          </w:tcPr>
          <w:p w14:paraId="2E75F7A5" w14:textId="15E7A43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182,636</w:t>
            </w:r>
          </w:p>
        </w:tc>
      </w:tr>
      <w:tr w:rsidR="0063459C" w:rsidRPr="007D3C85" w14:paraId="3D4884D6" w14:textId="77777777" w:rsidTr="00364196">
        <w:tc>
          <w:tcPr>
            <w:tcW w:w="1511" w:type="dxa"/>
            <w:vMerge w:val="restart"/>
            <w:shd w:val="clear" w:color="auto" w:fill="auto"/>
            <w:tcMar>
              <w:left w:w="108" w:type="dxa"/>
              <w:right w:w="108" w:type="dxa"/>
            </w:tcMar>
            <w:hideMark/>
          </w:tcPr>
          <w:p w14:paraId="61D1B78C" w14:textId="64CB07F4"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PRS</w:t>
            </w:r>
            <w:r w:rsidR="007D1446" w:rsidRPr="007D3C85">
              <w:rPr>
                <w:rFonts w:eastAsia="Times New Roman" w:cstheme="minorHAnsi"/>
                <w:lang w:eastAsia="en-AU"/>
              </w:rPr>
              <w:t xml:space="preserve"> </w:t>
            </w:r>
            <w:r w:rsidRPr="007D3C85">
              <w:rPr>
                <w:rFonts w:eastAsia="Times New Roman" w:cstheme="minorHAnsi"/>
                <w:lang w:eastAsia="en-AU"/>
              </w:rPr>
              <w:t>1</w:t>
            </w:r>
          </w:p>
          <w:p w14:paraId="457B70AB" w14:textId="6B313F1A"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92" w:type="dxa"/>
            <w:shd w:val="clear" w:color="auto" w:fill="auto"/>
            <w:tcMar>
              <w:left w:w="108" w:type="dxa"/>
              <w:right w:w="108" w:type="dxa"/>
            </w:tcMar>
            <w:hideMark/>
          </w:tcPr>
          <w:p w14:paraId="2B9E1ECC" w14:textId="5B4EC8B9"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PRS 1.1</w:t>
            </w:r>
          </w:p>
        </w:tc>
        <w:tc>
          <w:tcPr>
            <w:tcW w:w="1550" w:type="dxa"/>
            <w:shd w:val="clear" w:color="auto" w:fill="auto"/>
            <w:tcMar>
              <w:left w:w="108" w:type="dxa"/>
              <w:right w:w="108" w:type="dxa"/>
            </w:tcMar>
            <w:hideMark/>
          </w:tcPr>
          <w:p w14:paraId="6C10474E" w14:textId="2B9BAF41"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162,538</w:t>
            </w:r>
          </w:p>
        </w:tc>
        <w:tc>
          <w:tcPr>
            <w:tcW w:w="1843" w:type="dxa"/>
            <w:shd w:val="clear" w:color="auto" w:fill="auto"/>
            <w:tcMar>
              <w:left w:w="108" w:type="dxa"/>
              <w:right w:w="108" w:type="dxa"/>
            </w:tcMar>
            <w:hideMark/>
          </w:tcPr>
          <w:p w14:paraId="478C7B50" w14:textId="7FF3C04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169,040</w:t>
            </w:r>
          </w:p>
        </w:tc>
        <w:tc>
          <w:tcPr>
            <w:tcW w:w="1465" w:type="dxa"/>
            <w:shd w:val="clear" w:color="auto" w:fill="auto"/>
            <w:tcMar>
              <w:left w:w="108" w:type="dxa"/>
              <w:right w:w="108" w:type="dxa"/>
            </w:tcMar>
            <w:hideMark/>
          </w:tcPr>
          <w:p w14:paraId="73638F31" w14:textId="0ED71F8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175,464</w:t>
            </w:r>
          </w:p>
        </w:tc>
        <w:tc>
          <w:tcPr>
            <w:tcW w:w="1465" w:type="dxa"/>
            <w:shd w:val="clear" w:color="auto" w:fill="auto"/>
            <w:tcMar>
              <w:left w:w="108" w:type="dxa"/>
              <w:right w:w="108" w:type="dxa"/>
            </w:tcMar>
            <w:hideMark/>
          </w:tcPr>
          <w:p w14:paraId="4D79308E" w14:textId="041DEF65"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181,430</w:t>
            </w:r>
          </w:p>
        </w:tc>
      </w:tr>
      <w:tr w:rsidR="0063459C" w:rsidRPr="007D3C85" w14:paraId="2EFB4344" w14:textId="77777777" w:rsidTr="00364196">
        <w:tc>
          <w:tcPr>
            <w:tcW w:w="0" w:type="auto"/>
            <w:vMerge/>
            <w:shd w:val="clear" w:color="auto" w:fill="auto"/>
            <w:tcMar>
              <w:left w:w="108" w:type="dxa"/>
              <w:right w:w="108" w:type="dxa"/>
            </w:tcMar>
            <w:hideMark/>
          </w:tcPr>
          <w:p w14:paraId="221CEA00"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4A49B6D3" w14:textId="6C6CB55F"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PRS 1.2</w:t>
            </w:r>
          </w:p>
        </w:tc>
        <w:tc>
          <w:tcPr>
            <w:tcW w:w="1550" w:type="dxa"/>
            <w:shd w:val="clear" w:color="auto" w:fill="auto"/>
            <w:tcMar>
              <w:left w:w="108" w:type="dxa"/>
              <w:right w:w="108" w:type="dxa"/>
            </w:tcMar>
            <w:hideMark/>
          </w:tcPr>
          <w:p w14:paraId="08F798AB" w14:textId="47AFB10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169,091</w:t>
            </w:r>
          </w:p>
        </w:tc>
        <w:tc>
          <w:tcPr>
            <w:tcW w:w="1843" w:type="dxa"/>
            <w:shd w:val="clear" w:color="auto" w:fill="auto"/>
            <w:tcMar>
              <w:left w:w="108" w:type="dxa"/>
              <w:right w:w="108" w:type="dxa"/>
            </w:tcMar>
            <w:hideMark/>
          </w:tcPr>
          <w:p w14:paraId="1DA88DB2" w14:textId="7572685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175,855</w:t>
            </w:r>
          </w:p>
        </w:tc>
        <w:tc>
          <w:tcPr>
            <w:tcW w:w="1465" w:type="dxa"/>
            <w:shd w:val="clear" w:color="auto" w:fill="auto"/>
            <w:tcMar>
              <w:left w:w="108" w:type="dxa"/>
              <w:right w:w="108" w:type="dxa"/>
            </w:tcMar>
            <w:hideMark/>
          </w:tcPr>
          <w:p w14:paraId="6650BAA1" w14:textId="09826CD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182,537</w:t>
            </w:r>
          </w:p>
        </w:tc>
        <w:tc>
          <w:tcPr>
            <w:tcW w:w="1465" w:type="dxa"/>
            <w:shd w:val="clear" w:color="auto" w:fill="auto"/>
            <w:tcMar>
              <w:left w:w="108" w:type="dxa"/>
              <w:right w:w="108" w:type="dxa"/>
            </w:tcMar>
            <w:hideMark/>
          </w:tcPr>
          <w:p w14:paraId="4214B1F1" w14:textId="4817C56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188,743</w:t>
            </w:r>
          </w:p>
        </w:tc>
      </w:tr>
      <w:tr w:rsidR="0063459C" w:rsidRPr="007D3C85" w14:paraId="788B0647" w14:textId="77777777" w:rsidTr="00364196">
        <w:tc>
          <w:tcPr>
            <w:tcW w:w="0" w:type="auto"/>
            <w:vMerge/>
            <w:shd w:val="clear" w:color="auto" w:fill="auto"/>
            <w:tcMar>
              <w:left w:w="108" w:type="dxa"/>
              <w:right w:w="108" w:type="dxa"/>
            </w:tcMar>
            <w:hideMark/>
          </w:tcPr>
          <w:p w14:paraId="785063F0"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3F16DF08" w14:textId="70813FD4"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PRS 1.3</w:t>
            </w:r>
          </w:p>
        </w:tc>
        <w:tc>
          <w:tcPr>
            <w:tcW w:w="1550" w:type="dxa"/>
            <w:shd w:val="clear" w:color="auto" w:fill="auto"/>
            <w:tcMar>
              <w:left w:w="108" w:type="dxa"/>
              <w:right w:w="108" w:type="dxa"/>
            </w:tcMar>
            <w:hideMark/>
          </w:tcPr>
          <w:p w14:paraId="6B76FEA9" w14:textId="086BDC4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174,162</w:t>
            </w:r>
          </w:p>
        </w:tc>
        <w:tc>
          <w:tcPr>
            <w:tcW w:w="1843" w:type="dxa"/>
            <w:shd w:val="clear" w:color="auto" w:fill="auto"/>
            <w:tcMar>
              <w:left w:w="108" w:type="dxa"/>
              <w:right w:w="108" w:type="dxa"/>
            </w:tcMar>
            <w:hideMark/>
          </w:tcPr>
          <w:p w14:paraId="4F14818B" w14:textId="2388D8B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181,128</w:t>
            </w:r>
          </w:p>
        </w:tc>
        <w:tc>
          <w:tcPr>
            <w:tcW w:w="1465" w:type="dxa"/>
            <w:shd w:val="clear" w:color="auto" w:fill="auto"/>
            <w:tcMar>
              <w:left w:w="108" w:type="dxa"/>
              <w:right w:w="108" w:type="dxa"/>
            </w:tcMar>
            <w:hideMark/>
          </w:tcPr>
          <w:p w14:paraId="60BA9DEA" w14:textId="48E9B75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188,011</w:t>
            </w:r>
          </w:p>
        </w:tc>
        <w:tc>
          <w:tcPr>
            <w:tcW w:w="1465" w:type="dxa"/>
            <w:shd w:val="clear" w:color="auto" w:fill="auto"/>
            <w:tcMar>
              <w:left w:w="108" w:type="dxa"/>
              <w:right w:w="108" w:type="dxa"/>
            </w:tcMar>
            <w:hideMark/>
          </w:tcPr>
          <w:p w14:paraId="724913D7" w14:textId="20CE8F8A"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194,403</w:t>
            </w:r>
          </w:p>
        </w:tc>
      </w:tr>
      <w:tr w:rsidR="0063459C" w:rsidRPr="007D3C85" w14:paraId="4F8A86A1" w14:textId="77777777" w:rsidTr="00364196">
        <w:tc>
          <w:tcPr>
            <w:tcW w:w="0" w:type="auto"/>
            <w:vMerge/>
            <w:shd w:val="clear" w:color="auto" w:fill="auto"/>
            <w:tcMar>
              <w:left w:w="108" w:type="dxa"/>
              <w:right w:w="108" w:type="dxa"/>
            </w:tcMar>
            <w:hideMark/>
          </w:tcPr>
          <w:p w14:paraId="087CD6A5"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38432D5E" w14:textId="59711DAA"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PRS 1.4</w:t>
            </w:r>
          </w:p>
        </w:tc>
        <w:tc>
          <w:tcPr>
            <w:tcW w:w="1550" w:type="dxa"/>
            <w:shd w:val="clear" w:color="auto" w:fill="auto"/>
            <w:tcMar>
              <w:left w:w="108" w:type="dxa"/>
              <w:right w:w="108" w:type="dxa"/>
            </w:tcMar>
            <w:hideMark/>
          </w:tcPr>
          <w:p w14:paraId="0430362F" w14:textId="05F8850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183,622</w:t>
            </w:r>
          </w:p>
        </w:tc>
        <w:tc>
          <w:tcPr>
            <w:tcW w:w="1843" w:type="dxa"/>
            <w:shd w:val="clear" w:color="auto" w:fill="auto"/>
            <w:tcMar>
              <w:left w:w="108" w:type="dxa"/>
              <w:right w:w="108" w:type="dxa"/>
            </w:tcMar>
            <w:hideMark/>
          </w:tcPr>
          <w:p w14:paraId="489B640B" w14:textId="629E271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190,967</w:t>
            </w:r>
          </w:p>
        </w:tc>
        <w:tc>
          <w:tcPr>
            <w:tcW w:w="1465" w:type="dxa"/>
            <w:shd w:val="clear" w:color="auto" w:fill="auto"/>
            <w:tcMar>
              <w:left w:w="108" w:type="dxa"/>
              <w:right w:w="108" w:type="dxa"/>
            </w:tcMar>
            <w:hideMark/>
          </w:tcPr>
          <w:p w14:paraId="0C59D1F7" w14:textId="11A1DDF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198,224</w:t>
            </w:r>
          </w:p>
        </w:tc>
        <w:tc>
          <w:tcPr>
            <w:tcW w:w="1465" w:type="dxa"/>
            <w:shd w:val="clear" w:color="auto" w:fill="auto"/>
            <w:tcMar>
              <w:left w:w="108" w:type="dxa"/>
              <w:right w:w="108" w:type="dxa"/>
            </w:tcMar>
            <w:hideMark/>
          </w:tcPr>
          <w:p w14:paraId="6CD8ADA5" w14:textId="6AB4BEFC"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204,964</w:t>
            </w:r>
          </w:p>
        </w:tc>
      </w:tr>
      <w:tr w:rsidR="0063459C" w:rsidRPr="007D3C85" w14:paraId="0CE4E839" w14:textId="77777777" w:rsidTr="00364196">
        <w:tc>
          <w:tcPr>
            <w:tcW w:w="1511" w:type="dxa"/>
            <w:vMerge w:val="restart"/>
            <w:shd w:val="clear" w:color="auto" w:fill="auto"/>
            <w:tcMar>
              <w:left w:w="108" w:type="dxa"/>
              <w:right w:w="108" w:type="dxa"/>
            </w:tcMar>
            <w:hideMark/>
          </w:tcPr>
          <w:p w14:paraId="105BB9B7" w14:textId="77777777"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SPRS 1</w:t>
            </w:r>
          </w:p>
          <w:p w14:paraId="29F0522F" w14:textId="2C35F688" w:rsidR="0021607C" w:rsidRPr="007D3C85" w:rsidRDefault="0021607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 2</w:t>
            </w:r>
          </w:p>
        </w:tc>
        <w:tc>
          <w:tcPr>
            <w:tcW w:w="1192" w:type="dxa"/>
            <w:shd w:val="clear" w:color="auto" w:fill="auto"/>
            <w:tcMar>
              <w:left w:w="108" w:type="dxa"/>
              <w:right w:w="108" w:type="dxa"/>
            </w:tcMar>
            <w:hideMark/>
          </w:tcPr>
          <w:p w14:paraId="038DB177" w14:textId="4B4002CC"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SPRS 1.1</w:t>
            </w:r>
          </w:p>
        </w:tc>
        <w:tc>
          <w:tcPr>
            <w:tcW w:w="1550" w:type="dxa"/>
            <w:shd w:val="clear" w:color="auto" w:fill="auto"/>
            <w:tcMar>
              <w:left w:w="108" w:type="dxa"/>
              <w:right w:w="108" w:type="dxa"/>
            </w:tcMar>
            <w:hideMark/>
          </w:tcPr>
          <w:p w14:paraId="6DDDD448" w14:textId="78C9E95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190,149</w:t>
            </w:r>
          </w:p>
        </w:tc>
        <w:tc>
          <w:tcPr>
            <w:tcW w:w="1843" w:type="dxa"/>
            <w:shd w:val="clear" w:color="auto" w:fill="auto"/>
            <w:tcMar>
              <w:left w:w="108" w:type="dxa"/>
              <w:right w:w="108" w:type="dxa"/>
            </w:tcMar>
            <w:hideMark/>
          </w:tcPr>
          <w:p w14:paraId="7225B4E1" w14:textId="13686FA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197,755</w:t>
            </w:r>
          </w:p>
        </w:tc>
        <w:tc>
          <w:tcPr>
            <w:tcW w:w="1465" w:type="dxa"/>
            <w:shd w:val="clear" w:color="auto" w:fill="auto"/>
            <w:tcMar>
              <w:left w:w="108" w:type="dxa"/>
              <w:right w:w="108" w:type="dxa"/>
            </w:tcMar>
            <w:hideMark/>
          </w:tcPr>
          <w:p w14:paraId="2B991D24" w14:textId="27ABEDB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205,270</w:t>
            </w:r>
          </w:p>
        </w:tc>
        <w:tc>
          <w:tcPr>
            <w:tcW w:w="1465" w:type="dxa"/>
            <w:shd w:val="clear" w:color="auto" w:fill="auto"/>
            <w:tcMar>
              <w:left w:w="108" w:type="dxa"/>
              <w:right w:w="108" w:type="dxa"/>
            </w:tcMar>
            <w:hideMark/>
          </w:tcPr>
          <w:p w14:paraId="2BFFBC3B" w14:textId="53448D66"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212,249</w:t>
            </w:r>
          </w:p>
        </w:tc>
      </w:tr>
      <w:tr w:rsidR="0063459C" w:rsidRPr="007D3C85" w14:paraId="07ACBEC2" w14:textId="77777777" w:rsidTr="00364196">
        <w:tc>
          <w:tcPr>
            <w:tcW w:w="0" w:type="auto"/>
            <w:vMerge/>
            <w:shd w:val="clear" w:color="auto" w:fill="auto"/>
            <w:tcMar>
              <w:left w:w="108" w:type="dxa"/>
              <w:right w:w="108" w:type="dxa"/>
            </w:tcMar>
            <w:hideMark/>
          </w:tcPr>
          <w:p w14:paraId="44AD7C71"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4E8BDB8F" w14:textId="74B7A5A8"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SPRS 1.2</w:t>
            </w:r>
          </w:p>
        </w:tc>
        <w:tc>
          <w:tcPr>
            <w:tcW w:w="1550" w:type="dxa"/>
            <w:shd w:val="clear" w:color="auto" w:fill="auto"/>
            <w:tcMar>
              <w:left w:w="108" w:type="dxa"/>
              <w:right w:w="108" w:type="dxa"/>
            </w:tcMar>
            <w:hideMark/>
          </w:tcPr>
          <w:p w14:paraId="6672D4FD" w14:textId="4C2AA4C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195,855</w:t>
            </w:r>
          </w:p>
        </w:tc>
        <w:tc>
          <w:tcPr>
            <w:tcW w:w="1843" w:type="dxa"/>
            <w:shd w:val="clear" w:color="auto" w:fill="auto"/>
            <w:tcMar>
              <w:left w:w="108" w:type="dxa"/>
              <w:right w:w="108" w:type="dxa"/>
            </w:tcMar>
            <w:hideMark/>
          </w:tcPr>
          <w:p w14:paraId="5E61D828" w14:textId="39A86989"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203,689</w:t>
            </w:r>
          </w:p>
        </w:tc>
        <w:tc>
          <w:tcPr>
            <w:tcW w:w="1465" w:type="dxa"/>
            <w:shd w:val="clear" w:color="auto" w:fill="auto"/>
            <w:tcMar>
              <w:left w:w="108" w:type="dxa"/>
              <w:right w:w="108" w:type="dxa"/>
            </w:tcMar>
            <w:hideMark/>
          </w:tcPr>
          <w:p w14:paraId="6AAE6619" w14:textId="3A8EBED2"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211,429</w:t>
            </w:r>
          </w:p>
        </w:tc>
        <w:tc>
          <w:tcPr>
            <w:tcW w:w="1465" w:type="dxa"/>
            <w:shd w:val="clear" w:color="auto" w:fill="auto"/>
            <w:tcMar>
              <w:left w:w="108" w:type="dxa"/>
              <w:right w:w="108" w:type="dxa"/>
            </w:tcMar>
            <w:hideMark/>
          </w:tcPr>
          <w:p w14:paraId="3F8FB8AE" w14:textId="48722FE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218,618</w:t>
            </w:r>
          </w:p>
        </w:tc>
      </w:tr>
      <w:tr w:rsidR="0063459C" w:rsidRPr="007D3C85" w14:paraId="2E5BE634" w14:textId="77777777" w:rsidTr="00364196">
        <w:tc>
          <w:tcPr>
            <w:tcW w:w="0" w:type="auto"/>
            <w:vMerge/>
            <w:shd w:val="clear" w:color="auto" w:fill="auto"/>
            <w:tcMar>
              <w:left w:w="108" w:type="dxa"/>
              <w:right w:w="108" w:type="dxa"/>
            </w:tcMar>
            <w:hideMark/>
          </w:tcPr>
          <w:p w14:paraId="091EE043"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008E1E45" w14:textId="6ED5D1EE"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SPRS 1.3</w:t>
            </w:r>
          </w:p>
        </w:tc>
        <w:tc>
          <w:tcPr>
            <w:tcW w:w="1550" w:type="dxa"/>
            <w:shd w:val="clear" w:color="auto" w:fill="auto"/>
            <w:tcMar>
              <w:left w:w="108" w:type="dxa"/>
              <w:right w:w="108" w:type="dxa"/>
            </w:tcMar>
            <w:hideMark/>
          </w:tcPr>
          <w:p w14:paraId="672BEBD2" w14:textId="38E533F0"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201,730</w:t>
            </w:r>
          </w:p>
        </w:tc>
        <w:tc>
          <w:tcPr>
            <w:tcW w:w="1843" w:type="dxa"/>
            <w:shd w:val="clear" w:color="auto" w:fill="auto"/>
            <w:tcMar>
              <w:left w:w="108" w:type="dxa"/>
              <w:right w:w="108" w:type="dxa"/>
            </w:tcMar>
            <w:hideMark/>
          </w:tcPr>
          <w:p w14:paraId="1B02BE52" w14:textId="3DD668A7"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209,799</w:t>
            </w:r>
          </w:p>
        </w:tc>
        <w:tc>
          <w:tcPr>
            <w:tcW w:w="1465" w:type="dxa"/>
            <w:shd w:val="clear" w:color="auto" w:fill="auto"/>
            <w:tcMar>
              <w:left w:w="108" w:type="dxa"/>
              <w:right w:w="108" w:type="dxa"/>
            </w:tcMar>
            <w:hideMark/>
          </w:tcPr>
          <w:p w14:paraId="534C055D" w14:textId="2A22020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217,771</w:t>
            </w:r>
          </w:p>
        </w:tc>
        <w:tc>
          <w:tcPr>
            <w:tcW w:w="1465" w:type="dxa"/>
            <w:shd w:val="clear" w:color="auto" w:fill="auto"/>
            <w:tcMar>
              <w:left w:w="108" w:type="dxa"/>
              <w:right w:w="108" w:type="dxa"/>
            </w:tcMar>
            <w:hideMark/>
          </w:tcPr>
          <w:p w14:paraId="267695C1" w14:textId="1DCA64C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225,175</w:t>
            </w:r>
          </w:p>
        </w:tc>
      </w:tr>
      <w:tr w:rsidR="0063459C" w:rsidRPr="007D3C85" w14:paraId="2322AA31" w14:textId="77777777" w:rsidTr="00364196">
        <w:tc>
          <w:tcPr>
            <w:tcW w:w="0" w:type="auto"/>
            <w:vMerge/>
            <w:shd w:val="clear" w:color="auto" w:fill="auto"/>
            <w:tcMar>
              <w:left w:w="108" w:type="dxa"/>
              <w:right w:w="108" w:type="dxa"/>
            </w:tcMar>
            <w:hideMark/>
          </w:tcPr>
          <w:p w14:paraId="169B319C" w14:textId="77777777" w:rsidR="0021607C" w:rsidRPr="007D3C85" w:rsidRDefault="0021607C" w:rsidP="0063459C">
            <w:pPr>
              <w:spacing w:before="60" w:after="60" w:line="240" w:lineRule="auto"/>
              <w:rPr>
                <w:rFonts w:eastAsia="Times New Roman" w:cstheme="minorHAnsi"/>
                <w:lang w:eastAsia="en-AU"/>
              </w:rPr>
            </w:pPr>
          </w:p>
        </w:tc>
        <w:tc>
          <w:tcPr>
            <w:tcW w:w="1192" w:type="dxa"/>
            <w:shd w:val="clear" w:color="auto" w:fill="auto"/>
            <w:tcMar>
              <w:left w:w="108" w:type="dxa"/>
              <w:right w:w="108" w:type="dxa"/>
            </w:tcMar>
            <w:hideMark/>
          </w:tcPr>
          <w:p w14:paraId="5ACAE38B" w14:textId="0CD9B47D" w:rsidR="0021607C" w:rsidRPr="007D3C85" w:rsidRDefault="0021607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SPRS 1.4</w:t>
            </w:r>
          </w:p>
        </w:tc>
        <w:tc>
          <w:tcPr>
            <w:tcW w:w="1550" w:type="dxa"/>
            <w:shd w:val="clear" w:color="auto" w:fill="auto"/>
            <w:tcMar>
              <w:left w:w="108" w:type="dxa"/>
              <w:right w:w="108" w:type="dxa"/>
            </w:tcMar>
            <w:hideMark/>
          </w:tcPr>
          <w:p w14:paraId="34883C57" w14:textId="35450CF4"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212,017</w:t>
            </w:r>
          </w:p>
        </w:tc>
        <w:tc>
          <w:tcPr>
            <w:tcW w:w="1843" w:type="dxa"/>
            <w:shd w:val="clear" w:color="auto" w:fill="auto"/>
            <w:tcMar>
              <w:left w:w="108" w:type="dxa"/>
              <w:right w:w="108" w:type="dxa"/>
            </w:tcMar>
            <w:hideMark/>
          </w:tcPr>
          <w:p w14:paraId="697F9E35" w14:textId="5C78F64B"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220,498</w:t>
            </w:r>
          </w:p>
        </w:tc>
        <w:tc>
          <w:tcPr>
            <w:tcW w:w="1465" w:type="dxa"/>
            <w:shd w:val="clear" w:color="auto" w:fill="auto"/>
            <w:tcMar>
              <w:left w:w="108" w:type="dxa"/>
              <w:right w:w="108" w:type="dxa"/>
            </w:tcMar>
            <w:hideMark/>
          </w:tcPr>
          <w:p w14:paraId="5FE557D4" w14:textId="384B452E"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228,877</w:t>
            </w:r>
          </w:p>
        </w:tc>
        <w:tc>
          <w:tcPr>
            <w:tcW w:w="1465" w:type="dxa"/>
            <w:shd w:val="clear" w:color="auto" w:fill="auto"/>
            <w:tcMar>
              <w:left w:w="108" w:type="dxa"/>
              <w:right w:w="108" w:type="dxa"/>
            </w:tcMar>
            <w:hideMark/>
          </w:tcPr>
          <w:p w14:paraId="7C675487" w14:textId="5B6068C8" w:rsidR="0021607C" w:rsidRPr="007D3C85" w:rsidRDefault="0021607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236,659</w:t>
            </w:r>
          </w:p>
        </w:tc>
      </w:tr>
    </w:tbl>
    <w:p w14:paraId="13217952" w14:textId="217E4A68" w:rsidR="004E7351" w:rsidRPr="007D3C85" w:rsidRDefault="00FF2E31" w:rsidP="003C5E54">
      <w:pPr>
        <w:pStyle w:val="Caption"/>
        <w:rPr>
          <w:rFonts w:eastAsia="Times New Roman"/>
          <w:bCs/>
          <w:sz w:val="28"/>
          <w:szCs w:val="28"/>
        </w:rPr>
      </w:pPr>
      <w:bookmarkStart w:id="520" w:name="_Toc158640555"/>
      <w:r w:rsidRPr="007D3C85">
        <w:t>Table A</w:t>
      </w:r>
      <w:r w:rsidR="009207E6">
        <w:fldChar w:fldCharType="begin"/>
      </w:r>
      <w:r w:rsidR="009207E6">
        <w:instrText xml:space="preserve"> SEQ Table_A \* ARABIC </w:instrText>
      </w:r>
      <w:r w:rsidR="009207E6">
        <w:fldChar w:fldCharType="separate"/>
      </w:r>
      <w:r w:rsidR="00A4356E">
        <w:rPr>
          <w:noProof/>
        </w:rPr>
        <w:t>8</w:t>
      </w:r>
      <w:r w:rsidR="009207E6">
        <w:rPr>
          <w:noProof/>
        </w:rPr>
        <w:fldChar w:fldCharType="end"/>
      </w:r>
      <w:r w:rsidRPr="007D3C85">
        <w:t xml:space="preserve"> </w:t>
      </w:r>
      <w:r w:rsidR="004E7351" w:rsidRPr="007D3C85">
        <w:t>Veterinar</w:t>
      </w:r>
      <w:r w:rsidR="00D12FE7" w:rsidRPr="007D3C85">
        <w:t>y</w:t>
      </w:r>
      <w:r w:rsidR="004E7351" w:rsidRPr="007D3C85">
        <w:t xml:space="preserve"> Stream </w:t>
      </w:r>
      <w:r w:rsidR="005B59BE" w:rsidRPr="007D3C85">
        <w:t>p</w:t>
      </w:r>
      <w:r w:rsidR="00D75EF4" w:rsidRPr="007D3C85">
        <w:t>ay scale</w:t>
      </w:r>
      <w:bookmarkEnd w:id="520"/>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418"/>
        <w:gridCol w:w="992"/>
        <w:gridCol w:w="1134"/>
        <w:gridCol w:w="1276"/>
        <w:gridCol w:w="1843"/>
        <w:gridCol w:w="1181"/>
        <w:gridCol w:w="1182"/>
      </w:tblGrid>
      <w:tr w:rsidR="00E538EC" w:rsidRPr="007D3C85" w14:paraId="2B6B4D8C" w14:textId="77777777" w:rsidTr="00364196">
        <w:trPr>
          <w:tblHeader/>
        </w:trPr>
        <w:tc>
          <w:tcPr>
            <w:tcW w:w="1418" w:type="dxa"/>
            <w:shd w:val="clear" w:color="auto" w:fill="auto"/>
            <w:tcMar>
              <w:left w:w="108" w:type="dxa"/>
              <w:right w:w="108" w:type="dxa"/>
            </w:tcMar>
            <w:hideMark/>
          </w:tcPr>
          <w:p w14:paraId="5039D910" w14:textId="73F1CD5F" w:rsidR="00BE3C5B" w:rsidRPr="007D3C85" w:rsidRDefault="00BE3C5B" w:rsidP="0063459C">
            <w:pPr>
              <w:spacing w:before="60" w:after="60" w:line="240" w:lineRule="auto"/>
              <w:textAlignment w:val="baseline"/>
              <w:rPr>
                <w:rFonts w:eastAsia="Times New Roman" w:cstheme="minorHAnsi"/>
                <w:lang w:eastAsia="en-AU"/>
              </w:rPr>
            </w:pPr>
            <w:bookmarkStart w:id="521" w:name="Title_A8"/>
            <w:bookmarkEnd w:id="521"/>
            <w:r w:rsidRPr="007D3C85">
              <w:rPr>
                <w:rFonts w:eastAsia="Times New Roman" w:cstheme="minorHAnsi"/>
                <w:b/>
                <w:bCs/>
                <w:lang w:eastAsia="en-AU"/>
              </w:rPr>
              <w:t>Classification/Local designation</w:t>
            </w:r>
          </w:p>
        </w:tc>
        <w:tc>
          <w:tcPr>
            <w:tcW w:w="992" w:type="dxa"/>
            <w:shd w:val="clear" w:color="auto" w:fill="auto"/>
            <w:tcMar>
              <w:left w:w="108" w:type="dxa"/>
              <w:right w:w="108" w:type="dxa"/>
            </w:tcMar>
            <w:hideMark/>
          </w:tcPr>
          <w:p w14:paraId="56491CE5" w14:textId="1E60AC20"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134" w:type="dxa"/>
            <w:shd w:val="clear" w:color="auto" w:fill="auto"/>
            <w:tcMar>
              <w:left w:w="108" w:type="dxa"/>
              <w:right w:w="108" w:type="dxa"/>
            </w:tcMar>
            <w:hideMark/>
          </w:tcPr>
          <w:p w14:paraId="4DE64E1D" w14:textId="10F35A6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63459C" w:rsidRPr="007D3C85">
              <w:rPr>
                <w:rFonts w:ascii="Calibri" w:eastAsia="Times New Roman" w:hAnsi="Calibri" w:cs="Calibri"/>
                <w:b/>
                <w:bCs/>
                <w:lang w:eastAsia="en-AU"/>
              </w:rPr>
              <w:t xml:space="preserve"> ($)</w:t>
            </w:r>
          </w:p>
        </w:tc>
        <w:tc>
          <w:tcPr>
            <w:tcW w:w="1276" w:type="dxa"/>
            <w:shd w:val="clear" w:color="auto" w:fill="auto"/>
            <w:tcMar>
              <w:left w:w="108" w:type="dxa"/>
              <w:right w:w="108" w:type="dxa"/>
            </w:tcMar>
            <w:hideMark/>
          </w:tcPr>
          <w:p w14:paraId="174F8EF8" w14:textId="2D9EDB32"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Vet Uplift</w:t>
            </w:r>
            <w:r w:rsidR="0063459C" w:rsidRPr="007D3C85">
              <w:rPr>
                <w:rFonts w:ascii="Calibri" w:eastAsia="Times New Roman" w:hAnsi="Calibri" w:cs="Calibri"/>
                <w:b/>
                <w:bCs/>
                <w:lang w:eastAsia="en-AU"/>
              </w:rPr>
              <w:t xml:space="preserve"> ($)</w:t>
            </w:r>
          </w:p>
        </w:tc>
        <w:tc>
          <w:tcPr>
            <w:tcW w:w="1843" w:type="dxa"/>
            <w:shd w:val="clear" w:color="auto" w:fill="auto"/>
            <w:tcMar>
              <w:left w:w="108" w:type="dxa"/>
              <w:right w:w="108" w:type="dxa"/>
            </w:tcMar>
            <w:hideMark/>
          </w:tcPr>
          <w:p w14:paraId="622C912A" w14:textId="20CEDE0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63459C" w:rsidRPr="007D3C85">
              <w:rPr>
                <w:rFonts w:ascii="Calibri" w:eastAsia="Times New Roman" w:hAnsi="Calibri" w:cs="Calibri"/>
                <w:b/>
                <w:bCs/>
                <w:lang w:eastAsia="en-AU"/>
              </w:rPr>
              <w:t xml:space="preserve"> ($)</w:t>
            </w:r>
          </w:p>
        </w:tc>
        <w:tc>
          <w:tcPr>
            <w:tcW w:w="1181" w:type="dxa"/>
            <w:shd w:val="clear" w:color="auto" w:fill="auto"/>
            <w:tcMar>
              <w:left w:w="108" w:type="dxa"/>
              <w:right w:w="108" w:type="dxa"/>
            </w:tcMar>
            <w:hideMark/>
          </w:tcPr>
          <w:p w14:paraId="62C9E6A0" w14:textId="73A7A8FA"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63459C" w:rsidRPr="007D3C85">
              <w:rPr>
                <w:rFonts w:ascii="Calibri" w:eastAsia="Times New Roman" w:hAnsi="Calibri" w:cs="Calibri"/>
                <w:b/>
                <w:bCs/>
                <w:lang w:eastAsia="en-AU"/>
              </w:rPr>
              <w:t xml:space="preserve"> ($)</w:t>
            </w:r>
          </w:p>
        </w:tc>
        <w:tc>
          <w:tcPr>
            <w:tcW w:w="1182" w:type="dxa"/>
            <w:shd w:val="clear" w:color="auto" w:fill="auto"/>
            <w:tcMar>
              <w:left w:w="108" w:type="dxa"/>
              <w:right w:w="108" w:type="dxa"/>
            </w:tcMar>
            <w:hideMark/>
          </w:tcPr>
          <w:p w14:paraId="76A17751" w14:textId="49962B4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63459C" w:rsidRPr="007D3C85">
              <w:rPr>
                <w:rFonts w:ascii="Calibri" w:eastAsia="Times New Roman" w:hAnsi="Calibri" w:cs="Calibri"/>
                <w:b/>
                <w:bCs/>
                <w:lang w:eastAsia="en-AU"/>
              </w:rPr>
              <w:t xml:space="preserve"> ($)</w:t>
            </w:r>
          </w:p>
        </w:tc>
      </w:tr>
      <w:tr w:rsidR="00E538EC" w:rsidRPr="007D3C85" w14:paraId="51B522B2" w14:textId="77777777" w:rsidTr="00364196">
        <w:tc>
          <w:tcPr>
            <w:tcW w:w="1418" w:type="dxa"/>
            <w:vMerge w:val="restart"/>
            <w:shd w:val="clear" w:color="auto" w:fill="auto"/>
            <w:tcMar>
              <w:left w:w="108" w:type="dxa"/>
              <w:right w:w="108" w:type="dxa"/>
            </w:tcMar>
            <w:hideMark/>
          </w:tcPr>
          <w:p w14:paraId="7F732E0C" w14:textId="7416067C" w:rsidR="000F2A93" w:rsidRPr="007D3C85" w:rsidRDefault="00BE3C5B"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VO1</w:t>
            </w:r>
          </w:p>
          <w:p w14:paraId="4E8AB5B9" w14:textId="162B5F42" w:rsidR="003358CD" w:rsidRPr="007D3C85" w:rsidRDefault="003358CD"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5</w:t>
            </w:r>
          </w:p>
        </w:tc>
        <w:tc>
          <w:tcPr>
            <w:tcW w:w="992" w:type="dxa"/>
            <w:shd w:val="clear" w:color="auto" w:fill="auto"/>
            <w:tcMar>
              <w:left w:w="108" w:type="dxa"/>
              <w:right w:w="108" w:type="dxa"/>
            </w:tcMar>
            <w:hideMark/>
          </w:tcPr>
          <w:p w14:paraId="3A6A4716" w14:textId="122D68E3"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APS5.02</w:t>
            </w:r>
          </w:p>
        </w:tc>
        <w:tc>
          <w:tcPr>
            <w:tcW w:w="1134" w:type="dxa"/>
            <w:shd w:val="clear" w:color="auto" w:fill="auto"/>
            <w:tcMar>
              <w:left w:w="108" w:type="dxa"/>
              <w:right w:w="108" w:type="dxa"/>
            </w:tcMar>
            <w:hideMark/>
          </w:tcPr>
          <w:p w14:paraId="1A35D868" w14:textId="0DAD71E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80,795</w:t>
            </w:r>
          </w:p>
        </w:tc>
        <w:tc>
          <w:tcPr>
            <w:tcW w:w="1276" w:type="dxa"/>
            <w:shd w:val="clear" w:color="auto" w:fill="auto"/>
            <w:tcMar>
              <w:left w:w="108" w:type="dxa"/>
              <w:right w:w="108" w:type="dxa"/>
            </w:tcMar>
            <w:hideMark/>
          </w:tcPr>
          <w:p w14:paraId="1EBBD737" w14:textId="6ADCB4E5"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273C0CC2" w14:textId="15CA99E4"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84,027</w:t>
            </w:r>
          </w:p>
        </w:tc>
        <w:tc>
          <w:tcPr>
            <w:tcW w:w="1181" w:type="dxa"/>
            <w:shd w:val="clear" w:color="auto" w:fill="auto"/>
            <w:tcMar>
              <w:left w:w="108" w:type="dxa"/>
              <w:right w:w="108" w:type="dxa"/>
            </w:tcMar>
            <w:hideMark/>
          </w:tcPr>
          <w:p w14:paraId="45C235A9" w14:textId="50115004"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87,220</w:t>
            </w:r>
          </w:p>
        </w:tc>
        <w:tc>
          <w:tcPr>
            <w:tcW w:w="1182" w:type="dxa"/>
            <w:shd w:val="clear" w:color="auto" w:fill="auto"/>
            <w:tcMar>
              <w:left w:w="108" w:type="dxa"/>
              <w:right w:w="108" w:type="dxa"/>
            </w:tcMar>
            <w:hideMark/>
          </w:tcPr>
          <w:p w14:paraId="46915D4D" w14:textId="033199DB"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90,185</w:t>
            </w:r>
          </w:p>
        </w:tc>
      </w:tr>
      <w:tr w:rsidR="00E538EC" w:rsidRPr="007D3C85" w14:paraId="1A1E449C" w14:textId="77777777" w:rsidTr="70609C36">
        <w:tc>
          <w:tcPr>
            <w:tcW w:w="1418" w:type="dxa"/>
            <w:vMerge/>
            <w:tcMar>
              <w:left w:w="108" w:type="dxa"/>
              <w:right w:w="108" w:type="dxa"/>
            </w:tcMar>
            <w:hideMark/>
          </w:tcPr>
          <w:p w14:paraId="2D00EAB2"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173874F3" w14:textId="127DD969"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APS5.03</w:t>
            </w:r>
          </w:p>
        </w:tc>
        <w:tc>
          <w:tcPr>
            <w:tcW w:w="1134" w:type="dxa"/>
            <w:shd w:val="clear" w:color="auto" w:fill="auto"/>
            <w:tcMar>
              <w:left w:w="108" w:type="dxa"/>
              <w:right w:w="108" w:type="dxa"/>
            </w:tcMar>
            <w:hideMark/>
          </w:tcPr>
          <w:p w14:paraId="6BEB5049" w14:textId="184E0E27"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83,032</w:t>
            </w:r>
          </w:p>
        </w:tc>
        <w:tc>
          <w:tcPr>
            <w:tcW w:w="1276" w:type="dxa"/>
            <w:shd w:val="clear" w:color="auto" w:fill="auto"/>
            <w:tcMar>
              <w:left w:w="108" w:type="dxa"/>
              <w:right w:w="108" w:type="dxa"/>
            </w:tcMar>
            <w:hideMark/>
          </w:tcPr>
          <w:p w14:paraId="3D7401B2" w14:textId="24CD1EE5"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2671E933" w14:textId="3D0AD85B"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86,353</w:t>
            </w:r>
          </w:p>
        </w:tc>
        <w:tc>
          <w:tcPr>
            <w:tcW w:w="1181" w:type="dxa"/>
            <w:shd w:val="clear" w:color="auto" w:fill="auto"/>
            <w:tcMar>
              <w:left w:w="108" w:type="dxa"/>
              <w:right w:w="108" w:type="dxa"/>
            </w:tcMar>
            <w:hideMark/>
          </w:tcPr>
          <w:p w14:paraId="7B0C13B4" w14:textId="7D9DAC6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89,634</w:t>
            </w:r>
          </w:p>
        </w:tc>
        <w:tc>
          <w:tcPr>
            <w:tcW w:w="1182" w:type="dxa"/>
            <w:shd w:val="clear" w:color="auto" w:fill="auto"/>
            <w:tcMar>
              <w:left w:w="108" w:type="dxa"/>
              <w:right w:w="108" w:type="dxa"/>
            </w:tcMar>
            <w:hideMark/>
          </w:tcPr>
          <w:p w14:paraId="195CD9DA" w14:textId="5179C82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92,682</w:t>
            </w:r>
          </w:p>
        </w:tc>
      </w:tr>
      <w:tr w:rsidR="00E538EC" w:rsidRPr="007D3C85" w14:paraId="0B868B2E" w14:textId="77777777" w:rsidTr="70609C36">
        <w:tc>
          <w:tcPr>
            <w:tcW w:w="1418" w:type="dxa"/>
            <w:vMerge/>
            <w:tcMar>
              <w:left w:w="108" w:type="dxa"/>
              <w:right w:w="108" w:type="dxa"/>
            </w:tcMar>
            <w:hideMark/>
          </w:tcPr>
          <w:p w14:paraId="163AC1EE"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672E9635" w14:textId="22CB7AEF"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APS5.04</w:t>
            </w:r>
          </w:p>
        </w:tc>
        <w:tc>
          <w:tcPr>
            <w:tcW w:w="1134" w:type="dxa"/>
            <w:shd w:val="clear" w:color="auto" w:fill="auto"/>
            <w:tcMar>
              <w:left w:w="108" w:type="dxa"/>
              <w:right w:w="108" w:type="dxa"/>
            </w:tcMar>
            <w:hideMark/>
          </w:tcPr>
          <w:p w14:paraId="01456BCA" w14:textId="1668639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84,878</w:t>
            </w:r>
          </w:p>
        </w:tc>
        <w:tc>
          <w:tcPr>
            <w:tcW w:w="1276" w:type="dxa"/>
            <w:shd w:val="clear" w:color="auto" w:fill="auto"/>
            <w:tcMar>
              <w:left w:w="108" w:type="dxa"/>
              <w:right w:w="108" w:type="dxa"/>
            </w:tcMar>
            <w:hideMark/>
          </w:tcPr>
          <w:p w14:paraId="5F44D383" w14:textId="02E5F956"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86,168</w:t>
            </w:r>
          </w:p>
        </w:tc>
        <w:tc>
          <w:tcPr>
            <w:tcW w:w="1843" w:type="dxa"/>
            <w:shd w:val="clear" w:color="auto" w:fill="auto"/>
            <w:tcMar>
              <w:left w:w="108" w:type="dxa"/>
              <w:right w:w="108" w:type="dxa"/>
            </w:tcMar>
            <w:hideMark/>
          </w:tcPr>
          <w:p w14:paraId="6E732C18" w14:textId="5E751EC3"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89,615</w:t>
            </w:r>
          </w:p>
        </w:tc>
        <w:tc>
          <w:tcPr>
            <w:tcW w:w="1181" w:type="dxa"/>
            <w:shd w:val="clear" w:color="auto" w:fill="auto"/>
            <w:tcMar>
              <w:left w:w="108" w:type="dxa"/>
              <w:right w:w="108" w:type="dxa"/>
            </w:tcMar>
            <w:hideMark/>
          </w:tcPr>
          <w:p w14:paraId="536F826A" w14:textId="694212C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93,020</w:t>
            </w:r>
          </w:p>
        </w:tc>
        <w:tc>
          <w:tcPr>
            <w:tcW w:w="1182" w:type="dxa"/>
            <w:shd w:val="clear" w:color="auto" w:fill="auto"/>
            <w:tcMar>
              <w:left w:w="108" w:type="dxa"/>
              <w:right w:w="108" w:type="dxa"/>
            </w:tcMar>
            <w:hideMark/>
          </w:tcPr>
          <w:p w14:paraId="77EAF359" w14:textId="7AD9AA4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96,183</w:t>
            </w:r>
          </w:p>
        </w:tc>
      </w:tr>
      <w:tr w:rsidR="00CD49E1" w:rsidRPr="007D3C85" w14:paraId="53AB7E59" w14:textId="77777777" w:rsidTr="57CC47FE">
        <w:tc>
          <w:tcPr>
            <w:tcW w:w="1418" w:type="dxa"/>
            <w:vMerge/>
            <w:tcMar>
              <w:left w:w="108" w:type="dxa"/>
              <w:right w:w="108" w:type="dxa"/>
            </w:tcMar>
          </w:tcPr>
          <w:p w14:paraId="686D99E9" w14:textId="77777777" w:rsidR="00CD49E1" w:rsidRPr="007D3C85" w:rsidRDefault="00CD49E1"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tcPr>
          <w:p w14:paraId="4FB67522" w14:textId="0961877B" w:rsidR="00CD49E1" w:rsidRPr="007D3C85" w:rsidRDefault="00CD49E1"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APS5.05</w:t>
            </w:r>
          </w:p>
        </w:tc>
        <w:tc>
          <w:tcPr>
            <w:tcW w:w="1134" w:type="dxa"/>
            <w:shd w:val="clear" w:color="auto" w:fill="auto"/>
            <w:tcMar>
              <w:left w:w="108" w:type="dxa"/>
              <w:right w:w="108" w:type="dxa"/>
            </w:tcMar>
          </w:tcPr>
          <w:p w14:paraId="25B86C00" w14:textId="7B161077" w:rsidR="00CD49E1" w:rsidRPr="007D3C85" w:rsidRDefault="00CD49E1"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276" w:type="dxa"/>
            <w:shd w:val="clear" w:color="auto" w:fill="auto"/>
            <w:tcMar>
              <w:left w:w="108" w:type="dxa"/>
              <w:right w:w="108" w:type="dxa"/>
            </w:tcMar>
          </w:tcPr>
          <w:p w14:paraId="2F13FCE4" w14:textId="3A6F3AFC" w:rsidR="00CD49E1" w:rsidRPr="007D3C85" w:rsidRDefault="00CD49E1"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tcPr>
          <w:p w14:paraId="2CD975D8" w14:textId="65917EF2" w:rsidR="00CD49E1" w:rsidRPr="007D3C85" w:rsidRDefault="00493672"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181" w:type="dxa"/>
            <w:shd w:val="clear" w:color="auto" w:fill="auto"/>
            <w:tcMar>
              <w:left w:w="108" w:type="dxa"/>
              <w:right w:w="108" w:type="dxa"/>
            </w:tcMar>
          </w:tcPr>
          <w:p w14:paraId="2D8AB018" w14:textId="7CFF7B30" w:rsidR="00CD49E1" w:rsidRPr="007D3C85" w:rsidRDefault="00493672"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182" w:type="dxa"/>
            <w:shd w:val="clear" w:color="auto" w:fill="auto"/>
            <w:tcMar>
              <w:left w:w="108" w:type="dxa"/>
              <w:right w:w="108" w:type="dxa"/>
            </w:tcMar>
          </w:tcPr>
          <w:p w14:paraId="3C924D47" w14:textId="008A9C13" w:rsidR="00CD49E1" w:rsidRPr="007D3C85" w:rsidRDefault="00493672"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96,829</w:t>
            </w:r>
          </w:p>
        </w:tc>
      </w:tr>
      <w:tr w:rsidR="00E538EC" w:rsidRPr="007D3C85" w14:paraId="50CAF699" w14:textId="77777777" w:rsidTr="00364196">
        <w:tc>
          <w:tcPr>
            <w:tcW w:w="1418" w:type="dxa"/>
            <w:vMerge w:val="restart"/>
            <w:shd w:val="clear" w:color="auto" w:fill="auto"/>
            <w:tcMar>
              <w:left w:w="108" w:type="dxa"/>
              <w:right w:w="108" w:type="dxa"/>
            </w:tcMar>
            <w:hideMark/>
          </w:tcPr>
          <w:p w14:paraId="107725E2" w14:textId="77777777" w:rsidR="000F2A93" w:rsidRPr="007D3C85" w:rsidRDefault="00BE3C5B"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VO2</w:t>
            </w:r>
          </w:p>
          <w:p w14:paraId="71ADCAF7" w14:textId="6E624532" w:rsidR="00BE3C5B" w:rsidRPr="007D3C85" w:rsidRDefault="00BE3C5B"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992" w:type="dxa"/>
            <w:shd w:val="clear" w:color="auto" w:fill="auto"/>
            <w:tcMar>
              <w:left w:w="108" w:type="dxa"/>
              <w:right w:w="108" w:type="dxa"/>
            </w:tcMar>
            <w:hideMark/>
          </w:tcPr>
          <w:p w14:paraId="33506961" w14:textId="42DE68C7"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APS6.03</w:t>
            </w:r>
          </w:p>
        </w:tc>
        <w:tc>
          <w:tcPr>
            <w:tcW w:w="1134" w:type="dxa"/>
            <w:shd w:val="clear" w:color="auto" w:fill="auto"/>
            <w:tcMar>
              <w:left w:w="108" w:type="dxa"/>
              <w:right w:w="108" w:type="dxa"/>
            </w:tcMar>
            <w:hideMark/>
          </w:tcPr>
          <w:p w14:paraId="2EE78DA0" w14:textId="500D4DF7"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95,381</w:t>
            </w:r>
          </w:p>
        </w:tc>
        <w:tc>
          <w:tcPr>
            <w:tcW w:w="1276" w:type="dxa"/>
            <w:shd w:val="clear" w:color="auto" w:fill="auto"/>
            <w:tcMar>
              <w:left w:w="108" w:type="dxa"/>
              <w:right w:w="108" w:type="dxa"/>
            </w:tcMar>
            <w:hideMark/>
          </w:tcPr>
          <w:p w14:paraId="0430EF5F" w14:textId="20AEAEB6"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645BC47C" w14:textId="74B3F34A"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99,196</w:t>
            </w:r>
          </w:p>
        </w:tc>
        <w:tc>
          <w:tcPr>
            <w:tcW w:w="1181" w:type="dxa"/>
            <w:shd w:val="clear" w:color="auto" w:fill="auto"/>
            <w:tcMar>
              <w:left w:w="108" w:type="dxa"/>
              <w:right w:w="108" w:type="dxa"/>
            </w:tcMar>
            <w:hideMark/>
          </w:tcPr>
          <w:p w14:paraId="2F8DB2FF" w14:textId="3D0F8CB7"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102,965</w:t>
            </w:r>
          </w:p>
        </w:tc>
        <w:tc>
          <w:tcPr>
            <w:tcW w:w="1182" w:type="dxa"/>
            <w:shd w:val="clear" w:color="auto" w:fill="auto"/>
            <w:tcMar>
              <w:left w:w="108" w:type="dxa"/>
              <w:right w:w="108" w:type="dxa"/>
            </w:tcMar>
            <w:hideMark/>
          </w:tcPr>
          <w:p w14:paraId="6A18B454" w14:textId="42DA297D"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106,466</w:t>
            </w:r>
          </w:p>
        </w:tc>
      </w:tr>
      <w:tr w:rsidR="00E538EC" w:rsidRPr="007D3C85" w14:paraId="37405357" w14:textId="77777777" w:rsidTr="70609C36">
        <w:tc>
          <w:tcPr>
            <w:tcW w:w="1418" w:type="dxa"/>
            <w:vMerge/>
            <w:tcMar>
              <w:left w:w="108" w:type="dxa"/>
              <w:right w:w="108" w:type="dxa"/>
            </w:tcMar>
            <w:hideMark/>
          </w:tcPr>
          <w:p w14:paraId="15631DA2"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16747F5C" w14:textId="07B8F111"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APS6.04</w:t>
            </w:r>
          </w:p>
        </w:tc>
        <w:tc>
          <w:tcPr>
            <w:tcW w:w="1134" w:type="dxa"/>
            <w:shd w:val="clear" w:color="auto" w:fill="auto"/>
            <w:tcMar>
              <w:left w:w="108" w:type="dxa"/>
              <w:right w:w="108" w:type="dxa"/>
            </w:tcMar>
            <w:hideMark/>
          </w:tcPr>
          <w:p w14:paraId="0E46A60C" w14:textId="1D648384"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98,072</w:t>
            </w:r>
          </w:p>
        </w:tc>
        <w:tc>
          <w:tcPr>
            <w:tcW w:w="1276" w:type="dxa"/>
            <w:shd w:val="clear" w:color="auto" w:fill="auto"/>
            <w:tcMar>
              <w:left w:w="108" w:type="dxa"/>
              <w:right w:w="108" w:type="dxa"/>
            </w:tcMar>
            <w:hideMark/>
          </w:tcPr>
          <w:p w14:paraId="475CC19F" w14:textId="2C3A7D09"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4C7CD17E" w14:textId="05A548C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101,995</w:t>
            </w:r>
          </w:p>
        </w:tc>
        <w:tc>
          <w:tcPr>
            <w:tcW w:w="1181" w:type="dxa"/>
            <w:shd w:val="clear" w:color="auto" w:fill="auto"/>
            <w:tcMar>
              <w:left w:w="108" w:type="dxa"/>
              <w:right w:w="108" w:type="dxa"/>
            </w:tcMar>
            <w:hideMark/>
          </w:tcPr>
          <w:p w14:paraId="6B7DBBB8" w14:textId="0509DDFA"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105,871</w:t>
            </w:r>
          </w:p>
        </w:tc>
        <w:tc>
          <w:tcPr>
            <w:tcW w:w="1182" w:type="dxa"/>
            <w:shd w:val="clear" w:color="auto" w:fill="auto"/>
            <w:tcMar>
              <w:left w:w="108" w:type="dxa"/>
              <w:right w:w="108" w:type="dxa"/>
            </w:tcMar>
            <w:hideMark/>
          </w:tcPr>
          <w:p w14:paraId="51975FBA" w14:textId="57DB721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109,471</w:t>
            </w:r>
          </w:p>
        </w:tc>
      </w:tr>
      <w:tr w:rsidR="00E538EC" w:rsidRPr="007D3C85" w14:paraId="36F7E88B" w14:textId="77777777" w:rsidTr="70609C36">
        <w:tc>
          <w:tcPr>
            <w:tcW w:w="1418" w:type="dxa"/>
            <w:vMerge/>
            <w:tcMar>
              <w:left w:w="108" w:type="dxa"/>
              <w:right w:w="108" w:type="dxa"/>
            </w:tcMar>
            <w:hideMark/>
          </w:tcPr>
          <w:p w14:paraId="39C9F23E"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135F12DC" w14:textId="4A0A471C"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APS6.05</w:t>
            </w:r>
          </w:p>
        </w:tc>
        <w:tc>
          <w:tcPr>
            <w:tcW w:w="1134" w:type="dxa"/>
            <w:shd w:val="clear" w:color="auto" w:fill="auto"/>
            <w:tcMar>
              <w:left w:w="108" w:type="dxa"/>
              <w:right w:w="108" w:type="dxa"/>
            </w:tcMar>
            <w:hideMark/>
          </w:tcPr>
          <w:p w14:paraId="41634FB3" w14:textId="3AE24B8F"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100,424</w:t>
            </w:r>
          </w:p>
        </w:tc>
        <w:tc>
          <w:tcPr>
            <w:tcW w:w="1276" w:type="dxa"/>
            <w:shd w:val="clear" w:color="auto" w:fill="auto"/>
            <w:tcMar>
              <w:left w:w="108" w:type="dxa"/>
              <w:right w:w="108" w:type="dxa"/>
            </w:tcMar>
            <w:hideMark/>
          </w:tcPr>
          <w:p w14:paraId="19F54E56" w14:textId="7997E472"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72CAF794" w14:textId="40B31EA9"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104,441</w:t>
            </w:r>
          </w:p>
        </w:tc>
        <w:tc>
          <w:tcPr>
            <w:tcW w:w="1181" w:type="dxa"/>
            <w:shd w:val="clear" w:color="auto" w:fill="auto"/>
            <w:tcMar>
              <w:left w:w="108" w:type="dxa"/>
              <w:right w:w="108" w:type="dxa"/>
            </w:tcMar>
            <w:hideMark/>
          </w:tcPr>
          <w:p w14:paraId="6F88EDC3" w14:textId="4494C29D"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108,410</w:t>
            </w:r>
          </w:p>
        </w:tc>
        <w:tc>
          <w:tcPr>
            <w:tcW w:w="1182" w:type="dxa"/>
            <w:shd w:val="clear" w:color="auto" w:fill="auto"/>
            <w:tcMar>
              <w:left w:w="108" w:type="dxa"/>
              <w:right w:w="108" w:type="dxa"/>
            </w:tcMar>
            <w:hideMark/>
          </w:tcPr>
          <w:p w14:paraId="73163B90" w14:textId="083497F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112,096</w:t>
            </w:r>
          </w:p>
        </w:tc>
      </w:tr>
      <w:tr w:rsidR="00E538EC" w:rsidRPr="007D3C85" w14:paraId="004CF727" w14:textId="77777777" w:rsidTr="70609C36">
        <w:tc>
          <w:tcPr>
            <w:tcW w:w="1418" w:type="dxa"/>
            <w:vMerge/>
            <w:tcMar>
              <w:left w:w="108" w:type="dxa"/>
              <w:right w:w="108" w:type="dxa"/>
            </w:tcMar>
            <w:hideMark/>
          </w:tcPr>
          <w:p w14:paraId="5FA0DF41"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39A1BABF" w14:textId="4CBF4020"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APS6.06</w:t>
            </w:r>
          </w:p>
        </w:tc>
        <w:tc>
          <w:tcPr>
            <w:tcW w:w="1134" w:type="dxa"/>
            <w:shd w:val="clear" w:color="auto" w:fill="auto"/>
            <w:tcMar>
              <w:left w:w="108" w:type="dxa"/>
              <w:right w:w="108" w:type="dxa"/>
            </w:tcMar>
            <w:hideMark/>
          </w:tcPr>
          <w:p w14:paraId="0C860E14" w14:textId="0CDF218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105,073</w:t>
            </w:r>
          </w:p>
        </w:tc>
        <w:tc>
          <w:tcPr>
            <w:tcW w:w="1276" w:type="dxa"/>
            <w:shd w:val="clear" w:color="auto" w:fill="auto"/>
            <w:tcMar>
              <w:left w:w="108" w:type="dxa"/>
              <w:right w:w="108" w:type="dxa"/>
            </w:tcMar>
            <w:hideMark/>
          </w:tcPr>
          <w:p w14:paraId="0DD6BCD5" w14:textId="2FEB6036"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0216E743" w14:textId="10CBA533"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109,276</w:t>
            </w:r>
          </w:p>
        </w:tc>
        <w:tc>
          <w:tcPr>
            <w:tcW w:w="1181" w:type="dxa"/>
            <w:shd w:val="clear" w:color="auto" w:fill="auto"/>
            <w:tcMar>
              <w:left w:w="108" w:type="dxa"/>
              <w:right w:w="108" w:type="dxa"/>
            </w:tcMar>
            <w:hideMark/>
          </w:tcPr>
          <w:p w14:paraId="43B2AB70" w14:textId="2A8FA84F"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113,428</w:t>
            </w:r>
          </w:p>
        </w:tc>
        <w:tc>
          <w:tcPr>
            <w:tcW w:w="1182" w:type="dxa"/>
            <w:shd w:val="clear" w:color="auto" w:fill="auto"/>
            <w:tcMar>
              <w:left w:w="108" w:type="dxa"/>
              <w:right w:w="108" w:type="dxa"/>
            </w:tcMar>
            <w:hideMark/>
          </w:tcPr>
          <w:p w14:paraId="3867C713" w14:textId="66AA949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117,285</w:t>
            </w:r>
          </w:p>
        </w:tc>
      </w:tr>
      <w:tr w:rsidR="00E538EC" w:rsidRPr="007D3C85" w14:paraId="16ECAC87" w14:textId="77777777" w:rsidTr="70609C36">
        <w:tc>
          <w:tcPr>
            <w:tcW w:w="1418" w:type="dxa"/>
            <w:vMerge/>
            <w:tcMar>
              <w:left w:w="108" w:type="dxa"/>
              <w:right w:w="108" w:type="dxa"/>
            </w:tcMar>
            <w:hideMark/>
          </w:tcPr>
          <w:p w14:paraId="23B23F14"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082AA6AE" w14:textId="4A8D3478"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APS6.07</w:t>
            </w:r>
          </w:p>
        </w:tc>
        <w:tc>
          <w:tcPr>
            <w:tcW w:w="1134" w:type="dxa"/>
            <w:shd w:val="clear" w:color="auto" w:fill="auto"/>
            <w:tcMar>
              <w:left w:w="108" w:type="dxa"/>
              <w:right w:w="108" w:type="dxa"/>
            </w:tcMar>
            <w:hideMark/>
          </w:tcPr>
          <w:p w14:paraId="67491CDA" w14:textId="44771F5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114,864</w:t>
            </w:r>
          </w:p>
        </w:tc>
        <w:tc>
          <w:tcPr>
            <w:tcW w:w="1276" w:type="dxa"/>
            <w:shd w:val="clear" w:color="auto" w:fill="auto"/>
            <w:tcMar>
              <w:left w:w="108" w:type="dxa"/>
              <w:right w:w="108" w:type="dxa"/>
            </w:tcMar>
            <w:hideMark/>
          </w:tcPr>
          <w:p w14:paraId="7AE4C782" w14:textId="2DE916F5" w:rsidR="00BE3C5B"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35C6D125" w14:textId="7C9151A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119,459</w:t>
            </w:r>
          </w:p>
        </w:tc>
        <w:tc>
          <w:tcPr>
            <w:tcW w:w="1181" w:type="dxa"/>
            <w:shd w:val="clear" w:color="auto" w:fill="auto"/>
            <w:tcMar>
              <w:left w:w="108" w:type="dxa"/>
              <w:right w:w="108" w:type="dxa"/>
            </w:tcMar>
            <w:hideMark/>
          </w:tcPr>
          <w:p w14:paraId="2752494A" w14:textId="2FD84777"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123,998</w:t>
            </w:r>
          </w:p>
        </w:tc>
        <w:tc>
          <w:tcPr>
            <w:tcW w:w="1182" w:type="dxa"/>
            <w:shd w:val="clear" w:color="auto" w:fill="auto"/>
            <w:tcMar>
              <w:left w:w="108" w:type="dxa"/>
              <w:right w:w="108" w:type="dxa"/>
            </w:tcMar>
            <w:hideMark/>
          </w:tcPr>
          <w:p w14:paraId="1AD2755A" w14:textId="29FAE86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128,214</w:t>
            </w:r>
          </w:p>
        </w:tc>
      </w:tr>
      <w:tr w:rsidR="00E538EC" w:rsidRPr="007D3C85" w14:paraId="24C36851" w14:textId="77777777" w:rsidTr="70609C36">
        <w:tc>
          <w:tcPr>
            <w:tcW w:w="1418" w:type="dxa"/>
            <w:vMerge/>
            <w:tcMar>
              <w:left w:w="108" w:type="dxa"/>
              <w:right w:w="108" w:type="dxa"/>
            </w:tcMar>
            <w:hideMark/>
          </w:tcPr>
          <w:p w14:paraId="10A37EAD" w14:textId="77777777" w:rsidR="0063459C" w:rsidRPr="007D3C85" w:rsidRDefault="0063459C"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6B3F7F33" w14:textId="47525620" w:rsidR="0063459C" w:rsidRPr="007D3C85" w:rsidRDefault="0063459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APS6.08</w:t>
            </w:r>
          </w:p>
        </w:tc>
        <w:tc>
          <w:tcPr>
            <w:tcW w:w="1134" w:type="dxa"/>
            <w:shd w:val="clear" w:color="auto" w:fill="auto"/>
            <w:tcMar>
              <w:left w:w="108" w:type="dxa"/>
              <w:right w:w="108" w:type="dxa"/>
            </w:tcMar>
            <w:hideMark/>
          </w:tcPr>
          <w:p w14:paraId="7DFFA4E2" w14:textId="1EA12CC5"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124,609</w:t>
            </w:r>
          </w:p>
        </w:tc>
        <w:tc>
          <w:tcPr>
            <w:tcW w:w="1276" w:type="dxa"/>
            <w:shd w:val="clear" w:color="auto" w:fill="auto"/>
            <w:tcMar>
              <w:left w:w="108" w:type="dxa"/>
              <w:right w:w="108" w:type="dxa"/>
            </w:tcMar>
            <w:hideMark/>
          </w:tcPr>
          <w:p w14:paraId="53657EE4" w14:textId="5B35400D"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77C1D65A" w14:textId="675A3E55"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129,593</w:t>
            </w:r>
          </w:p>
        </w:tc>
        <w:tc>
          <w:tcPr>
            <w:tcW w:w="1181" w:type="dxa"/>
            <w:shd w:val="clear" w:color="auto" w:fill="auto"/>
            <w:tcMar>
              <w:left w:w="108" w:type="dxa"/>
              <w:right w:w="108" w:type="dxa"/>
            </w:tcMar>
            <w:hideMark/>
          </w:tcPr>
          <w:p w14:paraId="62493F9E" w14:textId="1EE89473"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134,518</w:t>
            </w:r>
          </w:p>
        </w:tc>
        <w:tc>
          <w:tcPr>
            <w:tcW w:w="1182" w:type="dxa"/>
            <w:shd w:val="clear" w:color="auto" w:fill="auto"/>
            <w:tcMar>
              <w:left w:w="108" w:type="dxa"/>
              <w:right w:w="108" w:type="dxa"/>
            </w:tcMar>
            <w:hideMark/>
          </w:tcPr>
          <w:p w14:paraId="2F1A733B" w14:textId="2CEA5BA7"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139,092</w:t>
            </w:r>
          </w:p>
        </w:tc>
      </w:tr>
      <w:tr w:rsidR="00E538EC" w:rsidRPr="007D3C85" w14:paraId="45F7356B" w14:textId="77777777" w:rsidTr="00364196">
        <w:tc>
          <w:tcPr>
            <w:tcW w:w="1418" w:type="dxa"/>
            <w:vMerge w:val="restart"/>
            <w:shd w:val="clear" w:color="auto" w:fill="auto"/>
            <w:tcMar>
              <w:left w:w="108" w:type="dxa"/>
              <w:right w:w="108" w:type="dxa"/>
            </w:tcMar>
            <w:hideMark/>
          </w:tcPr>
          <w:p w14:paraId="6692C0DB" w14:textId="77777777" w:rsidR="0063459C" w:rsidRPr="007D3C85" w:rsidRDefault="0063459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VO3</w:t>
            </w:r>
          </w:p>
          <w:p w14:paraId="5CBD8F1F" w14:textId="397F941F" w:rsidR="0063459C" w:rsidRPr="007D3C85" w:rsidRDefault="0063459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EL1</w:t>
            </w:r>
          </w:p>
        </w:tc>
        <w:tc>
          <w:tcPr>
            <w:tcW w:w="992" w:type="dxa"/>
            <w:shd w:val="clear" w:color="auto" w:fill="auto"/>
            <w:tcMar>
              <w:left w:w="108" w:type="dxa"/>
              <w:right w:w="108" w:type="dxa"/>
            </w:tcMar>
            <w:hideMark/>
          </w:tcPr>
          <w:p w14:paraId="6F2889C7" w14:textId="2124D1EB" w:rsidR="0063459C" w:rsidRPr="007D3C85" w:rsidRDefault="0063459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EL1.06</w:t>
            </w:r>
          </w:p>
        </w:tc>
        <w:tc>
          <w:tcPr>
            <w:tcW w:w="1134" w:type="dxa"/>
            <w:shd w:val="clear" w:color="auto" w:fill="auto"/>
            <w:tcMar>
              <w:left w:w="108" w:type="dxa"/>
              <w:right w:w="108" w:type="dxa"/>
            </w:tcMar>
            <w:hideMark/>
          </w:tcPr>
          <w:p w14:paraId="013A7841" w14:textId="6A2BA4E2"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129,257</w:t>
            </w:r>
          </w:p>
        </w:tc>
        <w:tc>
          <w:tcPr>
            <w:tcW w:w="1276" w:type="dxa"/>
            <w:shd w:val="clear" w:color="auto" w:fill="auto"/>
            <w:tcMar>
              <w:left w:w="108" w:type="dxa"/>
              <w:right w:w="108" w:type="dxa"/>
            </w:tcMar>
            <w:hideMark/>
          </w:tcPr>
          <w:p w14:paraId="3B240AE3" w14:textId="51AE2165"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70C285EC" w14:textId="5EAB7860"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134,427</w:t>
            </w:r>
          </w:p>
        </w:tc>
        <w:tc>
          <w:tcPr>
            <w:tcW w:w="1181" w:type="dxa"/>
            <w:shd w:val="clear" w:color="auto" w:fill="auto"/>
            <w:tcMar>
              <w:left w:w="108" w:type="dxa"/>
              <w:right w:w="108" w:type="dxa"/>
            </w:tcMar>
            <w:hideMark/>
          </w:tcPr>
          <w:p w14:paraId="7198A3C5" w14:textId="6AB8E5E3"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139,535</w:t>
            </w:r>
          </w:p>
        </w:tc>
        <w:tc>
          <w:tcPr>
            <w:tcW w:w="1182" w:type="dxa"/>
            <w:shd w:val="clear" w:color="auto" w:fill="auto"/>
            <w:tcMar>
              <w:left w:w="108" w:type="dxa"/>
              <w:right w:w="108" w:type="dxa"/>
            </w:tcMar>
            <w:hideMark/>
          </w:tcPr>
          <w:p w14:paraId="07CFB248" w14:textId="5974DCDF"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144,279</w:t>
            </w:r>
          </w:p>
        </w:tc>
      </w:tr>
      <w:tr w:rsidR="00E538EC" w:rsidRPr="007D3C85" w14:paraId="634EDC62" w14:textId="77777777" w:rsidTr="70609C36">
        <w:tc>
          <w:tcPr>
            <w:tcW w:w="1418" w:type="dxa"/>
            <w:vMerge/>
            <w:tcMar>
              <w:left w:w="108" w:type="dxa"/>
              <w:right w:w="108" w:type="dxa"/>
            </w:tcMar>
            <w:hideMark/>
          </w:tcPr>
          <w:p w14:paraId="37C92BBA" w14:textId="77777777" w:rsidR="0063459C" w:rsidRPr="007D3C85" w:rsidRDefault="0063459C"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3B9F60F4" w14:textId="1C95D71A" w:rsidR="0063459C" w:rsidRPr="007D3C85" w:rsidRDefault="0063459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EL1.07</w:t>
            </w:r>
          </w:p>
        </w:tc>
        <w:tc>
          <w:tcPr>
            <w:tcW w:w="1134" w:type="dxa"/>
            <w:shd w:val="clear" w:color="auto" w:fill="auto"/>
            <w:tcMar>
              <w:left w:w="108" w:type="dxa"/>
              <w:right w:w="108" w:type="dxa"/>
            </w:tcMar>
            <w:hideMark/>
          </w:tcPr>
          <w:p w14:paraId="6C573712" w14:textId="768F058F"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133,835</w:t>
            </w:r>
          </w:p>
        </w:tc>
        <w:tc>
          <w:tcPr>
            <w:tcW w:w="1276" w:type="dxa"/>
            <w:shd w:val="clear" w:color="auto" w:fill="auto"/>
            <w:tcMar>
              <w:left w:w="108" w:type="dxa"/>
              <w:right w:w="108" w:type="dxa"/>
            </w:tcMar>
            <w:hideMark/>
          </w:tcPr>
          <w:p w14:paraId="68E8A3D9" w14:textId="6A4FED82"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3FE2B4D7" w14:textId="6D348054"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139,188</w:t>
            </w:r>
          </w:p>
        </w:tc>
        <w:tc>
          <w:tcPr>
            <w:tcW w:w="1181" w:type="dxa"/>
            <w:shd w:val="clear" w:color="auto" w:fill="auto"/>
            <w:tcMar>
              <w:left w:w="108" w:type="dxa"/>
              <w:right w:w="108" w:type="dxa"/>
            </w:tcMar>
            <w:hideMark/>
          </w:tcPr>
          <w:p w14:paraId="7740835B" w14:textId="213D8A49"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144,477</w:t>
            </w:r>
          </w:p>
        </w:tc>
        <w:tc>
          <w:tcPr>
            <w:tcW w:w="1182" w:type="dxa"/>
            <w:shd w:val="clear" w:color="auto" w:fill="auto"/>
            <w:tcMar>
              <w:left w:w="108" w:type="dxa"/>
              <w:right w:w="108" w:type="dxa"/>
            </w:tcMar>
            <w:hideMark/>
          </w:tcPr>
          <w:p w14:paraId="00FC1F71" w14:textId="15603BB9"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149,389</w:t>
            </w:r>
          </w:p>
        </w:tc>
      </w:tr>
      <w:tr w:rsidR="00E538EC" w:rsidRPr="007D3C85" w14:paraId="0C635AA0" w14:textId="77777777" w:rsidTr="70609C36">
        <w:tc>
          <w:tcPr>
            <w:tcW w:w="1418" w:type="dxa"/>
            <w:vMerge/>
            <w:tcMar>
              <w:left w:w="108" w:type="dxa"/>
              <w:right w:w="108" w:type="dxa"/>
            </w:tcMar>
            <w:hideMark/>
          </w:tcPr>
          <w:p w14:paraId="63698D7E" w14:textId="77777777" w:rsidR="0063459C" w:rsidRPr="007D3C85" w:rsidRDefault="0063459C"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636603AC" w14:textId="3B69B2CC" w:rsidR="0063459C" w:rsidRPr="007D3C85" w:rsidRDefault="0063459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EL1.08</w:t>
            </w:r>
          </w:p>
        </w:tc>
        <w:tc>
          <w:tcPr>
            <w:tcW w:w="1134" w:type="dxa"/>
            <w:shd w:val="clear" w:color="auto" w:fill="auto"/>
            <w:tcMar>
              <w:left w:w="108" w:type="dxa"/>
              <w:right w:w="108" w:type="dxa"/>
            </w:tcMar>
            <w:hideMark/>
          </w:tcPr>
          <w:p w14:paraId="5BA7C2B6" w14:textId="6007EA74"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138,354</w:t>
            </w:r>
          </w:p>
        </w:tc>
        <w:tc>
          <w:tcPr>
            <w:tcW w:w="1276" w:type="dxa"/>
            <w:shd w:val="clear" w:color="auto" w:fill="auto"/>
            <w:tcMar>
              <w:left w:w="108" w:type="dxa"/>
              <w:right w:w="108" w:type="dxa"/>
            </w:tcMar>
            <w:hideMark/>
          </w:tcPr>
          <w:p w14:paraId="4DE5A92B" w14:textId="130632BE"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7E97A36B" w14:textId="4DF88987"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143,888</w:t>
            </w:r>
          </w:p>
        </w:tc>
        <w:tc>
          <w:tcPr>
            <w:tcW w:w="1181" w:type="dxa"/>
            <w:shd w:val="clear" w:color="auto" w:fill="auto"/>
            <w:tcMar>
              <w:left w:w="108" w:type="dxa"/>
              <w:right w:w="108" w:type="dxa"/>
            </w:tcMar>
            <w:hideMark/>
          </w:tcPr>
          <w:p w14:paraId="1A65470B" w14:textId="6CBCFD21"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149,356</w:t>
            </w:r>
          </w:p>
        </w:tc>
        <w:tc>
          <w:tcPr>
            <w:tcW w:w="1182" w:type="dxa"/>
            <w:shd w:val="clear" w:color="auto" w:fill="auto"/>
            <w:tcMar>
              <w:left w:w="108" w:type="dxa"/>
              <w:right w:w="108" w:type="dxa"/>
            </w:tcMar>
            <w:hideMark/>
          </w:tcPr>
          <w:p w14:paraId="3A633E8C" w14:textId="1151838D"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154,434</w:t>
            </w:r>
          </w:p>
        </w:tc>
      </w:tr>
      <w:tr w:rsidR="00E538EC" w:rsidRPr="007D3C85" w14:paraId="5B91199A" w14:textId="77777777" w:rsidTr="00364196">
        <w:tc>
          <w:tcPr>
            <w:tcW w:w="1418" w:type="dxa"/>
            <w:vMerge w:val="restart"/>
            <w:shd w:val="clear" w:color="auto" w:fill="auto"/>
            <w:tcMar>
              <w:left w:w="108" w:type="dxa"/>
              <w:right w:w="108" w:type="dxa"/>
            </w:tcMar>
            <w:hideMark/>
          </w:tcPr>
          <w:p w14:paraId="655B3F36" w14:textId="77777777" w:rsidR="0063459C" w:rsidRPr="007D3C85" w:rsidRDefault="0063459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lastRenderedPageBreak/>
              <w:t>VO4</w:t>
            </w:r>
          </w:p>
          <w:p w14:paraId="26138087" w14:textId="29DA9E8F" w:rsidR="0063459C" w:rsidRPr="007D3C85" w:rsidRDefault="0063459C"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EL2</w:t>
            </w:r>
          </w:p>
        </w:tc>
        <w:tc>
          <w:tcPr>
            <w:tcW w:w="992" w:type="dxa"/>
            <w:shd w:val="clear" w:color="auto" w:fill="auto"/>
            <w:tcMar>
              <w:left w:w="108" w:type="dxa"/>
              <w:right w:w="108" w:type="dxa"/>
            </w:tcMar>
            <w:hideMark/>
          </w:tcPr>
          <w:p w14:paraId="553688E4" w14:textId="2E70EE69" w:rsidR="0063459C" w:rsidRPr="007D3C85" w:rsidRDefault="0063459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EL2.04</w:t>
            </w:r>
          </w:p>
        </w:tc>
        <w:tc>
          <w:tcPr>
            <w:tcW w:w="1134" w:type="dxa"/>
            <w:shd w:val="clear" w:color="auto" w:fill="auto"/>
            <w:tcMar>
              <w:left w:w="108" w:type="dxa"/>
              <w:right w:w="108" w:type="dxa"/>
            </w:tcMar>
            <w:hideMark/>
          </w:tcPr>
          <w:p w14:paraId="282E8878" w14:textId="0675DF44"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140,731</w:t>
            </w:r>
          </w:p>
        </w:tc>
        <w:tc>
          <w:tcPr>
            <w:tcW w:w="1276" w:type="dxa"/>
            <w:shd w:val="clear" w:color="auto" w:fill="auto"/>
            <w:tcMar>
              <w:left w:w="108" w:type="dxa"/>
              <w:right w:w="108" w:type="dxa"/>
            </w:tcMar>
            <w:hideMark/>
          </w:tcPr>
          <w:p w14:paraId="1C361DD1" w14:textId="6932DDD7"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w:t>
            </w:r>
          </w:p>
        </w:tc>
        <w:tc>
          <w:tcPr>
            <w:tcW w:w="1843" w:type="dxa"/>
            <w:shd w:val="clear" w:color="auto" w:fill="auto"/>
            <w:tcMar>
              <w:left w:w="108" w:type="dxa"/>
              <w:right w:w="108" w:type="dxa"/>
            </w:tcMar>
            <w:hideMark/>
          </w:tcPr>
          <w:p w14:paraId="63229392" w14:textId="333944B7"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146,360</w:t>
            </w:r>
          </w:p>
        </w:tc>
        <w:tc>
          <w:tcPr>
            <w:tcW w:w="1181" w:type="dxa"/>
            <w:shd w:val="clear" w:color="auto" w:fill="auto"/>
            <w:tcMar>
              <w:left w:w="108" w:type="dxa"/>
              <w:right w:w="108" w:type="dxa"/>
            </w:tcMar>
            <w:hideMark/>
          </w:tcPr>
          <w:p w14:paraId="40842E2B" w14:textId="4A584F75"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151,922</w:t>
            </w:r>
          </w:p>
        </w:tc>
        <w:tc>
          <w:tcPr>
            <w:tcW w:w="1182" w:type="dxa"/>
            <w:shd w:val="clear" w:color="auto" w:fill="auto"/>
            <w:tcMar>
              <w:left w:w="108" w:type="dxa"/>
              <w:right w:w="108" w:type="dxa"/>
            </w:tcMar>
            <w:hideMark/>
          </w:tcPr>
          <w:p w14:paraId="29EBF134" w14:textId="7E2B762F" w:rsidR="0063459C" w:rsidRPr="007D3C85" w:rsidRDefault="0063459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157,087</w:t>
            </w:r>
          </w:p>
        </w:tc>
      </w:tr>
      <w:tr w:rsidR="00E538EC" w:rsidRPr="007D3C85" w14:paraId="5DBF56D0" w14:textId="77777777" w:rsidTr="70609C36">
        <w:tc>
          <w:tcPr>
            <w:tcW w:w="1418" w:type="dxa"/>
            <w:vMerge/>
            <w:tcMar>
              <w:left w:w="108" w:type="dxa"/>
              <w:right w:w="108" w:type="dxa"/>
            </w:tcMar>
            <w:hideMark/>
          </w:tcPr>
          <w:p w14:paraId="68900E3F"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797F76E7" w14:textId="740BE4A7"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EL2.05</w:t>
            </w:r>
          </w:p>
        </w:tc>
        <w:tc>
          <w:tcPr>
            <w:tcW w:w="1134" w:type="dxa"/>
            <w:shd w:val="clear" w:color="auto" w:fill="auto"/>
            <w:tcMar>
              <w:left w:w="108" w:type="dxa"/>
              <w:right w:w="108" w:type="dxa"/>
            </w:tcMar>
            <w:hideMark/>
          </w:tcPr>
          <w:p w14:paraId="2A016AF7" w14:textId="7B43CE3F"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145,096</w:t>
            </w:r>
          </w:p>
        </w:tc>
        <w:tc>
          <w:tcPr>
            <w:tcW w:w="1276" w:type="dxa"/>
            <w:shd w:val="clear" w:color="auto" w:fill="D9D9D9" w:themeFill="background1" w:themeFillShade="D9"/>
            <w:tcMar>
              <w:left w:w="108" w:type="dxa"/>
              <w:right w:w="108" w:type="dxa"/>
            </w:tcMar>
            <w:hideMark/>
          </w:tcPr>
          <w:p w14:paraId="137140B4" w14:textId="154505A0"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New EL2.06 pay point</w:t>
            </w:r>
          </w:p>
        </w:tc>
        <w:tc>
          <w:tcPr>
            <w:tcW w:w="1843" w:type="dxa"/>
            <w:shd w:val="clear" w:color="auto" w:fill="auto"/>
            <w:tcMar>
              <w:left w:w="108" w:type="dxa"/>
              <w:right w:w="108" w:type="dxa"/>
            </w:tcMar>
            <w:hideMark/>
          </w:tcPr>
          <w:p w14:paraId="7ACBEAFD" w14:textId="26CD97F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150,900</w:t>
            </w:r>
          </w:p>
        </w:tc>
        <w:tc>
          <w:tcPr>
            <w:tcW w:w="1181" w:type="dxa"/>
            <w:shd w:val="clear" w:color="auto" w:fill="auto"/>
            <w:tcMar>
              <w:left w:w="108" w:type="dxa"/>
              <w:right w:w="108" w:type="dxa"/>
            </w:tcMar>
            <w:hideMark/>
          </w:tcPr>
          <w:p w14:paraId="7C02F58D" w14:textId="4037C72A"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156,634</w:t>
            </w:r>
          </w:p>
        </w:tc>
        <w:tc>
          <w:tcPr>
            <w:tcW w:w="1182" w:type="dxa"/>
            <w:shd w:val="clear" w:color="auto" w:fill="auto"/>
            <w:tcMar>
              <w:left w:w="108" w:type="dxa"/>
              <w:right w:w="108" w:type="dxa"/>
            </w:tcMar>
            <w:hideMark/>
          </w:tcPr>
          <w:p w14:paraId="189315FD" w14:textId="6B89C1B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161,960</w:t>
            </w:r>
          </w:p>
        </w:tc>
      </w:tr>
      <w:tr w:rsidR="00E538EC" w:rsidRPr="007D3C85" w14:paraId="55BC9E28" w14:textId="77777777" w:rsidTr="70609C36">
        <w:tc>
          <w:tcPr>
            <w:tcW w:w="1418" w:type="dxa"/>
            <w:vMerge/>
            <w:tcMar>
              <w:left w:w="108" w:type="dxa"/>
              <w:right w:w="108" w:type="dxa"/>
            </w:tcMar>
            <w:hideMark/>
          </w:tcPr>
          <w:p w14:paraId="1072437B" w14:textId="77777777" w:rsidR="00E538EC" w:rsidRPr="007D3C85" w:rsidRDefault="00E538EC"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0A9377F7" w14:textId="087121C0" w:rsidR="00E538EC" w:rsidRPr="007D3C85" w:rsidRDefault="00E538EC"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EL2.06</w:t>
            </w:r>
          </w:p>
        </w:tc>
        <w:tc>
          <w:tcPr>
            <w:tcW w:w="1134" w:type="dxa"/>
            <w:shd w:val="clear" w:color="auto" w:fill="auto"/>
            <w:tcMar>
              <w:left w:w="108" w:type="dxa"/>
              <w:right w:w="108" w:type="dxa"/>
            </w:tcMar>
            <w:hideMark/>
          </w:tcPr>
          <w:p w14:paraId="566DEDA2" w14:textId="0032AE14" w:rsidR="00E538EC" w:rsidRPr="007D3C85" w:rsidRDefault="00E538EC"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146,441</w:t>
            </w:r>
          </w:p>
        </w:tc>
        <w:tc>
          <w:tcPr>
            <w:tcW w:w="1276" w:type="dxa"/>
            <w:shd w:val="clear" w:color="auto" w:fill="D9D9D9" w:themeFill="background1" w:themeFillShade="D9"/>
            <w:tcMar>
              <w:left w:w="108" w:type="dxa"/>
              <w:right w:w="108" w:type="dxa"/>
            </w:tcMar>
            <w:hideMark/>
          </w:tcPr>
          <w:p w14:paraId="42FC0C78" w14:textId="43ABAAD0" w:rsidR="00E538EC" w:rsidRPr="007D3C85" w:rsidRDefault="00781D86" w:rsidP="0063459C">
            <w:pPr>
              <w:spacing w:before="60" w:after="60" w:line="240" w:lineRule="auto"/>
              <w:jc w:val="right"/>
              <w:textAlignment w:val="baseline"/>
              <w:rPr>
                <w:rStyle w:val="Strong"/>
                <w:vertAlign w:val="superscript"/>
              </w:rPr>
            </w:pPr>
            <w:r w:rsidRPr="007D3C85">
              <w:rPr>
                <w:rStyle w:val="Strong"/>
                <w:vertAlign w:val="superscript"/>
              </w:rPr>
              <w:t>a</w:t>
            </w:r>
          </w:p>
        </w:tc>
        <w:tc>
          <w:tcPr>
            <w:tcW w:w="1843" w:type="dxa"/>
            <w:shd w:val="clear" w:color="auto" w:fill="D9D9D9" w:themeFill="background1" w:themeFillShade="D9"/>
            <w:tcMar>
              <w:left w:w="108" w:type="dxa"/>
              <w:right w:w="108" w:type="dxa"/>
            </w:tcMar>
          </w:tcPr>
          <w:p w14:paraId="5A773328" w14:textId="5AF28727" w:rsidR="00E538EC" w:rsidRPr="007D3C85" w:rsidRDefault="00781D86" w:rsidP="0063459C">
            <w:pPr>
              <w:spacing w:before="60" w:after="60" w:line="240" w:lineRule="auto"/>
              <w:jc w:val="right"/>
              <w:textAlignment w:val="baseline"/>
              <w:rPr>
                <w:rStyle w:val="Strong"/>
                <w:vertAlign w:val="superscript"/>
              </w:rPr>
            </w:pPr>
            <w:r w:rsidRPr="007D3C85">
              <w:rPr>
                <w:rStyle w:val="Strong"/>
                <w:vertAlign w:val="superscript"/>
              </w:rPr>
              <w:t>a</w:t>
            </w:r>
          </w:p>
        </w:tc>
        <w:tc>
          <w:tcPr>
            <w:tcW w:w="1181" w:type="dxa"/>
            <w:shd w:val="clear" w:color="auto" w:fill="D9D9D9" w:themeFill="background1" w:themeFillShade="D9"/>
            <w:tcMar>
              <w:left w:w="108" w:type="dxa"/>
              <w:right w:w="108" w:type="dxa"/>
            </w:tcMar>
          </w:tcPr>
          <w:p w14:paraId="44C71AD5" w14:textId="74C12D6D" w:rsidR="00E538EC" w:rsidRPr="007D3C85" w:rsidRDefault="00781D86" w:rsidP="0063459C">
            <w:pPr>
              <w:spacing w:before="60" w:after="60" w:line="240" w:lineRule="auto"/>
              <w:jc w:val="right"/>
              <w:textAlignment w:val="baseline"/>
              <w:rPr>
                <w:rStyle w:val="Strong"/>
                <w:vertAlign w:val="superscript"/>
              </w:rPr>
            </w:pPr>
            <w:r w:rsidRPr="007D3C85">
              <w:rPr>
                <w:rStyle w:val="Strong"/>
                <w:vertAlign w:val="superscript"/>
              </w:rPr>
              <w:t>a</w:t>
            </w:r>
          </w:p>
        </w:tc>
        <w:tc>
          <w:tcPr>
            <w:tcW w:w="1182" w:type="dxa"/>
            <w:shd w:val="clear" w:color="auto" w:fill="D9D9D9" w:themeFill="background1" w:themeFillShade="D9"/>
          </w:tcPr>
          <w:p w14:paraId="524254D0" w14:textId="419BCFD4" w:rsidR="00E538EC" w:rsidRPr="007D3C85" w:rsidRDefault="00781D86" w:rsidP="0063459C">
            <w:pPr>
              <w:spacing w:before="60" w:after="60" w:line="240" w:lineRule="auto"/>
              <w:jc w:val="right"/>
              <w:textAlignment w:val="baseline"/>
              <w:rPr>
                <w:rStyle w:val="Strong"/>
                <w:vertAlign w:val="superscript"/>
              </w:rPr>
            </w:pPr>
            <w:r w:rsidRPr="007D3C85">
              <w:rPr>
                <w:rStyle w:val="Strong"/>
                <w:vertAlign w:val="superscript"/>
              </w:rPr>
              <w:t>a</w:t>
            </w:r>
          </w:p>
        </w:tc>
      </w:tr>
      <w:tr w:rsidR="00E538EC" w:rsidRPr="007D3C85" w14:paraId="07DFBC34" w14:textId="77777777" w:rsidTr="70609C36">
        <w:tc>
          <w:tcPr>
            <w:tcW w:w="1418" w:type="dxa"/>
            <w:vMerge/>
            <w:tcMar>
              <w:left w:w="108" w:type="dxa"/>
              <w:right w:w="108" w:type="dxa"/>
            </w:tcMar>
            <w:hideMark/>
          </w:tcPr>
          <w:p w14:paraId="400C4244"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31570D76" w14:textId="2AE25B39"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EL2.07</w:t>
            </w:r>
          </w:p>
        </w:tc>
        <w:tc>
          <w:tcPr>
            <w:tcW w:w="1134" w:type="dxa"/>
            <w:shd w:val="clear" w:color="auto" w:fill="auto"/>
            <w:tcMar>
              <w:left w:w="108" w:type="dxa"/>
              <w:right w:w="108" w:type="dxa"/>
            </w:tcMar>
            <w:hideMark/>
          </w:tcPr>
          <w:p w14:paraId="73AC2AC6" w14:textId="691258FD"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147,545</w:t>
            </w:r>
          </w:p>
        </w:tc>
        <w:tc>
          <w:tcPr>
            <w:tcW w:w="1276" w:type="dxa"/>
            <w:shd w:val="clear" w:color="auto" w:fill="auto"/>
            <w:tcMar>
              <w:left w:w="108" w:type="dxa"/>
              <w:right w:w="108" w:type="dxa"/>
            </w:tcMar>
            <w:hideMark/>
          </w:tcPr>
          <w:p w14:paraId="2EF1F600" w14:textId="09ED471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148,480</w:t>
            </w:r>
          </w:p>
        </w:tc>
        <w:tc>
          <w:tcPr>
            <w:tcW w:w="1843" w:type="dxa"/>
            <w:shd w:val="clear" w:color="auto" w:fill="auto"/>
            <w:tcMar>
              <w:left w:w="108" w:type="dxa"/>
              <w:right w:w="108" w:type="dxa"/>
            </w:tcMar>
            <w:hideMark/>
          </w:tcPr>
          <w:p w14:paraId="13773272" w14:textId="5DA1FA1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154,419</w:t>
            </w:r>
          </w:p>
        </w:tc>
        <w:tc>
          <w:tcPr>
            <w:tcW w:w="1181" w:type="dxa"/>
            <w:shd w:val="clear" w:color="auto" w:fill="auto"/>
            <w:tcMar>
              <w:left w:w="108" w:type="dxa"/>
              <w:right w:w="108" w:type="dxa"/>
            </w:tcMar>
            <w:hideMark/>
          </w:tcPr>
          <w:p w14:paraId="5ED70E16" w14:textId="413296E6"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160,287</w:t>
            </w:r>
          </w:p>
        </w:tc>
        <w:tc>
          <w:tcPr>
            <w:tcW w:w="1182" w:type="dxa"/>
            <w:shd w:val="clear" w:color="auto" w:fill="auto"/>
            <w:tcMar>
              <w:left w:w="108" w:type="dxa"/>
              <w:right w:w="108" w:type="dxa"/>
            </w:tcMar>
            <w:hideMark/>
          </w:tcPr>
          <w:p w14:paraId="7B44578D" w14:textId="082C807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165,737</w:t>
            </w:r>
          </w:p>
        </w:tc>
      </w:tr>
      <w:tr w:rsidR="00E538EC" w:rsidRPr="007D3C85" w14:paraId="02D0F57A" w14:textId="77777777" w:rsidTr="70609C36">
        <w:tc>
          <w:tcPr>
            <w:tcW w:w="1418" w:type="dxa"/>
            <w:vMerge/>
            <w:tcMar>
              <w:left w:w="108" w:type="dxa"/>
              <w:right w:w="108" w:type="dxa"/>
            </w:tcMar>
            <w:hideMark/>
          </w:tcPr>
          <w:p w14:paraId="2D43D3A9"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1E1BB9C9" w14:textId="617BCC63"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EL2.08</w:t>
            </w:r>
          </w:p>
        </w:tc>
        <w:tc>
          <w:tcPr>
            <w:tcW w:w="1134" w:type="dxa"/>
            <w:shd w:val="clear" w:color="auto" w:fill="auto"/>
            <w:tcMar>
              <w:left w:w="108" w:type="dxa"/>
              <w:right w:w="108" w:type="dxa"/>
            </w:tcMar>
            <w:hideMark/>
          </w:tcPr>
          <w:p w14:paraId="28B3211F" w14:textId="05AFE7A4"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150,159</w:t>
            </w:r>
          </w:p>
        </w:tc>
        <w:tc>
          <w:tcPr>
            <w:tcW w:w="1276" w:type="dxa"/>
            <w:shd w:val="clear" w:color="auto" w:fill="auto"/>
            <w:tcMar>
              <w:left w:w="108" w:type="dxa"/>
              <w:right w:w="108" w:type="dxa"/>
            </w:tcMar>
            <w:hideMark/>
          </w:tcPr>
          <w:p w14:paraId="7B0A7893" w14:textId="1E7E463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152,934</w:t>
            </w:r>
          </w:p>
        </w:tc>
        <w:tc>
          <w:tcPr>
            <w:tcW w:w="1843" w:type="dxa"/>
            <w:shd w:val="clear" w:color="auto" w:fill="auto"/>
            <w:tcMar>
              <w:left w:w="108" w:type="dxa"/>
              <w:right w:w="108" w:type="dxa"/>
            </w:tcMar>
            <w:hideMark/>
          </w:tcPr>
          <w:p w14:paraId="5BC0A932" w14:textId="611F83F9"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159,051</w:t>
            </w:r>
          </w:p>
        </w:tc>
        <w:tc>
          <w:tcPr>
            <w:tcW w:w="1181" w:type="dxa"/>
            <w:shd w:val="clear" w:color="auto" w:fill="auto"/>
            <w:tcMar>
              <w:left w:w="108" w:type="dxa"/>
              <w:right w:w="108" w:type="dxa"/>
            </w:tcMar>
            <w:hideMark/>
          </w:tcPr>
          <w:p w14:paraId="0927BE81" w14:textId="4CD3C38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165,095</w:t>
            </w:r>
          </w:p>
        </w:tc>
        <w:tc>
          <w:tcPr>
            <w:tcW w:w="1182" w:type="dxa"/>
            <w:shd w:val="clear" w:color="auto" w:fill="auto"/>
            <w:tcMar>
              <w:left w:w="108" w:type="dxa"/>
              <w:right w:w="108" w:type="dxa"/>
            </w:tcMar>
            <w:hideMark/>
          </w:tcPr>
          <w:p w14:paraId="54C41E73" w14:textId="26ED5CF4"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170,708</w:t>
            </w:r>
          </w:p>
        </w:tc>
      </w:tr>
      <w:tr w:rsidR="00E538EC" w:rsidRPr="007D3C85" w14:paraId="03535617" w14:textId="77777777" w:rsidTr="00364196">
        <w:tc>
          <w:tcPr>
            <w:tcW w:w="1418" w:type="dxa"/>
            <w:vMerge w:val="restart"/>
            <w:shd w:val="clear" w:color="auto" w:fill="auto"/>
            <w:tcMar>
              <w:left w:w="108" w:type="dxa"/>
              <w:right w:w="108" w:type="dxa"/>
            </w:tcMar>
            <w:hideMark/>
          </w:tcPr>
          <w:p w14:paraId="659DFC0F" w14:textId="7BCF4F98" w:rsidR="00BE3C5B" w:rsidRPr="007D3C85" w:rsidRDefault="00BE3C5B" w:rsidP="0063459C">
            <w:pPr>
              <w:spacing w:before="60" w:after="60" w:line="240" w:lineRule="auto"/>
              <w:textAlignment w:val="baseline"/>
              <w:rPr>
                <w:rFonts w:eastAsia="Times New Roman"/>
                <w:lang w:eastAsia="en-AU"/>
              </w:rPr>
            </w:pPr>
            <w:r w:rsidRPr="007D3C85">
              <w:rPr>
                <w:rFonts w:eastAsia="Times New Roman"/>
                <w:lang w:eastAsia="en-AU"/>
              </w:rPr>
              <w:t>VO5</w:t>
            </w:r>
          </w:p>
          <w:p w14:paraId="78DBC8BA" w14:textId="48B0EC3F" w:rsidR="00BE3C5B" w:rsidRPr="007D3C85" w:rsidRDefault="00BE3C5B" w:rsidP="0063459C">
            <w:pPr>
              <w:spacing w:before="60" w:after="60" w:line="240" w:lineRule="auto"/>
              <w:textAlignment w:val="baseline"/>
              <w:rPr>
                <w:rFonts w:eastAsia="Times New Roman" w:cstheme="minorHAnsi"/>
                <w:lang w:eastAsia="en-AU"/>
              </w:rPr>
            </w:pPr>
            <w:r w:rsidRPr="007D3C85">
              <w:rPr>
                <w:rFonts w:eastAsia="Times New Roman" w:cstheme="minorHAnsi"/>
                <w:lang w:eastAsia="en-AU"/>
              </w:rPr>
              <w:t>EL2</w:t>
            </w:r>
          </w:p>
        </w:tc>
        <w:tc>
          <w:tcPr>
            <w:tcW w:w="992" w:type="dxa"/>
            <w:shd w:val="clear" w:color="auto" w:fill="auto"/>
            <w:tcMar>
              <w:left w:w="108" w:type="dxa"/>
              <w:right w:w="108" w:type="dxa"/>
            </w:tcMar>
            <w:hideMark/>
          </w:tcPr>
          <w:p w14:paraId="22B07C63" w14:textId="582AA77A"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EL2.09</w:t>
            </w:r>
          </w:p>
        </w:tc>
        <w:tc>
          <w:tcPr>
            <w:tcW w:w="1134" w:type="dxa"/>
            <w:shd w:val="clear" w:color="auto" w:fill="auto"/>
            <w:tcMar>
              <w:left w:w="108" w:type="dxa"/>
              <w:right w:w="108" w:type="dxa"/>
            </w:tcMar>
            <w:hideMark/>
          </w:tcPr>
          <w:p w14:paraId="67A09C55" w14:textId="069DA7D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152,937</w:t>
            </w:r>
          </w:p>
        </w:tc>
        <w:tc>
          <w:tcPr>
            <w:tcW w:w="1276" w:type="dxa"/>
            <w:shd w:val="clear" w:color="auto" w:fill="auto"/>
            <w:tcMar>
              <w:left w:w="108" w:type="dxa"/>
              <w:right w:w="108" w:type="dxa"/>
            </w:tcMar>
            <w:hideMark/>
          </w:tcPr>
          <w:p w14:paraId="179A55D4" w14:textId="31409B4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154,772</w:t>
            </w:r>
          </w:p>
        </w:tc>
        <w:tc>
          <w:tcPr>
            <w:tcW w:w="1843" w:type="dxa"/>
            <w:shd w:val="clear" w:color="auto" w:fill="auto"/>
            <w:tcMar>
              <w:left w:w="108" w:type="dxa"/>
              <w:right w:w="108" w:type="dxa"/>
            </w:tcMar>
            <w:hideMark/>
          </w:tcPr>
          <w:p w14:paraId="16DB5D8A" w14:textId="46BB027C"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160,963</w:t>
            </w:r>
          </w:p>
        </w:tc>
        <w:tc>
          <w:tcPr>
            <w:tcW w:w="1181" w:type="dxa"/>
            <w:shd w:val="clear" w:color="auto" w:fill="auto"/>
            <w:tcMar>
              <w:left w:w="108" w:type="dxa"/>
              <w:right w:w="108" w:type="dxa"/>
            </w:tcMar>
            <w:hideMark/>
          </w:tcPr>
          <w:p w14:paraId="78A04175" w14:textId="4D73CCC5"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167,080</w:t>
            </w:r>
          </w:p>
        </w:tc>
        <w:tc>
          <w:tcPr>
            <w:tcW w:w="1182" w:type="dxa"/>
            <w:shd w:val="clear" w:color="auto" w:fill="auto"/>
            <w:tcMar>
              <w:left w:w="108" w:type="dxa"/>
              <w:right w:w="108" w:type="dxa"/>
            </w:tcMar>
            <w:hideMark/>
          </w:tcPr>
          <w:p w14:paraId="36FC2CE6" w14:textId="1E6B2D4A"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172,761</w:t>
            </w:r>
          </w:p>
        </w:tc>
      </w:tr>
      <w:tr w:rsidR="00E538EC" w:rsidRPr="007D3C85" w14:paraId="34A24DDF" w14:textId="77777777" w:rsidTr="70609C36">
        <w:tc>
          <w:tcPr>
            <w:tcW w:w="1418" w:type="dxa"/>
            <w:vMerge/>
            <w:tcMar>
              <w:left w:w="108" w:type="dxa"/>
              <w:right w:w="108" w:type="dxa"/>
            </w:tcMar>
            <w:hideMark/>
          </w:tcPr>
          <w:p w14:paraId="2F1A5E5D" w14:textId="77777777" w:rsidR="00BE3C5B" w:rsidRPr="007D3C85" w:rsidRDefault="00BE3C5B" w:rsidP="0063459C">
            <w:pPr>
              <w:spacing w:before="60" w:after="60" w:line="240" w:lineRule="auto"/>
              <w:rPr>
                <w:rFonts w:eastAsia="Times New Roman" w:cstheme="minorHAnsi"/>
                <w:lang w:eastAsia="en-AU"/>
              </w:rPr>
            </w:pPr>
          </w:p>
        </w:tc>
        <w:tc>
          <w:tcPr>
            <w:tcW w:w="992" w:type="dxa"/>
            <w:shd w:val="clear" w:color="auto" w:fill="auto"/>
            <w:tcMar>
              <w:left w:w="108" w:type="dxa"/>
              <w:right w:w="108" w:type="dxa"/>
            </w:tcMar>
            <w:hideMark/>
          </w:tcPr>
          <w:p w14:paraId="21A2DD7F" w14:textId="18527AAC" w:rsidR="00BE3C5B" w:rsidRPr="007D3C85" w:rsidRDefault="00BE3C5B"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EL2.10</w:t>
            </w:r>
          </w:p>
        </w:tc>
        <w:tc>
          <w:tcPr>
            <w:tcW w:w="1134" w:type="dxa"/>
            <w:shd w:val="clear" w:color="auto" w:fill="auto"/>
            <w:tcMar>
              <w:left w:w="108" w:type="dxa"/>
              <w:right w:w="108" w:type="dxa"/>
            </w:tcMar>
            <w:hideMark/>
          </w:tcPr>
          <w:p w14:paraId="0018151A" w14:textId="5664361B"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154,772</w:t>
            </w:r>
          </w:p>
        </w:tc>
        <w:tc>
          <w:tcPr>
            <w:tcW w:w="1276" w:type="dxa"/>
            <w:shd w:val="clear" w:color="auto" w:fill="auto"/>
            <w:tcMar>
              <w:left w:w="108" w:type="dxa"/>
              <w:right w:w="108" w:type="dxa"/>
            </w:tcMar>
            <w:hideMark/>
          </w:tcPr>
          <w:p w14:paraId="36EE3042" w14:textId="7E642A1E"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158,149</w:t>
            </w:r>
          </w:p>
        </w:tc>
        <w:tc>
          <w:tcPr>
            <w:tcW w:w="1843" w:type="dxa"/>
            <w:shd w:val="clear" w:color="auto" w:fill="auto"/>
            <w:tcMar>
              <w:left w:w="108" w:type="dxa"/>
              <w:right w:w="108" w:type="dxa"/>
            </w:tcMar>
            <w:hideMark/>
          </w:tcPr>
          <w:p w14:paraId="6ABE1517" w14:textId="04103798"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164,475</w:t>
            </w:r>
          </w:p>
        </w:tc>
        <w:tc>
          <w:tcPr>
            <w:tcW w:w="1181" w:type="dxa"/>
            <w:shd w:val="clear" w:color="auto" w:fill="auto"/>
            <w:tcMar>
              <w:left w:w="108" w:type="dxa"/>
              <w:right w:w="108" w:type="dxa"/>
            </w:tcMar>
            <w:hideMark/>
          </w:tcPr>
          <w:p w14:paraId="193BF4EA" w14:textId="0A5AFF91"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170,725</w:t>
            </w:r>
          </w:p>
        </w:tc>
        <w:tc>
          <w:tcPr>
            <w:tcW w:w="1182" w:type="dxa"/>
            <w:shd w:val="clear" w:color="auto" w:fill="auto"/>
            <w:tcMar>
              <w:left w:w="108" w:type="dxa"/>
              <w:right w:w="108" w:type="dxa"/>
            </w:tcMar>
            <w:hideMark/>
          </w:tcPr>
          <w:p w14:paraId="2C2F7B84" w14:textId="3B757516" w:rsidR="00BE3C5B" w:rsidRPr="007D3C85" w:rsidRDefault="00BE3C5B" w:rsidP="0063459C">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176,530</w:t>
            </w:r>
          </w:p>
        </w:tc>
      </w:tr>
    </w:tbl>
    <w:p w14:paraId="25A9DD70" w14:textId="1435279E" w:rsidR="00781D86" w:rsidRPr="007D3C85" w:rsidRDefault="00781D86" w:rsidP="00781D86">
      <w:pPr>
        <w:rPr>
          <w:lang w:eastAsia="en-AU"/>
        </w:rPr>
      </w:pPr>
      <w:r w:rsidRPr="007D3C85">
        <w:rPr>
          <w:rStyle w:val="Strong"/>
        </w:rPr>
        <w:t>a</w:t>
      </w:r>
      <w:r w:rsidRPr="007D3C85">
        <w:rPr>
          <w:lang w:eastAsia="en-AU"/>
        </w:rPr>
        <w:t xml:space="preserve"> </w:t>
      </w:r>
      <w:r w:rsidRPr="007D3C85">
        <w:rPr>
          <w:rFonts w:eastAsia="Times New Roman" w:cstheme="minorHAnsi"/>
          <w:lang w:eastAsia="en-AU"/>
        </w:rPr>
        <w:t>Pay point removed from pay structure at commencement of EA.</w:t>
      </w:r>
    </w:p>
    <w:p w14:paraId="5080B9B6" w14:textId="104DF757" w:rsidR="004E7351" w:rsidRPr="007D3C85" w:rsidRDefault="00FF2E31" w:rsidP="003C5E54">
      <w:pPr>
        <w:pStyle w:val="Caption"/>
      </w:pPr>
      <w:bookmarkStart w:id="522" w:name="_Toc158640556"/>
      <w:r w:rsidRPr="007D3C85">
        <w:t>Table A</w:t>
      </w:r>
      <w:r w:rsidR="009207E6">
        <w:fldChar w:fldCharType="begin"/>
      </w:r>
      <w:r w:rsidR="009207E6">
        <w:instrText xml:space="preserve"> SEQ Table_A \* ARABIC </w:instrText>
      </w:r>
      <w:r w:rsidR="009207E6">
        <w:fldChar w:fldCharType="separate"/>
      </w:r>
      <w:r w:rsidR="00A4356E">
        <w:rPr>
          <w:noProof/>
        </w:rPr>
        <w:t>9</w:t>
      </w:r>
      <w:r w:rsidR="009207E6">
        <w:rPr>
          <w:noProof/>
        </w:rPr>
        <w:fldChar w:fldCharType="end"/>
      </w:r>
      <w:r w:rsidRPr="007D3C85">
        <w:t xml:space="preserve"> </w:t>
      </w:r>
      <w:r w:rsidR="004E7351" w:rsidRPr="007D3C85">
        <w:t>On</w:t>
      </w:r>
      <w:r w:rsidR="128D0AE5" w:rsidRPr="007D3C85">
        <w:t xml:space="preserve"> </w:t>
      </w:r>
      <w:r w:rsidR="004E7351" w:rsidRPr="007D3C85">
        <w:t xml:space="preserve">Plant Veterinarian (OPV) </w:t>
      </w:r>
      <w:r w:rsidR="005B59BE" w:rsidRPr="007D3C85">
        <w:t>p</w:t>
      </w:r>
      <w:r w:rsidR="004E7351" w:rsidRPr="007D3C85">
        <w:t xml:space="preserve">ay </w:t>
      </w:r>
      <w:r w:rsidR="005B59BE" w:rsidRPr="007D3C85">
        <w:t>s</w:t>
      </w:r>
      <w:r w:rsidR="004E7351" w:rsidRPr="007D3C85">
        <w:t>cale</w:t>
      </w:r>
      <w:bookmarkEnd w:id="522"/>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60"/>
        <w:gridCol w:w="1350"/>
        <w:gridCol w:w="1447"/>
        <w:gridCol w:w="1880"/>
        <w:gridCol w:w="1394"/>
        <w:gridCol w:w="1395"/>
      </w:tblGrid>
      <w:tr w:rsidR="00FA46C2" w:rsidRPr="007D3C85" w14:paraId="6F44C806" w14:textId="77777777" w:rsidTr="00364196">
        <w:trPr>
          <w:tblHeader/>
        </w:trPr>
        <w:tc>
          <w:tcPr>
            <w:tcW w:w="1560" w:type="dxa"/>
            <w:shd w:val="clear" w:color="auto" w:fill="auto"/>
            <w:tcMar>
              <w:left w:w="108" w:type="dxa"/>
              <w:right w:w="108" w:type="dxa"/>
            </w:tcMar>
            <w:hideMark/>
          </w:tcPr>
          <w:p w14:paraId="45A60684" w14:textId="5E97F8EF" w:rsidR="00FA7987" w:rsidRPr="007D3C85" w:rsidRDefault="00FA7987" w:rsidP="00FA46C2">
            <w:pPr>
              <w:spacing w:before="60" w:after="60" w:line="240" w:lineRule="auto"/>
              <w:textAlignment w:val="baseline"/>
              <w:rPr>
                <w:rFonts w:eastAsia="Times New Roman" w:cstheme="minorHAnsi"/>
                <w:lang w:eastAsia="en-AU"/>
              </w:rPr>
            </w:pPr>
            <w:bookmarkStart w:id="523" w:name="Title_A9"/>
            <w:bookmarkEnd w:id="523"/>
            <w:r w:rsidRPr="007D3C85">
              <w:rPr>
                <w:rFonts w:eastAsia="Times New Roman" w:cstheme="minorHAnsi"/>
                <w:b/>
                <w:bCs/>
                <w:lang w:eastAsia="en-AU"/>
              </w:rPr>
              <w:t>Classification/</w:t>
            </w:r>
            <w:r w:rsidR="00FA46C2"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350" w:type="dxa"/>
            <w:shd w:val="clear" w:color="auto" w:fill="auto"/>
            <w:tcMar>
              <w:left w:w="108" w:type="dxa"/>
              <w:right w:w="108" w:type="dxa"/>
            </w:tcMar>
            <w:hideMark/>
          </w:tcPr>
          <w:p w14:paraId="0D54CD53" w14:textId="41C3FFB5" w:rsidR="00FA7987" w:rsidRPr="007D3C85" w:rsidRDefault="00FA7987"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447" w:type="dxa"/>
            <w:shd w:val="clear" w:color="auto" w:fill="auto"/>
            <w:tcMar>
              <w:left w:w="108" w:type="dxa"/>
              <w:right w:w="108" w:type="dxa"/>
            </w:tcMar>
            <w:hideMark/>
          </w:tcPr>
          <w:p w14:paraId="095594B0" w14:textId="0D293804"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FA46C2" w:rsidRPr="007D3C85">
              <w:rPr>
                <w:rFonts w:ascii="Calibri" w:eastAsia="Times New Roman" w:hAnsi="Calibri" w:cs="Calibri"/>
                <w:b/>
                <w:bCs/>
                <w:lang w:eastAsia="en-AU"/>
              </w:rPr>
              <w:t xml:space="preserve"> ($)</w:t>
            </w:r>
          </w:p>
        </w:tc>
        <w:tc>
          <w:tcPr>
            <w:tcW w:w="1880" w:type="dxa"/>
            <w:shd w:val="clear" w:color="auto" w:fill="auto"/>
            <w:tcMar>
              <w:left w:w="108" w:type="dxa"/>
              <w:right w:w="108" w:type="dxa"/>
            </w:tcMar>
            <w:hideMark/>
          </w:tcPr>
          <w:p w14:paraId="3335EBDF" w14:textId="2C9B76F5"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FA46C2" w:rsidRPr="007D3C85">
              <w:rPr>
                <w:rFonts w:ascii="Calibri" w:eastAsia="Times New Roman" w:hAnsi="Calibri" w:cs="Calibri"/>
                <w:b/>
                <w:bCs/>
                <w:lang w:eastAsia="en-AU"/>
              </w:rPr>
              <w:t xml:space="preserve"> ($)</w:t>
            </w:r>
          </w:p>
        </w:tc>
        <w:tc>
          <w:tcPr>
            <w:tcW w:w="1394" w:type="dxa"/>
            <w:shd w:val="clear" w:color="auto" w:fill="auto"/>
            <w:tcMar>
              <w:left w:w="108" w:type="dxa"/>
              <w:right w:w="108" w:type="dxa"/>
            </w:tcMar>
            <w:hideMark/>
          </w:tcPr>
          <w:p w14:paraId="36A68BE0" w14:textId="08E8127B"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FA46C2" w:rsidRPr="007D3C85">
              <w:rPr>
                <w:rFonts w:ascii="Calibri" w:eastAsia="Times New Roman" w:hAnsi="Calibri" w:cs="Calibri"/>
                <w:b/>
                <w:bCs/>
                <w:lang w:eastAsia="en-AU"/>
              </w:rPr>
              <w:t xml:space="preserve"> ($)</w:t>
            </w:r>
          </w:p>
        </w:tc>
        <w:tc>
          <w:tcPr>
            <w:tcW w:w="1395" w:type="dxa"/>
            <w:shd w:val="clear" w:color="auto" w:fill="auto"/>
            <w:tcMar>
              <w:left w:w="108" w:type="dxa"/>
              <w:right w:w="108" w:type="dxa"/>
            </w:tcMar>
            <w:hideMark/>
          </w:tcPr>
          <w:p w14:paraId="2E50DD41" w14:textId="17C68C06"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FA46C2" w:rsidRPr="007D3C85">
              <w:rPr>
                <w:rFonts w:ascii="Calibri" w:eastAsia="Times New Roman" w:hAnsi="Calibri" w:cs="Calibri"/>
                <w:b/>
                <w:bCs/>
                <w:lang w:eastAsia="en-AU"/>
              </w:rPr>
              <w:t xml:space="preserve"> ($)</w:t>
            </w:r>
          </w:p>
        </w:tc>
      </w:tr>
      <w:tr w:rsidR="00FA46C2" w:rsidRPr="007D3C85" w14:paraId="73E42DFD" w14:textId="77777777" w:rsidTr="00364196">
        <w:tc>
          <w:tcPr>
            <w:tcW w:w="1560" w:type="dxa"/>
            <w:shd w:val="clear" w:color="auto" w:fill="auto"/>
            <w:tcMar>
              <w:left w:w="108" w:type="dxa"/>
              <w:right w:w="108" w:type="dxa"/>
            </w:tcMar>
            <w:hideMark/>
          </w:tcPr>
          <w:p w14:paraId="3CBA7DF9" w14:textId="5AE98EEA" w:rsidR="00FA7987" w:rsidRPr="007D3C85" w:rsidRDefault="00FA7987" w:rsidP="00FA46C2">
            <w:pPr>
              <w:spacing w:before="60" w:after="60" w:line="240" w:lineRule="auto"/>
              <w:textAlignment w:val="baseline"/>
              <w:rPr>
                <w:rFonts w:eastAsia="Times New Roman" w:cstheme="minorHAnsi"/>
                <w:lang w:eastAsia="en-AU"/>
              </w:rPr>
            </w:pPr>
            <w:r w:rsidRPr="007D3C85">
              <w:rPr>
                <w:rFonts w:eastAsia="Times New Roman" w:cstheme="minorHAnsi"/>
                <w:lang w:eastAsia="en-AU"/>
              </w:rPr>
              <w:t>OPV Induction</w:t>
            </w:r>
          </w:p>
        </w:tc>
        <w:tc>
          <w:tcPr>
            <w:tcW w:w="1350" w:type="dxa"/>
            <w:shd w:val="clear" w:color="auto" w:fill="auto"/>
            <w:tcMar>
              <w:left w:w="108" w:type="dxa"/>
              <w:right w:w="108" w:type="dxa"/>
            </w:tcMar>
            <w:hideMark/>
          </w:tcPr>
          <w:p w14:paraId="597F9398" w14:textId="7A864DBC" w:rsidR="00FA7987" w:rsidRPr="007D3C85" w:rsidRDefault="00FA7987"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Induction</w:t>
            </w:r>
          </w:p>
        </w:tc>
        <w:tc>
          <w:tcPr>
            <w:tcW w:w="1447" w:type="dxa"/>
            <w:shd w:val="clear" w:color="auto" w:fill="auto"/>
            <w:tcMar>
              <w:left w:w="108" w:type="dxa"/>
              <w:right w:w="108" w:type="dxa"/>
            </w:tcMar>
            <w:hideMark/>
          </w:tcPr>
          <w:p w14:paraId="0E4E1BC4" w14:textId="29241297"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76,160</w:t>
            </w:r>
          </w:p>
        </w:tc>
        <w:tc>
          <w:tcPr>
            <w:tcW w:w="1880" w:type="dxa"/>
            <w:shd w:val="clear" w:color="auto" w:fill="auto"/>
            <w:tcMar>
              <w:left w:w="108" w:type="dxa"/>
              <w:right w:w="108" w:type="dxa"/>
            </w:tcMar>
            <w:hideMark/>
          </w:tcPr>
          <w:p w14:paraId="658BF71B" w14:textId="3ECB5691"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79,206</w:t>
            </w:r>
          </w:p>
        </w:tc>
        <w:tc>
          <w:tcPr>
            <w:tcW w:w="1394" w:type="dxa"/>
            <w:shd w:val="clear" w:color="auto" w:fill="auto"/>
            <w:tcMar>
              <w:left w:w="108" w:type="dxa"/>
              <w:right w:w="108" w:type="dxa"/>
            </w:tcMar>
            <w:hideMark/>
          </w:tcPr>
          <w:p w14:paraId="4593BCE5" w14:textId="43B00B1F"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82,216</w:t>
            </w:r>
          </w:p>
        </w:tc>
        <w:tc>
          <w:tcPr>
            <w:tcW w:w="1395" w:type="dxa"/>
            <w:shd w:val="clear" w:color="auto" w:fill="auto"/>
            <w:tcMar>
              <w:left w:w="108" w:type="dxa"/>
              <w:right w:w="108" w:type="dxa"/>
            </w:tcMar>
            <w:hideMark/>
          </w:tcPr>
          <w:p w14:paraId="4FC28138" w14:textId="0255E445"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85,011</w:t>
            </w:r>
          </w:p>
        </w:tc>
      </w:tr>
      <w:tr w:rsidR="00FA46C2" w:rsidRPr="007D3C85" w14:paraId="2F9D3874" w14:textId="77777777" w:rsidTr="00364196">
        <w:tc>
          <w:tcPr>
            <w:tcW w:w="1560" w:type="dxa"/>
            <w:vMerge w:val="restart"/>
            <w:shd w:val="clear" w:color="auto" w:fill="auto"/>
            <w:tcMar>
              <w:left w:w="108" w:type="dxa"/>
              <w:right w:w="108" w:type="dxa"/>
            </w:tcMar>
            <w:hideMark/>
          </w:tcPr>
          <w:p w14:paraId="73B7AEC2" w14:textId="4CA913CC" w:rsidR="000F2A93" w:rsidRPr="007D3C85" w:rsidRDefault="00FA7987" w:rsidP="00FA46C2">
            <w:pPr>
              <w:spacing w:before="60" w:after="60" w:line="240" w:lineRule="auto"/>
              <w:textAlignment w:val="baseline"/>
              <w:rPr>
                <w:rFonts w:eastAsia="Times New Roman"/>
                <w:lang w:eastAsia="en-AU"/>
              </w:rPr>
            </w:pPr>
            <w:r w:rsidRPr="007D3C85">
              <w:rPr>
                <w:rFonts w:eastAsia="Times New Roman"/>
                <w:lang w:eastAsia="en-AU"/>
              </w:rPr>
              <w:t>VO2</w:t>
            </w:r>
          </w:p>
          <w:p w14:paraId="57D7FC94" w14:textId="099CE8F6" w:rsidR="00FA7987" w:rsidRPr="007D3C85" w:rsidRDefault="00FA7987" w:rsidP="00FA46C2">
            <w:pPr>
              <w:spacing w:before="60" w:after="60" w:line="240" w:lineRule="auto"/>
              <w:textAlignment w:val="baseline"/>
              <w:rPr>
                <w:rFonts w:eastAsia="Times New Roman" w:cstheme="minorHAnsi"/>
                <w:lang w:eastAsia="en-AU"/>
              </w:rPr>
            </w:pPr>
            <w:r w:rsidRPr="007D3C85">
              <w:rPr>
                <w:rFonts w:eastAsia="Times New Roman" w:cstheme="minorHAnsi"/>
                <w:lang w:eastAsia="en-AU"/>
              </w:rPr>
              <w:t>APS 6</w:t>
            </w:r>
          </w:p>
        </w:tc>
        <w:tc>
          <w:tcPr>
            <w:tcW w:w="1350" w:type="dxa"/>
            <w:shd w:val="clear" w:color="auto" w:fill="auto"/>
            <w:tcMar>
              <w:left w:w="108" w:type="dxa"/>
              <w:right w:w="108" w:type="dxa"/>
            </w:tcMar>
            <w:hideMark/>
          </w:tcPr>
          <w:p w14:paraId="14018D3D" w14:textId="1964EA0C" w:rsidR="00FA7987" w:rsidRPr="007D3C85" w:rsidRDefault="00FA7987"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APS6.06</w:t>
            </w:r>
          </w:p>
        </w:tc>
        <w:tc>
          <w:tcPr>
            <w:tcW w:w="1447" w:type="dxa"/>
            <w:shd w:val="clear" w:color="auto" w:fill="auto"/>
            <w:tcMar>
              <w:left w:w="108" w:type="dxa"/>
              <w:right w:w="108" w:type="dxa"/>
            </w:tcMar>
            <w:hideMark/>
          </w:tcPr>
          <w:p w14:paraId="1A941DFA" w14:textId="4ABE54C3"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105,073</w:t>
            </w:r>
          </w:p>
        </w:tc>
        <w:tc>
          <w:tcPr>
            <w:tcW w:w="1880" w:type="dxa"/>
            <w:shd w:val="clear" w:color="auto" w:fill="auto"/>
            <w:tcMar>
              <w:left w:w="108" w:type="dxa"/>
              <w:right w:w="108" w:type="dxa"/>
            </w:tcMar>
            <w:hideMark/>
          </w:tcPr>
          <w:p w14:paraId="3F4EB7DE" w14:textId="7A17F404"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109,276</w:t>
            </w:r>
          </w:p>
        </w:tc>
        <w:tc>
          <w:tcPr>
            <w:tcW w:w="1394" w:type="dxa"/>
            <w:shd w:val="clear" w:color="auto" w:fill="auto"/>
            <w:tcMar>
              <w:left w:w="108" w:type="dxa"/>
              <w:right w:w="108" w:type="dxa"/>
            </w:tcMar>
            <w:hideMark/>
          </w:tcPr>
          <w:p w14:paraId="49F09464" w14:textId="23E31622"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113,428</w:t>
            </w:r>
          </w:p>
        </w:tc>
        <w:tc>
          <w:tcPr>
            <w:tcW w:w="1395" w:type="dxa"/>
            <w:shd w:val="clear" w:color="auto" w:fill="auto"/>
            <w:tcMar>
              <w:left w:w="108" w:type="dxa"/>
              <w:right w:w="108" w:type="dxa"/>
            </w:tcMar>
            <w:hideMark/>
          </w:tcPr>
          <w:p w14:paraId="2D79AAE1" w14:textId="6E6BC1C4"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117,285</w:t>
            </w:r>
          </w:p>
        </w:tc>
      </w:tr>
      <w:tr w:rsidR="00FA46C2" w:rsidRPr="007D3C85" w14:paraId="28782E76" w14:textId="77777777" w:rsidTr="2226480C">
        <w:tc>
          <w:tcPr>
            <w:tcW w:w="1560" w:type="dxa"/>
            <w:vMerge/>
            <w:tcMar>
              <w:left w:w="108" w:type="dxa"/>
              <w:right w:w="108" w:type="dxa"/>
            </w:tcMar>
            <w:hideMark/>
          </w:tcPr>
          <w:p w14:paraId="3D8B9541" w14:textId="77777777" w:rsidR="00FA7987" w:rsidRPr="007D3C85" w:rsidRDefault="00FA7987" w:rsidP="00FA46C2">
            <w:pPr>
              <w:spacing w:before="60" w:after="60" w:line="240" w:lineRule="auto"/>
              <w:rPr>
                <w:rFonts w:eastAsia="Times New Roman" w:cstheme="minorHAnsi"/>
                <w:lang w:eastAsia="en-AU"/>
              </w:rPr>
            </w:pPr>
          </w:p>
        </w:tc>
        <w:tc>
          <w:tcPr>
            <w:tcW w:w="1350" w:type="dxa"/>
            <w:shd w:val="clear" w:color="auto" w:fill="auto"/>
            <w:tcMar>
              <w:left w:w="108" w:type="dxa"/>
              <w:right w:w="108" w:type="dxa"/>
            </w:tcMar>
            <w:hideMark/>
          </w:tcPr>
          <w:p w14:paraId="2EE9B3A9" w14:textId="5994BB47" w:rsidR="00FA7987" w:rsidRPr="007D3C85" w:rsidRDefault="00FA7987"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APS6.07</w:t>
            </w:r>
          </w:p>
        </w:tc>
        <w:tc>
          <w:tcPr>
            <w:tcW w:w="1447" w:type="dxa"/>
            <w:shd w:val="clear" w:color="auto" w:fill="auto"/>
            <w:tcMar>
              <w:left w:w="108" w:type="dxa"/>
              <w:right w:w="108" w:type="dxa"/>
            </w:tcMar>
            <w:hideMark/>
          </w:tcPr>
          <w:p w14:paraId="569E1417" w14:textId="6DDEE072"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114,864</w:t>
            </w:r>
          </w:p>
        </w:tc>
        <w:tc>
          <w:tcPr>
            <w:tcW w:w="1880" w:type="dxa"/>
            <w:shd w:val="clear" w:color="auto" w:fill="auto"/>
            <w:tcMar>
              <w:left w:w="108" w:type="dxa"/>
              <w:right w:w="108" w:type="dxa"/>
            </w:tcMar>
            <w:hideMark/>
          </w:tcPr>
          <w:p w14:paraId="09758AF4" w14:textId="060F6503"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119,459</w:t>
            </w:r>
          </w:p>
        </w:tc>
        <w:tc>
          <w:tcPr>
            <w:tcW w:w="1394" w:type="dxa"/>
            <w:shd w:val="clear" w:color="auto" w:fill="auto"/>
            <w:tcMar>
              <w:left w:w="108" w:type="dxa"/>
              <w:right w:w="108" w:type="dxa"/>
            </w:tcMar>
            <w:hideMark/>
          </w:tcPr>
          <w:p w14:paraId="7D6068E3" w14:textId="4A543289"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123,998</w:t>
            </w:r>
          </w:p>
        </w:tc>
        <w:tc>
          <w:tcPr>
            <w:tcW w:w="1395" w:type="dxa"/>
            <w:shd w:val="clear" w:color="auto" w:fill="auto"/>
            <w:tcMar>
              <w:left w:w="108" w:type="dxa"/>
              <w:right w:w="108" w:type="dxa"/>
            </w:tcMar>
            <w:hideMark/>
          </w:tcPr>
          <w:p w14:paraId="76A4B9C8" w14:textId="74F5AC8F"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128,214</w:t>
            </w:r>
          </w:p>
        </w:tc>
      </w:tr>
      <w:tr w:rsidR="00FA46C2" w:rsidRPr="007D3C85" w14:paraId="3F84FBFE" w14:textId="77777777" w:rsidTr="2226480C">
        <w:tc>
          <w:tcPr>
            <w:tcW w:w="1560" w:type="dxa"/>
            <w:vMerge/>
            <w:tcMar>
              <w:left w:w="108" w:type="dxa"/>
              <w:right w:w="108" w:type="dxa"/>
            </w:tcMar>
            <w:hideMark/>
          </w:tcPr>
          <w:p w14:paraId="259B21A3" w14:textId="77777777" w:rsidR="00FA7987" w:rsidRPr="007D3C85" w:rsidRDefault="00FA7987" w:rsidP="00FA46C2">
            <w:pPr>
              <w:spacing w:before="60" w:after="60" w:line="240" w:lineRule="auto"/>
              <w:rPr>
                <w:rFonts w:eastAsia="Times New Roman" w:cstheme="minorHAnsi"/>
                <w:lang w:eastAsia="en-AU"/>
              </w:rPr>
            </w:pPr>
          </w:p>
        </w:tc>
        <w:tc>
          <w:tcPr>
            <w:tcW w:w="1350" w:type="dxa"/>
            <w:shd w:val="clear" w:color="auto" w:fill="auto"/>
            <w:tcMar>
              <w:left w:w="108" w:type="dxa"/>
              <w:right w:w="108" w:type="dxa"/>
            </w:tcMar>
            <w:hideMark/>
          </w:tcPr>
          <w:p w14:paraId="4B66299B" w14:textId="0CAFD4B0" w:rsidR="00FA7987" w:rsidRPr="007D3C85" w:rsidRDefault="00FA7987"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APS6.08</w:t>
            </w:r>
          </w:p>
        </w:tc>
        <w:tc>
          <w:tcPr>
            <w:tcW w:w="1447" w:type="dxa"/>
            <w:shd w:val="clear" w:color="auto" w:fill="auto"/>
            <w:tcMar>
              <w:left w:w="108" w:type="dxa"/>
              <w:right w:w="108" w:type="dxa"/>
            </w:tcMar>
            <w:hideMark/>
          </w:tcPr>
          <w:p w14:paraId="2956EC69" w14:textId="544FDFA3"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124,609</w:t>
            </w:r>
          </w:p>
        </w:tc>
        <w:tc>
          <w:tcPr>
            <w:tcW w:w="1880" w:type="dxa"/>
            <w:shd w:val="clear" w:color="auto" w:fill="auto"/>
            <w:tcMar>
              <w:left w:w="108" w:type="dxa"/>
              <w:right w:w="108" w:type="dxa"/>
            </w:tcMar>
            <w:hideMark/>
          </w:tcPr>
          <w:p w14:paraId="06B84E77" w14:textId="7B4A2CAF"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129,593</w:t>
            </w:r>
          </w:p>
        </w:tc>
        <w:tc>
          <w:tcPr>
            <w:tcW w:w="1394" w:type="dxa"/>
            <w:shd w:val="clear" w:color="auto" w:fill="auto"/>
            <w:tcMar>
              <w:left w:w="108" w:type="dxa"/>
              <w:right w:w="108" w:type="dxa"/>
            </w:tcMar>
            <w:hideMark/>
          </w:tcPr>
          <w:p w14:paraId="67A6E84C" w14:textId="16DD3980"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134,518</w:t>
            </w:r>
          </w:p>
        </w:tc>
        <w:tc>
          <w:tcPr>
            <w:tcW w:w="1395" w:type="dxa"/>
            <w:shd w:val="clear" w:color="auto" w:fill="auto"/>
            <w:tcMar>
              <w:left w:w="108" w:type="dxa"/>
              <w:right w:w="108" w:type="dxa"/>
            </w:tcMar>
            <w:hideMark/>
          </w:tcPr>
          <w:p w14:paraId="092A86E0" w14:textId="0826821B" w:rsidR="00FA7987" w:rsidRPr="007D3C85" w:rsidRDefault="00FA7987" w:rsidP="00FA46C2">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139,092</w:t>
            </w:r>
          </w:p>
        </w:tc>
      </w:tr>
    </w:tbl>
    <w:p w14:paraId="345565A8" w14:textId="1A4B27DB" w:rsidR="004E7351" w:rsidRPr="007D3C85" w:rsidRDefault="00FF2E31" w:rsidP="003C5E54">
      <w:pPr>
        <w:pStyle w:val="Caption"/>
      </w:pPr>
      <w:bookmarkStart w:id="524" w:name="Title_A10"/>
      <w:bookmarkStart w:id="525" w:name="_Toc158640557"/>
      <w:bookmarkEnd w:id="524"/>
      <w:r w:rsidRPr="007D3C85">
        <w:t>Table A</w:t>
      </w:r>
      <w:r w:rsidR="009207E6">
        <w:fldChar w:fldCharType="begin"/>
      </w:r>
      <w:r w:rsidR="009207E6">
        <w:instrText xml:space="preserve"> SEQ Table_A \* ARABIC </w:instrText>
      </w:r>
      <w:r w:rsidR="009207E6">
        <w:fldChar w:fldCharType="separate"/>
      </w:r>
      <w:r w:rsidR="00A4356E">
        <w:rPr>
          <w:noProof/>
        </w:rPr>
        <w:t>10</w:t>
      </w:r>
      <w:r w:rsidR="009207E6">
        <w:rPr>
          <w:noProof/>
        </w:rPr>
        <w:fldChar w:fldCharType="end"/>
      </w:r>
      <w:r w:rsidRPr="007D3C85">
        <w:t xml:space="preserve"> </w:t>
      </w:r>
      <w:r w:rsidR="00FF19B7" w:rsidRPr="007D3C85">
        <w:t>Preserved</w:t>
      </w:r>
      <w:r w:rsidR="004E7351" w:rsidRPr="007D3C85">
        <w:t xml:space="preserve"> Veterinary Classification </w:t>
      </w:r>
      <w:r w:rsidR="005B59BE" w:rsidRPr="007D3C85">
        <w:t>p</w:t>
      </w:r>
      <w:r w:rsidR="004E7351" w:rsidRPr="007D3C85">
        <w:t xml:space="preserve">ay </w:t>
      </w:r>
      <w:r w:rsidR="005B59BE" w:rsidRPr="007D3C85">
        <w:t>s</w:t>
      </w:r>
      <w:r w:rsidR="004E7351" w:rsidRPr="007D3C85">
        <w:t>cale</w:t>
      </w:r>
      <w:bookmarkEnd w:id="525"/>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12"/>
        <w:gridCol w:w="1186"/>
        <w:gridCol w:w="1555"/>
        <w:gridCol w:w="1843"/>
        <w:gridCol w:w="1407"/>
        <w:gridCol w:w="1523"/>
      </w:tblGrid>
      <w:tr w:rsidR="003651E4" w:rsidRPr="007D3C85" w14:paraId="71BE1237" w14:textId="77777777" w:rsidTr="00364196">
        <w:trPr>
          <w:tblHeader/>
        </w:trPr>
        <w:tc>
          <w:tcPr>
            <w:tcW w:w="1512" w:type="dxa"/>
            <w:shd w:val="clear" w:color="auto" w:fill="auto"/>
            <w:tcMar>
              <w:left w:w="108" w:type="dxa"/>
              <w:right w:w="108" w:type="dxa"/>
            </w:tcMar>
            <w:hideMark/>
          </w:tcPr>
          <w:p w14:paraId="423EF533" w14:textId="33869B6A" w:rsidR="003651E4" w:rsidRPr="007D3C85" w:rsidRDefault="003651E4" w:rsidP="0046476D">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Classification/</w:t>
            </w:r>
            <w:r w:rsidR="0046476D" w:rsidRPr="007D3C85">
              <w:rPr>
                <w:rFonts w:eastAsia="Times New Roman" w:cstheme="minorHAnsi"/>
                <w:b/>
                <w:bCs/>
                <w:lang w:eastAsia="en-AU"/>
              </w:rPr>
              <w:t xml:space="preserve"> </w:t>
            </w:r>
            <w:r w:rsidRPr="007D3C85">
              <w:rPr>
                <w:rFonts w:eastAsia="Times New Roman" w:cstheme="minorHAnsi"/>
                <w:b/>
                <w:bCs/>
                <w:lang w:eastAsia="en-AU"/>
              </w:rPr>
              <w:t>Local designation</w:t>
            </w:r>
          </w:p>
        </w:tc>
        <w:tc>
          <w:tcPr>
            <w:tcW w:w="1186" w:type="dxa"/>
            <w:shd w:val="clear" w:color="auto" w:fill="auto"/>
            <w:tcMar>
              <w:left w:w="108" w:type="dxa"/>
              <w:right w:w="108" w:type="dxa"/>
            </w:tcMar>
            <w:hideMark/>
          </w:tcPr>
          <w:p w14:paraId="04518C09" w14:textId="4D78E9E9"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b/>
                <w:bCs/>
                <w:lang w:eastAsia="en-AU"/>
              </w:rPr>
              <w:t>Pay point</w:t>
            </w:r>
          </w:p>
        </w:tc>
        <w:tc>
          <w:tcPr>
            <w:tcW w:w="1555" w:type="dxa"/>
            <w:shd w:val="clear" w:color="auto" w:fill="auto"/>
            <w:tcMar>
              <w:left w:w="108" w:type="dxa"/>
              <w:right w:w="108" w:type="dxa"/>
            </w:tcMar>
            <w:hideMark/>
          </w:tcPr>
          <w:p w14:paraId="4775D4F7" w14:textId="20A70ACC"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46476D" w:rsidRPr="007D3C85">
              <w:rPr>
                <w:rFonts w:eastAsia="Times New Roman" w:cstheme="minorHAnsi"/>
                <w:b/>
                <w:bCs/>
                <w:lang w:eastAsia="en-AU"/>
              </w:rPr>
              <w:t xml:space="preserve"> ($)</w:t>
            </w:r>
          </w:p>
        </w:tc>
        <w:tc>
          <w:tcPr>
            <w:tcW w:w="1843" w:type="dxa"/>
            <w:shd w:val="clear" w:color="auto" w:fill="auto"/>
            <w:tcMar>
              <w:left w:w="108" w:type="dxa"/>
              <w:right w:w="108" w:type="dxa"/>
            </w:tcMar>
            <w:hideMark/>
          </w:tcPr>
          <w:p w14:paraId="0E77DB34" w14:textId="6AE2B79A"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46476D" w:rsidRPr="007D3C85">
              <w:rPr>
                <w:rFonts w:eastAsia="Times New Roman" w:cstheme="minorHAnsi"/>
                <w:b/>
                <w:bCs/>
                <w:lang w:eastAsia="en-AU"/>
              </w:rPr>
              <w:t xml:space="preserve"> ($)</w:t>
            </w:r>
          </w:p>
        </w:tc>
        <w:tc>
          <w:tcPr>
            <w:tcW w:w="1407" w:type="dxa"/>
            <w:shd w:val="clear" w:color="auto" w:fill="auto"/>
            <w:tcMar>
              <w:left w:w="108" w:type="dxa"/>
              <w:right w:w="108" w:type="dxa"/>
            </w:tcMar>
            <w:hideMark/>
          </w:tcPr>
          <w:p w14:paraId="27211AB5" w14:textId="78A6FD18"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46476D" w:rsidRPr="007D3C85">
              <w:rPr>
                <w:rFonts w:eastAsia="Times New Roman" w:cstheme="minorHAnsi"/>
                <w:b/>
                <w:bCs/>
                <w:lang w:eastAsia="en-AU"/>
              </w:rPr>
              <w:t xml:space="preserve"> ($)</w:t>
            </w:r>
          </w:p>
        </w:tc>
        <w:tc>
          <w:tcPr>
            <w:tcW w:w="1523" w:type="dxa"/>
            <w:shd w:val="clear" w:color="auto" w:fill="auto"/>
            <w:tcMar>
              <w:left w:w="108" w:type="dxa"/>
              <w:right w:w="108" w:type="dxa"/>
            </w:tcMar>
            <w:hideMark/>
          </w:tcPr>
          <w:p w14:paraId="3C0A49CD" w14:textId="196F977E"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46476D" w:rsidRPr="007D3C85">
              <w:rPr>
                <w:rFonts w:eastAsia="Times New Roman" w:cstheme="minorHAnsi"/>
                <w:b/>
                <w:bCs/>
                <w:lang w:eastAsia="en-AU"/>
              </w:rPr>
              <w:t xml:space="preserve"> ($)</w:t>
            </w:r>
          </w:p>
        </w:tc>
      </w:tr>
      <w:tr w:rsidR="003651E4" w:rsidRPr="007D3C85" w14:paraId="228F63F2" w14:textId="77777777" w:rsidTr="00364196">
        <w:tc>
          <w:tcPr>
            <w:tcW w:w="1512" w:type="dxa"/>
            <w:vMerge w:val="restart"/>
            <w:shd w:val="clear" w:color="auto" w:fill="auto"/>
            <w:tcMar>
              <w:left w:w="108" w:type="dxa"/>
              <w:right w:w="108" w:type="dxa"/>
            </w:tcMar>
            <w:hideMark/>
          </w:tcPr>
          <w:p w14:paraId="66DBEA54" w14:textId="77777777" w:rsidR="000F2A93" w:rsidRPr="007D3C85" w:rsidRDefault="003651E4"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VO3</w:t>
            </w:r>
          </w:p>
          <w:p w14:paraId="2546CA46" w14:textId="283898C1" w:rsidR="003651E4" w:rsidRPr="007D3C85" w:rsidRDefault="003651E4"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EL2</w:t>
            </w:r>
          </w:p>
        </w:tc>
        <w:tc>
          <w:tcPr>
            <w:tcW w:w="1186" w:type="dxa"/>
            <w:shd w:val="clear" w:color="auto" w:fill="auto"/>
            <w:tcMar>
              <w:left w:w="108" w:type="dxa"/>
              <w:right w:w="108" w:type="dxa"/>
            </w:tcMar>
            <w:hideMark/>
          </w:tcPr>
          <w:p w14:paraId="27CAA21E" w14:textId="7E921DAC"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EL2.01</w:t>
            </w:r>
          </w:p>
        </w:tc>
        <w:tc>
          <w:tcPr>
            <w:tcW w:w="1555" w:type="dxa"/>
            <w:shd w:val="clear" w:color="auto" w:fill="auto"/>
            <w:tcMar>
              <w:left w:w="108" w:type="dxa"/>
              <w:right w:w="108" w:type="dxa"/>
            </w:tcMar>
            <w:hideMark/>
          </w:tcPr>
          <w:p w14:paraId="23BA25B4" w14:textId="1FB5E730"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129,257</w:t>
            </w:r>
          </w:p>
        </w:tc>
        <w:tc>
          <w:tcPr>
            <w:tcW w:w="1843" w:type="dxa"/>
            <w:shd w:val="clear" w:color="auto" w:fill="auto"/>
            <w:tcMar>
              <w:left w:w="108" w:type="dxa"/>
              <w:right w:w="108" w:type="dxa"/>
            </w:tcMar>
            <w:hideMark/>
          </w:tcPr>
          <w:p w14:paraId="374524D6" w14:textId="1BCD568E"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134,427</w:t>
            </w:r>
          </w:p>
        </w:tc>
        <w:tc>
          <w:tcPr>
            <w:tcW w:w="1407" w:type="dxa"/>
            <w:shd w:val="clear" w:color="auto" w:fill="auto"/>
            <w:tcMar>
              <w:left w:w="108" w:type="dxa"/>
              <w:right w:w="108" w:type="dxa"/>
            </w:tcMar>
            <w:hideMark/>
          </w:tcPr>
          <w:p w14:paraId="72A2F34A" w14:textId="2E4FD29D"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139,535</w:t>
            </w:r>
          </w:p>
        </w:tc>
        <w:tc>
          <w:tcPr>
            <w:tcW w:w="1523" w:type="dxa"/>
            <w:shd w:val="clear" w:color="auto" w:fill="auto"/>
            <w:tcMar>
              <w:left w:w="108" w:type="dxa"/>
              <w:right w:w="108" w:type="dxa"/>
            </w:tcMar>
            <w:hideMark/>
          </w:tcPr>
          <w:p w14:paraId="705C5E02" w14:textId="7961FF27"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144,279</w:t>
            </w:r>
          </w:p>
        </w:tc>
      </w:tr>
      <w:tr w:rsidR="003651E4" w:rsidRPr="007D3C85" w14:paraId="6D436333" w14:textId="77777777" w:rsidTr="00364196">
        <w:tc>
          <w:tcPr>
            <w:tcW w:w="0" w:type="auto"/>
            <w:vMerge/>
            <w:shd w:val="clear" w:color="auto" w:fill="auto"/>
            <w:tcMar>
              <w:left w:w="108" w:type="dxa"/>
              <w:right w:w="108" w:type="dxa"/>
            </w:tcMar>
            <w:hideMark/>
          </w:tcPr>
          <w:p w14:paraId="71FA0012" w14:textId="77777777" w:rsidR="003651E4" w:rsidRPr="007D3C85" w:rsidRDefault="003651E4" w:rsidP="0046476D">
            <w:pPr>
              <w:spacing w:before="60" w:after="60" w:line="240" w:lineRule="auto"/>
              <w:rPr>
                <w:rFonts w:eastAsia="Times New Roman" w:cstheme="minorHAnsi"/>
                <w:lang w:eastAsia="en-AU"/>
              </w:rPr>
            </w:pPr>
          </w:p>
        </w:tc>
        <w:tc>
          <w:tcPr>
            <w:tcW w:w="1186" w:type="dxa"/>
            <w:shd w:val="clear" w:color="auto" w:fill="auto"/>
            <w:tcMar>
              <w:left w:w="108" w:type="dxa"/>
              <w:right w:w="108" w:type="dxa"/>
            </w:tcMar>
            <w:hideMark/>
          </w:tcPr>
          <w:p w14:paraId="1EE1A57B" w14:textId="214696DA"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EL2.02</w:t>
            </w:r>
          </w:p>
        </w:tc>
        <w:tc>
          <w:tcPr>
            <w:tcW w:w="1555" w:type="dxa"/>
            <w:shd w:val="clear" w:color="auto" w:fill="auto"/>
            <w:tcMar>
              <w:left w:w="108" w:type="dxa"/>
              <w:right w:w="108" w:type="dxa"/>
            </w:tcMar>
            <w:hideMark/>
          </w:tcPr>
          <w:p w14:paraId="51962BBC" w14:textId="65969151"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133,835</w:t>
            </w:r>
          </w:p>
        </w:tc>
        <w:tc>
          <w:tcPr>
            <w:tcW w:w="1843" w:type="dxa"/>
            <w:shd w:val="clear" w:color="auto" w:fill="auto"/>
            <w:tcMar>
              <w:left w:w="108" w:type="dxa"/>
              <w:right w:w="108" w:type="dxa"/>
            </w:tcMar>
            <w:hideMark/>
          </w:tcPr>
          <w:p w14:paraId="0918B327" w14:textId="3270DCCA"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139,188</w:t>
            </w:r>
          </w:p>
        </w:tc>
        <w:tc>
          <w:tcPr>
            <w:tcW w:w="1407" w:type="dxa"/>
            <w:shd w:val="clear" w:color="auto" w:fill="auto"/>
            <w:tcMar>
              <w:left w:w="108" w:type="dxa"/>
              <w:right w:w="108" w:type="dxa"/>
            </w:tcMar>
            <w:hideMark/>
          </w:tcPr>
          <w:p w14:paraId="139D8935" w14:textId="12D1D4B4"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144,477</w:t>
            </w:r>
          </w:p>
        </w:tc>
        <w:tc>
          <w:tcPr>
            <w:tcW w:w="1523" w:type="dxa"/>
            <w:shd w:val="clear" w:color="auto" w:fill="auto"/>
            <w:tcMar>
              <w:left w:w="108" w:type="dxa"/>
              <w:right w:w="108" w:type="dxa"/>
            </w:tcMar>
            <w:hideMark/>
          </w:tcPr>
          <w:p w14:paraId="1DA565E9" w14:textId="4FCD32F6"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149,389</w:t>
            </w:r>
          </w:p>
        </w:tc>
      </w:tr>
      <w:tr w:rsidR="003651E4" w:rsidRPr="007D3C85" w14:paraId="4195C927" w14:textId="77777777" w:rsidTr="00364196">
        <w:tc>
          <w:tcPr>
            <w:tcW w:w="0" w:type="auto"/>
            <w:vMerge/>
            <w:shd w:val="clear" w:color="auto" w:fill="auto"/>
            <w:tcMar>
              <w:left w:w="108" w:type="dxa"/>
              <w:right w:w="108" w:type="dxa"/>
            </w:tcMar>
            <w:hideMark/>
          </w:tcPr>
          <w:p w14:paraId="4D418746" w14:textId="77777777" w:rsidR="003651E4" w:rsidRPr="007D3C85" w:rsidRDefault="003651E4" w:rsidP="0046476D">
            <w:pPr>
              <w:spacing w:before="60" w:after="60" w:line="240" w:lineRule="auto"/>
              <w:rPr>
                <w:rFonts w:eastAsia="Times New Roman" w:cstheme="minorHAnsi"/>
                <w:lang w:eastAsia="en-AU"/>
              </w:rPr>
            </w:pPr>
          </w:p>
        </w:tc>
        <w:tc>
          <w:tcPr>
            <w:tcW w:w="1186" w:type="dxa"/>
            <w:shd w:val="clear" w:color="auto" w:fill="auto"/>
            <w:tcMar>
              <w:left w:w="108" w:type="dxa"/>
              <w:right w:w="108" w:type="dxa"/>
            </w:tcMar>
            <w:hideMark/>
          </w:tcPr>
          <w:p w14:paraId="65EF6A0F" w14:textId="56D345AA"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EL2.03</w:t>
            </w:r>
          </w:p>
        </w:tc>
        <w:tc>
          <w:tcPr>
            <w:tcW w:w="1555" w:type="dxa"/>
            <w:shd w:val="clear" w:color="auto" w:fill="auto"/>
            <w:tcMar>
              <w:left w:w="108" w:type="dxa"/>
              <w:right w:w="108" w:type="dxa"/>
            </w:tcMar>
            <w:hideMark/>
          </w:tcPr>
          <w:p w14:paraId="2CC4B54A" w14:textId="7422EBE1"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138,354</w:t>
            </w:r>
          </w:p>
        </w:tc>
        <w:tc>
          <w:tcPr>
            <w:tcW w:w="1843" w:type="dxa"/>
            <w:shd w:val="clear" w:color="auto" w:fill="auto"/>
            <w:tcMar>
              <w:left w:w="108" w:type="dxa"/>
              <w:right w:w="108" w:type="dxa"/>
            </w:tcMar>
            <w:hideMark/>
          </w:tcPr>
          <w:p w14:paraId="116BAAAF" w14:textId="4B6AB911"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143,888</w:t>
            </w:r>
          </w:p>
        </w:tc>
        <w:tc>
          <w:tcPr>
            <w:tcW w:w="1407" w:type="dxa"/>
            <w:shd w:val="clear" w:color="auto" w:fill="auto"/>
            <w:tcMar>
              <w:left w:w="108" w:type="dxa"/>
              <w:right w:w="108" w:type="dxa"/>
            </w:tcMar>
            <w:hideMark/>
          </w:tcPr>
          <w:p w14:paraId="6A7FA409" w14:textId="516C5AD1"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149,356</w:t>
            </w:r>
          </w:p>
        </w:tc>
        <w:tc>
          <w:tcPr>
            <w:tcW w:w="1523" w:type="dxa"/>
            <w:shd w:val="clear" w:color="auto" w:fill="auto"/>
            <w:tcMar>
              <w:left w:w="108" w:type="dxa"/>
              <w:right w:w="108" w:type="dxa"/>
            </w:tcMar>
            <w:hideMark/>
          </w:tcPr>
          <w:p w14:paraId="3DC4CA68" w14:textId="152CE806"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154,434</w:t>
            </w:r>
          </w:p>
        </w:tc>
      </w:tr>
      <w:tr w:rsidR="003651E4" w:rsidRPr="007D3C85" w14:paraId="780ECFDD" w14:textId="77777777" w:rsidTr="00364196">
        <w:tc>
          <w:tcPr>
            <w:tcW w:w="0" w:type="auto"/>
            <w:vMerge/>
            <w:shd w:val="clear" w:color="auto" w:fill="auto"/>
            <w:tcMar>
              <w:left w:w="108" w:type="dxa"/>
              <w:right w:w="108" w:type="dxa"/>
            </w:tcMar>
            <w:hideMark/>
          </w:tcPr>
          <w:p w14:paraId="2A52C10D" w14:textId="77777777" w:rsidR="003651E4" w:rsidRPr="007D3C85" w:rsidRDefault="003651E4" w:rsidP="0046476D">
            <w:pPr>
              <w:spacing w:before="60" w:after="60" w:line="240" w:lineRule="auto"/>
              <w:rPr>
                <w:rFonts w:eastAsia="Times New Roman" w:cstheme="minorHAnsi"/>
                <w:lang w:eastAsia="en-AU"/>
              </w:rPr>
            </w:pPr>
          </w:p>
        </w:tc>
        <w:tc>
          <w:tcPr>
            <w:tcW w:w="1186" w:type="dxa"/>
            <w:shd w:val="clear" w:color="auto" w:fill="auto"/>
            <w:tcMar>
              <w:left w:w="108" w:type="dxa"/>
              <w:right w:w="108" w:type="dxa"/>
            </w:tcMar>
            <w:hideMark/>
          </w:tcPr>
          <w:p w14:paraId="43C4C812" w14:textId="6B9EE89D"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EL2.04</w:t>
            </w:r>
          </w:p>
        </w:tc>
        <w:tc>
          <w:tcPr>
            <w:tcW w:w="1555" w:type="dxa"/>
            <w:shd w:val="clear" w:color="auto" w:fill="auto"/>
            <w:tcMar>
              <w:left w:w="108" w:type="dxa"/>
              <w:right w:w="108" w:type="dxa"/>
            </w:tcMar>
            <w:hideMark/>
          </w:tcPr>
          <w:p w14:paraId="6F3C24CA" w14:textId="2386E604"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140,731</w:t>
            </w:r>
          </w:p>
        </w:tc>
        <w:tc>
          <w:tcPr>
            <w:tcW w:w="1843" w:type="dxa"/>
            <w:shd w:val="clear" w:color="auto" w:fill="auto"/>
            <w:tcMar>
              <w:left w:w="108" w:type="dxa"/>
              <w:right w:w="108" w:type="dxa"/>
            </w:tcMar>
            <w:hideMark/>
          </w:tcPr>
          <w:p w14:paraId="715C59CF" w14:textId="02EA9D1E"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146,360</w:t>
            </w:r>
          </w:p>
        </w:tc>
        <w:tc>
          <w:tcPr>
            <w:tcW w:w="1407" w:type="dxa"/>
            <w:shd w:val="clear" w:color="auto" w:fill="auto"/>
            <w:tcMar>
              <w:left w:w="108" w:type="dxa"/>
              <w:right w:w="108" w:type="dxa"/>
            </w:tcMar>
            <w:hideMark/>
          </w:tcPr>
          <w:p w14:paraId="7EEE40EC" w14:textId="760A646D"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151,922</w:t>
            </w:r>
          </w:p>
        </w:tc>
        <w:tc>
          <w:tcPr>
            <w:tcW w:w="1523" w:type="dxa"/>
            <w:shd w:val="clear" w:color="auto" w:fill="auto"/>
            <w:tcMar>
              <w:left w:w="108" w:type="dxa"/>
              <w:right w:w="108" w:type="dxa"/>
            </w:tcMar>
            <w:hideMark/>
          </w:tcPr>
          <w:p w14:paraId="153D9F23" w14:textId="62AA31C4"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157,087</w:t>
            </w:r>
          </w:p>
        </w:tc>
      </w:tr>
      <w:tr w:rsidR="003651E4" w:rsidRPr="007D3C85" w14:paraId="2B1B0F2E" w14:textId="77777777" w:rsidTr="00364196">
        <w:tc>
          <w:tcPr>
            <w:tcW w:w="0" w:type="auto"/>
            <w:vMerge/>
            <w:shd w:val="clear" w:color="auto" w:fill="auto"/>
            <w:tcMar>
              <w:left w:w="108" w:type="dxa"/>
              <w:right w:w="108" w:type="dxa"/>
            </w:tcMar>
            <w:hideMark/>
          </w:tcPr>
          <w:p w14:paraId="6B493C6E" w14:textId="77777777" w:rsidR="003651E4" w:rsidRPr="007D3C85" w:rsidRDefault="003651E4" w:rsidP="0046476D">
            <w:pPr>
              <w:spacing w:before="60" w:after="60" w:line="240" w:lineRule="auto"/>
              <w:rPr>
                <w:rFonts w:eastAsia="Times New Roman" w:cstheme="minorHAnsi"/>
                <w:lang w:eastAsia="en-AU"/>
              </w:rPr>
            </w:pPr>
          </w:p>
        </w:tc>
        <w:tc>
          <w:tcPr>
            <w:tcW w:w="1186" w:type="dxa"/>
            <w:shd w:val="clear" w:color="auto" w:fill="auto"/>
            <w:tcMar>
              <w:left w:w="108" w:type="dxa"/>
              <w:right w:w="108" w:type="dxa"/>
            </w:tcMar>
            <w:hideMark/>
          </w:tcPr>
          <w:p w14:paraId="73A03E92" w14:textId="266F1BD5"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EL2.05</w:t>
            </w:r>
          </w:p>
        </w:tc>
        <w:tc>
          <w:tcPr>
            <w:tcW w:w="1555" w:type="dxa"/>
            <w:shd w:val="clear" w:color="auto" w:fill="auto"/>
            <w:tcMar>
              <w:left w:w="108" w:type="dxa"/>
              <w:right w:w="108" w:type="dxa"/>
            </w:tcMar>
            <w:hideMark/>
          </w:tcPr>
          <w:p w14:paraId="658D558E" w14:textId="555EEE07"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145,096</w:t>
            </w:r>
          </w:p>
        </w:tc>
        <w:tc>
          <w:tcPr>
            <w:tcW w:w="1843" w:type="dxa"/>
            <w:shd w:val="clear" w:color="auto" w:fill="auto"/>
            <w:tcMar>
              <w:left w:w="108" w:type="dxa"/>
              <w:right w:w="108" w:type="dxa"/>
            </w:tcMar>
            <w:hideMark/>
          </w:tcPr>
          <w:p w14:paraId="7A1825CA" w14:textId="2695FB4D"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150,900</w:t>
            </w:r>
          </w:p>
        </w:tc>
        <w:tc>
          <w:tcPr>
            <w:tcW w:w="1407" w:type="dxa"/>
            <w:shd w:val="clear" w:color="auto" w:fill="auto"/>
            <w:tcMar>
              <w:left w:w="108" w:type="dxa"/>
              <w:right w:w="108" w:type="dxa"/>
            </w:tcMar>
            <w:hideMark/>
          </w:tcPr>
          <w:p w14:paraId="0B6EA43B" w14:textId="7BFE8E06"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156,634</w:t>
            </w:r>
          </w:p>
        </w:tc>
        <w:tc>
          <w:tcPr>
            <w:tcW w:w="1523" w:type="dxa"/>
            <w:shd w:val="clear" w:color="auto" w:fill="auto"/>
            <w:tcMar>
              <w:left w:w="108" w:type="dxa"/>
              <w:right w:w="108" w:type="dxa"/>
            </w:tcMar>
            <w:hideMark/>
          </w:tcPr>
          <w:p w14:paraId="2E9F2A00" w14:textId="109E7010"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161,960</w:t>
            </w:r>
          </w:p>
        </w:tc>
      </w:tr>
      <w:tr w:rsidR="003651E4" w:rsidRPr="007D3C85" w14:paraId="0DE7A70B" w14:textId="77777777" w:rsidTr="00364196">
        <w:tc>
          <w:tcPr>
            <w:tcW w:w="0" w:type="auto"/>
            <w:vMerge/>
            <w:shd w:val="clear" w:color="auto" w:fill="auto"/>
            <w:tcMar>
              <w:left w:w="108" w:type="dxa"/>
              <w:right w:w="108" w:type="dxa"/>
            </w:tcMar>
            <w:hideMark/>
          </w:tcPr>
          <w:p w14:paraId="48220EA2" w14:textId="77777777" w:rsidR="003651E4" w:rsidRPr="007D3C85" w:rsidRDefault="003651E4" w:rsidP="0046476D">
            <w:pPr>
              <w:spacing w:before="60" w:after="60" w:line="240" w:lineRule="auto"/>
              <w:rPr>
                <w:rFonts w:eastAsia="Times New Roman" w:cstheme="minorHAnsi"/>
                <w:lang w:eastAsia="en-AU"/>
              </w:rPr>
            </w:pPr>
          </w:p>
        </w:tc>
        <w:tc>
          <w:tcPr>
            <w:tcW w:w="1186" w:type="dxa"/>
            <w:shd w:val="clear" w:color="auto" w:fill="auto"/>
            <w:tcMar>
              <w:left w:w="108" w:type="dxa"/>
              <w:right w:w="108" w:type="dxa"/>
            </w:tcMar>
            <w:hideMark/>
          </w:tcPr>
          <w:p w14:paraId="5D983C29" w14:textId="5FADD552" w:rsidR="003651E4" w:rsidRPr="007D3C85" w:rsidRDefault="003651E4" w:rsidP="00364196">
            <w:pPr>
              <w:spacing w:before="60" w:after="60" w:line="240" w:lineRule="auto"/>
              <w:textAlignment w:val="baseline"/>
              <w:rPr>
                <w:rFonts w:eastAsia="Times New Roman" w:cstheme="minorHAnsi"/>
                <w:lang w:eastAsia="en-AU"/>
              </w:rPr>
            </w:pPr>
            <w:r w:rsidRPr="007D3C85">
              <w:rPr>
                <w:rFonts w:eastAsia="Times New Roman" w:cstheme="minorHAnsi"/>
                <w:lang w:eastAsia="en-AU"/>
              </w:rPr>
              <w:t>EL2.06</w:t>
            </w:r>
          </w:p>
        </w:tc>
        <w:tc>
          <w:tcPr>
            <w:tcW w:w="1555" w:type="dxa"/>
            <w:shd w:val="clear" w:color="auto" w:fill="auto"/>
            <w:tcMar>
              <w:left w:w="108" w:type="dxa"/>
              <w:right w:w="108" w:type="dxa"/>
            </w:tcMar>
            <w:hideMark/>
          </w:tcPr>
          <w:p w14:paraId="3448CC88" w14:textId="4C22DC8B"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146,441</w:t>
            </w:r>
          </w:p>
        </w:tc>
        <w:tc>
          <w:tcPr>
            <w:tcW w:w="1843" w:type="dxa"/>
            <w:shd w:val="clear" w:color="auto" w:fill="auto"/>
            <w:tcMar>
              <w:left w:w="108" w:type="dxa"/>
              <w:right w:w="108" w:type="dxa"/>
            </w:tcMar>
            <w:hideMark/>
          </w:tcPr>
          <w:p w14:paraId="67DB5CDD" w14:textId="12D55607"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152,299</w:t>
            </w:r>
          </w:p>
        </w:tc>
        <w:tc>
          <w:tcPr>
            <w:tcW w:w="1407" w:type="dxa"/>
            <w:shd w:val="clear" w:color="auto" w:fill="auto"/>
            <w:tcMar>
              <w:left w:w="108" w:type="dxa"/>
              <w:right w:w="108" w:type="dxa"/>
            </w:tcMar>
            <w:hideMark/>
          </w:tcPr>
          <w:p w14:paraId="658673DB" w14:textId="56EF751C"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158,086</w:t>
            </w:r>
          </w:p>
        </w:tc>
        <w:tc>
          <w:tcPr>
            <w:tcW w:w="1523" w:type="dxa"/>
            <w:shd w:val="clear" w:color="auto" w:fill="auto"/>
            <w:tcMar>
              <w:left w:w="108" w:type="dxa"/>
              <w:right w:w="108" w:type="dxa"/>
            </w:tcMar>
            <w:hideMark/>
          </w:tcPr>
          <w:p w14:paraId="72179623" w14:textId="0F0334C6" w:rsidR="003651E4" w:rsidRPr="007D3C85" w:rsidRDefault="003651E4"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163,461</w:t>
            </w:r>
          </w:p>
        </w:tc>
      </w:tr>
    </w:tbl>
    <w:p w14:paraId="1CAE5F4C" w14:textId="5165EB47" w:rsidR="0087151E" w:rsidRPr="007D3C85" w:rsidRDefault="00500A9C" w:rsidP="004316B8">
      <w:pPr>
        <w:pStyle w:val="Heading1"/>
      </w:pPr>
      <w:bookmarkStart w:id="526" w:name="_Toc158898001"/>
      <w:r w:rsidRPr="007D3C85">
        <w:lastRenderedPageBreak/>
        <w:t>Attachment B</w:t>
      </w:r>
      <w:r w:rsidR="00106BB6" w:rsidRPr="007D3C85">
        <w:t>:</w:t>
      </w:r>
      <w:r w:rsidRPr="007D3C85">
        <w:t xml:space="preserve"> Salary-related allowance </w:t>
      </w:r>
      <w:r w:rsidR="00227AB3" w:rsidRPr="007D3C85">
        <w:t>increases</w:t>
      </w:r>
      <w:bookmarkEnd w:id="526"/>
    </w:p>
    <w:p w14:paraId="2C324562" w14:textId="1017CE63" w:rsidR="00FF2E31" w:rsidRPr="007D3C85" w:rsidRDefault="00FF2E31" w:rsidP="003C5E54">
      <w:pPr>
        <w:pStyle w:val="Caption"/>
      </w:pPr>
      <w:bookmarkStart w:id="527" w:name="_Toc158643827"/>
      <w:r w:rsidRPr="007D3C85">
        <w:t>Table B</w:t>
      </w:r>
      <w:r w:rsidR="009207E6">
        <w:fldChar w:fldCharType="begin"/>
      </w:r>
      <w:r w:rsidR="009207E6">
        <w:instrText xml:space="preserve"> SEQ Table_B \* ARABIC </w:instrText>
      </w:r>
      <w:r w:rsidR="009207E6">
        <w:fldChar w:fldCharType="separate"/>
      </w:r>
      <w:r w:rsidR="00A4356E">
        <w:rPr>
          <w:noProof/>
        </w:rPr>
        <w:t>1</w:t>
      </w:r>
      <w:r w:rsidR="009207E6">
        <w:rPr>
          <w:noProof/>
        </w:rPr>
        <w:fldChar w:fldCharType="end"/>
      </w:r>
      <w:r w:rsidR="002726F2" w:rsidRPr="007D3C85">
        <w:t xml:space="preserve"> – salary related allowances</w:t>
      </w:r>
      <w:r w:rsidR="00B8569A" w:rsidRPr="007D3C85">
        <w:t xml:space="preserve"> (other than remote localities)</w:t>
      </w:r>
      <w:bookmarkEnd w:id="527"/>
      <w:r w:rsidR="002726F2" w:rsidRPr="007D3C85">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973"/>
        <w:gridCol w:w="1699"/>
        <w:gridCol w:w="1830"/>
        <w:gridCol w:w="1731"/>
        <w:gridCol w:w="1793"/>
      </w:tblGrid>
      <w:tr w:rsidR="00012F82" w:rsidRPr="007D3C85" w14:paraId="089A6EF8" w14:textId="77777777" w:rsidTr="0046476D">
        <w:trPr>
          <w:tblHeader/>
        </w:trPr>
        <w:tc>
          <w:tcPr>
            <w:tcW w:w="1093" w:type="pct"/>
            <w:shd w:val="clear" w:color="auto" w:fill="auto"/>
            <w:tcMar>
              <w:left w:w="108" w:type="dxa"/>
              <w:right w:w="108" w:type="dxa"/>
            </w:tcMar>
            <w:hideMark/>
          </w:tcPr>
          <w:p w14:paraId="3291651D" w14:textId="3C18F41D" w:rsidR="00012F82" w:rsidRPr="007D3C85" w:rsidRDefault="00012F82" w:rsidP="0046476D">
            <w:pPr>
              <w:spacing w:before="60" w:after="60" w:line="240" w:lineRule="auto"/>
              <w:textAlignment w:val="baseline"/>
              <w:rPr>
                <w:rFonts w:eastAsia="Times New Roman" w:cstheme="minorHAnsi"/>
                <w:lang w:eastAsia="en-AU"/>
              </w:rPr>
            </w:pPr>
            <w:bookmarkStart w:id="528" w:name="Title_B1"/>
            <w:bookmarkEnd w:id="528"/>
            <w:r w:rsidRPr="007D3C85">
              <w:rPr>
                <w:rFonts w:eastAsia="Times New Roman" w:cstheme="minorHAnsi"/>
                <w:b/>
                <w:bCs/>
                <w:lang w:eastAsia="en-AU"/>
              </w:rPr>
              <w:t>Name of allowance</w:t>
            </w:r>
          </w:p>
        </w:tc>
        <w:tc>
          <w:tcPr>
            <w:tcW w:w="941" w:type="pct"/>
            <w:shd w:val="clear" w:color="auto" w:fill="auto"/>
            <w:tcMar>
              <w:left w:w="108" w:type="dxa"/>
              <w:right w:w="108" w:type="dxa"/>
            </w:tcMar>
            <w:hideMark/>
          </w:tcPr>
          <w:p w14:paraId="0EE0E267" w14:textId="1DA881B4"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As at</w:t>
            </w:r>
            <w:r w:rsidR="000F2A93" w:rsidRPr="007D3C85">
              <w:rPr>
                <w:rFonts w:eastAsia="Times New Roman" w:cstheme="minorHAnsi"/>
                <w:b/>
                <w:bCs/>
                <w:lang w:eastAsia="en-AU"/>
              </w:rPr>
              <w:t xml:space="preserve"> </w:t>
            </w:r>
            <w:r w:rsidRPr="007D3C85">
              <w:rPr>
                <w:rFonts w:eastAsia="Times New Roman" w:cstheme="minorHAnsi"/>
                <w:b/>
                <w:bCs/>
                <w:lang w:eastAsia="en-AU"/>
              </w:rPr>
              <w:t>31 August 2023</w:t>
            </w:r>
            <w:r w:rsidR="0046476D" w:rsidRPr="007D3C85">
              <w:rPr>
                <w:rFonts w:eastAsia="Times New Roman" w:cstheme="minorHAnsi"/>
                <w:b/>
                <w:bCs/>
                <w:lang w:eastAsia="en-AU"/>
              </w:rPr>
              <w:t xml:space="preserve"> ($)</w:t>
            </w:r>
          </w:p>
        </w:tc>
        <w:tc>
          <w:tcPr>
            <w:tcW w:w="1014" w:type="pct"/>
            <w:shd w:val="clear" w:color="auto" w:fill="auto"/>
            <w:tcMar>
              <w:left w:w="108" w:type="dxa"/>
              <w:right w:w="108" w:type="dxa"/>
            </w:tcMar>
            <w:hideMark/>
          </w:tcPr>
          <w:p w14:paraId="775192AB" w14:textId="7BB439C2"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 the later of commencement of the agreement or</w:t>
            </w:r>
            <w:r w:rsidR="000F2A93" w:rsidRPr="007D3C85">
              <w:rPr>
                <w:rFonts w:eastAsia="Times New Roman" w:cstheme="minorHAnsi"/>
                <w:b/>
                <w:bCs/>
                <w:lang w:eastAsia="en-AU"/>
              </w:rPr>
              <w:t xml:space="preserve"> </w:t>
            </w:r>
            <w:r w:rsidRPr="007D3C85">
              <w:rPr>
                <w:rFonts w:eastAsia="Times New Roman" w:cstheme="minorHAnsi"/>
                <w:b/>
                <w:bCs/>
                <w:lang w:eastAsia="en-AU"/>
              </w:rPr>
              <w:t>14 March 2024</w:t>
            </w:r>
            <w:r w:rsidR="0046476D" w:rsidRPr="007D3C85">
              <w:rPr>
                <w:rFonts w:eastAsia="Times New Roman" w:cstheme="minorHAnsi"/>
                <w:b/>
                <w:bCs/>
                <w:lang w:eastAsia="en-AU"/>
              </w:rPr>
              <w:t xml:space="preserve"> ($)</w:t>
            </w:r>
          </w:p>
        </w:tc>
        <w:tc>
          <w:tcPr>
            <w:tcW w:w="959" w:type="pct"/>
            <w:shd w:val="clear" w:color="auto" w:fill="auto"/>
            <w:tcMar>
              <w:left w:w="108" w:type="dxa"/>
              <w:right w:w="108" w:type="dxa"/>
            </w:tcMar>
            <w:hideMark/>
          </w:tcPr>
          <w:p w14:paraId="0F7499D8" w14:textId="214A80D4"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13 March 2025</w:t>
            </w:r>
            <w:r w:rsidR="0046476D" w:rsidRPr="007D3C85">
              <w:rPr>
                <w:rFonts w:eastAsia="Times New Roman" w:cstheme="minorHAnsi"/>
                <w:b/>
                <w:bCs/>
                <w:lang w:eastAsia="en-AU"/>
              </w:rPr>
              <w:t xml:space="preserve"> ($)</w:t>
            </w:r>
          </w:p>
        </w:tc>
        <w:tc>
          <w:tcPr>
            <w:tcW w:w="993" w:type="pct"/>
            <w:shd w:val="clear" w:color="auto" w:fill="auto"/>
            <w:tcMar>
              <w:left w:w="108" w:type="dxa"/>
              <w:right w:w="108" w:type="dxa"/>
            </w:tcMar>
            <w:hideMark/>
          </w:tcPr>
          <w:p w14:paraId="073EA05B" w14:textId="745C0D2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b/>
                <w:bCs/>
                <w:lang w:eastAsia="en-AU"/>
              </w:rPr>
              <w:t>From</w:t>
            </w:r>
            <w:r w:rsidR="000F2A93" w:rsidRPr="007D3C85">
              <w:rPr>
                <w:rFonts w:eastAsia="Times New Roman" w:cstheme="minorHAnsi"/>
                <w:b/>
                <w:bCs/>
                <w:lang w:eastAsia="en-AU"/>
              </w:rPr>
              <w:t xml:space="preserve"> </w:t>
            </w:r>
            <w:r w:rsidRPr="007D3C85">
              <w:rPr>
                <w:rFonts w:eastAsia="Times New Roman" w:cstheme="minorHAnsi"/>
                <w:b/>
                <w:bCs/>
                <w:lang w:eastAsia="en-AU"/>
              </w:rPr>
              <w:t>12 March 2026</w:t>
            </w:r>
            <w:r w:rsidR="0046476D" w:rsidRPr="007D3C85">
              <w:rPr>
                <w:rFonts w:eastAsia="Times New Roman" w:cstheme="minorHAnsi"/>
                <w:b/>
                <w:bCs/>
                <w:lang w:eastAsia="en-AU"/>
              </w:rPr>
              <w:t xml:space="preserve"> ($)</w:t>
            </w:r>
          </w:p>
        </w:tc>
      </w:tr>
      <w:tr w:rsidR="00012F82" w:rsidRPr="007D3C85" w14:paraId="2E0DC832" w14:textId="77777777" w:rsidTr="0046476D">
        <w:tc>
          <w:tcPr>
            <w:tcW w:w="1093" w:type="pct"/>
            <w:shd w:val="clear" w:color="auto" w:fill="auto"/>
            <w:tcMar>
              <w:left w:w="108" w:type="dxa"/>
              <w:right w:w="108" w:type="dxa"/>
            </w:tcMar>
            <w:hideMark/>
          </w:tcPr>
          <w:p w14:paraId="279FE481" w14:textId="765F0119"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At sea allowance</w:t>
            </w:r>
          </w:p>
        </w:tc>
        <w:tc>
          <w:tcPr>
            <w:tcW w:w="941" w:type="pct"/>
            <w:shd w:val="clear" w:color="auto" w:fill="auto"/>
            <w:tcMar>
              <w:left w:w="108" w:type="dxa"/>
              <w:right w:w="108" w:type="dxa"/>
            </w:tcMar>
            <w:hideMark/>
          </w:tcPr>
          <w:p w14:paraId="3C0DFC7C" w14:textId="64B33760"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124.01</w:t>
            </w:r>
          </w:p>
        </w:tc>
        <w:tc>
          <w:tcPr>
            <w:tcW w:w="1014" w:type="pct"/>
            <w:shd w:val="clear" w:color="auto" w:fill="auto"/>
            <w:tcMar>
              <w:left w:w="108" w:type="dxa"/>
              <w:right w:w="108" w:type="dxa"/>
            </w:tcMar>
            <w:hideMark/>
          </w:tcPr>
          <w:p w14:paraId="1C4B3B48" w14:textId="21632385"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128.97</w:t>
            </w:r>
          </w:p>
        </w:tc>
        <w:tc>
          <w:tcPr>
            <w:tcW w:w="959" w:type="pct"/>
            <w:shd w:val="clear" w:color="auto" w:fill="auto"/>
            <w:tcMar>
              <w:left w:w="108" w:type="dxa"/>
              <w:right w:w="108" w:type="dxa"/>
            </w:tcMar>
            <w:hideMark/>
          </w:tcPr>
          <w:p w14:paraId="0D2DE870" w14:textId="3AD4DB9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133.87</w:t>
            </w:r>
          </w:p>
        </w:tc>
        <w:tc>
          <w:tcPr>
            <w:tcW w:w="993" w:type="pct"/>
            <w:shd w:val="clear" w:color="auto" w:fill="auto"/>
            <w:tcMar>
              <w:left w:w="108" w:type="dxa"/>
              <w:right w:w="108" w:type="dxa"/>
            </w:tcMar>
            <w:hideMark/>
          </w:tcPr>
          <w:p w14:paraId="353ADBC4" w14:textId="39F25732"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138.42</w:t>
            </w:r>
          </w:p>
        </w:tc>
      </w:tr>
      <w:tr w:rsidR="00012F82" w:rsidRPr="007D3C85" w14:paraId="354B5F9A" w14:textId="77777777" w:rsidTr="0046476D">
        <w:tc>
          <w:tcPr>
            <w:tcW w:w="1093" w:type="pct"/>
            <w:shd w:val="clear" w:color="auto" w:fill="auto"/>
            <w:tcMar>
              <w:left w:w="108" w:type="dxa"/>
              <w:right w:w="108" w:type="dxa"/>
            </w:tcMar>
            <w:hideMark/>
          </w:tcPr>
          <w:p w14:paraId="61C5DF68" w14:textId="4F105BE9"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Camping allowance</w:t>
            </w:r>
          </w:p>
        </w:tc>
        <w:tc>
          <w:tcPr>
            <w:tcW w:w="941" w:type="pct"/>
            <w:shd w:val="clear" w:color="auto" w:fill="auto"/>
            <w:tcMar>
              <w:left w:w="108" w:type="dxa"/>
              <w:right w:w="108" w:type="dxa"/>
            </w:tcMar>
            <w:hideMark/>
          </w:tcPr>
          <w:p w14:paraId="7F18904A" w14:textId="679874E2"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124.01</w:t>
            </w:r>
          </w:p>
        </w:tc>
        <w:tc>
          <w:tcPr>
            <w:tcW w:w="1014" w:type="pct"/>
            <w:shd w:val="clear" w:color="auto" w:fill="auto"/>
            <w:tcMar>
              <w:left w:w="108" w:type="dxa"/>
              <w:right w:w="108" w:type="dxa"/>
            </w:tcMar>
            <w:hideMark/>
          </w:tcPr>
          <w:p w14:paraId="6132BB90" w14:textId="6BF4324E"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128.97</w:t>
            </w:r>
          </w:p>
        </w:tc>
        <w:tc>
          <w:tcPr>
            <w:tcW w:w="959" w:type="pct"/>
            <w:shd w:val="clear" w:color="auto" w:fill="auto"/>
            <w:tcMar>
              <w:left w:w="108" w:type="dxa"/>
              <w:right w:w="108" w:type="dxa"/>
            </w:tcMar>
            <w:hideMark/>
          </w:tcPr>
          <w:p w14:paraId="725280D1" w14:textId="691E6D0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133.87</w:t>
            </w:r>
          </w:p>
        </w:tc>
        <w:tc>
          <w:tcPr>
            <w:tcW w:w="993" w:type="pct"/>
            <w:shd w:val="clear" w:color="auto" w:fill="auto"/>
            <w:tcMar>
              <w:left w:w="108" w:type="dxa"/>
              <w:right w:w="108" w:type="dxa"/>
            </w:tcMar>
            <w:hideMark/>
          </w:tcPr>
          <w:p w14:paraId="6224B547" w14:textId="0A5E3F8F"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138.42</w:t>
            </w:r>
          </w:p>
        </w:tc>
      </w:tr>
      <w:tr w:rsidR="00012F82" w:rsidRPr="007D3C85" w14:paraId="376184DC" w14:textId="77777777" w:rsidTr="0046476D">
        <w:tc>
          <w:tcPr>
            <w:tcW w:w="1093" w:type="pct"/>
            <w:shd w:val="clear" w:color="auto" w:fill="auto"/>
            <w:tcMar>
              <w:left w:w="108" w:type="dxa"/>
              <w:right w:w="108" w:type="dxa"/>
            </w:tcMar>
            <w:hideMark/>
          </w:tcPr>
          <w:p w14:paraId="279F659F" w14:textId="6560BBC5"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Working in the air allowance</w:t>
            </w:r>
          </w:p>
        </w:tc>
        <w:tc>
          <w:tcPr>
            <w:tcW w:w="941" w:type="pct"/>
            <w:shd w:val="clear" w:color="auto" w:fill="auto"/>
            <w:tcMar>
              <w:left w:w="108" w:type="dxa"/>
              <w:right w:w="108" w:type="dxa"/>
            </w:tcMar>
            <w:hideMark/>
          </w:tcPr>
          <w:p w14:paraId="290A53F6" w14:textId="2FF33445" w:rsidR="00012F82" w:rsidRPr="007D3C85" w:rsidRDefault="00557765" w:rsidP="0046476D">
            <w:pPr>
              <w:spacing w:before="60" w:after="60" w:line="240" w:lineRule="auto"/>
              <w:jc w:val="right"/>
              <w:textAlignment w:val="baseline"/>
              <w:rPr>
                <w:rFonts w:eastAsia="Times New Roman"/>
                <w:lang w:eastAsia="en-AU"/>
              </w:rPr>
            </w:pPr>
            <w:r w:rsidRPr="007D3C85">
              <w:rPr>
                <w:rFonts w:eastAsia="Times New Roman"/>
                <w:lang w:eastAsia="en-AU"/>
              </w:rPr>
              <w:t>n/a</w:t>
            </w:r>
          </w:p>
        </w:tc>
        <w:tc>
          <w:tcPr>
            <w:tcW w:w="1014" w:type="pct"/>
            <w:shd w:val="clear" w:color="auto" w:fill="auto"/>
            <w:tcMar>
              <w:left w:w="108" w:type="dxa"/>
              <w:right w:w="108" w:type="dxa"/>
            </w:tcMar>
            <w:hideMark/>
          </w:tcPr>
          <w:p w14:paraId="22A7C951" w14:textId="22A4F757"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19.97</w:t>
            </w:r>
          </w:p>
        </w:tc>
        <w:tc>
          <w:tcPr>
            <w:tcW w:w="959" w:type="pct"/>
            <w:shd w:val="clear" w:color="auto" w:fill="auto"/>
            <w:tcMar>
              <w:left w:w="108" w:type="dxa"/>
              <w:right w:w="108" w:type="dxa"/>
            </w:tcMar>
            <w:hideMark/>
          </w:tcPr>
          <w:p w14:paraId="19E2E7D1" w14:textId="0242ED2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20.73</w:t>
            </w:r>
          </w:p>
        </w:tc>
        <w:tc>
          <w:tcPr>
            <w:tcW w:w="993" w:type="pct"/>
            <w:shd w:val="clear" w:color="auto" w:fill="auto"/>
            <w:tcMar>
              <w:left w:w="108" w:type="dxa"/>
              <w:right w:w="108" w:type="dxa"/>
            </w:tcMar>
            <w:hideMark/>
          </w:tcPr>
          <w:p w14:paraId="30E40A07" w14:textId="7128266B"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21.43</w:t>
            </w:r>
          </w:p>
        </w:tc>
      </w:tr>
      <w:tr w:rsidR="00012F82" w:rsidRPr="007D3C85" w14:paraId="1925DC10" w14:textId="77777777" w:rsidTr="0046476D">
        <w:tc>
          <w:tcPr>
            <w:tcW w:w="1093" w:type="pct"/>
            <w:shd w:val="clear" w:color="auto" w:fill="auto"/>
            <w:tcMar>
              <w:left w:w="108" w:type="dxa"/>
              <w:right w:w="108" w:type="dxa"/>
            </w:tcMar>
            <w:hideMark/>
          </w:tcPr>
          <w:p w14:paraId="3332CF5A" w14:textId="7780E17F"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Cadet allowance</w:t>
            </w:r>
          </w:p>
        </w:tc>
        <w:tc>
          <w:tcPr>
            <w:tcW w:w="941" w:type="pct"/>
            <w:shd w:val="clear" w:color="auto" w:fill="auto"/>
            <w:tcMar>
              <w:left w:w="108" w:type="dxa"/>
              <w:right w:w="108" w:type="dxa"/>
            </w:tcMar>
            <w:hideMark/>
          </w:tcPr>
          <w:p w14:paraId="3F498AF5" w14:textId="1E9DDAA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1,296</w:t>
            </w:r>
          </w:p>
        </w:tc>
        <w:tc>
          <w:tcPr>
            <w:tcW w:w="1014" w:type="pct"/>
            <w:shd w:val="clear" w:color="auto" w:fill="auto"/>
            <w:tcMar>
              <w:left w:w="108" w:type="dxa"/>
              <w:right w:w="108" w:type="dxa"/>
            </w:tcMar>
            <w:hideMark/>
          </w:tcPr>
          <w:p w14:paraId="4A8C8A5D" w14:textId="12521EE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1,348</w:t>
            </w:r>
          </w:p>
        </w:tc>
        <w:tc>
          <w:tcPr>
            <w:tcW w:w="959" w:type="pct"/>
            <w:shd w:val="clear" w:color="auto" w:fill="auto"/>
            <w:tcMar>
              <w:left w:w="108" w:type="dxa"/>
              <w:right w:w="108" w:type="dxa"/>
            </w:tcMar>
            <w:hideMark/>
          </w:tcPr>
          <w:p w14:paraId="0CA4E722" w14:textId="6AA5B462"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1,399</w:t>
            </w:r>
          </w:p>
        </w:tc>
        <w:tc>
          <w:tcPr>
            <w:tcW w:w="993" w:type="pct"/>
            <w:shd w:val="clear" w:color="auto" w:fill="auto"/>
            <w:tcMar>
              <w:left w:w="108" w:type="dxa"/>
              <w:right w:w="108" w:type="dxa"/>
            </w:tcMar>
            <w:hideMark/>
          </w:tcPr>
          <w:p w14:paraId="2D43B28F" w14:textId="71016E88"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1,447</w:t>
            </w:r>
          </w:p>
        </w:tc>
      </w:tr>
      <w:tr w:rsidR="00012F82" w:rsidRPr="007D3C85" w14:paraId="4531BF0A" w14:textId="77777777" w:rsidTr="0046476D">
        <w:tc>
          <w:tcPr>
            <w:tcW w:w="1093" w:type="pct"/>
            <w:shd w:val="clear" w:color="auto" w:fill="auto"/>
            <w:tcMar>
              <w:left w:w="108" w:type="dxa"/>
              <w:right w:w="108" w:type="dxa"/>
            </w:tcMar>
            <w:hideMark/>
          </w:tcPr>
          <w:p w14:paraId="5C78098F" w14:textId="766F4CA6"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Community language allowance rate 1</w:t>
            </w:r>
          </w:p>
        </w:tc>
        <w:tc>
          <w:tcPr>
            <w:tcW w:w="941" w:type="pct"/>
            <w:shd w:val="clear" w:color="auto" w:fill="auto"/>
            <w:tcMar>
              <w:left w:w="108" w:type="dxa"/>
              <w:right w:w="108" w:type="dxa"/>
            </w:tcMar>
            <w:hideMark/>
          </w:tcPr>
          <w:p w14:paraId="04139230" w14:textId="7F7E25B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2,109</w:t>
            </w:r>
          </w:p>
        </w:tc>
        <w:tc>
          <w:tcPr>
            <w:tcW w:w="1014" w:type="pct"/>
            <w:shd w:val="clear" w:color="auto" w:fill="auto"/>
            <w:tcMar>
              <w:left w:w="108" w:type="dxa"/>
              <w:right w:w="108" w:type="dxa"/>
            </w:tcMar>
            <w:hideMark/>
          </w:tcPr>
          <w:p w14:paraId="78A3019A" w14:textId="72941B2C"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2,193</w:t>
            </w:r>
          </w:p>
        </w:tc>
        <w:tc>
          <w:tcPr>
            <w:tcW w:w="959" w:type="pct"/>
            <w:shd w:val="clear" w:color="auto" w:fill="auto"/>
            <w:tcMar>
              <w:left w:w="108" w:type="dxa"/>
              <w:right w:w="108" w:type="dxa"/>
            </w:tcMar>
            <w:hideMark/>
          </w:tcPr>
          <w:p w14:paraId="20815A39" w14:textId="07CFE44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2,276</w:t>
            </w:r>
          </w:p>
        </w:tc>
        <w:tc>
          <w:tcPr>
            <w:tcW w:w="993" w:type="pct"/>
            <w:shd w:val="clear" w:color="auto" w:fill="auto"/>
            <w:tcMar>
              <w:left w:w="108" w:type="dxa"/>
              <w:right w:w="108" w:type="dxa"/>
            </w:tcMar>
            <w:hideMark/>
          </w:tcPr>
          <w:p w14:paraId="1D6EF821" w14:textId="27BA4978"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2,353</w:t>
            </w:r>
          </w:p>
        </w:tc>
      </w:tr>
      <w:tr w:rsidR="00012F82" w:rsidRPr="007D3C85" w14:paraId="5345A08D" w14:textId="77777777" w:rsidTr="0046476D">
        <w:tc>
          <w:tcPr>
            <w:tcW w:w="1093" w:type="pct"/>
            <w:shd w:val="clear" w:color="auto" w:fill="auto"/>
            <w:tcMar>
              <w:left w:w="108" w:type="dxa"/>
              <w:right w:w="108" w:type="dxa"/>
            </w:tcMar>
            <w:hideMark/>
          </w:tcPr>
          <w:p w14:paraId="207AAD30" w14:textId="26DC6C53"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Community language allowance rate 2</w:t>
            </w:r>
          </w:p>
        </w:tc>
        <w:tc>
          <w:tcPr>
            <w:tcW w:w="941" w:type="pct"/>
            <w:shd w:val="clear" w:color="auto" w:fill="auto"/>
            <w:tcMar>
              <w:left w:w="108" w:type="dxa"/>
              <w:right w:w="108" w:type="dxa"/>
            </w:tcMar>
            <w:hideMark/>
          </w:tcPr>
          <w:p w14:paraId="1D52DA04" w14:textId="2CB87FB3"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3,490</w:t>
            </w:r>
          </w:p>
        </w:tc>
        <w:tc>
          <w:tcPr>
            <w:tcW w:w="1014" w:type="pct"/>
            <w:shd w:val="clear" w:color="auto" w:fill="auto"/>
            <w:tcMar>
              <w:left w:w="108" w:type="dxa"/>
              <w:right w:w="108" w:type="dxa"/>
            </w:tcMar>
            <w:hideMark/>
          </w:tcPr>
          <w:p w14:paraId="3EBC8899" w14:textId="0780674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3,630</w:t>
            </w:r>
          </w:p>
        </w:tc>
        <w:tc>
          <w:tcPr>
            <w:tcW w:w="959" w:type="pct"/>
            <w:shd w:val="clear" w:color="auto" w:fill="auto"/>
            <w:tcMar>
              <w:left w:w="108" w:type="dxa"/>
              <w:right w:w="108" w:type="dxa"/>
            </w:tcMar>
            <w:hideMark/>
          </w:tcPr>
          <w:p w14:paraId="61D13D35" w14:textId="3BD042B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3,768</w:t>
            </w:r>
          </w:p>
        </w:tc>
        <w:tc>
          <w:tcPr>
            <w:tcW w:w="993" w:type="pct"/>
            <w:shd w:val="clear" w:color="auto" w:fill="auto"/>
            <w:tcMar>
              <w:left w:w="108" w:type="dxa"/>
              <w:right w:w="108" w:type="dxa"/>
            </w:tcMar>
            <w:hideMark/>
          </w:tcPr>
          <w:p w14:paraId="3325FC1D" w14:textId="4DD5139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3,896</w:t>
            </w:r>
          </w:p>
        </w:tc>
      </w:tr>
      <w:tr w:rsidR="00012F82" w:rsidRPr="007D3C85" w14:paraId="120993E4" w14:textId="77777777" w:rsidTr="0046476D">
        <w:tc>
          <w:tcPr>
            <w:tcW w:w="1093" w:type="pct"/>
            <w:shd w:val="clear" w:color="auto" w:fill="auto"/>
            <w:tcMar>
              <w:left w:w="108" w:type="dxa"/>
              <w:right w:w="108" w:type="dxa"/>
            </w:tcMar>
            <w:hideMark/>
          </w:tcPr>
          <w:p w14:paraId="312D2E05" w14:textId="3D48DE5B"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Departmental Liaison Officer allowance</w:t>
            </w:r>
          </w:p>
        </w:tc>
        <w:tc>
          <w:tcPr>
            <w:tcW w:w="941" w:type="pct"/>
            <w:shd w:val="clear" w:color="auto" w:fill="auto"/>
            <w:tcMar>
              <w:left w:w="108" w:type="dxa"/>
              <w:right w:w="108" w:type="dxa"/>
            </w:tcMar>
            <w:hideMark/>
          </w:tcPr>
          <w:p w14:paraId="2D4B45C4" w14:textId="18D90013"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21,986</w:t>
            </w:r>
          </w:p>
        </w:tc>
        <w:tc>
          <w:tcPr>
            <w:tcW w:w="1014" w:type="pct"/>
            <w:shd w:val="clear" w:color="auto" w:fill="auto"/>
            <w:tcMar>
              <w:left w:w="108" w:type="dxa"/>
              <w:right w:w="108" w:type="dxa"/>
            </w:tcMar>
            <w:hideMark/>
          </w:tcPr>
          <w:p w14:paraId="59CE8636" w14:textId="18A5B10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22,865</w:t>
            </w:r>
          </w:p>
        </w:tc>
        <w:tc>
          <w:tcPr>
            <w:tcW w:w="959" w:type="pct"/>
            <w:shd w:val="clear" w:color="auto" w:fill="auto"/>
            <w:tcMar>
              <w:left w:w="108" w:type="dxa"/>
              <w:right w:w="108" w:type="dxa"/>
            </w:tcMar>
            <w:hideMark/>
          </w:tcPr>
          <w:p w14:paraId="62FFAF1D" w14:textId="0B991221"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23,734</w:t>
            </w:r>
          </w:p>
        </w:tc>
        <w:tc>
          <w:tcPr>
            <w:tcW w:w="993" w:type="pct"/>
            <w:shd w:val="clear" w:color="auto" w:fill="auto"/>
            <w:tcMar>
              <w:left w:w="108" w:type="dxa"/>
              <w:right w:w="108" w:type="dxa"/>
            </w:tcMar>
            <w:hideMark/>
          </w:tcPr>
          <w:p w14:paraId="05EDE227" w14:textId="00D0551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24,541</w:t>
            </w:r>
          </w:p>
        </w:tc>
      </w:tr>
      <w:tr w:rsidR="00012F82" w:rsidRPr="007D3C85" w14:paraId="6D626BF2" w14:textId="77777777" w:rsidTr="0046476D">
        <w:tc>
          <w:tcPr>
            <w:tcW w:w="1093" w:type="pct"/>
            <w:shd w:val="clear" w:color="auto" w:fill="auto"/>
            <w:tcMar>
              <w:left w:w="108" w:type="dxa"/>
              <w:right w:w="108" w:type="dxa"/>
            </w:tcMar>
            <w:hideMark/>
          </w:tcPr>
          <w:p w14:paraId="147B3B44" w14:textId="0BCD6D7B"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Study bursary university rate</w:t>
            </w:r>
          </w:p>
        </w:tc>
        <w:tc>
          <w:tcPr>
            <w:tcW w:w="941" w:type="pct"/>
            <w:shd w:val="clear" w:color="auto" w:fill="auto"/>
            <w:tcMar>
              <w:left w:w="108" w:type="dxa"/>
              <w:right w:w="108" w:type="dxa"/>
            </w:tcMar>
            <w:hideMark/>
          </w:tcPr>
          <w:p w14:paraId="569D6456" w14:textId="378E29AF"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3,168</w:t>
            </w:r>
          </w:p>
        </w:tc>
        <w:tc>
          <w:tcPr>
            <w:tcW w:w="1014" w:type="pct"/>
            <w:shd w:val="clear" w:color="auto" w:fill="auto"/>
            <w:tcMar>
              <w:left w:w="108" w:type="dxa"/>
              <w:right w:w="108" w:type="dxa"/>
            </w:tcMar>
            <w:hideMark/>
          </w:tcPr>
          <w:p w14:paraId="18128AF5" w14:textId="6BB4580E"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3,295</w:t>
            </w:r>
          </w:p>
        </w:tc>
        <w:tc>
          <w:tcPr>
            <w:tcW w:w="959" w:type="pct"/>
            <w:shd w:val="clear" w:color="auto" w:fill="auto"/>
            <w:tcMar>
              <w:left w:w="108" w:type="dxa"/>
              <w:right w:w="108" w:type="dxa"/>
            </w:tcMar>
            <w:hideMark/>
          </w:tcPr>
          <w:p w14:paraId="1A698A16" w14:textId="6FBE91C2"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3,420</w:t>
            </w:r>
          </w:p>
        </w:tc>
        <w:tc>
          <w:tcPr>
            <w:tcW w:w="993" w:type="pct"/>
            <w:shd w:val="clear" w:color="auto" w:fill="auto"/>
            <w:tcMar>
              <w:left w:w="108" w:type="dxa"/>
              <w:right w:w="108" w:type="dxa"/>
            </w:tcMar>
            <w:hideMark/>
          </w:tcPr>
          <w:p w14:paraId="5DE3207E" w14:textId="61DC98A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3,536</w:t>
            </w:r>
          </w:p>
        </w:tc>
      </w:tr>
      <w:tr w:rsidR="00012F82" w:rsidRPr="007D3C85" w14:paraId="6F4E10AB" w14:textId="77777777" w:rsidTr="0046476D">
        <w:tc>
          <w:tcPr>
            <w:tcW w:w="1093" w:type="pct"/>
            <w:shd w:val="clear" w:color="auto" w:fill="auto"/>
            <w:tcMar>
              <w:left w:w="108" w:type="dxa"/>
              <w:right w:w="108" w:type="dxa"/>
            </w:tcMar>
            <w:hideMark/>
          </w:tcPr>
          <w:p w14:paraId="73D40B83" w14:textId="481C872C"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Study bursary TAFE etc. rate</w:t>
            </w:r>
          </w:p>
        </w:tc>
        <w:tc>
          <w:tcPr>
            <w:tcW w:w="941" w:type="pct"/>
            <w:shd w:val="clear" w:color="auto" w:fill="auto"/>
            <w:tcMar>
              <w:left w:w="108" w:type="dxa"/>
              <w:right w:w="108" w:type="dxa"/>
            </w:tcMar>
            <w:hideMark/>
          </w:tcPr>
          <w:p w14:paraId="28CA904F" w14:textId="60685CC6"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1,584</w:t>
            </w:r>
          </w:p>
        </w:tc>
        <w:tc>
          <w:tcPr>
            <w:tcW w:w="1014" w:type="pct"/>
            <w:shd w:val="clear" w:color="auto" w:fill="auto"/>
            <w:tcMar>
              <w:left w:w="108" w:type="dxa"/>
              <w:right w:w="108" w:type="dxa"/>
            </w:tcMar>
            <w:hideMark/>
          </w:tcPr>
          <w:p w14:paraId="1F978B30" w14:textId="6C93B0DB"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1,647</w:t>
            </w:r>
          </w:p>
        </w:tc>
        <w:tc>
          <w:tcPr>
            <w:tcW w:w="959" w:type="pct"/>
            <w:shd w:val="clear" w:color="auto" w:fill="auto"/>
            <w:tcMar>
              <w:left w:w="108" w:type="dxa"/>
              <w:right w:w="108" w:type="dxa"/>
            </w:tcMar>
            <w:hideMark/>
          </w:tcPr>
          <w:p w14:paraId="13C37500" w14:textId="765DA96E"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1,710</w:t>
            </w:r>
          </w:p>
        </w:tc>
        <w:tc>
          <w:tcPr>
            <w:tcW w:w="993" w:type="pct"/>
            <w:shd w:val="clear" w:color="auto" w:fill="auto"/>
            <w:tcMar>
              <w:left w:w="108" w:type="dxa"/>
              <w:right w:w="108" w:type="dxa"/>
            </w:tcMar>
            <w:hideMark/>
          </w:tcPr>
          <w:p w14:paraId="4C6C3C31" w14:textId="6B9F53F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1,768</w:t>
            </w:r>
          </w:p>
        </w:tc>
      </w:tr>
      <w:tr w:rsidR="00012F82" w:rsidRPr="007D3C85" w14:paraId="0A6F9439" w14:textId="77777777" w:rsidTr="0046476D">
        <w:tc>
          <w:tcPr>
            <w:tcW w:w="1093" w:type="pct"/>
            <w:shd w:val="clear" w:color="auto" w:fill="auto"/>
            <w:tcMar>
              <w:left w:w="108" w:type="dxa"/>
              <w:right w:w="108" w:type="dxa"/>
            </w:tcMar>
            <w:hideMark/>
          </w:tcPr>
          <w:p w14:paraId="20E26D67" w14:textId="2B0E3DB1"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Workplace responsibility allowance</w:t>
            </w:r>
          </w:p>
        </w:tc>
        <w:tc>
          <w:tcPr>
            <w:tcW w:w="941" w:type="pct"/>
            <w:shd w:val="clear" w:color="auto" w:fill="auto"/>
            <w:tcMar>
              <w:left w:w="108" w:type="dxa"/>
              <w:right w:w="108" w:type="dxa"/>
            </w:tcMar>
            <w:hideMark/>
          </w:tcPr>
          <w:p w14:paraId="298BD6DF" w14:textId="4A686948"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33.23</w:t>
            </w:r>
          </w:p>
        </w:tc>
        <w:tc>
          <w:tcPr>
            <w:tcW w:w="1014" w:type="pct"/>
            <w:shd w:val="clear" w:color="auto" w:fill="auto"/>
            <w:tcMar>
              <w:left w:w="108" w:type="dxa"/>
              <w:right w:w="108" w:type="dxa"/>
            </w:tcMar>
            <w:hideMark/>
          </w:tcPr>
          <w:p w14:paraId="5A230D50" w14:textId="7AAF09FD"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34.56</w:t>
            </w:r>
          </w:p>
        </w:tc>
        <w:tc>
          <w:tcPr>
            <w:tcW w:w="959" w:type="pct"/>
            <w:shd w:val="clear" w:color="auto" w:fill="auto"/>
            <w:tcMar>
              <w:left w:w="108" w:type="dxa"/>
              <w:right w:w="108" w:type="dxa"/>
            </w:tcMar>
            <w:hideMark/>
          </w:tcPr>
          <w:p w14:paraId="0DC29826" w14:textId="05B5979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35.87</w:t>
            </w:r>
          </w:p>
        </w:tc>
        <w:tc>
          <w:tcPr>
            <w:tcW w:w="993" w:type="pct"/>
            <w:shd w:val="clear" w:color="auto" w:fill="auto"/>
            <w:tcMar>
              <w:left w:w="108" w:type="dxa"/>
              <w:right w:w="108" w:type="dxa"/>
            </w:tcMar>
            <w:hideMark/>
          </w:tcPr>
          <w:p w14:paraId="7D53945C" w14:textId="19BB3245"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37.09</w:t>
            </w:r>
          </w:p>
        </w:tc>
      </w:tr>
      <w:tr w:rsidR="00012F82" w:rsidRPr="007D3C85" w14:paraId="4411DF70" w14:textId="77777777" w:rsidTr="0046476D">
        <w:tc>
          <w:tcPr>
            <w:tcW w:w="1093" w:type="pct"/>
            <w:shd w:val="clear" w:color="auto" w:fill="auto"/>
            <w:tcMar>
              <w:left w:w="108" w:type="dxa"/>
              <w:right w:w="108" w:type="dxa"/>
            </w:tcMar>
            <w:hideMark/>
          </w:tcPr>
          <w:p w14:paraId="7595F97D" w14:textId="66507BBE"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Outdoor and working conditions allowance</w:t>
            </w:r>
          </w:p>
        </w:tc>
        <w:tc>
          <w:tcPr>
            <w:tcW w:w="941" w:type="pct"/>
            <w:shd w:val="clear" w:color="auto" w:fill="auto"/>
            <w:tcMar>
              <w:left w:w="108" w:type="dxa"/>
              <w:right w:w="108" w:type="dxa"/>
            </w:tcMar>
            <w:hideMark/>
          </w:tcPr>
          <w:p w14:paraId="159125C0" w14:textId="35E176E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2,289.25</w:t>
            </w:r>
          </w:p>
        </w:tc>
        <w:tc>
          <w:tcPr>
            <w:tcW w:w="1014" w:type="pct"/>
            <w:shd w:val="clear" w:color="auto" w:fill="auto"/>
            <w:tcMar>
              <w:left w:w="108" w:type="dxa"/>
              <w:right w:w="108" w:type="dxa"/>
            </w:tcMar>
            <w:hideMark/>
          </w:tcPr>
          <w:p w14:paraId="55FE66BD" w14:textId="5B8CA5C9" w:rsidR="00012F82" w:rsidRPr="007D3C85" w:rsidRDefault="00012F82" w:rsidP="0046476D">
            <w:pPr>
              <w:spacing w:before="60" w:after="60" w:line="240" w:lineRule="auto"/>
              <w:jc w:val="right"/>
              <w:textAlignment w:val="baseline"/>
              <w:rPr>
                <w:rFonts w:eastAsia="Times New Roman" w:cstheme="minorHAnsi"/>
                <w:lang w:eastAsia="en-AU"/>
              </w:rPr>
            </w:pPr>
            <w:bookmarkStart w:id="529" w:name="_Hlk157616194"/>
            <w:r w:rsidRPr="007D3C85">
              <w:rPr>
                <w:rFonts w:eastAsia="Times New Roman" w:cstheme="minorHAnsi"/>
                <w:lang w:eastAsia="en-AU"/>
              </w:rPr>
              <w:t>2,381</w:t>
            </w:r>
            <w:bookmarkEnd w:id="529"/>
          </w:p>
        </w:tc>
        <w:tc>
          <w:tcPr>
            <w:tcW w:w="959" w:type="pct"/>
            <w:shd w:val="clear" w:color="auto" w:fill="auto"/>
            <w:tcMar>
              <w:left w:w="108" w:type="dxa"/>
              <w:right w:w="108" w:type="dxa"/>
            </w:tcMar>
            <w:hideMark/>
          </w:tcPr>
          <w:p w14:paraId="1BB83D33" w14:textId="38C4CD71"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2,471</w:t>
            </w:r>
          </w:p>
        </w:tc>
        <w:tc>
          <w:tcPr>
            <w:tcW w:w="993" w:type="pct"/>
            <w:shd w:val="clear" w:color="auto" w:fill="auto"/>
            <w:tcMar>
              <w:left w:w="108" w:type="dxa"/>
              <w:right w:w="108" w:type="dxa"/>
            </w:tcMar>
            <w:hideMark/>
          </w:tcPr>
          <w:p w14:paraId="06108D85" w14:textId="05C1D2B9"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2,555</w:t>
            </w:r>
          </w:p>
        </w:tc>
      </w:tr>
      <w:tr w:rsidR="00012F82" w:rsidRPr="007D3C85" w14:paraId="0ED87DAA" w14:textId="77777777" w:rsidTr="0046476D">
        <w:tc>
          <w:tcPr>
            <w:tcW w:w="1093" w:type="pct"/>
            <w:shd w:val="clear" w:color="auto" w:fill="auto"/>
            <w:tcMar>
              <w:left w:w="108" w:type="dxa"/>
              <w:right w:w="108" w:type="dxa"/>
            </w:tcMar>
            <w:hideMark/>
          </w:tcPr>
          <w:p w14:paraId="7CB5A765" w14:textId="532B0D99"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Operational in-field first aid allowance</w:t>
            </w:r>
          </w:p>
        </w:tc>
        <w:tc>
          <w:tcPr>
            <w:tcW w:w="941" w:type="pct"/>
            <w:shd w:val="clear" w:color="auto" w:fill="auto"/>
            <w:tcMar>
              <w:left w:w="108" w:type="dxa"/>
              <w:right w:w="108" w:type="dxa"/>
            </w:tcMar>
            <w:hideMark/>
          </w:tcPr>
          <w:p w14:paraId="5FE3DA7B" w14:textId="72EA9B48"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866.75</w:t>
            </w:r>
          </w:p>
        </w:tc>
        <w:tc>
          <w:tcPr>
            <w:tcW w:w="1014" w:type="pct"/>
            <w:shd w:val="clear" w:color="auto" w:fill="auto"/>
            <w:tcMar>
              <w:left w:w="108" w:type="dxa"/>
              <w:right w:w="108" w:type="dxa"/>
            </w:tcMar>
            <w:hideMark/>
          </w:tcPr>
          <w:p w14:paraId="43C6A42D" w14:textId="69139B4C"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899</w:t>
            </w:r>
          </w:p>
        </w:tc>
        <w:tc>
          <w:tcPr>
            <w:tcW w:w="959" w:type="pct"/>
            <w:shd w:val="clear" w:color="auto" w:fill="auto"/>
            <w:tcMar>
              <w:left w:w="108" w:type="dxa"/>
              <w:right w:w="108" w:type="dxa"/>
            </w:tcMar>
            <w:hideMark/>
          </w:tcPr>
          <w:p w14:paraId="36953507" w14:textId="2F8406C7"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933</w:t>
            </w:r>
          </w:p>
        </w:tc>
        <w:tc>
          <w:tcPr>
            <w:tcW w:w="993" w:type="pct"/>
            <w:shd w:val="clear" w:color="auto" w:fill="auto"/>
            <w:tcMar>
              <w:left w:w="108" w:type="dxa"/>
              <w:right w:w="108" w:type="dxa"/>
            </w:tcMar>
            <w:hideMark/>
          </w:tcPr>
          <w:p w14:paraId="15202FDA" w14:textId="26522BA8" w:rsidR="00012F82" w:rsidRPr="007D3C85" w:rsidRDefault="00FD16A3"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965</w:t>
            </w:r>
          </w:p>
        </w:tc>
      </w:tr>
      <w:tr w:rsidR="00012F82" w:rsidRPr="007D3C85" w14:paraId="57513379" w14:textId="77777777" w:rsidTr="0046476D">
        <w:tc>
          <w:tcPr>
            <w:tcW w:w="1093" w:type="pct"/>
            <w:shd w:val="clear" w:color="auto" w:fill="auto"/>
            <w:tcMar>
              <w:left w:w="108" w:type="dxa"/>
              <w:right w:w="108" w:type="dxa"/>
            </w:tcMar>
          </w:tcPr>
          <w:p w14:paraId="76EF013F" w14:textId="77777777"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Disturbance allowance – employee without eligible dependant/s</w:t>
            </w:r>
          </w:p>
        </w:tc>
        <w:tc>
          <w:tcPr>
            <w:tcW w:w="941" w:type="pct"/>
            <w:shd w:val="clear" w:color="auto" w:fill="auto"/>
            <w:tcMar>
              <w:left w:w="108" w:type="dxa"/>
              <w:right w:w="108" w:type="dxa"/>
            </w:tcMar>
          </w:tcPr>
          <w:p w14:paraId="4A0FC1BA" w14:textId="59EA4BF5"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828</w:t>
            </w:r>
          </w:p>
        </w:tc>
        <w:tc>
          <w:tcPr>
            <w:tcW w:w="1014" w:type="pct"/>
            <w:shd w:val="clear" w:color="auto" w:fill="auto"/>
            <w:tcMar>
              <w:left w:w="108" w:type="dxa"/>
              <w:right w:w="108" w:type="dxa"/>
            </w:tcMar>
          </w:tcPr>
          <w:p w14:paraId="4A30D7B7" w14:textId="3C68F077"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861</w:t>
            </w:r>
          </w:p>
        </w:tc>
        <w:tc>
          <w:tcPr>
            <w:tcW w:w="959" w:type="pct"/>
            <w:shd w:val="clear" w:color="auto" w:fill="auto"/>
            <w:tcMar>
              <w:left w:w="108" w:type="dxa"/>
              <w:right w:w="108" w:type="dxa"/>
            </w:tcMar>
          </w:tcPr>
          <w:p w14:paraId="4ED05C60" w14:textId="22777CD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894</w:t>
            </w:r>
          </w:p>
        </w:tc>
        <w:tc>
          <w:tcPr>
            <w:tcW w:w="993" w:type="pct"/>
            <w:shd w:val="clear" w:color="auto" w:fill="auto"/>
            <w:tcMar>
              <w:left w:w="108" w:type="dxa"/>
              <w:right w:w="108" w:type="dxa"/>
            </w:tcMar>
          </w:tcPr>
          <w:p w14:paraId="2A74A100" w14:textId="048FF49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924</w:t>
            </w:r>
          </w:p>
        </w:tc>
      </w:tr>
      <w:tr w:rsidR="00012F82" w:rsidRPr="007D3C85" w14:paraId="1301D257" w14:textId="77777777" w:rsidTr="0046476D">
        <w:tc>
          <w:tcPr>
            <w:tcW w:w="1093" w:type="pct"/>
            <w:shd w:val="clear" w:color="auto" w:fill="auto"/>
            <w:tcMar>
              <w:left w:w="108" w:type="dxa"/>
              <w:right w:w="108" w:type="dxa"/>
            </w:tcMar>
          </w:tcPr>
          <w:p w14:paraId="613084D1" w14:textId="77777777"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 xml:space="preserve">Disturbance allowance – employee with </w:t>
            </w:r>
            <w:r w:rsidRPr="007D3C85">
              <w:rPr>
                <w:rFonts w:eastAsia="Times New Roman" w:cstheme="minorHAnsi"/>
                <w:lang w:eastAsia="en-AU"/>
              </w:rPr>
              <w:lastRenderedPageBreak/>
              <w:t>eligible dependant/s</w:t>
            </w:r>
          </w:p>
        </w:tc>
        <w:tc>
          <w:tcPr>
            <w:tcW w:w="941" w:type="pct"/>
            <w:shd w:val="clear" w:color="auto" w:fill="auto"/>
            <w:tcMar>
              <w:left w:w="108" w:type="dxa"/>
              <w:right w:w="108" w:type="dxa"/>
            </w:tcMar>
          </w:tcPr>
          <w:p w14:paraId="1D643A4B" w14:textId="08E6A165"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lastRenderedPageBreak/>
              <w:t>1,655</w:t>
            </w:r>
          </w:p>
        </w:tc>
        <w:tc>
          <w:tcPr>
            <w:tcW w:w="1014" w:type="pct"/>
            <w:shd w:val="clear" w:color="auto" w:fill="auto"/>
            <w:tcMar>
              <w:left w:w="108" w:type="dxa"/>
              <w:right w:w="108" w:type="dxa"/>
            </w:tcMar>
          </w:tcPr>
          <w:p w14:paraId="597F9F0F" w14:textId="6AF3DA2F"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1,721</w:t>
            </w:r>
          </w:p>
        </w:tc>
        <w:tc>
          <w:tcPr>
            <w:tcW w:w="959" w:type="pct"/>
            <w:shd w:val="clear" w:color="auto" w:fill="auto"/>
            <w:tcMar>
              <w:left w:w="108" w:type="dxa"/>
              <w:right w:w="108" w:type="dxa"/>
            </w:tcMar>
          </w:tcPr>
          <w:p w14:paraId="1005E236" w14:textId="26944557"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1,786</w:t>
            </w:r>
          </w:p>
        </w:tc>
        <w:tc>
          <w:tcPr>
            <w:tcW w:w="993" w:type="pct"/>
            <w:shd w:val="clear" w:color="auto" w:fill="auto"/>
            <w:tcMar>
              <w:left w:w="108" w:type="dxa"/>
              <w:right w:w="108" w:type="dxa"/>
            </w:tcMar>
          </w:tcPr>
          <w:p w14:paraId="4CC3EA56" w14:textId="3230BF84"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1,847</w:t>
            </w:r>
          </w:p>
        </w:tc>
      </w:tr>
      <w:tr w:rsidR="00012F82" w:rsidRPr="007D3C85" w14:paraId="3548EE5E" w14:textId="77777777" w:rsidTr="0046476D">
        <w:tc>
          <w:tcPr>
            <w:tcW w:w="1093" w:type="pct"/>
            <w:shd w:val="clear" w:color="auto" w:fill="auto"/>
            <w:tcMar>
              <w:left w:w="108" w:type="dxa"/>
              <w:right w:w="108" w:type="dxa"/>
            </w:tcMar>
          </w:tcPr>
          <w:p w14:paraId="47EF1910" w14:textId="77777777"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Disturbance allowance – additional for eligible dependent full time student</w:t>
            </w:r>
          </w:p>
        </w:tc>
        <w:tc>
          <w:tcPr>
            <w:tcW w:w="941" w:type="pct"/>
            <w:shd w:val="clear" w:color="auto" w:fill="auto"/>
            <w:tcMar>
              <w:left w:w="108" w:type="dxa"/>
              <w:right w:w="108" w:type="dxa"/>
            </w:tcMar>
          </w:tcPr>
          <w:p w14:paraId="3AA16343" w14:textId="09F70AD4"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244</w:t>
            </w:r>
          </w:p>
        </w:tc>
        <w:tc>
          <w:tcPr>
            <w:tcW w:w="1014" w:type="pct"/>
            <w:shd w:val="clear" w:color="auto" w:fill="auto"/>
            <w:tcMar>
              <w:left w:w="108" w:type="dxa"/>
              <w:right w:w="108" w:type="dxa"/>
            </w:tcMar>
          </w:tcPr>
          <w:p w14:paraId="653AF7AC" w14:textId="0798A801"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261</w:t>
            </w:r>
          </w:p>
        </w:tc>
        <w:tc>
          <w:tcPr>
            <w:tcW w:w="959" w:type="pct"/>
            <w:shd w:val="clear" w:color="auto" w:fill="auto"/>
            <w:tcMar>
              <w:left w:w="108" w:type="dxa"/>
              <w:right w:w="108" w:type="dxa"/>
            </w:tcMar>
          </w:tcPr>
          <w:p w14:paraId="223C7267" w14:textId="6C78569C"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271</w:t>
            </w:r>
          </w:p>
        </w:tc>
        <w:tc>
          <w:tcPr>
            <w:tcW w:w="993" w:type="pct"/>
            <w:shd w:val="clear" w:color="auto" w:fill="auto"/>
            <w:tcMar>
              <w:left w:w="108" w:type="dxa"/>
              <w:right w:w="108" w:type="dxa"/>
            </w:tcMar>
          </w:tcPr>
          <w:p w14:paraId="03FDA8FF" w14:textId="5E682703"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280</w:t>
            </w:r>
          </w:p>
        </w:tc>
      </w:tr>
      <w:tr w:rsidR="00012F82" w:rsidRPr="007D3C85" w14:paraId="461336A1" w14:textId="77777777" w:rsidTr="0046476D">
        <w:tc>
          <w:tcPr>
            <w:tcW w:w="1093" w:type="pct"/>
            <w:shd w:val="clear" w:color="auto" w:fill="auto"/>
            <w:tcMar>
              <w:left w:w="108" w:type="dxa"/>
              <w:right w:w="108" w:type="dxa"/>
            </w:tcMar>
            <w:hideMark/>
          </w:tcPr>
          <w:p w14:paraId="49ED5AAC" w14:textId="3F19D7E1"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OPV/LAE additional responsibility allowance</w:t>
            </w:r>
          </w:p>
        </w:tc>
        <w:tc>
          <w:tcPr>
            <w:tcW w:w="941" w:type="pct"/>
            <w:shd w:val="clear" w:color="auto" w:fill="auto"/>
            <w:tcMar>
              <w:left w:w="108" w:type="dxa"/>
              <w:right w:w="108" w:type="dxa"/>
            </w:tcMar>
            <w:hideMark/>
          </w:tcPr>
          <w:p w14:paraId="31BC601D" w14:textId="20291163" w:rsidR="00012F82" w:rsidRPr="007D3C85" w:rsidRDefault="00557765"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n/a</w:t>
            </w:r>
          </w:p>
        </w:tc>
        <w:tc>
          <w:tcPr>
            <w:tcW w:w="1014" w:type="pct"/>
            <w:shd w:val="clear" w:color="auto" w:fill="auto"/>
            <w:tcMar>
              <w:left w:w="108" w:type="dxa"/>
              <w:right w:w="108" w:type="dxa"/>
            </w:tcMar>
            <w:hideMark/>
          </w:tcPr>
          <w:p w14:paraId="390192ED" w14:textId="0C67AB9C"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2,000</w:t>
            </w:r>
          </w:p>
        </w:tc>
        <w:tc>
          <w:tcPr>
            <w:tcW w:w="959" w:type="pct"/>
            <w:shd w:val="clear" w:color="auto" w:fill="auto"/>
            <w:tcMar>
              <w:left w:w="108" w:type="dxa"/>
              <w:right w:w="108" w:type="dxa"/>
            </w:tcMar>
            <w:hideMark/>
          </w:tcPr>
          <w:p w14:paraId="0C6E5489" w14:textId="751047B7"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2,076</w:t>
            </w:r>
          </w:p>
        </w:tc>
        <w:tc>
          <w:tcPr>
            <w:tcW w:w="993" w:type="pct"/>
            <w:shd w:val="clear" w:color="auto" w:fill="auto"/>
            <w:tcMar>
              <w:left w:w="108" w:type="dxa"/>
              <w:right w:w="108" w:type="dxa"/>
            </w:tcMar>
            <w:hideMark/>
          </w:tcPr>
          <w:p w14:paraId="7FADB55A" w14:textId="0016418E"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2,147</w:t>
            </w:r>
          </w:p>
        </w:tc>
      </w:tr>
      <w:tr w:rsidR="00012F82" w:rsidRPr="007D3C85" w14:paraId="5B238651" w14:textId="77777777" w:rsidTr="0046476D">
        <w:tc>
          <w:tcPr>
            <w:tcW w:w="1093" w:type="pct"/>
            <w:shd w:val="clear" w:color="auto" w:fill="auto"/>
            <w:tcMar>
              <w:left w:w="108" w:type="dxa"/>
              <w:right w:w="108" w:type="dxa"/>
            </w:tcMar>
            <w:hideMark/>
          </w:tcPr>
          <w:p w14:paraId="6A239EEB" w14:textId="2BE9C5DD" w:rsidR="00012F82" w:rsidRPr="007D3C85" w:rsidRDefault="00012F82" w:rsidP="0046476D">
            <w:pPr>
              <w:spacing w:before="60" w:after="60" w:line="240" w:lineRule="auto"/>
              <w:textAlignment w:val="baseline"/>
              <w:rPr>
                <w:rFonts w:eastAsia="Times New Roman" w:cstheme="minorHAnsi"/>
                <w:lang w:eastAsia="en-AU"/>
              </w:rPr>
            </w:pPr>
            <w:r w:rsidRPr="007D3C85">
              <w:rPr>
                <w:rFonts w:eastAsia="Times New Roman" w:cstheme="minorHAnsi"/>
                <w:lang w:eastAsia="en-AU"/>
              </w:rPr>
              <w:t>EL Vet operational hours allowance</w:t>
            </w:r>
          </w:p>
        </w:tc>
        <w:tc>
          <w:tcPr>
            <w:tcW w:w="941" w:type="pct"/>
            <w:shd w:val="clear" w:color="auto" w:fill="auto"/>
            <w:tcMar>
              <w:left w:w="108" w:type="dxa"/>
              <w:right w:w="108" w:type="dxa"/>
            </w:tcMar>
            <w:hideMark/>
          </w:tcPr>
          <w:p w14:paraId="739494CE" w14:textId="628CC008" w:rsidR="00012F82" w:rsidRPr="007D3C85" w:rsidRDefault="00557765"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n/a</w:t>
            </w:r>
          </w:p>
        </w:tc>
        <w:tc>
          <w:tcPr>
            <w:tcW w:w="1014" w:type="pct"/>
            <w:shd w:val="clear" w:color="auto" w:fill="auto"/>
            <w:tcMar>
              <w:left w:w="108" w:type="dxa"/>
              <w:right w:w="108" w:type="dxa"/>
            </w:tcMar>
            <w:hideMark/>
          </w:tcPr>
          <w:p w14:paraId="57586728" w14:textId="4F09D280"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2,000</w:t>
            </w:r>
          </w:p>
        </w:tc>
        <w:tc>
          <w:tcPr>
            <w:tcW w:w="959" w:type="pct"/>
            <w:shd w:val="clear" w:color="auto" w:fill="auto"/>
            <w:tcMar>
              <w:left w:w="108" w:type="dxa"/>
              <w:right w:w="108" w:type="dxa"/>
            </w:tcMar>
            <w:hideMark/>
          </w:tcPr>
          <w:p w14:paraId="757A5F9E" w14:textId="5C2EEB44"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2,076</w:t>
            </w:r>
          </w:p>
        </w:tc>
        <w:tc>
          <w:tcPr>
            <w:tcW w:w="993" w:type="pct"/>
            <w:shd w:val="clear" w:color="auto" w:fill="auto"/>
            <w:tcMar>
              <w:left w:w="108" w:type="dxa"/>
              <w:right w:w="108" w:type="dxa"/>
            </w:tcMar>
            <w:hideMark/>
          </w:tcPr>
          <w:p w14:paraId="72B3146D" w14:textId="72C9519A" w:rsidR="00012F82" w:rsidRPr="007D3C85" w:rsidRDefault="00012F82" w:rsidP="0046476D">
            <w:pPr>
              <w:spacing w:before="60" w:after="60" w:line="240" w:lineRule="auto"/>
              <w:jc w:val="right"/>
              <w:textAlignment w:val="baseline"/>
              <w:rPr>
                <w:rFonts w:eastAsia="Times New Roman" w:cstheme="minorHAnsi"/>
                <w:lang w:eastAsia="en-AU"/>
              </w:rPr>
            </w:pPr>
            <w:r w:rsidRPr="007D3C85">
              <w:rPr>
                <w:rFonts w:eastAsia="Times New Roman" w:cstheme="minorHAnsi"/>
                <w:lang w:eastAsia="en-AU"/>
              </w:rPr>
              <w:t>2,147</w:t>
            </w:r>
          </w:p>
        </w:tc>
      </w:tr>
    </w:tbl>
    <w:p w14:paraId="6EBC9FF6" w14:textId="366E7726" w:rsidR="00557765" w:rsidRPr="007D3C85" w:rsidRDefault="00557765" w:rsidP="00557765">
      <w:pPr>
        <w:rPr>
          <w:lang w:eastAsia="en-AU"/>
        </w:rPr>
      </w:pPr>
      <w:r w:rsidRPr="007D3C85">
        <w:rPr>
          <w:rStyle w:val="Strong"/>
        </w:rPr>
        <w:t>n/a</w:t>
      </w:r>
      <w:r w:rsidRPr="007D3C85">
        <w:rPr>
          <w:lang w:eastAsia="en-AU"/>
        </w:rPr>
        <w:t xml:space="preserve"> Not applicable.</w:t>
      </w:r>
    </w:p>
    <w:p w14:paraId="58B21A29" w14:textId="02B9FF58" w:rsidR="0087151E" w:rsidRPr="007D3C85" w:rsidRDefault="00FF2E31" w:rsidP="003C5E54">
      <w:pPr>
        <w:pStyle w:val="Caption"/>
      </w:pPr>
      <w:bookmarkStart w:id="530" w:name="_Toc158643828"/>
      <w:r w:rsidRPr="007D3C85">
        <w:t>Table B</w:t>
      </w:r>
      <w:r w:rsidR="009207E6">
        <w:fldChar w:fldCharType="begin"/>
      </w:r>
      <w:r w:rsidR="009207E6">
        <w:instrText xml:space="preserve"> SEQ Table_B \* ARABIC </w:instrText>
      </w:r>
      <w:r w:rsidR="009207E6">
        <w:fldChar w:fldCharType="separate"/>
      </w:r>
      <w:r w:rsidR="00A4356E">
        <w:rPr>
          <w:noProof/>
        </w:rPr>
        <w:t>2</w:t>
      </w:r>
      <w:r w:rsidR="009207E6">
        <w:rPr>
          <w:noProof/>
        </w:rPr>
        <w:fldChar w:fldCharType="end"/>
      </w:r>
      <w:r w:rsidRPr="007D3C85">
        <w:t xml:space="preserve"> </w:t>
      </w:r>
      <w:r w:rsidR="0087151E" w:rsidRPr="007D3C85">
        <w:t xml:space="preserve">Remote </w:t>
      </w:r>
      <w:r w:rsidR="71818F7C" w:rsidRPr="007D3C85">
        <w:t>l</w:t>
      </w:r>
      <w:r w:rsidR="0087151E" w:rsidRPr="007D3C85">
        <w:t>ocalities</w:t>
      </w:r>
      <w:r w:rsidR="003C5E54" w:rsidRPr="007D3C85">
        <w:t xml:space="preserve"> allowances</w:t>
      </w:r>
      <w:bookmarkEnd w:id="530"/>
    </w:p>
    <w:tbl>
      <w:tblPr>
        <w:tblStyle w:val="TableGrid1"/>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23"/>
        <w:gridCol w:w="1276"/>
        <w:gridCol w:w="1413"/>
        <w:gridCol w:w="1843"/>
        <w:gridCol w:w="1560"/>
        <w:gridCol w:w="1511"/>
      </w:tblGrid>
      <w:tr w:rsidR="00CA39A0" w:rsidRPr="007D3C85" w14:paraId="6F01C329" w14:textId="77777777" w:rsidTr="009207E6">
        <w:trPr>
          <w:tblHeader/>
        </w:trPr>
        <w:tc>
          <w:tcPr>
            <w:tcW w:w="788" w:type="pct"/>
            <w:hideMark/>
          </w:tcPr>
          <w:p w14:paraId="762E1E33" w14:textId="77777777" w:rsidR="007F5E0D" w:rsidRPr="007D3C85" w:rsidRDefault="007F5E0D" w:rsidP="00CA39A0">
            <w:pPr>
              <w:spacing w:before="60" w:after="60"/>
              <w:textAlignment w:val="baseline"/>
              <w:rPr>
                <w:rFonts w:asciiTheme="minorHAnsi" w:hAnsiTheme="minorHAnsi" w:cstheme="minorHAnsi"/>
                <w:sz w:val="22"/>
                <w:szCs w:val="22"/>
              </w:rPr>
            </w:pPr>
            <w:bookmarkStart w:id="531" w:name="Title_B2"/>
            <w:bookmarkEnd w:id="531"/>
            <w:r w:rsidRPr="007D3C85">
              <w:rPr>
                <w:rFonts w:asciiTheme="minorHAnsi" w:hAnsiTheme="minorHAnsi" w:cstheme="minorHAnsi"/>
                <w:b/>
                <w:bCs/>
                <w:sz w:val="22"/>
                <w:szCs w:val="22"/>
              </w:rPr>
              <w:t>Locality</w:t>
            </w:r>
          </w:p>
        </w:tc>
        <w:tc>
          <w:tcPr>
            <w:tcW w:w="707" w:type="pct"/>
            <w:hideMark/>
          </w:tcPr>
          <w:p w14:paraId="624988A1"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b/>
                <w:bCs/>
                <w:sz w:val="22"/>
                <w:szCs w:val="22"/>
              </w:rPr>
              <w:t>Condition</w:t>
            </w:r>
          </w:p>
        </w:tc>
        <w:tc>
          <w:tcPr>
            <w:tcW w:w="783" w:type="pct"/>
            <w:hideMark/>
          </w:tcPr>
          <w:p w14:paraId="3A0B7D4D" w14:textId="4F4CFD0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b/>
                <w:bCs/>
                <w:sz w:val="22"/>
                <w:szCs w:val="22"/>
              </w:rPr>
              <w:t>As at</w:t>
            </w:r>
            <w:r w:rsidR="000F2A93" w:rsidRPr="007D3C85">
              <w:rPr>
                <w:rFonts w:asciiTheme="minorHAnsi" w:hAnsiTheme="minorHAnsi" w:cstheme="minorHAnsi"/>
                <w:b/>
                <w:bCs/>
                <w:sz w:val="22"/>
                <w:szCs w:val="22"/>
              </w:rPr>
              <w:t xml:space="preserve"> </w:t>
            </w:r>
            <w:r w:rsidRPr="007D3C85">
              <w:rPr>
                <w:rFonts w:asciiTheme="minorHAnsi" w:hAnsiTheme="minorHAnsi" w:cstheme="minorHAnsi"/>
                <w:b/>
                <w:bCs/>
                <w:sz w:val="22"/>
                <w:szCs w:val="22"/>
              </w:rPr>
              <w:t>31 August 2023</w:t>
            </w:r>
            <w:r w:rsidR="00CA39A0" w:rsidRPr="007D3C85">
              <w:rPr>
                <w:rFonts w:asciiTheme="minorHAnsi" w:hAnsiTheme="minorHAnsi" w:cstheme="minorHAnsi"/>
                <w:b/>
                <w:bCs/>
                <w:sz w:val="22"/>
                <w:szCs w:val="22"/>
              </w:rPr>
              <w:t xml:space="preserve"> ($)</w:t>
            </w:r>
          </w:p>
        </w:tc>
        <w:tc>
          <w:tcPr>
            <w:tcW w:w="1021" w:type="pct"/>
            <w:hideMark/>
          </w:tcPr>
          <w:p w14:paraId="640DAD77" w14:textId="721106A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b/>
                <w:bCs/>
                <w:sz w:val="22"/>
                <w:szCs w:val="22"/>
              </w:rPr>
              <w:t>From the later of commencement of the agreement or</w:t>
            </w:r>
            <w:r w:rsidR="000F2A93" w:rsidRPr="007D3C85">
              <w:rPr>
                <w:rFonts w:asciiTheme="minorHAnsi" w:hAnsiTheme="minorHAnsi" w:cstheme="minorHAnsi"/>
                <w:b/>
                <w:bCs/>
                <w:sz w:val="22"/>
                <w:szCs w:val="22"/>
              </w:rPr>
              <w:t xml:space="preserve"> </w:t>
            </w:r>
            <w:r w:rsidRPr="007D3C85">
              <w:rPr>
                <w:rFonts w:asciiTheme="minorHAnsi" w:hAnsiTheme="minorHAnsi" w:cstheme="minorHAnsi"/>
                <w:b/>
                <w:bCs/>
                <w:sz w:val="22"/>
                <w:szCs w:val="22"/>
              </w:rPr>
              <w:t>14 March 2024</w:t>
            </w:r>
            <w:r w:rsidR="00CA39A0" w:rsidRPr="007D3C85">
              <w:rPr>
                <w:rFonts w:asciiTheme="minorHAnsi" w:hAnsiTheme="minorHAnsi" w:cstheme="minorHAnsi"/>
                <w:b/>
                <w:bCs/>
                <w:sz w:val="22"/>
                <w:szCs w:val="22"/>
              </w:rPr>
              <w:t xml:space="preserve"> ($)</w:t>
            </w:r>
          </w:p>
        </w:tc>
        <w:tc>
          <w:tcPr>
            <w:tcW w:w="864" w:type="pct"/>
            <w:hideMark/>
          </w:tcPr>
          <w:p w14:paraId="7BC4903C" w14:textId="55DF90C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b/>
                <w:bCs/>
                <w:sz w:val="22"/>
                <w:szCs w:val="22"/>
              </w:rPr>
              <w:t>From</w:t>
            </w:r>
            <w:r w:rsidR="000F2A93" w:rsidRPr="007D3C85">
              <w:rPr>
                <w:rFonts w:asciiTheme="minorHAnsi" w:hAnsiTheme="minorHAnsi" w:cstheme="minorHAnsi"/>
                <w:b/>
                <w:bCs/>
                <w:sz w:val="22"/>
                <w:szCs w:val="22"/>
              </w:rPr>
              <w:t xml:space="preserve"> </w:t>
            </w:r>
            <w:r w:rsidRPr="007D3C85">
              <w:rPr>
                <w:rFonts w:asciiTheme="minorHAnsi" w:hAnsiTheme="minorHAnsi" w:cstheme="minorHAnsi"/>
                <w:b/>
                <w:bCs/>
                <w:sz w:val="22"/>
                <w:szCs w:val="22"/>
              </w:rPr>
              <w:t>13 March 2025</w:t>
            </w:r>
            <w:r w:rsidR="00CA39A0" w:rsidRPr="007D3C85">
              <w:rPr>
                <w:rFonts w:asciiTheme="minorHAnsi" w:hAnsiTheme="minorHAnsi" w:cstheme="minorHAnsi"/>
                <w:b/>
                <w:bCs/>
                <w:sz w:val="22"/>
                <w:szCs w:val="22"/>
              </w:rPr>
              <w:t xml:space="preserve"> ($)</w:t>
            </w:r>
          </w:p>
        </w:tc>
        <w:tc>
          <w:tcPr>
            <w:tcW w:w="837" w:type="pct"/>
            <w:hideMark/>
          </w:tcPr>
          <w:p w14:paraId="3EDE3E1D" w14:textId="61F5698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b/>
                <w:bCs/>
                <w:sz w:val="22"/>
                <w:szCs w:val="22"/>
              </w:rPr>
              <w:t>From</w:t>
            </w:r>
            <w:r w:rsidR="000F2A93" w:rsidRPr="007D3C85">
              <w:rPr>
                <w:rFonts w:asciiTheme="minorHAnsi" w:hAnsiTheme="minorHAnsi" w:cstheme="minorHAnsi"/>
                <w:b/>
                <w:bCs/>
                <w:sz w:val="22"/>
                <w:szCs w:val="22"/>
              </w:rPr>
              <w:t xml:space="preserve"> </w:t>
            </w:r>
            <w:r w:rsidRPr="007D3C85">
              <w:rPr>
                <w:rFonts w:asciiTheme="minorHAnsi" w:hAnsiTheme="minorHAnsi" w:cstheme="minorHAnsi"/>
                <w:b/>
                <w:bCs/>
                <w:sz w:val="22"/>
                <w:szCs w:val="22"/>
              </w:rPr>
              <w:t>12 March 2026</w:t>
            </w:r>
            <w:r w:rsidR="00CA39A0" w:rsidRPr="007D3C85">
              <w:rPr>
                <w:rFonts w:asciiTheme="minorHAnsi" w:hAnsiTheme="minorHAnsi" w:cstheme="minorHAnsi"/>
                <w:b/>
                <w:bCs/>
                <w:sz w:val="22"/>
                <w:szCs w:val="22"/>
              </w:rPr>
              <w:t xml:space="preserve"> ($)</w:t>
            </w:r>
          </w:p>
        </w:tc>
      </w:tr>
      <w:tr w:rsidR="00CA39A0" w:rsidRPr="007D3C85" w14:paraId="157B7C26" w14:textId="77777777" w:rsidTr="009207E6">
        <w:tc>
          <w:tcPr>
            <w:tcW w:w="788" w:type="pct"/>
            <w:vMerge w:val="restart"/>
            <w:hideMark/>
          </w:tcPr>
          <w:p w14:paraId="31A8F9ED" w14:textId="4CAFCE2B"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Norfolk Island</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707" w:type="pct"/>
            <w:hideMark/>
          </w:tcPr>
          <w:p w14:paraId="3A88C0A8"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2B53B26B" w14:textId="5642835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11,898</w:t>
            </w:r>
          </w:p>
        </w:tc>
        <w:tc>
          <w:tcPr>
            <w:tcW w:w="1021" w:type="pct"/>
            <w:hideMark/>
          </w:tcPr>
          <w:p w14:paraId="56B868D0" w14:textId="66B4761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12,374</w:t>
            </w:r>
          </w:p>
        </w:tc>
        <w:tc>
          <w:tcPr>
            <w:tcW w:w="864" w:type="pct"/>
            <w:hideMark/>
          </w:tcPr>
          <w:p w14:paraId="7B99CE99" w14:textId="5D69669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12,844</w:t>
            </w:r>
          </w:p>
        </w:tc>
        <w:tc>
          <w:tcPr>
            <w:tcW w:w="837" w:type="pct"/>
            <w:hideMark/>
          </w:tcPr>
          <w:p w14:paraId="5697B805" w14:textId="2844896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13,281</w:t>
            </w:r>
          </w:p>
        </w:tc>
      </w:tr>
      <w:tr w:rsidR="00CA39A0" w:rsidRPr="007D3C85" w14:paraId="46C8AAC7" w14:textId="77777777" w:rsidTr="009207E6">
        <w:tc>
          <w:tcPr>
            <w:tcW w:w="788" w:type="pct"/>
            <w:vMerge/>
            <w:hideMark/>
          </w:tcPr>
          <w:p w14:paraId="3D567999"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3983BA7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0D959046" w14:textId="673494E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8,092</w:t>
            </w:r>
          </w:p>
        </w:tc>
        <w:tc>
          <w:tcPr>
            <w:tcW w:w="1021" w:type="pct"/>
            <w:hideMark/>
          </w:tcPr>
          <w:p w14:paraId="6838246F" w14:textId="267088E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8,416</w:t>
            </w:r>
          </w:p>
        </w:tc>
        <w:tc>
          <w:tcPr>
            <w:tcW w:w="864" w:type="pct"/>
            <w:hideMark/>
          </w:tcPr>
          <w:p w14:paraId="4CDAB746" w14:textId="305C7B7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8,736</w:t>
            </w:r>
          </w:p>
        </w:tc>
        <w:tc>
          <w:tcPr>
            <w:tcW w:w="837" w:type="pct"/>
            <w:hideMark/>
          </w:tcPr>
          <w:p w14:paraId="7DB5E96B" w14:textId="54E5617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9,033</w:t>
            </w:r>
          </w:p>
        </w:tc>
      </w:tr>
      <w:tr w:rsidR="00CA39A0" w:rsidRPr="007D3C85" w14:paraId="31D933EF" w14:textId="77777777" w:rsidTr="009207E6">
        <w:tc>
          <w:tcPr>
            <w:tcW w:w="788" w:type="pct"/>
            <w:vMerge w:val="restart"/>
            <w:hideMark/>
          </w:tcPr>
          <w:p w14:paraId="1B4C6658" w14:textId="0F852A9B"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Christmas Island</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707" w:type="pct"/>
            <w:hideMark/>
          </w:tcPr>
          <w:p w14:paraId="5CFEED7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3AE91AF1" w14:textId="42908D6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16,658</w:t>
            </w:r>
          </w:p>
        </w:tc>
        <w:tc>
          <w:tcPr>
            <w:tcW w:w="1021" w:type="pct"/>
            <w:hideMark/>
          </w:tcPr>
          <w:p w14:paraId="7DF26814" w14:textId="360AF47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17,324</w:t>
            </w:r>
          </w:p>
        </w:tc>
        <w:tc>
          <w:tcPr>
            <w:tcW w:w="864" w:type="pct"/>
            <w:hideMark/>
          </w:tcPr>
          <w:p w14:paraId="578FB436" w14:textId="5D5AF2E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17,982</w:t>
            </w:r>
          </w:p>
        </w:tc>
        <w:tc>
          <w:tcPr>
            <w:tcW w:w="837" w:type="pct"/>
            <w:hideMark/>
          </w:tcPr>
          <w:p w14:paraId="3F0159A7" w14:textId="5BB3F74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18,593</w:t>
            </w:r>
          </w:p>
        </w:tc>
      </w:tr>
      <w:tr w:rsidR="00CA39A0" w:rsidRPr="007D3C85" w14:paraId="6BFCA192" w14:textId="77777777" w:rsidTr="009207E6">
        <w:tc>
          <w:tcPr>
            <w:tcW w:w="788" w:type="pct"/>
            <w:vMerge/>
            <w:hideMark/>
          </w:tcPr>
          <w:p w14:paraId="74AA309D"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4017DA3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6E1C42E1" w14:textId="26360293"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11,502</w:t>
            </w:r>
          </w:p>
        </w:tc>
        <w:tc>
          <w:tcPr>
            <w:tcW w:w="1021" w:type="pct"/>
            <w:hideMark/>
          </w:tcPr>
          <w:p w14:paraId="76B67978" w14:textId="506355C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11,962</w:t>
            </w:r>
          </w:p>
        </w:tc>
        <w:tc>
          <w:tcPr>
            <w:tcW w:w="864" w:type="pct"/>
            <w:hideMark/>
          </w:tcPr>
          <w:p w14:paraId="515EDE70" w14:textId="283B4FC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12,417</w:t>
            </w:r>
          </w:p>
        </w:tc>
        <w:tc>
          <w:tcPr>
            <w:tcW w:w="837" w:type="pct"/>
            <w:hideMark/>
          </w:tcPr>
          <w:p w14:paraId="3F88539E" w14:textId="6C94AF0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12,839</w:t>
            </w:r>
          </w:p>
        </w:tc>
      </w:tr>
      <w:tr w:rsidR="00CA39A0" w:rsidRPr="007D3C85" w14:paraId="66EDDD1B" w14:textId="77777777" w:rsidTr="009207E6">
        <w:tc>
          <w:tcPr>
            <w:tcW w:w="788" w:type="pct"/>
            <w:vMerge w:val="restart"/>
            <w:hideMark/>
          </w:tcPr>
          <w:p w14:paraId="55CF61B0" w14:textId="02C02DC4"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Cocos (Keeling) Islands</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a</w:t>
            </w:r>
          </w:p>
        </w:tc>
        <w:tc>
          <w:tcPr>
            <w:tcW w:w="707" w:type="pct"/>
            <w:hideMark/>
          </w:tcPr>
          <w:p w14:paraId="0FE37C53"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25253866" w14:textId="2795F26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22,624</w:t>
            </w:r>
          </w:p>
        </w:tc>
        <w:tc>
          <w:tcPr>
            <w:tcW w:w="1021" w:type="pct"/>
            <w:hideMark/>
          </w:tcPr>
          <w:p w14:paraId="087E347F" w14:textId="48F57D2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23,529</w:t>
            </w:r>
          </w:p>
        </w:tc>
        <w:tc>
          <w:tcPr>
            <w:tcW w:w="864" w:type="pct"/>
            <w:hideMark/>
          </w:tcPr>
          <w:p w14:paraId="6CB09977" w14:textId="7E0905F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24,423</w:t>
            </w:r>
          </w:p>
        </w:tc>
        <w:tc>
          <w:tcPr>
            <w:tcW w:w="837" w:type="pct"/>
            <w:hideMark/>
          </w:tcPr>
          <w:p w14:paraId="4DFC6650" w14:textId="0E4A41F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25,253</w:t>
            </w:r>
          </w:p>
        </w:tc>
      </w:tr>
      <w:tr w:rsidR="00CA39A0" w:rsidRPr="007D3C85" w14:paraId="0A5C46BC" w14:textId="77777777" w:rsidTr="009207E6">
        <w:tc>
          <w:tcPr>
            <w:tcW w:w="788" w:type="pct"/>
            <w:vMerge/>
            <w:hideMark/>
          </w:tcPr>
          <w:p w14:paraId="4E48510A"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4759CC9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5B0B9706" w14:textId="6BDD6C1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15,389</w:t>
            </w:r>
          </w:p>
        </w:tc>
        <w:tc>
          <w:tcPr>
            <w:tcW w:w="1021" w:type="pct"/>
            <w:hideMark/>
          </w:tcPr>
          <w:p w14:paraId="2E295497" w14:textId="4363373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16,005</w:t>
            </w:r>
          </w:p>
        </w:tc>
        <w:tc>
          <w:tcPr>
            <w:tcW w:w="864" w:type="pct"/>
            <w:hideMark/>
          </w:tcPr>
          <w:p w14:paraId="029F02BF" w14:textId="4F992B7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16,613</w:t>
            </w:r>
          </w:p>
        </w:tc>
        <w:tc>
          <w:tcPr>
            <w:tcW w:w="837" w:type="pct"/>
            <w:hideMark/>
          </w:tcPr>
          <w:p w14:paraId="2938FD5B" w14:textId="71ED1070"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17,178</w:t>
            </w:r>
          </w:p>
        </w:tc>
      </w:tr>
      <w:tr w:rsidR="00CA39A0" w:rsidRPr="007D3C85" w14:paraId="1BEDDD92" w14:textId="77777777" w:rsidTr="009207E6">
        <w:tc>
          <w:tcPr>
            <w:tcW w:w="788" w:type="pct"/>
            <w:vMerge w:val="restart"/>
            <w:hideMark/>
          </w:tcPr>
          <w:p w14:paraId="11124708"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Bamaga</w:t>
            </w:r>
          </w:p>
        </w:tc>
        <w:tc>
          <w:tcPr>
            <w:tcW w:w="707" w:type="pct"/>
            <w:hideMark/>
          </w:tcPr>
          <w:p w14:paraId="053BC23F"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6097912C" w14:textId="3EE5495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44C4C023" w14:textId="7B6919B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4B0BD7BB" w14:textId="674A049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205FF2AF" w14:textId="40ECABA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38725DC6" w14:textId="77777777" w:rsidTr="009207E6">
        <w:tc>
          <w:tcPr>
            <w:tcW w:w="788" w:type="pct"/>
            <w:vMerge/>
            <w:hideMark/>
          </w:tcPr>
          <w:p w14:paraId="0F59F425"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08F7FB92"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C7AD87F" w14:textId="0851276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751054E6" w14:textId="0C0B80C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0E95E608" w14:textId="539324A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27A678BB" w14:textId="441AF2B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21A28379" w14:textId="77777777" w:rsidTr="009207E6">
        <w:tc>
          <w:tcPr>
            <w:tcW w:w="788" w:type="pct"/>
            <w:vMerge w:val="restart"/>
            <w:hideMark/>
          </w:tcPr>
          <w:p w14:paraId="1684457B"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Broken Hill</w:t>
            </w:r>
          </w:p>
        </w:tc>
        <w:tc>
          <w:tcPr>
            <w:tcW w:w="707" w:type="pct"/>
            <w:hideMark/>
          </w:tcPr>
          <w:p w14:paraId="6B6A3D4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65BD8C1B" w14:textId="07F460C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2,518</w:t>
            </w:r>
          </w:p>
        </w:tc>
        <w:tc>
          <w:tcPr>
            <w:tcW w:w="1021" w:type="pct"/>
            <w:hideMark/>
          </w:tcPr>
          <w:p w14:paraId="3B446EA5" w14:textId="670C5C2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2,650</w:t>
            </w:r>
          </w:p>
        </w:tc>
        <w:tc>
          <w:tcPr>
            <w:tcW w:w="864" w:type="pct"/>
            <w:hideMark/>
          </w:tcPr>
          <w:p w14:paraId="4B558EE0" w14:textId="6B5FFEB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2,751</w:t>
            </w:r>
          </w:p>
        </w:tc>
        <w:tc>
          <w:tcPr>
            <w:tcW w:w="837" w:type="pct"/>
            <w:hideMark/>
          </w:tcPr>
          <w:p w14:paraId="2C570689" w14:textId="3A5ECBF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2,845</w:t>
            </w:r>
          </w:p>
        </w:tc>
      </w:tr>
      <w:tr w:rsidR="00CA39A0" w:rsidRPr="007D3C85" w14:paraId="6D4B8D30" w14:textId="77777777" w:rsidTr="009207E6">
        <w:tc>
          <w:tcPr>
            <w:tcW w:w="788" w:type="pct"/>
            <w:vMerge/>
            <w:hideMark/>
          </w:tcPr>
          <w:p w14:paraId="729A7A4B"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2B527813"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15D528E0" w14:textId="77104FF0"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1,275</w:t>
            </w:r>
          </w:p>
        </w:tc>
        <w:tc>
          <w:tcPr>
            <w:tcW w:w="1021" w:type="pct"/>
            <w:hideMark/>
          </w:tcPr>
          <w:p w14:paraId="37E98B79" w14:textId="5A4B33E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1,340</w:t>
            </w:r>
          </w:p>
        </w:tc>
        <w:tc>
          <w:tcPr>
            <w:tcW w:w="864" w:type="pct"/>
            <w:hideMark/>
          </w:tcPr>
          <w:p w14:paraId="159885AA" w14:textId="1C365AF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1,391</w:t>
            </w:r>
          </w:p>
        </w:tc>
        <w:tc>
          <w:tcPr>
            <w:tcW w:w="837" w:type="pct"/>
            <w:hideMark/>
          </w:tcPr>
          <w:p w14:paraId="174C8308" w14:textId="3CD5674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1,438</w:t>
            </w:r>
          </w:p>
        </w:tc>
      </w:tr>
      <w:tr w:rsidR="00CA39A0" w:rsidRPr="007D3C85" w14:paraId="6107768D" w14:textId="77777777" w:rsidTr="009207E6">
        <w:tc>
          <w:tcPr>
            <w:tcW w:w="788" w:type="pct"/>
            <w:vMerge w:val="restart"/>
            <w:hideMark/>
          </w:tcPr>
          <w:p w14:paraId="06746EFD"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Broome</w:t>
            </w:r>
          </w:p>
        </w:tc>
        <w:tc>
          <w:tcPr>
            <w:tcW w:w="707" w:type="pct"/>
            <w:hideMark/>
          </w:tcPr>
          <w:p w14:paraId="3BD29FD3"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1A4A392C" w14:textId="6A938CE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46847631" w14:textId="7D912A0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62B71EC6" w14:textId="5B05FBD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26247E21" w14:textId="69AFA270"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9207E6" w:rsidRPr="007D3C85" w14:paraId="48224924" w14:textId="77777777" w:rsidTr="009207E6">
        <w:tc>
          <w:tcPr>
            <w:tcW w:w="788" w:type="pct"/>
            <w:vMerge/>
            <w:hideMark/>
          </w:tcPr>
          <w:p w14:paraId="765BF2C2" w14:textId="77777777" w:rsidR="009207E6" w:rsidRPr="007D3C85" w:rsidRDefault="009207E6" w:rsidP="009207E6">
            <w:pPr>
              <w:spacing w:before="60" w:after="60"/>
              <w:rPr>
                <w:rFonts w:asciiTheme="minorHAnsi" w:hAnsiTheme="minorHAnsi" w:cstheme="minorHAnsi"/>
                <w:sz w:val="22"/>
                <w:szCs w:val="22"/>
              </w:rPr>
            </w:pPr>
          </w:p>
        </w:tc>
        <w:tc>
          <w:tcPr>
            <w:tcW w:w="707" w:type="pct"/>
            <w:hideMark/>
          </w:tcPr>
          <w:p w14:paraId="407D0020" w14:textId="77777777" w:rsidR="009207E6" w:rsidRPr="007D3C85" w:rsidRDefault="009207E6" w:rsidP="009207E6">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167AAB03" w14:textId="563AEFC2" w:rsidR="009207E6" w:rsidRPr="007D3C85" w:rsidRDefault="009207E6" w:rsidP="009207E6">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2F6CEE38" w14:textId="589F6EF9" w:rsidR="009207E6" w:rsidRPr="007D3C85" w:rsidRDefault="009207E6" w:rsidP="009207E6">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00FB9E02" w14:textId="4C40FAA4" w:rsidR="009207E6" w:rsidRPr="007D3C85" w:rsidRDefault="009207E6" w:rsidP="009207E6">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4FE96707" w14:textId="62AAC6DA" w:rsidR="009207E6" w:rsidRPr="007D3C85" w:rsidRDefault="009207E6" w:rsidP="009207E6">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C16A86C" w14:textId="77777777" w:rsidTr="009207E6">
        <w:tc>
          <w:tcPr>
            <w:tcW w:w="788" w:type="pct"/>
            <w:vMerge w:val="restart"/>
            <w:hideMark/>
          </w:tcPr>
          <w:p w14:paraId="665CC7F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Charleville</w:t>
            </w:r>
          </w:p>
        </w:tc>
        <w:tc>
          <w:tcPr>
            <w:tcW w:w="707" w:type="pct"/>
            <w:hideMark/>
          </w:tcPr>
          <w:p w14:paraId="1070191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377E357B" w14:textId="3A47959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65B13C7A" w14:textId="7D61937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5B6A0696" w14:textId="58BE0F8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0D8B8269" w14:textId="440FA17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7F666AE7" w14:textId="77777777" w:rsidTr="009207E6">
        <w:tc>
          <w:tcPr>
            <w:tcW w:w="788" w:type="pct"/>
            <w:vMerge/>
            <w:hideMark/>
          </w:tcPr>
          <w:p w14:paraId="4C480C81"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03147F78"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446AC076" w14:textId="61DA95E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4595A9B4" w14:textId="7578385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199C3E9A" w14:textId="1CFC060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1A1A561E" w14:textId="5ED1EE8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63FA9B7" w14:textId="77777777" w:rsidTr="009207E6">
        <w:tc>
          <w:tcPr>
            <w:tcW w:w="788" w:type="pct"/>
            <w:vMerge w:val="restart"/>
            <w:hideMark/>
          </w:tcPr>
          <w:p w14:paraId="17200DF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Karratha</w:t>
            </w:r>
          </w:p>
        </w:tc>
        <w:tc>
          <w:tcPr>
            <w:tcW w:w="707" w:type="pct"/>
            <w:hideMark/>
          </w:tcPr>
          <w:p w14:paraId="43C5764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09586E8C" w14:textId="255125B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291BB9EA" w14:textId="41BD2CC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27B80DB7" w14:textId="7AD5415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5AF2F8CD" w14:textId="2BA1DF6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66B1325A" w14:textId="77777777" w:rsidTr="009207E6">
        <w:tc>
          <w:tcPr>
            <w:tcW w:w="788" w:type="pct"/>
            <w:vMerge/>
            <w:hideMark/>
          </w:tcPr>
          <w:p w14:paraId="435E91C5"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1E0B069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8078D8B" w14:textId="6CDC13B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268D49D1" w14:textId="7026A84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1555A8D3" w14:textId="48DF58D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123A6E96" w14:textId="1BC90E20"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A42B6AC" w14:textId="77777777" w:rsidTr="009207E6">
        <w:tc>
          <w:tcPr>
            <w:tcW w:w="788" w:type="pct"/>
            <w:vMerge w:val="restart"/>
            <w:hideMark/>
          </w:tcPr>
          <w:p w14:paraId="36E599F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Longreach</w:t>
            </w:r>
          </w:p>
        </w:tc>
        <w:tc>
          <w:tcPr>
            <w:tcW w:w="707" w:type="pct"/>
            <w:hideMark/>
          </w:tcPr>
          <w:p w14:paraId="214F4D9A"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7A60D65F" w14:textId="783DFF8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3D068FB6" w14:textId="10B4070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3FC40911" w14:textId="2F4E6BF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5E9CA3BF" w14:textId="11387CD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5D4D6A40" w14:textId="77777777" w:rsidTr="009207E6">
        <w:tc>
          <w:tcPr>
            <w:tcW w:w="788" w:type="pct"/>
            <w:vMerge/>
            <w:hideMark/>
          </w:tcPr>
          <w:p w14:paraId="2C66A79F"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79394F02"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698EE2C" w14:textId="75CC922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1A4FEC66" w14:textId="084B292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072CBEFA" w14:textId="265A1E7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5AA73FF4" w14:textId="3D4E469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7D8FFBDE" w14:textId="77777777" w:rsidTr="009207E6">
        <w:tc>
          <w:tcPr>
            <w:tcW w:w="788" w:type="pct"/>
            <w:vMerge w:val="restart"/>
            <w:hideMark/>
          </w:tcPr>
          <w:p w14:paraId="7DF207B1"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Thursday Island</w:t>
            </w:r>
          </w:p>
        </w:tc>
        <w:tc>
          <w:tcPr>
            <w:tcW w:w="707" w:type="pct"/>
            <w:hideMark/>
          </w:tcPr>
          <w:p w14:paraId="491E077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201124F1" w14:textId="0CD4D05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6F17C9D6" w14:textId="51916C2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7EA714C5" w14:textId="1F165E4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6AD4B77C" w14:textId="2003A10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4A4CEF7B" w14:textId="77777777" w:rsidTr="009207E6">
        <w:tc>
          <w:tcPr>
            <w:tcW w:w="788" w:type="pct"/>
            <w:vMerge/>
            <w:hideMark/>
          </w:tcPr>
          <w:p w14:paraId="17BE5C2D"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7CE2ECC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8A39F76" w14:textId="268884A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5075D104" w14:textId="7AA39FD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52E0628A" w14:textId="1EF605C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05312B0B" w14:textId="13442EE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79E68C9" w14:textId="77777777" w:rsidTr="009207E6">
        <w:tc>
          <w:tcPr>
            <w:tcW w:w="788" w:type="pct"/>
            <w:vMerge w:val="restart"/>
            <w:hideMark/>
          </w:tcPr>
          <w:p w14:paraId="048C1B27"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Outer Torres Strait Islands</w:t>
            </w:r>
          </w:p>
        </w:tc>
        <w:tc>
          <w:tcPr>
            <w:tcW w:w="707" w:type="pct"/>
            <w:hideMark/>
          </w:tcPr>
          <w:p w14:paraId="0DFA560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57C205A1" w14:textId="21A8672F" w:rsidR="007F5E0D" w:rsidRPr="007D3C85" w:rsidRDefault="00CA39A0"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n/a</w:t>
            </w:r>
          </w:p>
        </w:tc>
        <w:tc>
          <w:tcPr>
            <w:tcW w:w="1021" w:type="pct"/>
            <w:hideMark/>
          </w:tcPr>
          <w:p w14:paraId="58657C40" w14:textId="3A1F852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12,740</w:t>
            </w:r>
          </w:p>
        </w:tc>
        <w:tc>
          <w:tcPr>
            <w:tcW w:w="864" w:type="pct"/>
            <w:hideMark/>
          </w:tcPr>
          <w:p w14:paraId="485C8987" w14:textId="081E28D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13,224</w:t>
            </w:r>
          </w:p>
        </w:tc>
        <w:tc>
          <w:tcPr>
            <w:tcW w:w="837" w:type="pct"/>
            <w:hideMark/>
          </w:tcPr>
          <w:p w14:paraId="2114D790" w14:textId="0E6800B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13,674</w:t>
            </w:r>
          </w:p>
        </w:tc>
      </w:tr>
      <w:tr w:rsidR="00CA39A0" w:rsidRPr="007D3C85" w14:paraId="7AB59D95" w14:textId="77777777" w:rsidTr="009207E6">
        <w:tc>
          <w:tcPr>
            <w:tcW w:w="788" w:type="pct"/>
            <w:vMerge/>
            <w:hideMark/>
          </w:tcPr>
          <w:p w14:paraId="5326A6B5"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0CD656BB"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15CA09C5" w14:textId="548B4BA5" w:rsidR="007F5E0D" w:rsidRPr="007D3C85" w:rsidRDefault="00CA39A0"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n/a</w:t>
            </w:r>
          </w:p>
        </w:tc>
        <w:tc>
          <w:tcPr>
            <w:tcW w:w="1021" w:type="pct"/>
            <w:hideMark/>
          </w:tcPr>
          <w:p w14:paraId="3ACAAA87" w14:textId="571691A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7,880</w:t>
            </w:r>
          </w:p>
        </w:tc>
        <w:tc>
          <w:tcPr>
            <w:tcW w:w="864" w:type="pct"/>
            <w:hideMark/>
          </w:tcPr>
          <w:p w14:paraId="0BFCDA56" w14:textId="76E1DDD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8,179</w:t>
            </w:r>
          </w:p>
        </w:tc>
        <w:tc>
          <w:tcPr>
            <w:tcW w:w="837" w:type="pct"/>
            <w:hideMark/>
          </w:tcPr>
          <w:p w14:paraId="7E50BED3" w14:textId="603CE35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8,457</w:t>
            </w:r>
          </w:p>
        </w:tc>
      </w:tr>
      <w:tr w:rsidR="00CA39A0" w:rsidRPr="007D3C85" w14:paraId="088441C5" w14:textId="77777777" w:rsidTr="009207E6">
        <w:tc>
          <w:tcPr>
            <w:tcW w:w="788" w:type="pct"/>
            <w:vMerge w:val="restart"/>
            <w:hideMark/>
          </w:tcPr>
          <w:p w14:paraId="246B63ED"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Nhulunbuy</w:t>
            </w:r>
          </w:p>
        </w:tc>
        <w:tc>
          <w:tcPr>
            <w:tcW w:w="707" w:type="pct"/>
            <w:hideMark/>
          </w:tcPr>
          <w:p w14:paraId="46E54C3F"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65AADBDC" w14:textId="0F7C430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263F0CC5" w14:textId="664BF53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5BD99FD5" w14:textId="245EF6C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46D5860B" w14:textId="27E6D84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61DA3781" w14:textId="77777777" w:rsidTr="009207E6">
        <w:tc>
          <w:tcPr>
            <w:tcW w:w="788" w:type="pct"/>
            <w:vMerge/>
            <w:hideMark/>
          </w:tcPr>
          <w:p w14:paraId="54DBDA03"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11478ED1"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013EA6B8" w14:textId="0ED18A4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0919113D" w14:textId="36CEA49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21B716B2" w14:textId="4602913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07EE73B9" w14:textId="2C14C6C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1739B52D" w14:textId="77777777" w:rsidTr="009207E6">
        <w:tc>
          <w:tcPr>
            <w:tcW w:w="788" w:type="pct"/>
            <w:vMerge w:val="restart"/>
            <w:hideMark/>
          </w:tcPr>
          <w:p w14:paraId="0B902BA7"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Port Hedland</w:t>
            </w:r>
          </w:p>
        </w:tc>
        <w:tc>
          <w:tcPr>
            <w:tcW w:w="707" w:type="pct"/>
            <w:hideMark/>
          </w:tcPr>
          <w:p w14:paraId="34E76CB3"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2D41F05C" w14:textId="2CE1879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2EA3A63F" w14:textId="5CB4918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572D8C36" w14:textId="2F08CAD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0968DED8" w14:textId="2DB77CF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79F8394F" w14:textId="77777777" w:rsidTr="009207E6">
        <w:tc>
          <w:tcPr>
            <w:tcW w:w="788" w:type="pct"/>
            <w:vMerge/>
            <w:hideMark/>
          </w:tcPr>
          <w:p w14:paraId="1BE83560"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365455E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5C714BD3" w14:textId="48D5252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42954C81" w14:textId="01E3BBA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74A4D929" w14:textId="1F6E6F9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732BFF90" w14:textId="1FD3DA8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69BB06AA" w14:textId="77777777" w:rsidTr="009207E6">
        <w:tc>
          <w:tcPr>
            <w:tcW w:w="788" w:type="pct"/>
            <w:vMerge w:val="restart"/>
            <w:hideMark/>
          </w:tcPr>
          <w:p w14:paraId="42BB919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Weipa</w:t>
            </w:r>
          </w:p>
        </w:tc>
        <w:tc>
          <w:tcPr>
            <w:tcW w:w="707" w:type="pct"/>
            <w:hideMark/>
          </w:tcPr>
          <w:p w14:paraId="30CD64D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52A23FCE" w14:textId="3617E95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8,230</w:t>
            </w:r>
          </w:p>
        </w:tc>
        <w:tc>
          <w:tcPr>
            <w:tcW w:w="1021" w:type="pct"/>
            <w:hideMark/>
          </w:tcPr>
          <w:p w14:paraId="2427B789" w14:textId="4EC5724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22B8D21F" w14:textId="446D034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2761B073" w14:textId="600B4DA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246C0DD6" w14:textId="77777777" w:rsidTr="009207E6">
        <w:tc>
          <w:tcPr>
            <w:tcW w:w="788" w:type="pct"/>
            <w:vMerge/>
            <w:hideMark/>
          </w:tcPr>
          <w:p w14:paraId="46FB8E42"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3B8D666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3A9E2A87" w14:textId="1D67B24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4,672</w:t>
            </w:r>
          </w:p>
        </w:tc>
        <w:tc>
          <w:tcPr>
            <w:tcW w:w="1021" w:type="pct"/>
            <w:hideMark/>
          </w:tcPr>
          <w:p w14:paraId="7C9BD8F7" w14:textId="5CA7C4B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01DF76D7" w14:textId="0FC03F5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74DEDA5D" w14:textId="13A4008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BED313D" w14:textId="77777777" w:rsidTr="009207E6">
        <w:tc>
          <w:tcPr>
            <w:tcW w:w="788" w:type="pct"/>
            <w:vMerge w:val="restart"/>
            <w:hideMark/>
          </w:tcPr>
          <w:p w14:paraId="605B9272" w14:textId="0A9F7C8A"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Biloela</w:t>
            </w:r>
          </w:p>
        </w:tc>
        <w:tc>
          <w:tcPr>
            <w:tcW w:w="707" w:type="pct"/>
            <w:hideMark/>
          </w:tcPr>
          <w:p w14:paraId="340E191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1BE5AD53" w14:textId="552CCD2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2,250</w:t>
            </w:r>
          </w:p>
        </w:tc>
        <w:tc>
          <w:tcPr>
            <w:tcW w:w="1021" w:type="pct"/>
            <w:hideMark/>
          </w:tcPr>
          <w:p w14:paraId="3B72080C" w14:textId="534FD67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6,400</w:t>
            </w:r>
          </w:p>
        </w:tc>
        <w:tc>
          <w:tcPr>
            <w:tcW w:w="864" w:type="pct"/>
            <w:hideMark/>
          </w:tcPr>
          <w:p w14:paraId="20AB7F97" w14:textId="494C49A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6,643</w:t>
            </w:r>
          </w:p>
        </w:tc>
        <w:tc>
          <w:tcPr>
            <w:tcW w:w="837" w:type="pct"/>
            <w:hideMark/>
          </w:tcPr>
          <w:p w14:paraId="6E4A856A" w14:textId="020FC67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6,869</w:t>
            </w:r>
          </w:p>
        </w:tc>
      </w:tr>
      <w:tr w:rsidR="00CA39A0" w:rsidRPr="007D3C85" w14:paraId="3EE66BC6" w14:textId="77777777" w:rsidTr="009207E6">
        <w:tc>
          <w:tcPr>
            <w:tcW w:w="788" w:type="pct"/>
            <w:vMerge/>
            <w:hideMark/>
          </w:tcPr>
          <w:p w14:paraId="1586C336"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6DFB9E1F"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68EDEB3E" w14:textId="4C1F6B6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1,140</w:t>
            </w:r>
          </w:p>
        </w:tc>
        <w:tc>
          <w:tcPr>
            <w:tcW w:w="1021" w:type="pct"/>
            <w:hideMark/>
          </w:tcPr>
          <w:p w14:paraId="1DB86B32" w14:textId="2147EAB3"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3,490</w:t>
            </w:r>
          </w:p>
        </w:tc>
        <w:tc>
          <w:tcPr>
            <w:tcW w:w="864" w:type="pct"/>
            <w:hideMark/>
          </w:tcPr>
          <w:p w14:paraId="46F51FA0" w14:textId="491AAFE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3,623</w:t>
            </w:r>
          </w:p>
        </w:tc>
        <w:tc>
          <w:tcPr>
            <w:tcW w:w="837" w:type="pct"/>
            <w:hideMark/>
          </w:tcPr>
          <w:p w14:paraId="44CB1B63" w14:textId="348597C0"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3,746</w:t>
            </w:r>
          </w:p>
        </w:tc>
      </w:tr>
      <w:tr w:rsidR="00CA39A0" w:rsidRPr="007D3C85" w14:paraId="53705355" w14:textId="77777777" w:rsidTr="009207E6">
        <w:tc>
          <w:tcPr>
            <w:tcW w:w="788" w:type="pct"/>
            <w:vMerge w:val="restart"/>
            <w:hideMark/>
          </w:tcPr>
          <w:p w14:paraId="28C1575C"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Bourke</w:t>
            </w:r>
          </w:p>
        </w:tc>
        <w:tc>
          <w:tcPr>
            <w:tcW w:w="707" w:type="pct"/>
            <w:hideMark/>
          </w:tcPr>
          <w:p w14:paraId="1C412264"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09D11220" w14:textId="0AF76BB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7,340</w:t>
            </w:r>
          </w:p>
        </w:tc>
        <w:tc>
          <w:tcPr>
            <w:tcW w:w="1021" w:type="pct"/>
            <w:hideMark/>
          </w:tcPr>
          <w:p w14:paraId="066C3F7C" w14:textId="3757A60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01CC2323" w14:textId="1528020E"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0F6C93D7" w14:textId="5513318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6596C580" w14:textId="77777777" w:rsidTr="009207E6">
        <w:tc>
          <w:tcPr>
            <w:tcW w:w="788" w:type="pct"/>
            <w:vMerge/>
            <w:hideMark/>
          </w:tcPr>
          <w:p w14:paraId="1739C583"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1E5B0011"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41E5EF9" w14:textId="37B61F5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4,170</w:t>
            </w:r>
          </w:p>
        </w:tc>
        <w:tc>
          <w:tcPr>
            <w:tcW w:w="1021" w:type="pct"/>
            <w:hideMark/>
          </w:tcPr>
          <w:p w14:paraId="5624B84B" w14:textId="40CA0F4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59BEE69E" w14:textId="4066C36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0BA21F48" w14:textId="43D76BF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38915D0F" w14:textId="77777777" w:rsidTr="009207E6">
        <w:tc>
          <w:tcPr>
            <w:tcW w:w="788" w:type="pct"/>
            <w:vMerge w:val="restart"/>
            <w:hideMark/>
          </w:tcPr>
          <w:p w14:paraId="6423B01E"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King Island</w:t>
            </w:r>
          </w:p>
        </w:tc>
        <w:tc>
          <w:tcPr>
            <w:tcW w:w="707" w:type="pct"/>
            <w:hideMark/>
          </w:tcPr>
          <w:p w14:paraId="482848F6"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4C83EBF2" w14:textId="1D91AD2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7,340</w:t>
            </w:r>
          </w:p>
        </w:tc>
        <w:tc>
          <w:tcPr>
            <w:tcW w:w="1021" w:type="pct"/>
            <w:hideMark/>
          </w:tcPr>
          <w:p w14:paraId="11763FE7" w14:textId="158DE23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007E422F" w14:textId="722ED8C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06BDC092" w14:textId="33FD16B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4AA4D9E7" w14:textId="77777777" w:rsidTr="009207E6">
        <w:tc>
          <w:tcPr>
            <w:tcW w:w="788" w:type="pct"/>
            <w:vMerge/>
            <w:hideMark/>
          </w:tcPr>
          <w:p w14:paraId="3BABDA62"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4AE5C02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6B09C793" w14:textId="71C4108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4,170</w:t>
            </w:r>
          </w:p>
        </w:tc>
        <w:tc>
          <w:tcPr>
            <w:tcW w:w="1021" w:type="pct"/>
            <w:hideMark/>
          </w:tcPr>
          <w:p w14:paraId="6104E994" w14:textId="625DB3D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1481CD47" w14:textId="6E34803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52ACCF98" w14:textId="086596C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6925CE17" w14:textId="77777777" w:rsidTr="009207E6">
        <w:tc>
          <w:tcPr>
            <w:tcW w:w="788" w:type="pct"/>
            <w:vMerge w:val="restart"/>
            <w:hideMark/>
          </w:tcPr>
          <w:p w14:paraId="31484B09"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Batchelor</w:t>
            </w:r>
          </w:p>
        </w:tc>
        <w:tc>
          <w:tcPr>
            <w:tcW w:w="707" w:type="pct"/>
            <w:hideMark/>
          </w:tcPr>
          <w:p w14:paraId="3D73632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0EAE87B6" w14:textId="7EE1D40D" w:rsidR="007F5E0D" w:rsidRPr="007D3C85" w:rsidRDefault="00CA39A0"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n/a</w:t>
            </w:r>
          </w:p>
        </w:tc>
        <w:tc>
          <w:tcPr>
            <w:tcW w:w="1021" w:type="pct"/>
            <w:hideMark/>
          </w:tcPr>
          <w:p w14:paraId="0409AD99" w14:textId="246B0D8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8,660</w:t>
            </w:r>
          </w:p>
        </w:tc>
        <w:tc>
          <w:tcPr>
            <w:tcW w:w="864" w:type="pct"/>
            <w:hideMark/>
          </w:tcPr>
          <w:p w14:paraId="025579C3" w14:textId="6D8926CF"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8,989</w:t>
            </w:r>
          </w:p>
        </w:tc>
        <w:tc>
          <w:tcPr>
            <w:tcW w:w="837" w:type="pct"/>
            <w:hideMark/>
          </w:tcPr>
          <w:p w14:paraId="242CE3A4" w14:textId="3F297C0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9,295</w:t>
            </w:r>
          </w:p>
        </w:tc>
      </w:tr>
      <w:tr w:rsidR="00CA39A0" w:rsidRPr="007D3C85" w14:paraId="0D75935C" w14:textId="77777777" w:rsidTr="009207E6">
        <w:tc>
          <w:tcPr>
            <w:tcW w:w="788" w:type="pct"/>
            <w:vMerge/>
            <w:hideMark/>
          </w:tcPr>
          <w:p w14:paraId="6A602C15"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068818C5"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E2AE9B3" w14:textId="3890F221" w:rsidR="007F5E0D" w:rsidRPr="007D3C85" w:rsidRDefault="00CA39A0"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n/a</w:t>
            </w:r>
          </w:p>
        </w:tc>
        <w:tc>
          <w:tcPr>
            <w:tcW w:w="1021" w:type="pct"/>
            <w:hideMark/>
          </w:tcPr>
          <w:p w14:paraId="20C1643A" w14:textId="2E92733C"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4,920</w:t>
            </w:r>
          </w:p>
        </w:tc>
        <w:tc>
          <w:tcPr>
            <w:tcW w:w="864" w:type="pct"/>
            <w:hideMark/>
          </w:tcPr>
          <w:p w14:paraId="362ED4F2" w14:textId="48518EF4"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5,107</w:t>
            </w:r>
          </w:p>
        </w:tc>
        <w:tc>
          <w:tcPr>
            <w:tcW w:w="837" w:type="pct"/>
            <w:hideMark/>
          </w:tcPr>
          <w:p w14:paraId="3DAC1384" w14:textId="5F11BA9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5,281</w:t>
            </w:r>
          </w:p>
        </w:tc>
      </w:tr>
      <w:tr w:rsidR="00CA39A0" w:rsidRPr="007D3C85" w14:paraId="55C5F0EB" w14:textId="77777777" w:rsidTr="009207E6">
        <w:tc>
          <w:tcPr>
            <w:tcW w:w="788" w:type="pct"/>
            <w:vMerge w:val="restart"/>
            <w:hideMark/>
          </w:tcPr>
          <w:p w14:paraId="72A2F32E" w14:textId="2BA5BC1F"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Cairns</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b</w:t>
            </w:r>
          </w:p>
        </w:tc>
        <w:tc>
          <w:tcPr>
            <w:tcW w:w="707" w:type="pct"/>
            <w:hideMark/>
          </w:tcPr>
          <w:p w14:paraId="705825D7"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00B0AC4F" w14:textId="3CA7685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2,250</w:t>
            </w:r>
          </w:p>
        </w:tc>
        <w:tc>
          <w:tcPr>
            <w:tcW w:w="1021" w:type="pct"/>
            <w:hideMark/>
          </w:tcPr>
          <w:p w14:paraId="657D3A66" w14:textId="0B5B21D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2,340</w:t>
            </w:r>
          </w:p>
        </w:tc>
        <w:tc>
          <w:tcPr>
            <w:tcW w:w="864" w:type="pct"/>
            <w:hideMark/>
          </w:tcPr>
          <w:p w14:paraId="10363FA6" w14:textId="449ABD0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2,429</w:t>
            </w:r>
          </w:p>
        </w:tc>
        <w:tc>
          <w:tcPr>
            <w:tcW w:w="837" w:type="pct"/>
            <w:hideMark/>
          </w:tcPr>
          <w:p w14:paraId="0C348459" w14:textId="406113F6"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2,512</w:t>
            </w:r>
          </w:p>
        </w:tc>
      </w:tr>
      <w:tr w:rsidR="00CA39A0" w:rsidRPr="007D3C85" w14:paraId="5D42A661" w14:textId="77777777" w:rsidTr="009207E6">
        <w:tc>
          <w:tcPr>
            <w:tcW w:w="788" w:type="pct"/>
            <w:vMerge/>
            <w:hideMark/>
          </w:tcPr>
          <w:p w14:paraId="25B8561E"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2BCC8235"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5FAC05C4" w14:textId="5CF79C2B"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1,140</w:t>
            </w:r>
          </w:p>
        </w:tc>
        <w:tc>
          <w:tcPr>
            <w:tcW w:w="1021" w:type="pct"/>
            <w:hideMark/>
          </w:tcPr>
          <w:p w14:paraId="1908FDBC" w14:textId="2F3762A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1,186</w:t>
            </w:r>
          </w:p>
        </w:tc>
        <w:tc>
          <w:tcPr>
            <w:tcW w:w="864" w:type="pct"/>
            <w:hideMark/>
          </w:tcPr>
          <w:p w14:paraId="08FAE6E6" w14:textId="0D46882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1,231</w:t>
            </w:r>
          </w:p>
        </w:tc>
        <w:tc>
          <w:tcPr>
            <w:tcW w:w="837" w:type="pct"/>
            <w:hideMark/>
          </w:tcPr>
          <w:p w14:paraId="1C78B19D" w14:textId="04D7F9A5"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1,273</w:t>
            </w:r>
          </w:p>
        </w:tc>
      </w:tr>
      <w:tr w:rsidR="00CA39A0" w:rsidRPr="007D3C85" w14:paraId="66483A63" w14:textId="77777777" w:rsidTr="009207E6">
        <w:tc>
          <w:tcPr>
            <w:tcW w:w="788" w:type="pct"/>
            <w:vMerge w:val="restart"/>
            <w:hideMark/>
          </w:tcPr>
          <w:p w14:paraId="60F5C8FA" w14:textId="102ECCD4"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Darwin</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b</w:t>
            </w:r>
          </w:p>
        </w:tc>
        <w:tc>
          <w:tcPr>
            <w:tcW w:w="707" w:type="pct"/>
            <w:hideMark/>
          </w:tcPr>
          <w:p w14:paraId="502C14AF"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46224CB3" w14:textId="20A9C30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2,250</w:t>
            </w:r>
          </w:p>
        </w:tc>
        <w:tc>
          <w:tcPr>
            <w:tcW w:w="1021" w:type="pct"/>
            <w:hideMark/>
          </w:tcPr>
          <w:p w14:paraId="72154ABC" w14:textId="68DE687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2,340</w:t>
            </w:r>
          </w:p>
        </w:tc>
        <w:tc>
          <w:tcPr>
            <w:tcW w:w="864" w:type="pct"/>
            <w:hideMark/>
          </w:tcPr>
          <w:p w14:paraId="35E0F3AD" w14:textId="6ACD4AB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2,429</w:t>
            </w:r>
          </w:p>
        </w:tc>
        <w:tc>
          <w:tcPr>
            <w:tcW w:w="837" w:type="pct"/>
            <w:hideMark/>
          </w:tcPr>
          <w:p w14:paraId="11F1048C" w14:textId="27FDE832"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2,512</w:t>
            </w:r>
          </w:p>
        </w:tc>
      </w:tr>
      <w:tr w:rsidR="00CA39A0" w:rsidRPr="007D3C85" w14:paraId="78BD42B9" w14:textId="77777777" w:rsidTr="009207E6">
        <w:tc>
          <w:tcPr>
            <w:tcW w:w="788" w:type="pct"/>
            <w:vMerge/>
            <w:hideMark/>
          </w:tcPr>
          <w:p w14:paraId="7BF4C566"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7845C74C"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27FBA885" w14:textId="03A8A221"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1,140</w:t>
            </w:r>
          </w:p>
        </w:tc>
        <w:tc>
          <w:tcPr>
            <w:tcW w:w="1021" w:type="pct"/>
            <w:hideMark/>
          </w:tcPr>
          <w:p w14:paraId="58987F3D" w14:textId="7D8256C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1,186</w:t>
            </w:r>
          </w:p>
        </w:tc>
        <w:tc>
          <w:tcPr>
            <w:tcW w:w="864" w:type="pct"/>
            <w:hideMark/>
          </w:tcPr>
          <w:p w14:paraId="6D563EAB" w14:textId="58987E0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1,231</w:t>
            </w:r>
          </w:p>
        </w:tc>
        <w:tc>
          <w:tcPr>
            <w:tcW w:w="837" w:type="pct"/>
            <w:hideMark/>
          </w:tcPr>
          <w:p w14:paraId="20AF1B76" w14:textId="186E4438"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1,273</w:t>
            </w:r>
          </w:p>
        </w:tc>
      </w:tr>
      <w:tr w:rsidR="00CA39A0" w:rsidRPr="007D3C85" w14:paraId="589ACE2C" w14:textId="77777777" w:rsidTr="009207E6">
        <w:tc>
          <w:tcPr>
            <w:tcW w:w="788" w:type="pct"/>
            <w:vMerge w:val="restart"/>
            <w:hideMark/>
          </w:tcPr>
          <w:p w14:paraId="0FB5B0A4" w14:textId="6E749324"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Townsville</w:t>
            </w:r>
            <w:r w:rsidR="00557765" w:rsidRPr="007D3C85">
              <w:rPr>
                <w:rFonts w:asciiTheme="minorHAnsi" w:hAnsiTheme="minorHAnsi" w:cstheme="minorHAnsi"/>
                <w:sz w:val="22"/>
                <w:szCs w:val="22"/>
              </w:rPr>
              <w:t xml:space="preserve"> </w:t>
            </w:r>
            <w:r w:rsidR="00557765" w:rsidRPr="007D3C85">
              <w:rPr>
                <w:rFonts w:asciiTheme="minorHAnsi" w:hAnsiTheme="minorHAnsi" w:cstheme="minorHAnsi"/>
                <w:sz w:val="22"/>
                <w:szCs w:val="22"/>
                <w:vertAlign w:val="superscript"/>
              </w:rPr>
              <w:t>b</w:t>
            </w:r>
          </w:p>
        </w:tc>
        <w:tc>
          <w:tcPr>
            <w:tcW w:w="707" w:type="pct"/>
            <w:hideMark/>
          </w:tcPr>
          <w:p w14:paraId="484639C0"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 dependant</w:t>
            </w:r>
          </w:p>
        </w:tc>
        <w:tc>
          <w:tcPr>
            <w:tcW w:w="783" w:type="pct"/>
            <w:hideMark/>
          </w:tcPr>
          <w:p w14:paraId="4922611A" w14:textId="69CF25A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2,250</w:t>
            </w:r>
          </w:p>
        </w:tc>
        <w:tc>
          <w:tcPr>
            <w:tcW w:w="1021" w:type="pct"/>
            <w:hideMark/>
          </w:tcPr>
          <w:p w14:paraId="19D4862D" w14:textId="5D063013"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2,340</w:t>
            </w:r>
          </w:p>
        </w:tc>
        <w:tc>
          <w:tcPr>
            <w:tcW w:w="864" w:type="pct"/>
            <w:hideMark/>
          </w:tcPr>
          <w:p w14:paraId="092C2C6A" w14:textId="0C35BEF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2,429</w:t>
            </w:r>
          </w:p>
        </w:tc>
        <w:tc>
          <w:tcPr>
            <w:tcW w:w="837" w:type="pct"/>
            <w:hideMark/>
          </w:tcPr>
          <w:p w14:paraId="7EB09D98" w14:textId="508C9F57"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2,512</w:t>
            </w:r>
          </w:p>
        </w:tc>
      </w:tr>
      <w:tr w:rsidR="00CA39A0" w:rsidRPr="007D3C85" w14:paraId="40FBB756" w14:textId="77777777" w:rsidTr="009207E6">
        <w:tc>
          <w:tcPr>
            <w:tcW w:w="788" w:type="pct"/>
            <w:vMerge/>
            <w:hideMark/>
          </w:tcPr>
          <w:p w14:paraId="45E454DC" w14:textId="77777777" w:rsidR="007F5E0D" w:rsidRPr="007D3C85" w:rsidRDefault="007F5E0D" w:rsidP="00CA39A0">
            <w:pPr>
              <w:spacing w:before="60" w:after="60"/>
              <w:rPr>
                <w:rFonts w:asciiTheme="minorHAnsi" w:hAnsiTheme="minorHAnsi" w:cstheme="minorHAnsi"/>
                <w:sz w:val="22"/>
                <w:szCs w:val="22"/>
              </w:rPr>
            </w:pPr>
          </w:p>
        </w:tc>
        <w:tc>
          <w:tcPr>
            <w:tcW w:w="707" w:type="pct"/>
            <w:hideMark/>
          </w:tcPr>
          <w:p w14:paraId="639864D2" w14:textId="77777777" w:rsidR="007F5E0D" w:rsidRPr="007D3C85" w:rsidRDefault="007F5E0D" w:rsidP="00CA39A0">
            <w:pPr>
              <w:spacing w:before="60" w:after="60"/>
              <w:textAlignment w:val="baseline"/>
              <w:rPr>
                <w:rFonts w:asciiTheme="minorHAnsi" w:hAnsiTheme="minorHAnsi" w:cstheme="minorHAnsi"/>
                <w:sz w:val="22"/>
                <w:szCs w:val="22"/>
              </w:rPr>
            </w:pPr>
            <w:r w:rsidRPr="007D3C85">
              <w:rPr>
                <w:rFonts w:asciiTheme="minorHAnsi" w:hAnsiTheme="minorHAnsi" w:cstheme="minorHAnsi"/>
                <w:sz w:val="22"/>
                <w:szCs w:val="22"/>
              </w:rPr>
              <w:t>without dependant</w:t>
            </w:r>
          </w:p>
        </w:tc>
        <w:tc>
          <w:tcPr>
            <w:tcW w:w="783" w:type="pct"/>
            <w:hideMark/>
          </w:tcPr>
          <w:p w14:paraId="6860B184" w14:textId="06A7369D"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1,140</w:t>
            </w:r>
          </w:p>
        </w:tc>
        <w:tc>
          <w:tcPr>
            <w:tcW w:w="1021" w:type="pct"/>
            <w:hideMark/>
          </w:tcPr>
          <w:p w14:paraId="35CB392A" w14:textId="3C2544C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1,186</w:t>
            </w:r>
          </w:p>
        </w:tc>
        <w:tc>
          <w:tcPr>
            <w:tcW w:w="864" w:type="pct"/>
            <w:hideMark/>
          </w:tcPr>
          <w:p w14:paraId="505CE111" w14:textId="3A3FF98A"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1,231</w:t>
            </w:r>
          </w:p>
        </w:tc>
        <w:tc>
          <w:tcPr>
            <w:tcW w:w="837" w:type="pct"/>
            <w:hideMark/>
          </w:tcPr>
          <w:p w14:paraId="163316BB" w14:textId="10057EA9" w:rsidR="007F5E0D" w:rsidRPr="007D3C85" w:rsidRDefault="007F5E0D" w:rsidP="00CA39A0">
            <w:pPr>
              <w:spacing w:before="60" w:after="60"/>
              <w:jc w:val="right"/>
              <w:textAlignment w:val="baseline"/>
              <w:rPr>
                <w:rFonts w:asciiTheme="minorHAnsi" w:hAnsiTheme="minorHAnsi" w:cstheme="minorHAnsi"/>
                <w:sz w:val="22"/>
                <w:szCs w:val="22"/>
              </w:rPr>
            </w:pPr>
            <w:r w:rsidRPr="007D3C85">
              <w:rPr>
                <w:rFonts w:asciiTheme="minorHAnsi" w:hAnsiTheme="minorHAnsi" w:cstheme="minorHAnsi"/>
                <w:sz w:val="22"/>
                <w:szCs w:val="22"/>
              </w:rPr>
              <w:t>1,273</w:t>
            </w:r>
          </w:p>
        </w:tc>
      </w:tr>
    </w:tbl>
    <w:p w14:paraId="6D027D63" w14:textId="6D7EF1AF" w:rsidR="00CA39A0" w:rsidRPr="007D3C85" w:rsidRDefault="00557765" w:rsidP="00746B48">
      <w:pPr>
        <w:contextualSpacing/>
        <w:rPr>
          <w:lang w:eastAsia="en-AU"/>
        </w:rPr>
      </w:pPr>
      <w:r w:rsidRPr="007D3C85">
        <w:rPr>
          <w:rStyle w:val="Strong"/>
        </w:rPr>
        <w:t>a</w:t>
      </w:r>
      <w:r w:rsidR="0087151E" w:rsidRPr="007D3C85">
        <w:rPr>
          <w:lang w:eastAsia="en-AU"/>
        </w:rPr>
        <w:t xml:space="preserve"> preserved higher rate from DEE</w:t>
      </w:r>
      <w:r w:rsidRPr="007D3C85">
        <w:rPr>
          <w:lang w:eastAsia="en-AU"/>
        </w:rPr>
        <w:t xml:space="preserve">. </w:t>
      </w:r>
      <w:r w:rsidRPr="007D3C85">
        <w:rPr>
          <w:rStyle w:val="Strong"/>
        </w:rPr>
        <w:t>b</w:t>
      </w:r>
      <w:r w:rsidR="0087151E" w:rsidRPr="007D3C85">
        <w:rPr>
          <w:lang w:eastAsia="en-AU"/>
        </w:rPr>
        <w:t xml:space="preserve"> Former remote locality </w:t>
      </w:r>
      <w:r w:rsidRPr="007D3C85">
        <w:rPr>
          <w:lang w:eastAsia="en-AU"/>
        </w:rPr>
        <w:t>–</w:t>
      </w:r>
      <w:r w:rsidR="0087151E" w:rsidRPr="007D3C85">
        <w:rPr>
          <w:lang w:eastAsia="en-AU"/>
        </w:rPr>
        <w:t xml:space="preserve"> </w:t>
      </w:r>
      <w:r w:rsidR="004F49DA" w:rsidRPr="007D3C85">
        <w:rPr>
          <w:lang w:eastAsia="en-AU"/>
        </w:rPr>
        <w:t>m</w:t>
      </w:r>
      <w:r w:rsidR="0087151E" w:rsidRPr="007D3C85">
        <w:rPr>
          <w:lang w:eastAsia="en-AU"/>
        </w:rPr>
        <w:t xml:space="preserve">eat </w:t>
      </w:r>
      <w:r w:rsidR="004F49DA" w:rsidRPr="007D3C85">
        <w:rPr>
          <w:lang w:eastAsia="en-AU"/>
        </w:rPr>
        <w:t>i</w:t>
      </w:r>
      <w:r w:rsidR="0087151E" w:rsidRPr="007D3C85">
        <w:rPr>
          <w:lang w:eastAsia="en-AU"/>
        </w:rPr>
        <w:t>nspectors only</w:t>
      </w:r>
      <w:r w:rsidRPr="007D3C85">
        <w:rPr>
          <w:lang w:eastAsia="en-AU"/>
        </w:rPr>
        <w:t xml:space="preserve">. </w:t>
      </w:r>
      <w:r w:rsidR="00CA39A0" w:rsidRPr="007D3C85">
        <w:rPr>
          <w:rStyle w:val="Strong"/>
        </w:rPr>
        <w:t>n/a</w:t>
      </w:r>
      <w:r w:rsidRPr="007D3C85">
        <w:rPr>
          <w:lang w:eastAsia="en-AU"/>
        </w:rPr>
        <w:t> </w:t>
      </w:r>
      <w:r w:rsidR="00CA39A0" w:rsidRPr="007D3C85">
        <w:rPr>
          <w:lang w:eastAsia="en-AU"/>
        </w:rPr>
        <w:t>Not</w:t>
      </w:r>
      <w:r w:rsidRPr="007D3C85">
        <w:rPr>
          <w:lang w:eastAsia="en-AU"/>
        </w:rPr>
        <w:t> </w:t>
      </w:r>
      <w:r w:rsidR="00CA39A0" w:rsidRPr="007D3C85">
        <w:rPr>
          <w:lang w:eastAsia="en-AU"/>
        </w:rPr>
        <w:t>applicable.</w:t>
      </w:r>
    </w:p>
    <w:p w14:paraId="30479F2B" w14:textId="47FFF62D" w:rsidR="000F2A93" w:rsidRPr="007D3C85" w:rsidRDefault="00500A9C" w:rsidP="004316B8">
      <w:pPr>
        <w:pStyle w:val="Heading1"/>
      </w:pPr>
      <w:bookmarkStart w:id="532" w:name="_Toc158898002"/>
      <w:r w:rsidRPr="007D3C85">
        <w:lastRenderedPageBreak/>
        <w:t>Attachment C</w:t>
      </w:r>
      <w:r w:rsidR="00106BB6" w:rsidRPr="007D3C85">
        <w:t>:</w:t>
      </w:r>
      <w:r w:rsidRPr="007D3C85">
        <w:t xml:space="preserve"> Supported Wage System</w:t>
      </w:r>
      <w:bookmarkEnd w:id="532"/>
    </w:p>
    <w:p w14:paraId="33EDC410" w14:textId="1AB30339" w:rsidR="000F2A93" w:rsidRPr="007D3C85" w:rsidRDefault="001249B4" w:rsidP="28E87537">
      <w:pPr>
        <w:pStyle w:val="ListParagraph"/>
        <w:numPr>
          <w:ilvl w:val="0"/>
          <w:numId w:val="6"/>
        </w:numPr>
        <w:rPr>
          <w:rFonts w:cstheme="minorHAnsi"/>
        </w:rPr>
      </w:pPr>
      <w:r w:rsidRPr="007D3C85">
        <w:rPr>
          <w:rFonts w:cstheme="minorHAnsi"/>
        </w:rPr>
        <w:t>Attachment</w:t>
      </w:r>
      <w:r w:rsidR="00584FDE" w:rsidRPr="007D3C85">
        <w:rPr>
          <w:rFonts w:cstheme="minorHAnsi"/>
        </w:rPr>
        <w:t xml:space="preserve"> </w:t>
      </w:r>
      <w:r w:rsidR="30DE53D4" w:rsidRPr="007D3C85">
        <w:t>C</w:t>
      </w:r>
      <w:r w:rsidR="00584FDE" w:rsidRPr="007D3C85">
        <w:t xml:space="preserve"> </w:t>
      </w:r>
      <w:r w:rsidR="00584FDE" w:rsidRPr="007D3C85">
        <w:rPr>
          <w:rFonts w:cstheme="minorHAnsi"/>
        </w:rPr>
        <w:t xml:space="preserve">defines the condition which will apply to employees because of the effects of a disability </w:t>
      </w:r>
      <w:r w:rsidR="000C6252" w:rsidRPr="007D3C85">
        <w:rPr>
          <w:rFonts w:cstheme="minorHAnsi"/>
        </w:rPr>
        <w:t xml:space="preserve">and who </w:t>
      </w:r>
      <w:r w:rsidR="00584FDE" w:rsidRPr="007D3C85">
        <w:rPr>
          <w:rFonts w:cstheme="minorHAnsi"/>
        </w:rPr>
        <w:t>are eligible for a supported wage under the terms of this agreement.</w:t>
      </w:r>
    </w:p>
    <w:p w14:paraId="687EEBC2" w14:textId="46B1F416" w:rsidR="00584FDE" w:rsidRPr="007D3C85" w:rsidRDefault="00584FDE" w:rsidP="00761BBB">
      <w:pPr>
        <w:rPr>
          <w:b/>
          <w:bCs/>
        </w:rPr>
      </w:pPr>
      <w:bookmarkStart w:id="533" w:name="_Toc149818433"/>
      <w:r w:rsidRPr="007D3C85">
        <w:rPr>
          <w:b/>
          <w:bCs/>
        </w:rPr>
        <w:t>Definitions</w:t>
      </w:r>
      <w:bookmarkEnd w:id="533"/>
    </w:p>
    <w:p w14:paraId="68275AC0" w14:textId="30B17C4B"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In this </w:t>
      </w:r>
      <w:r w:rsidR="001249B4" w:rsidRPr="007D3C85">
        <w:rPr>
          <w:rFonts w:cstheme="minorHAnsi"/>
        </w:rPr>
        <w:t>Attachment</w:t>
      </w:r>
      <w:r w:rsidRPr="007D3C85">
        <w:rPr>
          <w:rFonts w:cstheme="minorHAnsi"/>
        </w:rPr>
        <w:t>:</w:t>
      </w:r>
    </w:p>
    <w:p w14:paraId="48D15975" w14:textId="48464678" w:rsidR="00584FDE" w:rsidRPr="007D3C85" w:rsidRDefault="00584FDE" w:rsidP="00584FDE">
      <w:pPr>
        <w:pStyle w:val="ListParagraph"/>
        <w:ind w:left="567"/>
        <w:contextualSpacing w:val="0"/>
        <w:rPr>
          <w:rFonts w:cstheme="minorHAnsi"/>
        </w:rPr>
      </w:pPr>
      <w:r w:rsidRPr="007D3C85">
        <w:rPr>
          <w:rFonts w:cstheme="minorHAnsi"/>
          <w:b/>
        </w:rPr>
        <w:t>Approved assessor</w:t>
      </w:r>
      <w:r w:rsidRPr="007D3C85">
        <w:rPr>
          <w:rFonts w:cstheme="minorHAnsi"/>
        </w:rPr>
        <w:t xml:space="preserve"> means a person accredited by the management unit established by the Commonwealth under the supported wage system to perform assessments of an individual’s productive capacity within the supported wage system</w:t>
      </w:r>
      <w:r w:rsidR="002D5288" w:rsidRPr="007D3C85">
        <w:rPr>
          <w:rFonts w:cstheme="minorHAnsi"/>
        </w:rPr>
        <w:t>.</w:t>
      </w:r>
    </w:p>
    <w:p w14:paraId="2261B1F3" w14:textId="2B1DF2C9" w:rsidR="00584FDE" w:rsidRPr="007D3C85" w:rsidRDefault="00584FDE" w:rsidP="00584FDE">
      <w:pPr>
        <w:pStyle w:val="ListParagraph"/>
        <w:ind w:left="567"/>
        <w:contextualSpacing w:val="0"/>
        <w:rPr>
          <w:rFonts w:cstheme="minorHAnsi"/>
        </w:rPr>
      </w:pPr>
      <w:r w:rsidRPr="007D3C85">
        <w:rPr>
          <w:rFonts w:cstheme="minorHAnsi"/>
          <w:b/>
        </w:rPr>
        <w:t>Assessment instrument</w:t>
      </w:r>
      <w:r w:rsidRPr="007D3C85">
        <w:rPr>
          <w:rFonts w:cstheme="minorHAnsi"/>
        </w:rPr>
        <w:t xml:space="preserve"> means the tool provided for under the supported wage system that records the assessment of the productive capacity of the person to be employed under the supported wage system</w:t>
      </w:r>
      <w:r w:rsidR="002D5288" w:rsidRPr="007D3C85">
        <w:rPr>
          <w:rFonts w:cstheme="minorHAnsi"/>
        </w:rPr>
        <w:t>.</w:t>
      </w:r>
    </w:p>
    <w:p w14:paraId="18F485F4" w14:textId="1E782744" w:rsidR="00584FDE" w:rsidRPr="007D3C85" w:rsidRDefault="00584FDE" w:rsidP="00584FDE">
      <w:pPr>
        <w:pStyle w:val="ListParagraph"/>
        <w:ind w:left="567"/>
        <w:contextualSpacing w:val="0"/>
        <w:rPr>
          <w:rFonts w:cstheme="minorHAnsi"/>
        </w:rPr>
      </w:pPr>
      <w:r w:rsidRPr="007D3C85">
        <w:rPr>
          <w:rFonts w:cstheme="minorHAnsi"/>
          <w:b/>
        </w:rPr>
        <w:t xml:space="preserve">Disability Support Pension </w:t>
      </w:r>
      <w:r w:rsidRPr="007D3C85">
        <w:rPr>
          <w:rFonts w:cstheme="minorHAnsi"/>
        </w:rPr>
        <w:t xml:space="preserve">means the </w:t>
      </w:r>
      <w:r w:rsidR="002D5288" w:rsidRPr="007D3C85">
        <w:rPr>
          <w:rFonts w:cstheme="minorHAnsi"/>
        </w:rPr>
        <w:t>C</w:t>
      </w:r>
      <w:r w:rsidRPr="007D3C85">
        <w:rPr>
          <w:rFonts w:cstheme="minorHAnsi"/>
        </w:rPr>
        <w:t xml:space="preserve">ommonwealth Government pension scheme to provide income security for persons with a disability as provided under the </w:t>
      </w:r>
      <w:r w:rsidRPr="007D3C85">
        <w:rPr>
          <w:rFonts w:cstheme="minorHAnsi"/>
          <w:i/>
        </w:rPr>
        <w:t>Social Security Act 1991</w:t>
      </w:r>
      <w:r w:rsidRPr="007D3C85">
        <w:rPr>
          <w:rFonts w:cstheme="minorHAnsi"/>
        </w:rPr>
        <w:t xml:space="preserve"> (</w:t>
      </w:r>
      <w:proofErr w:type="spellStart"/>
      <w:r w:rsidRPr="007D3C85">
        <w:rPr>
          <w:rFonts w:cstheme="minorHAnsi"/>
        </w:rPr>
        <w:t>Cth</w:t>
      </w:r>
      <w:proofErr w:type="spellEnd"/>
      <w:r w:rsidRPr="007D3C85">
        <w:rPr>
          <w:rFonts w:cstheme="minorHAnsi"/>
        </w:rPr>
        <w:t>), as amended from time to time, or any successor to that scheme</w:t>
      </w:r>
      <w:r w:rsidR="002D5288" w:rsidRPr="007D3C85">
        <w:rPr>
          <w:rFonts w:cstheme="minorHAnsi"/>
        </w:rPr>
        <w:t>.</w:t>
      </w:r>
    </w:p>
    <w:p w14:paraId="77C3B0D6" w14:textId="727A38C8" w:rsidR="00584FDE" w:rsidRPr="007D3C85" w:rsidRDefault="00584FDE" w:rsidP="00584FDE">
      <w:pPr>
        <w:pStyle w:val="ListParagraph"/>
        <w:ind w:left="567"/>
        <w:contextualSpacing w:val="0"/>
        <w:rPr>
          <w:rFonts w:cstheme="minorHAnsi"/>
        </w:rPr>
      </w:pPr>
      <w:r w:rsidRPr="007D3C85">
        <w:rPr>
          <w:rFonts w:cstheme="minorHAnsi"/>
          <w:b/>
        </w:rPr>
        <w:t>Relevant minimum wage</w:t>
      </w:r>
      <w:r w:rsidRPr="007D3C85">
        <w:rPr>
          <w:rFonts w:cstheme="minorHAnsi"/>
        </w:rPr>
        <w:t xml:space="preserve"> means the minimum wage prescribed in this agreement for the class</w:t>
      </w:r>
      <w:r w:rsidR="00F613AD">
        <w:rPr>
          <w:rFonts w:cstheme="minorHAnsi"/>
        </w:rPr>
        <w:t>ification</w:t>
      </w:r>
      <w:r w:rsidRPr="007D3C85">
        <w:rPr>
          <w:rFonts w:cstheme="minorHAnsi"/>
        </w:rPr>
        <w:t xml:space="preserve"> of work for which an employee is engaged</w:t>
      </w:r>
      <w:r w:rsidR="002D5288" w:rsidRPr="007D3C85">
        <w:rPr>
          <w:rFonts w:cstheme="minorHAnsi"/>
        </w:rPr>
        <w:t>.</w:t>
      </w:r>
    </w:p>
    <w:p w14:paraId="1B1FD511" w14:textId="77B89474" w:rsidR="00DA32D4" w:rsidRDefault="00DA32D4" w:rsidP="462D1E64">
      <w:pPr>
        <w:pStyle w:val="ListParagraph"/>
        <w:ind w:left="567"/>
        <w:rPr>
          <w:rFonts w:cstheme="minorHAnsi"/>
          <w:bCs/>
        </w:rPr>
      </w:pPr>
      <w:r w:rsidRPr="007D3C85">
        <w:rPr>
          <w:rFonts w:cstheme="minorHAnsi"/>
          <w:b/>
        </w:rPr>
        <w:t>Supported Wage System (SWS)</w:t>
      </w:r>
      <w:r w:rsidRPr="007D3C85">
        <w:rPr>
          <w:rFonts w:cstheme="minorHAnsi"/>
          <w:bCs/>
        </w:rPr>
        <w:t xml:space="preserve"> means the Commonwealth Government system to promote employment for people who cannot work at full agreement wages because of a disability, as documented in the Supported Wage System Handbook.</w:t>
      </w:r>
      <w:r w:rsidR="000F2A93" w:rsidRPr="007D3C85">
        <w:rPr>
          <w:rFonts w:cstheme="minorHAnsi"/>
          <w:bCs/>
        </w:rPr>
        <w:t xml:space="preserve"> </w:t>
      </w:r>
      <w:r w:rsidRPr="007D3C85">
        <w:t>The Handbook</w:t>
      </w:r>
      <w:r w:rsidRPr="007D3C85">
        <w:rPr>
          <w:rFonts w:cstheme="minorHAnsi"/>
          <w:bCs/>
        </w:rPr>
        <w:t xml:space="preserve"> is available from the </w:t>
      </w:r>
      <w:proofErr w:type="spellStart"/>
      <w:r w:rsidRPr="007D3C85">
        <w:rPr>
          <w:rFonts w:cstheme="minorHAnsi"/>
          <w:bCs/>
        </w:rPr>
        <w:t>JobAccess</w:t>
      </w:r>
      <w:proofErr w:type="spellEnd"/>
      <w:r w:rsidRPr="007D3C85">
        <w:rPr>
          <w:rFonts w:cstheme="minorHAnsi"/>
          <w:bCs/>
        </w:rPr>
        <w:t xml:space="preserve"> website (</w:t>
      </w:r>
      <w:hyperlink r:id="rId13" w:history="1">
        <w:r w:rsidR="00F613AD" w:rsidRPr="00E72B7C">
          <w:rPr>
            <w:rStyle w:val="Hyperlink"/>
            <w:rFonts w:cstheme="minorHAnsi"/>
            <w:bCs/>
          </w:rPr>
          <w:t>www.jobaccess.gov.au</w:t>
        </w:r>
      </w:hyperlink>
      <w:r w:rsidRPr="007D3C85">
        <w:rPr>
          <w:rFonts w:cstheme="minorHAnsi"/>
          <w:bCs/>
        </w:rPr>
        <w:t>).</w:t>
      </w:r>
    </w:p>
    <w:p w14:paraId="2B101443" w14:textId="77777777" w:rsidR="00F613AD" w:rsidRPr="007D3C85" w:rsidRDefault="00F613AD" w:rsidP="462D1E64">
      <w:pPr>
        <w:pStyle w:val="ListParagraph"/>
        <w:ind w:left="567"/>
        <w:rPr>
          <w:rFonts w:cstheme="minorHAnsi"/>
          <w:bCs/>
        </w:rPr>
      </w:pPr>
    </w:p>
    <w:p w14:paraId="7CA2D2F8" w14:textId="4A0B3400" w:rsidR="00584FDE" w:rsidRPr="007D3C85" w:rsidRDefault="00584FDE" w:rsidP="00584FDE">
      <w:pPr>
        <w:pStyle w:val="ListParagraph"/>
        <w:ind w:left="567"/>
        <w:contextualSpacing w:val="0"/>
        <w:rPr>
          <w:rFonts w:cstheme="minorHAnsi"/>
        </w:rPr>
      </w:pPr>
      <w:r w:rsidRPr="007D3C85">
        <w:rPr>
          <w:rFonts w:cstheme="minorHAnsi"/>
          <w:b/>
        </w:rPr>
        <w:t>SWS wage assessment agreement</w:t>
      </w:r>
      <w:r w:rsidRPr="007D3C85">
        <w:rPr>
          <w:rFonts w:cstheme="minorHAnsi"/>
        </w:rPr>
        <w:t xml:space="preserve"> means the document in the form required by the Department of Social Services that records the employee’s productive capacity and agreed wage rate</w:t>
      </w:r>
      <w:r w:rsidR="002D5288" w:rsidRPr="007D3C85">
        <w:rPr>
          <w:rFonts w:cstheme="minorHAnsi"/>
        </w:rPr>
        <w:t>.</w:t>
      </w:r>
    </w:p>
    <w:p w14:paraId="0D848037" w14:textId="77777777" w:rsidR="00584FDE" w:rsidRPr="007D3C85" w:rsidRDefault="00584FDE" w:rsidP="00761BBB">
      <w:pPr>
        <w:rPr>
          <w:b/>
          <w:bCs/>
        </w:rPr>
      </w:pPr>
      <w:bookmarkStart w:id="534" w:name="_Toc149818434"/>
      <w:r w:rsidRPr="007D3C85">
        <w:rPr>
          <w:b/>
          <w:bCs/>
        </w:rPr>
        <w:t>Eligibility criteria</w:t>
      </w:r>
      <w:bookmarkEnd w:id="534"/>
    </w:p>
    <w:p w14:paraId="2F3764DF" w14:textId="780E0626"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Employees covered by this </w:t>
      </w:r>
      <w:r w:rsidR="001249B4" w:rsidRPr="007D3C85">
        <w:rPr>
          <w:rFonts w:cstheme="minorHAnsi"/>
        </w:rPr>
        <w:t>Attachment</w:t>
      </w:r>
      <w:r w:rsidRPr="007D3C85">
        <w:rPr>
          <w:rFonts w:cstheme="minorHAnsi"/>
        </w:rPr>
        <w:t xml:space="preserve"> will be those who are unable to perform the range of duties to the competence level required within the class</w:t>
      </w:r>
      <w:r w:rsidR="00F613AD">
        <w:rPr>
          <w:rFonts w:cstheme="minorHAnsi"/>
        </w:rPr>
        <w:t>ification</w:t>
      </w:r>
      <w:r w:rsidRPr="007D3C85">
        <w:rPr>
          <w:rFonts w:cstheme="minorHAnsi"/>
        </w:rPr>
        <w:t xml:space="preserve"> for which the employee is engaged under this agreement, because of the effects of a disability on their productive capacity and who meet the impairment criteria for receipt of a disability support pension.</w:t>
      </w:r>
    </w:p>
    <w:p w14:paraId="7B257CE6" w14:textId="308B0786"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The </w:t>
      </w:r>
      <w:r w:rsidR="001249B4" w:rsidRPr="007D3C85">
        <w:rPr>
          <w:rFonts w:cstheme="minorHAnsi"/>
        </w:rPr>
        <w:t>Attachment</w:t>
      </w:r>
      <w:r w:rsidRPr="007D3C85">
        <w:rPr>
          <w:rFonts w:cstheme="minorHAnsi"/>
        </w:rPr>
        <w:t xml:space="preserve"> does not apply to any existing employee who has a claim against the employer which is subject to the provisions of workers compensation legislation or any provision of this agreement relating to the rehabilitation of employees who are injured in the course of their employment.</w:t>
      </w:r>
    </w:p>
    <w:p w14:paraId="6835851B" w14:textId="77777777" w:rsidR="00584FDE" w:rsidRPr="007D3C85" w:rsidRDefault="00584FDE" w:rsidP="00761BBB">
      <w:pPr>
        <w:rPr>
          <w:b/>
          <w:bCs/>
        </w:rPr>
      </w:pPr>
      <w:bookmarkStart w:id="535" w:name="_Toc149818435"/>
      <w:r w:rsidRPr="007D3C85">
        <w:rPr>
          <w:b/>
          <w:bCs/>
        </w:rPr>
        <w:t>Supported wage rates</w:t>
      </w:r>
      <w:bookmarkEnd w:id="535"/>
    </w:p>
    <w:p w14:paraId="684038E5" w14:textId="11B17869" w:rsidR="00584FDE" w:rsidRPr="007D3C85" w:rsidRDefault="00584FDE" w:rsidP="2226480C">
      <w:pPr>
        <w:pStyle w:val="ListParagraph"/>
        <w:numPr>
          <w:ilvl w:val="0"/>
          <w:numId w:val="6"/>
        </w:numPr>
        <w:rPr>
          <w:rFonts w:cstheme="minorHAnsi"/>
        </w:rPr>
      </w:pPr>
      <w:r w:rsidRPr="007D3C85">
        <w:rPr>
          <w:rFonts w:cstheme="minorHAnsi"/>
        </w:rPr>
        <w:t>Employees to whom this clause applies shall be paid the applicable percentage of the relevant minimum wage according to</w:t>
      </w:r>
      <w:r w:rsidR="00FF2E31" w:rsidRPr="007D3C85">
        <w:rPr>
          <w:rFonts w:cstheme="minorHAnsi"/>
        </w:rPr>
        <w:t xml:space="preserve"> </w:t>
      </w:r>
      <w:r w:rsidR="00FF2E31" w:rsidRPr="007D3C85">
        <w:rPr>
          <w:rFonts w:cstheme="minorHAnsi"/>
        </w:rPr>
        <w:fldChar w:fldCharType="begin"/>
      </w:r>
      <w:r w:rsidR="00FF2E31" w:rsidRPr="007D3C85">
        <w:rPr>
          <w:rFonts w:cstheme="minorHAnsi"/>
        </w:rPr>
        <w:instrText xml:space="preserve"> REF _Ref158639873 \h </w:instrText>
      </w:r>
      <w:r w:rsidR="007D3C85">
        <w:rPr>
          <w:rFonts w:cstheme="minorHAnsi"/>
        </w:rPr>
        <w:instrText xml:space="preserve"> \* MERGEFORMAT </w:instrText>
      </w:r>
      <w:r w:rsidR="00FF2E31" w:rsidRPr="007D3C85">
        <w:rPr>
          <w:rFonts w:cstheme="minorHAnsi"/>
        </w:rPr>
      </w:r>
      <w:r w:rsidR="00FF2E31" w:rsidRPr="007D3C85">
        <w:rPr>
          <w:rFonts w:cstheme="minorHAnsi"/>
        </w:rPr>
        <w:fldChar w:fldCharType="separate"/>
      </w:r>
      <w:r w:rsidR="00A4356E" w:rsidRPr="007D3C85">
        <w:t>Table C</w:t>
      </w:r>
      <w:r w:rsidR="00A4356E">
        <w:t>1</w:t>
      </w:r>
      <w:r w:rsidR="00FF2E31" w:rsidRPr="007D3C85">
        <w:rPr>
          <w:rFonts w:cstheme="minorHAnsi"/>
        </w:rPr>
        <w:fldChar w:fldCharType="end"/>
      </w:r>
      <w:r w:rsidR="002F3C98" w:rsidRPr="007D3C85">
        <w:rPr>
          <w:rFonts w:cstheme="minorHAnsi"/>
        </w:rPr>
        <w:t>.</w:t>
      </w:r>
    </w:p>
    <w:p w14:paraId="11570A4A" w14:textId="2199F8D5" w:rsidR="00584FDE" w:rsidRPr="007D3C85" w:rsidRDefault="00FF2E31" w:rsidP="003C5E54">
      <w:pPr>
        <w:pStyle w:val="Caption"/>
      </w:pPr>
      <w:bookmarkStart w:id="536" w:name="_Ref158639873"/>
      <w:bookmarkStart w:id="537" w:name="_Toc158640603"/>
      <w:r w:rsidRPr="007D3C85">
        <w:lastRenderedPageBreak/>
        <w:t>Table C</w:t>
      </w:r>
      <w:r w:rsidR="009207E6">
        <w:fldChar w:fldCharType="begin"/>
      </w:r>
      <w:r w:rsidR="009207E6">
        <w:instrText xml:space="preserve"> SEQ Table_C \* ARABIC </w:instrText>
      </w:r>
      <w:r w:rsidR="009207E6">
        <w:fldChar w:fldCharType="separate"/>
      </w:r>
      <w:r w:rsidR="00A4356E">
        <w:rPr>
          <w:noProof/>
        </w:rPr>
        <w:t>1</w:t>
      </w:r>
      <w:r w:rsidR="009207E6">
        <w:rPr>
          <w:noProof/>
        </w:rPr>
        <w:fldChar w:fldCharType="end"/>
      </w:r>
      <w:bookmarkEnd w:id="536"/>
      <w:r w:rsidR="00584FDE" w:rsidRPr="007D3C85">
        <w:t xml:space="preserve"> Applicable percentage of relevant minimum wage paid to applicable employees</w:t>
      </w:r>
      <w:bookmarkEnd w:id="537"/>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Description w:val="Insert Alternative text - Leave title blank"/>
      </w:tblPr>
      <w:tblGrid>
        <w:gridCol w:w="4513"/>
        <w:gridCol w:w="4513"/>
      </w:tblGrid>
      <w:tr w:rsidR="001C5B38" w:rsidRPr="007D3C85" w14:paraId="67A8633B" w14:textId="77777777" w:rsidTr="00781D86">
        <w:trPr>
          <w:tblHeader/>
        </w:trPr>
        <w:tc>
          <w:tcPr>
            <w:tcW w:w="2500" w:type="pct"/>
          </w:tcPr>
          <w:p w14:paraId="53326829" w14:textId="366E01BB" w:rsidR="00584FDE" w:rsidRPr="007D3C85" w:rsidRDefault="00584FDE" w:rsidP="00781D86">
            <w:pPr>
              <w:spacing w:before="60" w:after="60"/>
              <w:jc w:val="right"/>
              <w:rPr>
                <w:rFonts w:asciiTheme="minorHAnsi" w:hAnsiTheme="minorHAnsi" w:cstheme="minorHAnsi"/>
                <w:b/>
                <w:bCs/>
                <w:sz w:val="22"/>
              </w:rPr>
            </w:pPr>
            <w:bookmarkStart w:id="538" w:name="Title_C1"/>
            <w:bookmarkEnd w:id="538"/>
            <w:r w:rsidRPr="007D3C85">
              <w:rPr>
                <w:rFonts w:asciiTheme="minorHAnsi" w:hAnsiTheme="minorHAnsi" w:cstheme="minorHAnsi"/>
                <w:b/>
                <w:bCs/>
                <w:sz w:val="22"/>
              </w:rPr>
              <w:t>Assessed capacity</w:t>
            </w:r>
            <w:r w:rsidR="009055AC" w:rsidRPr="007D3C85">
              <w:rPr>
                <w:rFonts w:asciiTheme="minorHAnsi" w:hAnsiTheme="minorHAnsi" w:cstheme="minorHAnsi"/>
                <w:b/>
                <w:bCs/>
                <w:sz w:val="22"/>
              </w:rPr>
              <w:t xml:space="preserve"> (%)</w:t>
            </w:r>
          </w:p>
        </w:tc>
        <w:tc>
          <w:tcPr>
            <w:tcW w:w="2500" w:type="pct"/>
          </w:tcPr>
          <w:p w14:paraId="4FD2DE56" w14:textId="37A11C0E" w:rsidR="00584FDE" w:rsidRPr="007D3C85" w:rsidRDefault="00584FDE" w:rsidP="00781D86">
            <w:pPr>
              <w:spacing w:before="60" w:after="60"/>
              <w:jc w:val="right"/>
              <w:rPr>
                <w:rFonts w:asciiTheme="minorHAnsi" w:hAnsiTheme="minorHAnsi" w:cstheme="minorHAnsi"/>
                <w:b/>
                <w:bCs/>
                <w:sz w:val="22"/>
              </w:rPr>
            </w:pPr>
            <w:r w:rsidRPr="007D3C85">
              <w:rPr>
                <w:rFonts w:asciiTheme="minorHAnsi" w:hAnsiTheme="minorHAnsi" w:cstheme="minorHAnsi"/>
                <w:b/>
                <w:bCs/>
                <w:sz w:val="22"/>
              </w:rPr>
              <w:t>Percentage of agreement rate</w:t>
            </w:r>
            <w:r w:rsidR="009055AC" w:rsidRPr="007D3C85">
              <w:rPr>
                <w:rFonts w:asciiTheme="minorHAnsi" w:hAnsiTheme="minorHAnsi" w:cstheme="minorHAnsi"/>
                <w:b/>
                <w:bCs/>
                <w:sz w:val="22"/>
              </w:rPr>
              <w:t xml:space="preserve"> (%)</w:t>
            </w:r>
          </w:p>
        </w:tc>
      </w:tr>
      <w:tr w:rsidR="001C5B38" w:rsidRPr="007D3C85" w14:paraId="16C7336B" w14:textId="77777777" w:rsidTr="009055AC">
        <w:tc>
          <w:tcPr>
            <w:tcW w:w="2500" w:type="pct"/>
          </w:tcPr>
          <w:p w14:paraId="41F3AE0B" w14:textId="532F2FCC"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10</w:t>
            </w:r>
          </w:p>
        </w:tc>
        <w:tc>
          <w:tcPr>
            <w:tcW w:w="2500" w:type="pct"/>
          </w:tcPr>
          <w:p w14:paraId="3C68AD25" w14:textId="75A7C791"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10</w:t>
            </w:r>
          </w:p>
        </w:tc>
      </w:tr>
      <w:tr w:rsidR="001C5B38" w:rsidRPr="007D3C85" w14:paraId="47D8459B" w14:textId="77777777" w:rsidTr="009055AC">
        <w:tc>
          <w:tcPr>
            <w:tcW w:w="2500" w:type="pct"/>
          </w:tcPr>
          <w:p w14:paraId="730C5494" w14:textId="5387B656"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20</w:t>
            </w:r>
          </w:p>
        </w:tc>
        <w:tc>
          <w:tcPr>
            <w:tcW w:w="2500" w:type="pct"/>
          </w:tcPr>
          <w:p w14:paraId="3B15A142" w14:textId="45AB07E5"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20</w:t>
            </w:r>
          </w:p>
        </w:tc>
      </w:tr>
      <w:tr w:rsidR="001C5B38" w:rsidRPr="007D3C85" w14:paraId="4C89C6E1" w14:textId="77777777" w:rsidTr="009055AC">
        <w:tc>
          <w:tcPr>
            <w:tcW w:w="2500" w:type="pct"/>
          </w:tcPr>
          <w:p w14:paraId="4EF322F9" w14:textId="72C2DB7F"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30</w:t>
            </w:r>
          </w:p>
        </w:tc>
        <w:tc>
          <w:tcPr>
            <w:tcW w:w="2500" w:type="pct"/>
          </w:tcPr>
          <w:p w14:paraId="6091983A" w14:textId="2A77DACF"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30</w:t>
            </w:r>
          </w:p>
        </w:tc>
      </w:tr>
      <w:tr w:rsidR="001C5B38" w:rsidRPr="007D3C85" w14:paraId="35FBACE6" w14:textId="77777777" w:rsidTr="009055AC">
        <w:tc>
          <w:tcPr>
            <w:tcW w:w="2500" w:type="pct"/>
          </w:tcPr>
          <w:p w14:paraId="5C9F8F76" w14:textId="3437B65B"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40</w:t>
            </w:r>
          </w:p>
        </w:tc>
        <w:tc>
          <w:tcPr>
            <w:tcW w:w="2500" w:type="pct"/>
          </w:tcPr>
          <w:p w14:paraId="704F8705" w14:textId="42FC8682"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40</w:t>
            </w:r>
          </w:p>
        </w:tc>
      </w:tr>
      <w:tr w:rsidR="001C5B38" w:rsidRPr="007D3C85" w14:paraId="6C439313" w14:textId="77777777" w:rsidTr="009055AC">
        <w:tc>
          <w:tcPr>
            <w:tcW w:w="2500" w:type="pct"/>
          </w:tcPr>
          <w:p w14:paraId="1324C48E" w14:textId="45E1577C"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50</w:t>
            </w:r>
          </w:p>
        </w:tc>
        <w:tc>
          <w:tcPr>
            <w:tcW w:w="2500" w:type="pct"/>
          </w:tcPr>
          <w:p w14:paraId="04953CA1" w14:textId="1E9C1AD1"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50</w:t>
            </w:r>
          </w:p>
        </w:tc>
      </w:tr>
      <w:tr w:rsidR="001C5B38" w:rsidRPr="007D3C85" w14:paraId="7DCD305D" w14:textId="77777777" w:rsidTr="009055AC">
        <w:tc>
          <w:tcPr>
            <w:tcW w:w="2500" w:type="pct"/>
          </w:tcPr>
          <w:p w14:paraId="776E2EA5" w14:textId="691F1725"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60</w:t>
            </w:r>
          </w:p>
        </w:tc>
        <w:tc>
          <w:tcPr>
            <w:tcW w:w="2500" w:type="pct"/>
          </w:tcPr>
          <w:p w14:paraId="59005BC3" w14:textId="3CF54762"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60</w:t>
            </w:r>
          </w:p>
        </w:tc>
      </w:tr>
      <w:tr w:rsidR="001C5B38" w:rsidRPr="007D3C85" w14:paraId="7E5BFB7B" w14:textId="77777777" w:rsidTr="009055AC">
        <w:tc>
          <w:tcPr>
            <w:tcW w:w="2500" w:type="pct"/>
          </w:tcPr>
          <w:p w14:paraId="43C54889" w14:textId="338891C4"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70</w:t>
            </w:r>
          </w:p>
        </w:tc>
        <w:tc>
          <w:tcPr>
            <w:tcW w:w="2500" w:type="pct"/>
          </w:tcPr>
          <w:p w14:paraId="027C8737" w14:textId="610D19D1"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70</w:t>
            </w:r>
          </w:p>
        </w:tc>
      </w:tr>
      <w:tr w:rsidR="001C5B38" w:rsidRPr="007D3C85" w14:paraId="1435F78D" w14:textId="77777777" w:rsidTr="009055AC">
        <w:tc>
          <w:tcPr>
            <w:tcW w:w="2500" w:type="pct"/>
          </w:tcPr>
          <w:p w14:paraId="29CB87DC" w14:textId="06EA4DE0"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80</w:t>
            </w:r>
          </w:p>
        </w:tc>
        <w:tc>
          <w:tcPr>
            <w:tcW w:w="2500" w:type="pct"/>
          </w:tcPr>
          <w:p w14:paraId="0027DC2A" w14:textId="344333D7"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80</w:t>
            </w:r>
          </w:p>
        </w:tc>
      </w:tr>
      <w:tr w:rsidR="001C5B38" w:rsidRPr="007D3C85" w14:paraId="59B2733D" w14:textId="77777777" w:rsidTr="009055AC">
        <w:tc>
          <w:tcPr>
            <w:tcW w:w="2500" w:type="pct"/>
          </w:tcPr>
          <w:p w14:paraId="756689DA" w14:textId="6788E0FE"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90</w:t>
            </w:r>
          </w:p>
        </w:tc>
        <w:tc>
          <w:tcPr>
            <w:tcW w:w="2500" w:type="pct"/>
          </w:tcPr>
          <w:p w14:paraId="79C37027" w14:textId="5609AEBC" w:rsidR="00584FDE" w:rsidRPr="007D3C85" w:rsidRDefault="00584FDE" w:rsidP="009055AC">
            <w:pPr>
              <w:spacing w:before="60" w:after="60"/>
              <w:jc w:val="right"/>
              <w:rPr>
                <w:rFonts w:asciiTheme="minorHAnsi" w:hAnsiTheme="minorHAnsi" w:cstheme="minorHAnsi"/>
                <w:sz w:val="22"/>
              </w:rPr>
            </w:pPr>
            <w:r w:rsidRPr="007D3C85">
              <w:rPr>
                <w:rFonts w:asciiTheme="minorHAnsi" w:hAnsiTheme="minorHAnsi" w:cstheme="minorHAnsi"/>
                <w:sz w:val="22"/>
              </w:rPr>
              <w:t>90</w:t>
            </w:r>
          </w:p>
        </w:tc>
      </w:tr>
    </w:tbl>
    <w:p w14:paraId="2DFBDABB" w14:textId="0F691399" w:rsidR="00584FDE" w:rsidRPr="007D3C85" w:rsidRDefault="00584FDE" w:rsidP="00E50C8C">
      <w:pPr>
        <w:pStyle w:val="ListParagraph"/>
        <w:numPr>
          <w:ilvl w:val="0"/>
          <w:numId w:val="6"/>
        </w:numPr>
        <w:spacing w:before="160"/>
        <w:contextualSpacing w:val="0"/>
        <w:rPr>
          <w:rFonts w:cstheme="minorHAnsi"/>
        </w:rPr>
      </w:pPr>
      <w:r w:rsidRPr="007D3C85">
        <w:rPr>
          <w:rFonts w:cstheme="minorHAnsi"/>
        </w:rPr>
        <w:t xml:space="preserve">Provided that the minimum amount payable to an </w:t>
      </w:r>
      <w:r w:rsidR="0029133E" w:rsidRPr="007D3C85">
        <w:rPr>
          <w:rFonts w:cstheme="minorHAnsi"/>
        </w:rPr>
        <w:t>employee</w:t>
      </w:r>
      <w:r w:rsidRPr="007D3C85">
        <w:rPr>
          <w:rFonts w:cstheme="minorHAnsi"/>
        </w:rPr>
        <w:t xml:space="preserve"> to whom the SWS applies is not less than the amount prescribed in the National Minimum Wage Order. Note: The minimum amount payable is reviewed every year in July.</w:t>
      </w:r>
    </w:p>
    <w:p w14:paraId="3202FD2B" w14:textId="3D697677" w:rsidR="00584FDE" w:rsidRPr="007D3C85" w:rsidRDefault="00584FDE" w:rsidP="00E50C8C">
      <w:pPr>
        <w:pStyle w:val="ListParagraph"/>
        <w:numPr>
          <w:ilvl w:val="0"/>
          <w:numId w:val="6"/>
        </w:numPr>
        <w:contextualSpacing w:val="0"/>
        <w:rPr>
          <w:rFonts w:cstheme="minorHAnsi"/>
        </w:rPr>
      </w:pPr>
      <w:r w:rsidRPr="007D3C85">
        <w:rPr>
          <w:rFonts w:cstheme="minorHAnsi"/>
        </w:rPr>
        <w:t>Where an employee’s assessed capacity is 10</w:t>
      </w:r>
      <w:r w:rsidR="00EC280B" w:rsidRPr="007D3C85">
        <w:rPr>
          <w:rFonts w:cstheme="minorHAnsi"/>
        </w:rPr>
        <w:t>%</w:t>
      </w:r>
      <w:r w:rsidRPr="007D3C85">
        <w:rPr>
          <w:rFonts w:cstheme="minorHAnsi"/>
        </w:rPr>
        <w:t>, they must receive a high degree of assistance and support.</w:t>
      </w:r>
    </w:p>
    <w:p w14:paraId="37B72E2B" w14:textId="77777777" w:rsidR="00584FDE" w:rsidRPr="007D3C85" w:rsidRDefault="00584FDE" w:rsidP="00761BBB">
      <w:pPr>
        <w:rPr>
          <w:b/>
          <w:bCs/>
        </w:rPr>
      </w:pPr>
      <w:bookmarkStart w:id="539" w:name="_Toc149818436"/>
      <w:r w:rsidRPr="007D3C85">
        <w:rPr>
          <w:b/>
          <w:bCs/>
        </w:rPr>
        <w:t>Assessment of capacity</w:t>
      </w:r>
      <w:bookmarkEnd w:id="539"/>
    </w:p>
    <w:p w14:paraId="0972EF68" w14:textId="77777777" w:rsidR="00584FDE" w:rsidRPr="007D3C85" w:rsidRDefault="00584FDE" w:rsidP="00E50C8C">
      <w:pPr>
        <w:pStyle w:val="ListParagraph"/>
        <w:numPr>
          <w:ilvl w:val="0"/>
          <w:numId w:val="6"/>
        </w:numPr>
        <w:contextualSpacing w:val="0"/>
        <w:rPr>
          <w:rFonts w:cstheme="minorHAnsi"/>
        </w:rPr>
      </w:pPr>
      <w:r w:rsidRPr="007D3C85">
        <w:rPr>
          <w:rFonts w:cstheme="minorHAnsi"/>
        </w:rPr>
        <w:t>For the purposes of establishing the percentage of the relevant minimum wage, the productive capacity of the employee will be assessed in accordance with the Supported Wage System by an approved assessor, having consulted the employer and the employee, and if the employee so desires, a union which the employee is eligible to join.</w:t>
      </w:r>
    </w:p>
    <w:p w14:paraId="19571CB6" w14:textId="11F29504"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Assessment made under this </w:t>
      </w:r>
      <w:r w:rsidR="001249B4" w:rsidRPr="007D3C85">
        <w:rPr>
          <w:rFonts w:cstheme="minorHAnsi"/>
        </w:rPr>
        <w:t>Attachment</w:t>
      </w:r>
      <w:r w:rsidRPr="007D3C85">
        <w:rPr>
          <w:rFonts w:cstheme="minorHAnsi"/>
        </w:rPr>
        <w:t xml:space="preserve"> must be documented in a SWS wage assessment agreement, and retained by the employer as a time and wages record in accordance with the </w:t>
      </w:r>
      <w:r w:rsidR="005D0D7B" w:rsidRPr="007D3C85">
        <w:rPr>
          <w:rFonts w:cstheme="minorHAnsi"/>
        </w:rPr>
        <w:t>FW Act</w:t>
      </w:r>
      <w:r w:rsidRPr="007D3C85">
        <w:rPr>
          <w:rFonts w:cstheme="minorHAnsi"/>
        </w:rPr>
        <w:t>.</w:t>
      </w:r>
    </w:p>
    <w:p w14:paraId="3DF520DF" w14:textId="77777777" w:rsidR="00584FDE" w:rsidRPr="007D3C85" w:rsidRDefault="00584FDE" w:rsidP="00761BBB">
      <w:pPr>
        <w:rPr>
          <w:b/>
          <w:bCs/>
        </w:rPr>
      </w:pPr>
      <w:bookmarkStart w:id="540" w:name="_Toc149818437"/>
      <w:r w:rsidRPr="007D3C85">
        <w:rPr>
          <w:b/>
          <w:bCs/>
        </w:rPr>
        <w:t>Lodgement of SWS wage assessment agreement</w:t>
      </w:r>
      <w:bookmarkEnd w:id="540"/>
    </w:p>
    <w:p w14:paraId="7FFAF209" w14:textId="224B6F81"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All SWS wage assessment agreements under the conditions of this </w:t>
      </w:r>
      <w:r w:rsidR="001249B4" w:rsidRPr="007D3C85">
        <w:rPr>
          <w:rFonts w:cstheme="minorHAnsi"/>
        </w:rPr>
        <w:t>Attachment</w:t>
      </w:r>
      <w:r w:rsidRPr="007D3C85">
        <w:rPr>
          <w:rFonts w:cstheme="minorHAnsi"/>
        </w:rPr>
        <w:t>, including the appropriate percentage of the relevant minimum wage to be paid to the employee, must be lodged by the employer with the Fair Work Commission.</w:t>
      </w:r>
    </w:p>
    <w:p w14:paraId="59243A1B" w14:textId="298F4272"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All SWS wage assessment agreements must be agreed and signed by the employee and employer parties to the assessment. Where a union which has an interest in </w:t>
      </w:r>
      <w:r w:rsidR="006043F5" w:rsidRPr="007D3C85">
        <w:rPr>
          <w:rFonts w:cstheme="minorHAnsi"/>
        </w:rPr>
        <w:t>this agreement</w:t>
      </w:r>
      <w:r w:rsidRPr="007D3C85">
        <w:rPr>
          <w:rFonts w:cstheme="minorHAnsi"/>
        </w:rPr>
        <w:t xml:space="preserve"> is not a party to the assessment, the assessment will be referred by the Fair Work Commission to the union by certified mail and </w:t>
      </w:r>
      <w:r w:rsidR="006043F5" w:rsidRPr="007D3C85">
        <w:rPr>
          <w:rFonts w:cstheme="minorHAnsi"/>
        </w:rPr>
        <w:t>this agreement</w:t>
      </w:r>
      <w:r w:rsidRPr="007D3C85">
        <w:rPr>
          <w:rFonts w:cstheme="minorHAnsi"/>
        </w:rPr>
        <w:t xml:space="preserve"> will take effect unless an objection is notified to the Fair Work Commission within 10 working days.</w:t>
      </w:r>
    </w:p>
    <w:p w14:paraId="5DD5FAF1" w14:textId="77777777" w:rsidR="00584FDE" w:rsidRPr="007D3C85" w:rsidRDefault="00584FDE" w:rsidP="00761BBB">
      <w:pPr>
        <w:rPr>
          <w:b/>
          <w:bCs/>
        </w:rPr>
      </w:pPr>
      <w:bookmarkStart w:id="541" w:name="_Toc149818438"/>
      <w:r w:rsidRPr="007D3C85">
        <w:rPr>
          <w:b/>
          <w:bCs/>
        </w:rPr>
        <w:t>Review of assessment</w:t>
      </w:r>
      <w:bookmarkEnd w:id="541"/>
    </w:p>
    <w:p w14:paraId="7508E749" w14:textId="6B7833A9" w:rsidR="00584FDE" w:rsidRPr="007D3C85" w:rsidRDefault="00584FDE" w:rsidP="00E50C8C">
      <w:pPr>
        <w:pStyle w:val="ListParagraph"/>
        <w:numPr>
          <w:ilvl w:val="0"/>
          <w:numId w:val="6"/>
        </w:numPr>
        <w:contextualSpacing w:val="0"/>
        <w:rPr>
          <w:rFonts w:cstheme="minorHAnsi"/>
        </w:rPr>
      </w:pPr>
      <w:r w:rsidRPr="007D3C85">
        <w:rPr>
          <w:rFonts w:cstheme="minorHAnsi"/>
        </w:rPr>
        <w:t>The assessment of the applicable percentage should be subject to annual review or more frequent review on the basis of a reasonable request for such a review. The process of review must be in accordance with the procedures for assessing capacity under the support</w:t>
      </w:r>
      <w:r w:rsidR="00DC4C7E" w:rsidRPr="007D3C85">
        <w:rPr>
          <w:rFonts w:cstheme="minorHAnsi"/>
        </w:rPr>
        <w:t>ed</w:t>
      </w:r>
      <w:r w:rsidRPr="007D3C85">
        <w:rPr>
          <w:rFonts w:cstheme="minorHAnsi"/>
        </w:rPr>
        <w:t xml:space="preserve"> wage system.</w:t>
      </w:r>
    </w:p>
    <w:p w14:paraId="719DBF65" w14:textId="77777777" w:rsidR="00584FDE" w:rsidRPr="007D3C85" w:rsidRDefault="00584FDE" w:rsidP="00761BBB">
      <w:pPr>
        <w:rPr>
          <w:b/>
          <w:bCs/>
        </w:rPr>
      </w:pPr>
      <w:bookmarkStart w:id="542" w:name="_Toc149818439"/>
      <w:r w:rsidRPr="007D3C85">
        <w:rPr>
          <w:b/>
          <w:bCs/>
        </w:rPr>
        <w:lastRenderedPageBreak/>
        <w:t>Other terms and conditions of employment</w:t>
      </w:r>
      <w:bookmarkEnd w:id="542"/>
    </w:p>
    <w:p w14:paraId="4BC48AD7" w14:textId="09157AC1"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Where an assessment has been made, the applicable percentage will apply to the relevant wage rate only. Employees covered by the provisions of the </w:t>
      </w:r>
      <w:r w:rsidR="001249B4" w:rsidRPr="007D3C85">
        <w:rPr>
          <w:rFonts w:cstheme="minorHAnsi"/>
        </w:rPr>
        <w:t>Attachment</w:t>
      </w:r>
      <w:r w:rsidRPr="007D3C85">
        <w:rPr>
          <w:rFonts w:cstheme="minorHAnsi"/>
        </w:rPr>
        <w:t xml:space="preserve"> will be entitled to the same terms and conditions of employment as all other workers covered by this agreement paid on a pro</w:t>
      </w:r>
      <w:r w:rsidR="00DC1A3C" w:rsidRPr="007D3C85">
        <w:rPr>
          <w:rFonts w:cstheme="minorHAnsi"/>
        </w:rPr>
        <w:t xml:space="preserve"> </w:t>
      </w:r>
      <w:r w:rsidRPr="007D3C85">
        <w:rPr>
          <w:rFonts w:cstheme="minorHAnsi"/>
        </w:rPr>
        <w:t>rata basis.</w:t>
      </w:r>
    </w:p>
    <w:p w14:paraId="4E0F2B67" w14:textId="77777777" w:rsidR="00584FDE" w:rsidRPr="007D3C85" w:rsidRDefault="00584FDE" w:rsidP="00761BBB">
      <w:pPr>
        <w:rPr>
          <w:b/>
          <w:bCs/>
        </w:rPr>
      </w:pPr>
      <w:bookmarkStart w:id="543" w:name="_Toc149818440"/>
      <w:r w:rsidRPr="007D3C85">
        <w:rPr>
          <w:b/>
          <w:bCs/>
        </w:rPr>
        <w:t>Workplace adjustment</w:t>
      </w:r>
      <w:bookmarkEnd w:id="543"/>
    </w:p>
    <w:p w14:paraId="3700EB54" w14:textId="1812FF61"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An employer wishing to employ a person under the provisions of this </w:t>
      </w:r>
      <w:r w:rsidR="001249B4" w:rsidRPr="007D3C85">
        <w:rPr>
          <w:rFonts w:cstheme="minorHAnsi"/>
        </w:rPr>
        <w:t>Attachment</w:t>
      </w:r>
      <w:r w:rsidRPr="007D3C85">
        <w:rPr>
          <w:rFonts w:cstheme="minorHAnsi"/>
        </w:rPr>
        <w:t xml:space="preserve"> must take reasonable steps to make changes in the workplace to enhance the employee’s capacity to do the job. Changes may involve redesign of job duties, working time arrangements and work organisation in consultation with other workers in the area.</w:t>
      </w:r>
    </w:p>
    <w:p w14:paraId="0DBC1B8E" w14:textId="77777777" w:rsidR="000F2A93" w:rsidRPr="007D3C85" w:rsidRDefault="00584FDE" w:rsidP="00761BBB">
      <w:pPr>
        <w:rPr>
          <w:b/>
          <w:bCs/>
        </w:rPr>
      </w:pPr>
      <w:bookmarkStart w:id="544" w:name="_Toc149818441"/>
      <w:r w:rsidRPr="007D3C85">
        <w:rPr>
          <w:b/>
          <w:bCs/>
        </w:rPr>
        <w:t>Trial period</w:t>
      </w:r>
      <w:bookmarkEnd w:id="544"/>
    </w:p>
    <w:p w14:paraId="6D889835" w14:textId="608F5016" w:rsidR="00584FDE" w:rsidRPr="007D3C85" w:rsidRDefault="00584FDE" w:rsidP="00E50C8C">
      <w:pPr>
        <w:pStyle w:val="ListParagraph"/>
        <w:numPr>
          <w:ilvl w:val="0"/>
          <w:numId w:val="6"/>
        </w:numPr>
        <w:contextualSpacing w:val="0"/>
        <w:rPr>
          <w:rFonts w:cstheme="minorHAnsi"/>
        </w:rPr>
      </w:pPr>
      <w:r w:rsidRPr="007D3C85">
        <w:rPr>
          <w:rFonts w:cstheme="minorHAnsi"/>
        </w:rPr>
        <w:t xml:space="preserve">In order for an adequate assessment of the employee’s capacity to be made, an employer may employ a person under the provisions of this </w:t>
      </w:r>
      <w:r w:rsidR="001249B4" w:rsidRPr="007D3C85">
        <w:rPr>
          <w:rFonts w:cstheme="minorHAnsi"/>
        </w:rPr>
        <w:t>Attachment</w:t>
      </w:r>
      <w:r w:rsidRPr="007D3C85">
        <w:rPr>
          <w:rFonts w:cstheme="minorHAnsi"/>
        </w:rPr>
        <w:t xml:space="preserve"> for a Trial Period not exceeding 12</w:t>
      </w:r>
      <w:r w:rsidR="009055AC" w:rsidRPr="007D3C85">
        <w:rPr>
          <w:rFonts w:cstheme="minorHAnsi"/>
        </w:rPr>
        <w:t> </w:t>
      </w:r>
      <w:r w:rsidRPr="007D3C85">
        <w:rPr>
          <w:rFonts w:cstheme="minorHAnsi"/>
        </w:rPr>
        <w:t xml:space="preserve">weeks, except that in some cases additional work adjustment time (not exceeding </w:t>
      </w:r>
      <w:r w:rsidR="00512FCE" w:rsidRPr="007D3C85">
        <w:rPr>
          <w:rFonts w:cstheme="minorHAnsi"/>
        </w:rPr>
        <w:t>4</w:t>
      </w:r>
      <w:r w:rsidRPr="007D3C85">
        <w:rPr>
          <w:rFonts w:cstheme="minorHAnsi"/>
        </w:rPr>
        <w:t xml:space="preserve"> weeks) may be needed.</w:t>
      </w:r>
    </w:p>
    <w:p w14:paraId="2C442D34" w14:textId="77777777" w:rsidR="00584FDE" w:rsidRPr="007D3C85" w:rsidRDefault="00584FDE" w:rsidP="00E50C8C">
      <w:pPr>
        <w:pStyle w:val="ListParagraph"/>
        <w:numPr>
          <w:ilvl w:val="0"/>
          <w:numId w:val="6"/>
        </w:numPr>
        <w:contextualSpacing w:val="0"/>
        <w:rPr>
          <w:rFonts w:cstheme="minorHAnsi"/>
        </w:rPr>
      </w:pPr>
      <w:r w:rsidRPr="007D3C85">
        <w:rPr>
          <w:rFonts w:cstheme="minorHAnsi"/>
        </w:rPr>
        <w:t>During that Trial Period the assessment of capacity will be undertaken and the percentage of the relevant minimum wage for a continuing employment relationship will be determined.</w:t>
      </w:r>
    </w:p>
    <w:p w14:paraId="4E86F8C9" w14:textId="77777777" w:rsidR="00584FDE" w:rsidRPr="007D3C85" w:rsidRDefault="00584FDE" w:rsidP="00E50C8C">
      <w:pPr>
        <w:pStyle w:val="ListParagraph"/>
        <w:numPr>
          <w:ilvl w:val="0"/>
          <w:numId w:val="6"/>
        </w:numPr>
        <w:contextualSpacing w:val="0"/>
        <w:rPr>
          <w:rFonts w:cstheme="minorHAnsi"/>
        </w:rPr>
      </w:pPr>
      <w:r w:rsidRPr="007D3C85">
        <w:rPr>
          <w:rFonts w:cstheme="minorHAnsi"/>
        </w:rPr>
        <w:t>The minimum amount payable to the employee during the Trial Period must be no less than the current weekly rate, as determined by the Fair Work Commission.</w:t>
      </w:r>
    </w:p>
    <w:p w14:paraId="2B030924" w14:textId="77777777" w:rsidR="00584FDE" w:rsidRPr="007D3C85" w:rsidRDefault="00584FDE" w:rsidP="00E50C8C">
      <w:pPr>
        <w:pStyle w:val="ListParagraph"/>
        <w:numPr>
          <w:ilvl w:val="0"/>
          <w:numId w:val="6"/>
        </w:numPr>
        <w:contextualSpacing w:val="0"/>
        <w:rPr>
          <w:rFonts w:cstheme="minorHAnsi"/>
        </w:rPr>
      </w:pPr>
      <w:r w:rsidRPr="007D3C85">
        <w:rPr>
          <w:rFonts w:cstheme="minorHAnsi"/>
        </w:rPr>
        <w:t>Work trials should include induction or training as appropriate to the job being trialled.</w:t>
      </w:r>
    </w:p>
    <w:p w14:paraId="2E8286EA" w14:textId="38546C6A" w:rsidR="00584FDE" w:rsidRPr="007D3C85" w:rsidRDefault="00584FDE" w:rsidP="00E50C8C">
      <w:pPr>
        <w:pStyle w:val="ListParagraph"/>
        <w:numPr>
          <w:ilvl w:val="0"/>
          <w:numId w:val="6"/>
        </w:numPr>
        <w:contextualSpacing w:val="0"/>
        <w:rPr>
          <w:rFonts w:cstheme="minorHAnsi"/>
          <w:b/>
        </w:rPr>
      </w:pPr>
      <w:r w:rsidRPr="007D3C85">
        <w:rPr>
          <w:rFonts w:cstheme="minorHAnsi"/>
        </w:rPr>
        <w:t xml:space="preserve">Where the employer and employee wish to establish a continuing employment relationship following the completion of the Trial Period, a further contract of employment will be entered into based on the outcome of assessment under </w:t>
      </w:r>
      <w:r w:rsidR="001D7191" w:rsidRPr="007D3C85">
        <w:rPr>
          <w:rFonts w:cstheme="minorHAnsi"/>
        </w:rPr>
        <w:t>clause 8 and 9</w:t>
      </w:r>
      <w:r w:rsidRPr="007D3C85">
        <w:rPr>
          <w:rFonts w:cstheme="minorHAnsi"/>
        </w:rPr>
        <w:t>.</w:t>
      </w:r>
    </w:p>
    <w:p w14:paraId="3C1B34A8" w14:textId="77777777" w:rsidR="00D94594" w:rsidRPr="00B56AEC" w:rsidRDefault="00D94594" w:rsidP="00650A79">
      <w:pPr>
        <w:rPr>
          <w:rFonts w:cstheme="minorHAnsi"/>
        </w:rPr>
      </w:pPr>
    </w:p>
    <w:sectPr w:rsidR="00D94594" w:rsidRPr="00B56AEC" w:rsidSect="008E1EA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1687" w14:textId="77777777" w:rsidR="000E5781" w:rsidRDefault="000E5781" w:rsidP="00541311">
      <w:pPr>
        <w:spacing w:after="0" w:line="240" w:lineRule="auto"/>
      </w:pPr>
      <w:r>
        <w:separator/>
      </w:r>
    </w:p>
  </w:endnote>
  <w:endnote w:type="continuationSeparator" w:id="0">
    <w:p w14:paraId="570694E0" w14:textId="77777777" w:rsidR="000E5781" w:rsidRDefault="000E5781" w:rsidP="00541311">
      <w:pPr>
        <w:spacing w:after="0" w:line="240" w:lineRule="auto"/>
      </w:pPr>
      <w:r>
        <w:continuationSeparator/>
      </w:r>
    </w:p>
  </w:endnote>
  <w:endnote w:type="continuationNotice" w:id="1">
    <w:p w14:paraId="7AB7FD59" w14:textId="77777777" w:rsidR="000E5781" w:rsidRDefault="000E5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5693"/>
      <w:docPartObj>
        <w:docPartGallery w:val="Page Numbers (Bottom of Page)"/>
        <w:docPartUnique/>
      </w:docPartObj>
    </w:sdtPr>
    <w:sdtEndPr>
      <w:rPr>
        <w:noProof/>
      </w:rPr>
    </w:sdtEndPr>
    <w:sdtContent>
      <w:p w14:paraId="79955DA9" w14:textId="046C25D5" w:rsidR="00737CCF" w:rsidRDefault="00737CCF" w:rsidP="008E1EA2">
        <w:pPr>
          <w:pStyle w:val="Footer"/>
          <w:jc w:val="center"/>
        </w:pPr>
        <w:r>
          <w:fldChar w:fldCharType="begin"/>
        </w:r>
        <w:r>
          <w:instrText xml:space="preserve"> PAGE   \* MERGEFORMAT </w:instrText>
        </w:r>
        <w:r>
          <w:fldChar w:fldCharType="separate"/>
        </w:r>
        <w:r w:rsidR="002932A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C8E7" w14:textId="77777777" w:rsidR="000E5781" w:rsidRDefault="000E5781" w:rsidP="00541311">
      <w:pPr>
        <w:spacing w:after="0" w:line="240" w:lineRule="auto"/>
      </w:pPr>
      <w:r>
        <w:separator/>
      </w:r>
    </w:p>
  </w:footnote>
  <w:footnote w:type="continuationSeparator" w:id="0">
    <w:p w14:paraId="1E5A20F1" w14:textId="77777777" w:rsidR="000E5781" w:rsidRDefault="000E5781" w:rsidP="00541311">
      <w:pPr>
        <w:spacing w:after="0" w:line="240" w:lineRule="auto"/>
      </w:pPr>
      <w:r>
        <w:continuationSeparator/>
      </w:r>
    </w:p>
  </w:footnote>
  <w:footnote w:type="continuationNotice" w:id="1">
    <w:p w14:paraId="7E0133DC" w14:textId="77777777" w:rsidR="000E5781" w:rsidRDefault="000E5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301C" w14:textId="1356DC01" w:rsidR="009D134E" w:rsidRPr="00891ACE" w:rsidRDefault="00891ACE" w:rsidP="00D87096">
    <w:pPr>
      <w:pStyle w:val="Header"/>
    </w:pPr>
    <w:r w:rsidRPr="00891ACE">
      <w:t>Department of Agriculture Fisheries and Forestry - Enterprise Agreement 2024-2027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8C0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273E"/>
    <w:multiLevelType w:val="multilevel"/>
    <w:tmpl w:val="F75039A4"/>
    <w:lvl w:ilvl="0">
      <w:start w:val="45"/>
      <w:numFmt w:val="decimal"/>
      <w:lvlText w:val="%1."/>
      <w:lvlJc w:val="left"/>
      <w:pPr>
        <w:ind w:left="567" w:hanging="567"/>
      </w:pPr>
      <w:rPr>
        <w:rFonts w:hint="default"/>
        <w:b w:val="0"/>
        <w:i w:val="0"/>
        <w:color w:val="auto"/>
      </w:rPr>
    </w:lvl>
    <w:lvl w:ilvl="1">
      <w:start w:val="1"/>
      <w:numFmt w:val="decimal"/>
      <w:isLgl/>
      <w:lvlText w:val="%1.%2"/>
      <w:lvlJc w:val="left"/>
      <w:pPr>
        <w:ind w:left="1418" w:hanging="794"/>
      </w:pPr>
      <w:rPr>
        <w:rFonts w:hint="default"/>
        <w:color w:val="auto"/>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15:restartNumberingAfterBreak="0">
    <w:nsid w:val="0ACF5109"/>
    <w:multiLevelType w:val="hybridMultilevel"/>
    <w:tmpl w:val="1A3A7F8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B2A03D6"/>
    <w:multiLevelType w:val="hybridMultilevel"/>
    <w:tmpl w:val="9F9E1E20"/>
    <w:lvl w:ilvl="0" w:tplc="056A351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F26FFE"/>
    <w:multiLevelType w:val="multilevel"/>
    <w:tmpl w:val="27D8D144"/>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42C4F"/>
    <w:multiLevelType w:val="hybridMultilevel"/>
    <w:tmpl w:val="2AE629BC"/>
    <w:lvl w:ilvl="0" w:tplc="65620144">
      <w:start w:val="1"/>
      <w:numFmt w:val="lowerLetter"/>
      <w:lvlText w:val="%1."/>
      <w:lvlJc w:val="left"/>
      <w:pPr>
        <w:ind w:left="822" w:hanging="358"/>
      </w:pPr>
      <w:rPr>
        <w:rFonts w:ascii="Calibri" w:eastAsia="Calibri" w:hAnsi="Calibri" w:hint="default"/>
        <w:spacing w:val="-1"/>
        <w:sz w:val="22"/>
        <w:szCs w:val="22"/>
      </w:rPr>
    </w:lvl>
    <w:lvl w:ilvl="1" w:tplc="0E44ABBA">
      <w:start w:val="1"/>
      <w:numFmt w:val="bullet"/>
      <w:lvlText w:val="•"/>
      <w:lvlJc w:val="left"/>
      <w:pPr>
        <w:ind w:left="1371" w:hanging="358"/>
      </w:pPr>
      <w:rPr>
        <w:rFonts w:hint="default"/>
      </w:rPr>
    </w:lvl>
    <w:lvl w:ilvl="2" w:tplc="7F2889D4">
      <w:start w:val="1"/>
      <w:numFmt w:val="bullet"/>
      <w:lvlText w:val="•"/>
      <w:lvlJc w:val="left"/>
      <w:pPr>
        <w:ind w:left="1919" w:hanging="358"/>
      </w:pPr>
      <w:rPr>
        <w:rFonts w:hint="default"/>
      </w:rPr>
    </w:lvl>
    <w:lvl w:ilvl="3" w:tplc="FC141738">
      <w:start w:val="1"/>
      <w:numFmt w:val="bullet"/>
      <w:lvlText w:val="•"/>
      <w:lvlJc w:val="left"/>
      <w:pPr>
        <w:ind w:left="2468" w:hanging="358"/>
      </w:pPr>
      <w:rPr>
        <w:rFonts w:hint="default"/>
      </w:rPr>
    </w:lvl>
    <w:lvl w:ilvl="4" w:tplc="024C790E">
      <w:start w:val="1"/>
      <w:numFmt w:val="bullet"/>
      <w:lvlText w:val="•"/>
      <w:lvlJc w:val="left"/>
      <w:pPr>
        <w:ind w:left="3017" w:hanging="358"/>
      </w:pPr>
      <w:rPr>
        <w:rFonts w:hint="default"/>
      </w:rPr>
    </w:lvl>
    <w:lvl w:ilvl="5" w:tplc="6B589968">
      <w:start w:val="1"/>
      <w:numFmt w:val="bullet"/>
      <w:lvlText w:val="•"/>
      <w:lvlJc w:val="left"/>
      <w:pPr>
        <w:ind w:left="3566" w:hanging="358"/>
      </w:pPr>
      <w:rPr>
        <w:rFonts w:hint="default"/>
      </w:rPr>
    </w:lvl>
    <w:lvl w:ilvl="6" w:tplc="9FEE0938">
      <w:start w:val="1"/>
      <w:numFmt w:val="bullet"/>
      <w:lvlText w:val="•"/>
      <w:lvlJc w:val="left"/>
      <w:pPr>
        <w:ind w:left="4115" w:hanging="358"/>
      </w:pPr>
      <w:rPr>
        <w:rFonts w:hint="default"/>
      </w:rPr>
    </w:lvl>
    <w:lvl w:ilvl="7" w:tplc="FF921932">
      <w:start w:val="1"/>
      <w:numFmt w:val="bullet"/>
      <w:lvlText w:val="•"/>
      <w:lvlJc w:val="left"/>
      <w:pPr>
        <w:ind w:left="4664" w:hanging="358"/>
      </w:pPr>
      <w:rPr>
        <w:rFonts w:hint="default"/>
      </w:rPr>
    </w:lvl>
    <w:lvl w:ilvl="8" w:tplc="0728FBEA">
      <w:start w:val="1"/>
      <w:numFmt w:val="bullet"/>
      <w:lvlText w:val="•"/>
      <w:lvlJc w:val="left"/>
      <w:pPr>
        <w:ind w:left="5213" w:hanging="358"/>
      </w:pPr>
      <w:rPr>
        <w:rFonts w:hint="default"/>
      </w:rPr>
    </w:lvl>
  </w:abstractNum>
  <w:abstractNum w:abstractNumId="7" w15:restartNumberingAfterBreak="0">
    <w:nsid w:val="16404E98"/>
    <w:multiLevelType w:val="hybridMultilevel"/>
    <w:tmpl w:val="A6B037EE"/>
    <w:lvl w:ilvl="0" w:tplc="0C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CA5A0C"/>
    <w:multiLevelType w:val="hybridMultilevel"/>
    <w:tmpl w:val="873EF24C"/>
    <w:lvl w:ilvl="0" w:tplc="D60078E8">
      <w:start w:val="1"/>
      <w:numFmt w:val="bullet"/>
      <w:lvlText w:val=""/>
      <w:lvlJc w:val="left"/>
      <w:pPr>
        <w:ind w:left="720" w:hanging="360"/>
      </w:pPr>
      <w:rPr>
        <w:rFonts w:ascii="Symbol" w:hAnsi="Symbol"/>
      </w:rPr>
    </w:lvl>
    <w:lvl w:ilvl="1" w:tplc="F9585602">
      <w:start w:val="1"/>
      <w:numFmt w:val="bullet"/>
      <w:lvlText w:val=""/>
      <w:lvlJc w:val="left"/>
      <w:pPr>
        <w:ind w:left="720" w:hanging="360"/>
      </w:pPr>
      <w:rPr>
        <w:rFonts w:ascii="Symbol" w:hAnsi="Symbol"/>
      </w:rPr>
    </w:lvl>
    <w:lvl w:ilvl="2" w:tplc="0A1889FA">
      <w:start w:val="1"/>
      <w:numFmt w:val="bullet"/>
      <w:lvlText w:val=""/>
      <w:lvlJc w:val="left"/>
      <w:pPr>
        <w:ind w:left="720" w:hanging="360"/>
      </w:pPr>
      <w:rPr>
        <w:rFonts w:ascii="Symbol" w:hAnsi="Symbol"/>
      </w:rPr>
    </w:lvl>
    <w:lvl w:ilvl="3" w:tplc="CB200F74">
      <w:start w:val="1"/>
      <w:numFmt w:val="bullet"/>
      <w:lvlText w:val=""/>
      <w:lvlJc w:val="left"/>
      <w:pPr>
        <w:ind w:left="720" w:hanging="360"/>
      </w:pPr>
      <w:rPr>
        <w:rFonts w:ascii="Symbol" w:hAnsi="Symbol"/>
      </w:rPr>
    </w:lvl>
    <w:lvl w:ilvl="4" w:tplc="3F34079A">
      <w:start w:val="1"/>
      <w:numFmt w:val="bullet"/>
      <w:lvlText w:val=""/>
      <w:lvlJc w:val="left"/>
      <w:pPr>
        <w:ind w:left="720" w:hanging="360"/>
      </w:pPr>
      <w:rPr>
        <w:rFonts w:ascii="Symbol" w:hAnsi="Symbol"/>
      </w:rPr>
    </w:lvl>
    <w:lvl w:ilvl="5" w:tplc="E5AE02A2">
      <w:start w:val="1"/>
      <w:numFmt w:val="bullet"/>
      <w:lvlText w:val=""/>
      <w:lvlJc w:val="left"/>
      <w:pPr>
        <w:ind w:left="720" w:hanging="360"/>
      </w:pPr>
      <w:rPr>
        <w:rFonts w:ascii="Symbol" w:hAnsi="Symbol"/>
      </w:rPr>
    </w:lvl>
    <w:lvl w:ilvl="6" w:tplc="68FC0C12">
      <w:start w:val="1"/>
      <w:numFmt w:val="bullet"/>
      <w:lvlText w:val=""/>
      <w:lvlJc w:val="left"/>
      <w:pPr>
        <w:ind w:left="720" w:hanging="360"/>
      </w:pPr>
      <w:rPr>
        <w:rFonts w:ascii="Symbol" w:hAnsi="Symbol"/>
      </w:rPr>
    </w:lvl>
    <w:lvl w:ilvl="7" w:tplc="514653B6">
      <w:start w:val="1"/>
      <w:numFmt w:val="bullet"/>
      <w:lvlText w:val=""/>
      <w:lvlJc w:val="left"/>
      <w:pPr>
        <w:ind w:left="720" w:hanging="360"/>
      </w:pPr>
      <w:rPr>
        <w:rFonts w:ascii="Symbol" w:hAnsi="Symbol"/>
      </w:rPr>
    </w:lvl>
    <w:lvl w:ilvl="8" w:tplc="F6CCA6B2">
      <w:start w:val="1"/>
      <w:numFmt w:val="bullet"/>
      <w:lvlText w:val=""/>
      <w:lvlJc w:val="left"/>
      <w:pPr>
        <w:ind w:left="720" w:hanging="360"/>
      </w:pPr>
      <w:rPr>
        <w:rFonts w:ascii="Symbol" w:hAnsi="Symbol"/>
      </w:rPr>
    </w:lvl>
  </w:abstractNum>
  <w:abstractNum w:abstractNumId="9" w15:restartNumberingAfterBreak="0">
    <w:nsid w:val="1AB30BD9"/>
    <w:multiLevelType w:val="hybridMultilevel"/>
    <w:tmpl w:val="70DE5F5A"/>
    <w:lvl w:ilvl="0" w:tplc="9AFE8204">
      <w:start w:val="1"/>
      <w:numFmt w:val="bullet"/>
      <w:lvlText w:val=""/>
      <w:lvlJc w:val="left"/>
      <w:pPr>
        <w:ind w:left="720" w:hanging="360"/>
      </w:pPr>
      <w:rPr>
        <w:rFonts w:ascii="Symbol" w:hAnsi="Symbol"/>
      </w:rPr>
    </w:lvl>
    <w:lvl w:ilvl="1" w:tplc="30FA6930">
      <w:start w:val="1"/>
      <w:numFmt w:val="bullet"/>
      <w:lvlText w:val=""/>
      <w:lvlJc w:val="left"/>
      <w:pPr>
        <w:ind w:left="720" w:hanging="360"/>
      </w:pPr>
      <w:rPr>
        <w:rFonts w:ascii="Symbol" w:hAnsi="Symbol"/>
      </w:rPr>
    </w:lvl>
    <w:lvl w:ilvl="2" w:tplc="BE62648C">
      <w:start w:val="1"/>
      <w:numFmt w:val="bullet"/>
      <w:lvlText w:val=""/>
      <w:lvlJc w:val="left"/>
      <w:pPr>
        <w:ind w:left="720" w:hanging="360"/>
      </w:pPr>
      <w:rPr>
        <w:rFonts w:ascii="Symbol" w:hAnsi="Symbol"/>
      </w:rPr>
    </w:lvl>
    <w:lvl w:ilvl="3" w:tplc="CB7AA386">
      <w:start w:val="1"/>
      <w:numFmt w:val="bullet"/>
      <w:lvlText w:val=""/>
      <w:lvlJc w:val="left"/>
      <w:pPr>
        <w:ind w:left="720" w:hanging="360"/>
      </w:pPr>
      <w:rPr>
        <w:rFonts w:ascii="Symbol" w:hAnsi="Symbol"/>
      </w:rPr>
    </w:lvl>
    <w:lvl w:ilvl="4" w:tplc="D6B8F3D2">
      <w:start w:val="1"/>
      <w:numFmt w:val="bullet"/>
      <w:lvlText w:val=""/>
      <w:lvlJc w:val="left"/>
      <w:pPr>
        <w:ind w:left="720" w:hanging="360"/>
      </w:pPr>
      <w:rPr>
        <w:rFonts w:ascii="Symbol" w:hAnsi="Symbol"/>
      </w:rPr>
    </w:lvl>
    <w:lvl w:ilvl="5" w:tplc="69CE8876">
      <w:start w:val="1"/>
      <w:numFmt w:val="bullet"/>
      <w:lvlText w:val=""/>
      <w:lvlJc w:val="left"/>
      <w:pPr>
        <w:ind w:left="720" w:hanging="360"/>
      </w:pPr>
      <w:rPr>
        <w:rFonts w:ascii="Symbol" w:hAnsi="Symbol"/>
      </w:rPr>
    </w:lvl>
    <w:lvl w:ilvl="6" w:tplc="899C96D2">
      <w:start w:val="1"/>
      <w:numFmt w:val="bullet"/>
      <w:lvlText w:val=""/>
      <w:lvlJc w:val="left"/>
      <w:pPr>
        <w:ind w:left="720" w:hanging="360"/>
      </w:pPr>
      <w:rPr>
        <w:rFonts w:ascii="Symbol" w:hAnsi="Symbol"/>
      </w:rPr>
    </w:lvl>
    <w:lvl w:ilvl="7" w:tplc="8B0CB428">
      <w:start w:val="1"/>
      <w:numFmt w:val="bullet"/>
      <w:lvlText w:val=""/>
      <w:lvlJc w:val="left"/>
      <w:pPr>
        <w:ind w:left="720" w:hanging="360"/>
      </w:pPr>
      <w:rPr>
        <w:rFonts w:ascii="Symbol" w:hAnsi="Symbol"/>
      </w:rPr>
    </w:lvl>
    <w:lvl w:ilvl="8" w:tplc="F3C6A228">
      <w:start w:val="1"/>
      <w:numFmt w:val="bullet"/>
      <w:lvlText w:val=""/>
      <w:lvlJc w:val="left"/>
      <w:pPr>
        <w:ind w:left="720" w:hanging="360"/>
      </w:pPr>
      <w:rPr>
        <w:rFonts w:ascii="Symbol" w:hAnsi="Symbol"/>
      </w:rPr>
    </w:lvl>
  </w:abstractNum>
  <w:abstractNum w:abstractNumId="10" w15:restartNumberingAfterBreak="0">
    <w:nsid w:val="1F037BBA"/>
    <w:multiLevelType w:val="hybridMultilevel"/>
    <w:tmpl w:val="AE16196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38606E0"/>
    <w:multiLevelType w:val="hybridMultilevel"/>
    <w:tmpl w:val="CB54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F3DEB"/>
    <w:multiLevelType w:val="hybridMultilevel"/>
    <w:tmpl w:val="604477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A036A1E"/>
    <w:multiLevelType w:val="multilevel"/>
    <w:tmpl w:val="ED1CE6E0"/>
    <w:lvl w:ilvl="0">
      <w:start w:val="11"/>
      <w:numFmt w:val="decimal"/>
      <w:lvlText w:val="%1"/>
      <w:lvlJc w:val="left"/>
      <w:pPr>
        <w:ind w:left="375" w:hanging="375"/>
      </w:pPr>
      <w:rPr>
        <w:rFonts w:hint="default"/>
      </w:rPr>
    </w:lvl>
    <w:lvl w:ilvl="1">
      <w:start w:val="1"/>
      <w:numFmt w:val="decimal"/>
      <w:lvlText w:val="%1.%2"/>
      <w:lvlJc w:val="left"/>
      <w:pPr>
        <w:ind w:left="999" w:hanging="375"/>
      </w:pPr>
      <w:rPr>
        <w:rFonts w:hint="default"/>
        <w:color w:val="auto"/>
      </w:rPr>
    </w:lvl>
    <w:lvl w:ilvl="2">
      <w:start w:val="1"/>
      <w:numFmt w:val="decimal"/>
      <w:lvlText w:val="%1.%2.%3"/>
      <w:lvlJc w:val="left"/>
      <w:pPr>
        <w:ind w:left="3697" w:hanging="720"/>
      </w:pPr>
      <w:rPr>
        <w:rFonts w:hint="default"/>
        <w:color w:val="auto"/>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4" w15:restartNumberingAfterBreak="0">
    <w:nsid w:val="2B726480"/>
    <w:multiLevelType w:val="multilevel"/>
    <w:tmpl w:val="ED72DBD8"/>
    <w:lvl w:ilvl="0">
      <w:start w:val="1"/>
      <w:numFmt w:val="decimal"/>
      <w:lvlText w:val="%1."/>
      <w:lvlJc w:val="left"/>
      <w:pPr>
        <w:ind w:left="567" w:hanging="567"/>
      </w:pPr>
      <w:rPr>
        <w:rFonts w:asciiTheme="minorHAnsi" w:hAnsiTheme="minorHAnsi" w:cstheme="minorHAnsi" w:hint="default"/>
        <w:b w:val="0"/>
        <w:color w:val="auto"/>
        <w:sz w:val="22"/>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5" w15:restartNumberingAfterBreak="0">
    <w:nsid w:val="325232A1"/>
    <w:multiLevelType w:val="hybridMultilevel"/>
    <w:tmpl w:val="2AE629BC"/>
    <w:lvl w:ilvl="0" w:tplc="65620144">
      <w:start w:val="1"/>
      <w:numFmt w:val="lowerLetter"/>
      <w:lvlText w:val="%1."/>
      <w:lvlJc w:val="left"/>
      <w:pPr>
        <w:ind w:left="1493" w:hanging="358"/>
      </w:pPr>
      <w:rPr>
        <w:rFonts w:ascii="Calibri" w:eastAsia="Calibri" w:hAnsi="Calibri" w:hint="default"/>
        <w:spacing w:val="-1"/>
        <w:sz w:val="22"/>
        <w:szCs w:val="22"/>
      </w:rPr>
    </w:lvl>
    <w:lvl w:ilvl="1" w:tplc="0E44ABBA">
      <w:start w:val="1"/>
      <w:numFmt w:val="bullet"/>
      <w:lvlText w:val="•"/>
      <w:lvlJc w:val="left"/>
      <w:pPr>
        <w:ind w:left="2042" w:hanging="358"/>
      </w:pPr>
      <w:rPr>
        <w:rFonts w:hint="default"/>
      </w:rPr>
    </w:lvl>
    <w:lvl w:ilvl="2" w:tplc="7F2889D4">
      <w:start w:val="1"/>
      <w:numFmt w:val="bullet"/>
      <w:lvlText w:val="•"/>
      <w:lvlJc w:val="left"/>
      <w:pPr>
        <w:ind w:left="2590" w:hanging="358"/>
      </w:pPr>
      <w:rPr>
        <w:rFonts w:hint="default"/>
      </w:rPr>
    </w:lvl>
    <w:lvl w:ilvl="3" w:tplc="FC141738">
      <w:start w:val="1"/>
      <w:numFmt w:val="bullet"/>
      <w:lvlText w:val="•"/>
      <w:lvlJc w:val="left"/>
      <w:pPr>
        <w:ind w:left="3139" w:hanging="358"/>
      </w:pPr>
      <w:rPr>
        <w:rFonts w:hint="default"/>
      </w:rPr>
    </w:lvl>
    <w:lvl w:ilvl="4" w:tplc="024C790E">
      <w:start w:val="1"/>
      <w:numFmt w:val="bullet"/>
      <w:lvlText w:val="•"/>
      <w:lvlJc w:val="left"/>
      <w:pPr>
        <w:ind w:left="3688" w:hanging="358"/>
      </w:pPr>
      <w:rPr>
        <w:rFonts w:hint="default"/>
      </w:rPr>
    </w:lvl>
    <w:lvl w:ilvl="5" w:tplc="6B589968">
      <w:start w:val="1"/>
      <w:numFmt w:val="bullet"/>
      <w:lvlText w:val="•"/>
      <w:lvlJc w:val="left"/>
      <w:pPr>
        <w:ind w:left="4237" w:hanging="358"/>
      </w:pPr>
      <w:rPr>
        <w:rFonts w:hint="default"/>
      </w:rPr>
    </w:lvl>
    <w:lvl w:ilvl="6" w:tplc="9FEE0938">
      <w:start w:val="1"/>
      <w:numFmt w:val="bullet"/>
      <w:lvlText w:val="•"/>
      <w:lvlJc w:val="left"/>
      <w:pPr>
        <w:ind w:left="4786" w:hanging="358"/>
      </w:pPr>
      <w:rPr>
        <w:rFonts w:hint="default"/>
      </w:rPr>
    </w:lvl>
    <w:lvl w:ilvl="7" w:tplc="FF921932">
      <w:start w:val="1"/>
      <w:numFmt w:val="bullet"/>
      <w:lvlText w:val="•"/>
      <w:lvlJc w:val="left"/>
      <w:pPr>
        <w:ind w:left="5335" w:hanging="358"/>
      </w:pPr>
      <w:rPr>
        <w:rFonts w:hint="default"/>
      </w:rPr>
    </w:lvl>
    <w:lvl w:ilvl="8" w:tplc="0728FBEA">
      <w:start w:val="1"/>
      <w:numFmt w:val="bullet"/>
      <w:lvlText w:val="•"/>
      <w:lvlJc w:val="left"/>
      <w:pPr>
        <w:ind w:left="5884" w:hanging="358"/>
      </w:pPr>
      <w:rPr>
        <w:rFonts w:hint="default"/>
      </w:rPr>
    </w:lvl>
  </w:abstractNum>
  <w:abstractNum w:abstractNumId="16" w15:restartNumberingAfterBreak="0">
    <w:nsid w:val="32D6702E"/>
    <w:multiLevelType w:val="hybridMultilevel"/>
    <w:tmpl w:val="C67AE3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352F04F6"/>
    <w:multiLevelType w:val="multilevel"/>
    <w:tmpl w:val="CACC959A"/>
    <w:lvl w:ilvl="0">
      <w:start w:val="53"/>
      <w:numFmt w:val="decimal"/>
      <w:lvlText w:val="%1."/>
      <w:lvlJc w:val="left"/>
      <w:pPr>
        <w:ind w:left="567" w:hanging="567"/>
      </w:pPr>
      <w:rPr>
        <w:b w:val="0"/>
        <w:i w:val="0"/>
        <w:color w:val="auto"/>
      </w:rPr>
    </w:lvl>
    <w:lvl w:ilvl="1">
      <w:start w:val="1"/>
      <w:numFmt w:val="decimal"/>
      <w:isLgl/>
      <w:lvlText w:val="%1.%2"/>
      <w:lvlJc w:val="left"/>
      <w:pPr>
        <w:ind w:left="1418" w:hanging="794"/>
      </w:pPr>
      <w:rPr>
        <w:color w:val="auto"/>
        <w:sz w:val="22"/>
      </w:rPr>
    </w:lvl>
    <w:lvl w:ilvl="2">
      <w:start w:val="1"/>
      <w:numFmt w:val="lowerLetter"/>
      <w:lvlText w:val="%3."/>
      <w:lvlJc w:val="left"/>
      <w:pPr>
        <w:ind w:left="1834" w:hanging="360"/>
      </w:pPr>
      <w:rPr>
        <w:sz w:val="22"/>
      </w:rPr>
    </w:lvl>
    <w:lvl w:ilvl="3">
      <w:start w:val="1"/>
      <w:numFmt w:val="decimal"/>
      <w:isLgl/>
      <w:lvlText w:val="%1.%2.%3.%4"/>
      <w:lvlJc w:val="left"/>
      <w:pPr>
        <w:ind w:left="3119" w:hanging="794"/>
      </w:pPr>
      <w:rPr>
        <w:color w:val="auto"/>
      </w:r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5976" w:hanging="1440"/>
      </w:pPr>
    </w:lvl>
  </w:abstractNum>
  <w:abstractNum w:abstractNumId="18" w15:restartNumberingAfterBreak="0">
    <w:nsid w:val="394C648F"/>
    <w:multiLevelType w:val="hybridMultilevel"/>
    <w:tmpl w:val="A7A4E0EC"/>
    <w:lvl w:ilvl="0" w:tplc="0C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C9F6371"/>
    <w:multiLevelType w:val="hybridMultilevel"/>
    <w:tmpl w:val="671AF13C"/>
    <w:lvl w:ilvl="0" w:tplc="1F844DE4">
      <w:start w:val="1"/>
      <w:numFmt w:val="bullet"/>
      <w:lvlText w:val=""/>
      <w:lvlJc w:val="left"/>
      <w:pPr>
        <w:ind w:left="720" w:hanging="360"/>
      </w:pPr>
      <w:rPr>
        <w:rFonts w:ascii="Symbol" w:hAnsi="Symbol"/>
      </w:rPr>
    </w:lvl>
    <w:lvl w:ilvl="1" w:tplc="96EC5936">
      <w:start w:val="1"/>
      <w:numFmt w:val="bullet"/>
      <w:lvlText w:val=""/>
      <w:lvlJc w:val="left"/>
      <w:pPr>
        <w:ind w:left="720" w:hanging="360"/>
      </w:pPr>
      <w:rPr>
        <w:rFonts w:ascii="Symbol" w:hAnsi="Symbol"/>
      </w:rPr>
    </w:lvl>
    <w:lvl w:ilvl="2" w:tplc="056ECBDE">
      <w:start w:val="1"/>
      <w:numFmt w:val="bullet"/>
      <w:lvlText w:val=""/>
      <w:lvlJc w:val="left"/>
      <w:pPr>
        <w:ind w:left="720" w:hanging="360"/>
      </w:pPr>
      <w:rPr>
        <w:rFonts w:ascii="Symbol" w:hAnsi="Symbol"/>
      </w:rPr>
    </w:lvl>
    <w:lvl w:ilvl="3" w:tplc="7EBC4F92">
      <w:start w:val="1"/>
      <w:numFmt w:val="bullet"/>
      <w:lvlText w:val=""/>
      <w:lvlJc w:val="left"/>
      <w:pPr>
        <w:ind w:left="720" w:hanging="360"/>
      </w:pPr>
      <w:rPr>
        <w:rFonts w:ascii="Symbol" w:hAnsi="Symbol"/>
      </w:rPr>
    </w:lvl>
    <w:lvl w:ilvl="4" w:tplc="0FCA0402">
      <w:start w:val="1"/>
      <w:numFmt w:val="bullet"/>
      <w:lvlText w:val=""/>
      <w:lvlJc w:val="left"/>
      <w:pPr>
        <w:ind w:left="720" w:hanging="360"/>
      </w:pPr>
      <w:rPr>
        <w:rFonts w:ascii="Symbol" w:hAnsi="Symbol"/>
      </w:rPr>
    </w:lvl>
    <w:lvl w:ilvl="5" w:tplc="140210CE">
      <w:start w:val="1"/>
      <w:numFmt w:val="bullet"/>
      <w:lvlText w:val=""/>
      <w:lvlJc w:val="left"/>
      <w:pPr>
        <w:ind w:left="720" w:hanging="360"/>
      </w:pPr>
      <w:rPr>
        <w:rFonts w:ascii="Symbol" w:hAnsi="Symbol"/>
      </w:rPr>
    </w:lvl>
    <w:lvl w:ilvl="6" w:tplc="137238CA">
      <w:start w:val="1"/>
      <w:numFmt w:val="bullet"/>
      <w:lvlText w:val=""/>
      <w:lvlJc w:val="left"/>
      <w:pPr>
        <w:ind w:left="720" w:hanging="360"/>
      </w:pPr>
      <w:rPr>
        <w:rFonts w:ascii="Symbol" w:hAnsi="Symbol"/>
      </w:rPr>
    </w:lvl>
    <w:lvl w:ilvl="7" w:tplc="178CAD60">
      <w:start w:val="1"/>
      <w:numFmt w:val="bullet"/>
      <w:lvlText w:val=""/>
      <w:lvlJc w:val="left"/>
      <w:pPr>
        <w:ind w:left="720" w:hanging="360"/>
      </w:pPr>
      <w:rPr>
        <w:rFonts w:ascii="Symbol" w:hAnsi="Symbol"/>
      </w:rPr>
    </w:lvl>
    <w:lvl w:ilvl="8" w:tplc="C8B4557C">
      <w:start w:val="1"/>
      <w:numFmt w:val="bullet"/>
      <w:lvlText w:val=""/>
      <w:lvlJc w:val="left"/>
      <w:pPr>
        <w:ind w:left="720" w:hanging="360"/>
      </w:pPr>
      <w:rPr>
        <w:rFonts w:ascii="Symbol" w:hAnsi="Symbol"/>
      </w:rPr>
    </w:lvl>
  </w:abstractNum>
  <w:abstractNum w:abstractNumId="20" w15:restartNumberingAfterBreak="0">
    <w:nsid w:val="40F25611"/>
    <w:multiLevelType w:val="multilevel"/>
    <w:tmpl w:val="27D8D144"/>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376728"/>
    <w:multiLevelType w:val="multilevel"/>
    <w:tmpl w:val="0826175A"/>
    <w:lvl w:ilvl="0">
      <w:start w:val="11"/>
      <w:numFmt w:val="decimal"/>
      <w:lvlText w:val="%1"/>
      <w:lvlJc w:val="left"/>
      <w:pPr>
        <w:ind w:left="375" w:hanging="375"/>
      </w:pPr>
      <w:rPr>
        <w:rFonts w:hint="default"/>
      </w:rPr>
    </w:lvl>
    <w:lvl w:ilvl="1">
      <w:start w:val="1"/>
      <w:numFmt w:val="decimal"/>
      <w:lvlText w:val="10.%2"/>
      <w:lvlJc w:val="left"/>
      <w:pPr>
        <w:ind w:left="1418" w:hanging="794"/>
      </w:pPr>
      <w:rPr>
        <w:rFonts w:hint="default"/>
        <w:color w:val="00B050"/>
      </w:rPr>
    </w:lvl>
    <w:lvl w:ilvl="2">
      <w:start w:val="1"/>
      <w:numFmt w:val="decimal"/>
      <w:lvlText w:val="10.%2.%3"/>
      <w:lvlJc w:val="left"/>
      <w:pPr>
        <w:ind w:left="2268" w:hanging="794"/>
      </w:pPr>
      <w:rPr>
        <w:rFonts w:hint="default"/>
        <w:color w:val="00B05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7804FF5"/>
    <w:multiLevelType w:val="hybridMultilevel"/>
    <w:tmpl w:val="77C65D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8732311"/>
    <w:multiLevelType w:val="hybridMultilevel"/>
    <w:tmpl w:val="4962C2DA"/>
    <w:lvl w:ilvl="0" w:tplc="FFFFFFFF">
      <w:start w:val="1"/>
      <w:numFmt w:val="decimal"/>
      <w:pStyle w:val="NormalPara"/>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13B7B54"/>
    <w:multiLevelType w:val="multilevel"/>
    <w:tmpl w:val="27D8D144"/>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73562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FB5A9A"/>
    <w:multiLevelType w:val="multilevel"/>
    <w:tmpl w:val="99F4AA62"/>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E532659"/>
    <w:multiLevelType w:val="multilevel"/>
    <w:tmpl w:val="A92ED92C"/>
    <w:lvl w:ilvl="0">
      <w:start w:val="56"/>
      <w:numFmt w:val="decimal"/>
      <w:lvlText w:val="%1."/>
      <w:lvlJc w:val="left"/>
      <w:pPr>
        <w:ind w:left="567" w:hanging="567"/>
      </w:pPr>
      <w:rPr>
        <w:rFonts w:hint="default"/>
        <w:b w:val="0"/>
        <w:i w:val="0"/>
        <w:color w:val="auto"/>
        <w:sz w:val="22"/>
        <w:szCs w:val="22"/>
      </w:rPr>
    </w:lvl>
    <w:lvl w:ilvl="1">
      <w:start w:val="1"/>
      <w:numFmt w:val="decimal"/>
      <w:isLgl/>
      <w:lvlText w:val="%1.%2"/>
      <w:lvlJc w:val="left"/>
      <w:pPr>
        <w:ind w:left="1418" w:hanging="794"/>
      </w:pPr>
      <w:rPr>
        <w:rFonts w:hint="default"/>
        <w:i w:val="0"/>
        <w:iCs w:val="0"/>
        <w:color w:val="auto"/>
        <w:sz w:val="22"/>
      </w:rPr>
    </w:lvl>
    <w:lvl w:ilvl="2">
      <w:start w:val="1"/>
      <w:numFmt w:val="lowerLetter"/>
      <w:lvlText w:val="%3."/>
      <w:lvlJc w:val="left"/>
      <w:pPr>
        <w:ind w:left="1834" w:hanging="360"/>
      </w:pPr>
      <w:rPr>
        <w:rFonts w:hint="default"/>
        <w:sz w:val="22"/>
      </w:rPr>
    </w:lvl>
    <w:lvl w:ilvl="3">
      <w:start w:val="1"/>
      <w:numFmt w:val="decimal"/>
      <w:isLgl/>
      <w:lvlText w:val="%1.%2.%3.%4"/>
      <w:lvlJc w:val="left"/>
      <w:pPr>
        <w:ind w:left="3119" w:hanging="794"/>
      </w:pPr>
      <w:rPr>
        <w:rFonts w:hint="default"/>
        <w:color w:val="auto"/>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9" w15:restartNumberingAfterBreak="0">
    <w:nsid w:val="70814857"/>
    <w:multiLevelType w:val="hybridMultilevel"/>
    <w:tmpl w:val="5D609D2C"/>
    <w:lvl w:ilvl="0" w:tplc="0A304DF2">
      <w:start w:val="1"/>
      <w:numFmt w:val="decimal"/>
      <w:pStyle w:val="Normalnumbered"/>
      <w:lvlText w:val="%1."/>
      <w:lvlJc w:val="left"/>
      <w:pPr>
        <w:ind w:left="720" w:hanging="360"/>
      </w:pPr>
      <w:rPr>
        <w:rFonts w:ascii="Calibri" w:eastAsiaTheme="minorHAnsi"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9B3371"/>
    <w:multiLevelType w:val="multilevel"/>
    <w:tmpl w:val="ED1CE6E0"/>
    <w:lvl w:ilvl="0">
      <w:start w:val="11"/>
      <w:numFmt w:val="decimal"/>
      <w:lvlText w:val="%1"/>
      <w:lvlJc w:val="left"/>
      <w:pPr>
        <w:ind w:left="375" w:hanging="375"/>
      </w:pPr>
      <w:rPr>
        <w:rFonts w:hint="default"/>
      </w:rPr>
    </w:lvl>
    <w:lvl w:ilvl="1">
      <w:start w:val="1"/>
      <w:numFmt w:val="decimal"/>
      <w:lvlText w:val="%1.%2"/>
      <w:lvlJc w:val="left"/>
      <w:pPr>
        <w:ind w:left="999" w:hanging="375"/>
      </w:pPr>
      <w:rPr>
        <w:rFonts w:hint="default"/>
        <w:color w:val="auto"/>
      </w:rPr>
    </w:lvl>
    <w:lvl w:ilvl="2">
      <w:start w:val="1"/>
      <w:numFmt w:val="decimal"/>
      <w:lvlText w:val="%1.%2.%3"/>
      <w:lvlJc w:val="left"/>
      <w:pPr>
        <w:ind w:left="3697" w:hanging="720"/>
      </w:pPr>
      <w:rPr>
        <w:rFonts w:hint="default"/>
        <w:color w:val="auto"/>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31"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86F6F"/>
    <w:multiLevelType w:val="multilevel"/>
    <w:tmpl w:val="0CAEC7FE"/>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225"/>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E55FDC"/>
    <w:multiLevelType w:val="hybridMultilevel"/>
    <w:tmpl w:val="D68EC65C"/>
    <w:lvl w:ilvl="0" w:tplc="2F38CC12">
      <w:numFmt w:val="bullet"/>
      <w:pStyle w:val="FootnoteTex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4B2D40"/>
    <w:multiLevelType w:val="multilevel"/>
    <w:tmpl w:val="7276A1F2"/>
    <w:lvl w:ilvl="0">
      <w:start w:val="53"/>
      <w:numFmt w:val="decimal"/>
      <w:lvlText w:val="%1."/>
      <w:lvlJc w:val="left"/>
      <w:pPr>
        <w:ind w:left="567" w:hanging="567"/>
      </w:pPr>
      <w:rPr>
        <w:rFonts w:hint="default"/>
        <w:b w:val="0"/>
        <w:i w:val="0"/>
        <w:color w:val="auto"/>
      </w:rPr>
    </w:lvl>
    <w:lvl w:ilvl="1">
      <w:start w:val="1"/>
      <w:numFmt w:val="decimal"/>
      <w:isLgl/>
      <w:lvlText w:val="%1.%2"/>
      <w:lvlJc w:val="left"/>
      <w:pPr>
        <w:ind w:left="1418" w:hanging="794"/>
      </w:pPr>
      <w:rPr>
        <w:rFonts w:hint="default"/>
        <w:color w:val="auto"/>
        <w:sz w:val="22"/>
      </w:rPr>
    </w:lvl>
    <w:lvl w:ilvl="2">
      <w:start w:val="1"/>
      <w:numFmt w:val="lowerLetter"/>
      <w:lvlText w:val="%3."/>
      <w:lvlJc w:val="left"/>
      <w:pPr>
        <w:ind w:left="1834" w:hanging="360"/>
      </w:pPr>
      <w:rPr>
        <w:sz w:val="22"/>
      </w:rPr>
    </w:lvl>
    <w:lvl w:ilvl="3">
      <w:start w:val="1"/>
      <w:numFmt w:val="lowerRoman"/>
      <w:lvlText w:val="%4."/>
      <w:lvlJc w:val="right"/>
      <w:pPr>
        <w:ind w:left="2685" w:hanging="360"/>
      </w:p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num w:numId="1" w16cid:durableId="1683586892">
    <w:abstractNumId w:val="26"/>
  </w:num>
  <w:num w:numId="2" w16cid:durableId="889922002">
    <w:abstractNumId w:val="5"/>
  </w:num>
  <w:num w:numId="3" w16cid:durableId="621809684">
    <w:abstractNumId w:val="33"/>
  </w:num>
  <w:num w:numId="4" w16cid:durableId="2015647988">
    <w:abstractNumId w:val="31"/>
  </w:num>
  <w:num w:numId="5" w16cid:durableId="1799568987">
    <w:abstractNumId w:val="0"/>
  </w:num>
  <w:num w:numId="6" w16cid:durableId="1006904676">
    <w:abstractNumId w:val="14"/>
  </w:num>
  <w:num w:numId="7" w16cid:durableId="450053310">
    <w:abstractNumId w:val="32"/>
  </w:num>
  <w:num w:numId="8" w16cid:durableId="927274424">
    <w:abstractNumId w:val="6"/>
  </w:num>
  <w:num w:numId="9" w16cid:durableId="858155816">
    <w:abstractNumId w:val="27"/>
  </w:num>
  <w:num w:numId="10" w16cid:durableId="1448886977">
    <w:abstractNumId w:val="15"/>
  </w:num>
  <w:num w:numId="11" w16cid:durableId="931552887">
    <w:abstractNumId w:val="1"/>
  </w:num>
  <w:num w:numId="12" w16cid:durableId="1910530893">
    <w:abstractNumId w:val="21"/>
  </w:num>
  <w:num w:numId="13" w16cid:durableId="802845386">
    <w:abstractNumId w:val="28"/>
  </w:num>
  <w:num w:numId="14" w16cid:durableId="1968275091">
    <w:abstractNumId w:val="11"/>
  </w:num>
  <w:num w:numId="15" w16cid:durableId="220749618">
    <w:abstractNumId w:val="30"/>
  </w:num>
  <w:num w:numId="16" w16cid:durableId="576402085">
    <w:abstractNumId w:val="9"/>
  </w:num>
  <w:num w:numId="17" w16cid:durableId="278340998">
    <w:abstractNumId w:val="19"/>
  </w:num>
  <w:num w:numId="18" w16cid:durableId="461968046">
    <w:abstractNumId w:val="8"/>
  </w:num>
  <w:num w:numId="19" w16cid:durableId="1944607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3928080">
    <w:abstractNumId w:val="29"/>
  </w:num>
  <w:num w:numId="21" w16cid:durableId="189338503">
    <w:abstractNumId w:val="34"/>
  </w:num>
  <w:num w:numId="22" w16cid:durableId="233668580">
    <w:abstractNumId w:val="3"/>
  </w:num>
  <w:num w:numId="23" w16cid:durableId="2091658776">
    <w:abstractNumId w:val="24"/>
  </w:num>
  <w:num w:numId="24" w16cid:durableId="1568879496">
    <w:abstractNumId w:val="4"/>
  </w:num>
  <w:num w:numId="25" w16cid:durableId="1341929789">
    <w:abstractNumId w:val="20"/>
  </w:num>
  <w:num w:numId="26" w16cid:durableId="2008247395">
    <w:abstractNumId w:val="1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2960307">
    <w:abstractNumId w:val="23"/>
  </w:num>
  <w:num w:numId="28" w16cid:durableId="45880104">
    <w:abstractNumId w:val="25"/>
  </w:num>
  <w:num w:numId="29" w16cid:durableId="1389307402">
    <w:abstractNumId w:val="16"/>
  </w:num>
  <w:num w:numId="30" w16cid:durableId="1815295697">
    <w:abstractNumId w:val="12"/>
  </w:num>
  <w:num w:numId="31" w16cid:durableId="434717901">
    <w:abstractNumId w:val="22"/>
  </w:num>
  <w:num w:numId="32" w16cid:durableId="1181243962">
    <w:abstractNumId w:val="2"/>
  </w:num>
  <w:num w:numId="33" w16cid:durableId="1525092926">
    <w:abstractNumId w:val="10"/>
  </w:num>
  <w:num w:numId="34" w16cid:durableId="1257907888">
    <w:abstractNumId w:val="7"/>
  </w:num>
  <w:num w:numId="35" w16cid:durableId="1054622360">
    <w:abstractNumId w:val="18"/>
  </w:num>
  <w:num w:numId="36" w16cid:durableId="19351695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55"/>
    <w:rsid w:val="00000051"/>
    <w:rsid w:val="00000263"/>
    <w:rsid w:val="0000060C"/>
    <w:rsid w:val="0000093B"/>
    <w:rsid w:val="00000BCD"/>
    <w:rsid w:val="00000C42"/>
    <w:rsid w:val="00000D67"/>
    <w:rsid w:val="00002208"/>
    <w:rsid w:val="000029CE"/>
    <w:rsid w:val="00003A17"/>
    <w:rsid w:val="00003EA8"/>
    <w:rsid w:val="00003EF8"/>
    <w:rsid w:val="00004024"/>
    <w:rsid w:val="00004EFC"/>
    <w:rsid w:val="00004FCB"/>
    <w:rsid w:val="00005B7D"/>
    <w:rsid w:val="00005F87"/>
    <w:rsid w:val="000060E0"/>
    <w:rsid w:val="00006DEB"/>
    <w:rsid w:val="0000720C"/>
    <w:rsid w:val="00007872"/>
    <w:rsid w:val="00007EC4"/>
    <w:rsid w:val="0001097B"/>
    <w:rsid w:val="00011A8C"/>
    <w:rsid w:val="00011F01"/>
    <w:rsid w:val="00012033"/>
    <w:rsid w:val="00012126"/>
    <w:rsid w:val="000125F8"/>
    <w:rsid w:val="00012CAD"/>
    <w:rsid w:val="00012DBB"/>
    <w:rsid w:val="00012EC2"/>
    <w:rsid w:val="00012F82"/>
    <w:rsid w:val="00013D3D"/>
    <w:rsid w:val="000146DC"/>
    <w:rsid w:val="0001495A"/>
    <w:rsid w:val="00014C39"/>
    <w:rsid w:val="00014C4A"/>
    <w:rsid w:val="0001566C"/>
    <w:rsid w:val="00016466"/>
    <w:rsid w:val="00016525"/>
    <w:rsid w:val="000167D4"/>
    <w:rsid w:val="00016A25"/>
    <w:rsid w:val="00016C7C"/>
    <w:rsid w:val="00017232"/>
    <w:rsid w:val="00017288"/>
    <w:rsid w:val="000179FB"/>
    <w:rsid w:val="00017BB7"/>
    <w:rsid w:val="000200D6"/>
    <w:rsid w:val="00020302"/>
    <w:rsid w:val="00020308"/>
    <w:rsid w:val="000212EA"/>
    <w:rsid w:val="00021A29"/>
    <w:rsid w:val="0002253F"/>
    <w:rsid w:val="00022BEE"/>
    <w:rsid w:val="00022C52"/>
    <w:rsid w:val="00023703"/>
    <w:rsid w:val="00023B6B"/>
    <w:rsid w:val="00024A92"/>
    <w:rsid w:val="00024E53"/>
    <w:rsid w:val="000250EC"/>
    <w:rsid w:val="00025EC8"/>
    <w:rsid w:val="00026010"/>
    <w:rsid w:val="0002611E"/>
    <w:rsid w:val="00026389"/>
    <w:rsid w:val="00027649"/>
    <w:rsid w:val="00027E2E"/>
    <w:rsid w:val="00027EE9"/>
    <w:rsid w:val="00030B4E"/>
    <w:rsid w:val="00031648"/>
    <w:rsid w:val="00031841"/>
    <w:rsid w:val="00032142"/>
    <w:rsid w:val="00032B9D"/>
    <w:rsid w:val="00032EF8"/>
    <w:rsid w:val="00033D82"/>
    <w:rsid w:val="00034A65"/>
    <w:rsid w:val="0003529F"/>
    <w:rsid w:val="00036461"/>
    <w:rsid w:val="00036855"/>
    <w:rsid w:val="00036ACD"/>
    <w:rsid w:val="00036CA4"/>
    <w:rsid w:val="00037854"/>
    <w:rsid w:val="00040159"/>
    <w:rsid w:val="00040445"/>
    <w:rsid w:val="00040CFB"/>
    <w:rsid w:val="00041145"/>
    <w:rsid w:val="00041497"/>
    <w:rsid w:val="0004179F"/>
    <w:rsid w:val="00041895"/>
    <w:rsid w:val="00042729"/>
    <w:rsid w:val="000427F8"/>
    <w:rsid w:val="00043F8A"/>
    <w:rsid w:val="0004425F"/>
    <w:rsid w:val="00044613"/>
    <w:rsid w:val="00044868"/>
    <w:rsid w:val="00044FD9"/>
    <w:rsid w:val="000452B1"/>
    <w:rsid w:val="0004584B"/>
    <w:rsid w:val="00045F5B"/>
    <w:rsid w:val="00046180"/>
    <w:rsid w:val="0004623B"/>
    <w:rsid w:val="000464DD"/>
    <w:rsid w:val="00046945"/>
    <w:rsid w:val="000502B6"/>
    <w:rsid w:val="0005067D"/>
    <w:rsid w:val="000523E8"/>
    <w:rsid w:val="000524A6"/>
    <w:rsid w:val="000528C0"/>
    <w:rsid w:val="0005359C"/>
    <w:rsid w:val="0005373F"/>
    <w:rsid w:val="000537E2"/>
    <w:rsid w:val="0005395D"/>
    <w:rsid w:val="00053C3B"/>
    <w:rsid w:val="00053EC2"/>
    <w:rsid w:val="000540A3"/>
    <w:rsid w:val="00054953"/>
    <w:rsid w:val="00054B9D"/>
    <w:rsid w:val="00054E4D"/>
    <w:rsid w:val="00055226"/>
    <w:rsid w:val="00055DBC"/>
    <w:rsid w:val="00056101"/>
    <w:rsid w:val="0005636B"/>
    <w:rsid w:val="00056421"/>
    <w:rsid w:val="000564FD"/>
    <w:rsid w:val="0005797B"/>
    <w:rsid w:val="00057C6B"/>
    <w:rsid w:val="000604A0"/>
    <w:rsid w:val="000605E9"/>
    <w:rsid w:val="00060856"/>
    <w:rsid w:val="00060983"/>
    <w:rsid w:val="00060B59"/>
    <w:rsid w:val="0006156D"/>
    <w:rsid w:val="00061A1D"/>
    <w:rsid w:val="000628F1"/>
    <w:rsid w:val="000635EC"/>
    <w:rsid w:val="000640F4"/>
    <w:rsid w:val="00064AC2"/>
    <w:rsid w:val="000652EE"/>
    <w:rsid w:val="00065C78"/>
    <w:rsid w:val="00065F76"/>
    <w:rsid w:val="0006667C"/>
    <w:rsid w:val="000668B0"/>
    <w:rsid w:val="00066ED7"/>
    <w:rsid w:val="00067174"/>
    <w:rsid w:val="00067A96"/>
    <w:rsid w:val="000705D8"/>
    <w:rsid w:val="00070D64"/>
    <w:rsid w:val="00070E57"/>
    <w:rsid w:val="00071567"/>
    <w:rsid w:val="00071E85"/>
    <w:rsid w:val="00072592"/>
    <w:rsid w:val="000729EA"/>
    <w:rsid w:val="0007494F"/>
    <w:rsid w:val="00074D58"/>
    <w:rsid w:val="00074DC3"/>
    <w:rsid w:val="0007663A"/>
    <w:rsid w:val="000766DD"/>
    <w:rsid w:val="00076EEF"/>
    <w:rsid w:val="000772BB"/>
    <w:rsid w:val="00077769"/>
    <w:rsid w:val="00077B89"/>
    <w:rsid w:val="00077FAF"/>
    <w:rsid w:val="000814DA"/>
    <w:rsid w:val="00081D72"/>
    <w:rsid w:val="0008316B"/>
    <w:rsid w:val="00083A61"/>
    <w:rsid w:val="00083ACD"/>
    <w:rsid w:val="00084755"/>
    <w:rsid w:val="00085320"/>
    <w:rsid w:val="00085FE0"/>
    <w:rsid w:val="00085FEE"/>
    <w:rsid w:val="0008605E"/>
    <w:rsid w:val="000866C0"/>
    <w:rsid w:val="00086DDB"/>
    <w:rsid w:val="00087D76"/>
    <w:rsid w:val="00090259"/>
    <w:rsid w:val="000908EE"/>
    <w:rsid w:val="00090B61"/>
    <w:rsid w:val="00090FEB"/>
    <w:rsid w:val="00091002"/>
    <w:rsid w:val="00091BCF"/>
    <w:rsid w:val="00091CD4"/>
    <w:rsid w:val="00091CFF"/>
    <w:rsid w:val="00091EBA"/>
    <w:rsid w:val="00091F8D"/>
    <w:rsid w:val="00091FE0"/>
    <w:rsid w:val="0009206B"/>
    <w:rsid w:val="00092194"/>
    <w:rsid w:val="000924B7"/>
    <w:rsid w:val="00092C13"/>
    <w:rsid w:val="000937E8"/>
    <w:rsid w:val="00094198"/>
    <w:rsid w:val="000948B1"/>
    <w:rsid w:val="000951BF"/>
    <w:rsid w:val="0009621A"/>
    <w:rsid w:val="0009691C"/>
    <w:rsid w:val="00097301"/>
    <w:rsid w:val="0009776A"/>
    <w:rsid w:val="0009788A"/>
    <w:rsid w:val="00097BC4"/>
    <w:rsid w:val="00097C3C"/>
    <w:rsid w:val="000A049C"/>
    <w:rsid w:val="000A063A"/>
    <w:rsid w:val="000A068E"/>
    <w:rsid w:val="000A0AC6"/>
    <w:rsid w:val="000A0B96"/>
    <w:rsid w:val="000A130C"/>
    <w:rsid w:val="000A2C4F"/>
    <w:rsid w:val="000A3135"/>
    <w:rsid w:val="000A362E"/>
    <w:rsid w:val="000A365C"/>
    <w:rsid w:val="000A387B"/>
    <w:rsid w:val="000A39F2"/>
    <w:rsid w:val="000A41D8"/>
    <w:rsid w:val="000A4476"/>
    <w:rsid w:val="000A4823"/>
    <w:rsid w:val="000A4875"/>
    <w:rsid w:val="000A4BBF"/>
    <w:rsid w:val="000A5347"/>
    <w:rsid w:val="000A5903"/>
    <w:rsid w:val="000A700B"/>
    <w:rsid w:val="000A7342"/>
    <w:rsid w:val="000A7A88"/>
    <w:rsid w:val="000A7E82"/>
    <w:rsid w:val="000A7EA4"/>
    <w:rsid w:val="000B0590"/>
    <w:rsid w:val="000B086D"/>
    <w:rsid w:val="000B0875"/>
    <w:rsid w:val="000B0FC5"/>
    <w:rsid w:val="000B14C1"/>
    <w:rsid w:val="000B15B1"/>
    <w:rsid w:val="000B16C4"/>
    <w:rsid w:val="000B171D"/>
    <w:rsid w:val="000B17BC"/>
    <w:rsid w:val="000B1C05"/>
    <w:rsid w:val="000B20BD"/>
    <w:rsid w:val="000B22BD"/>
    <w:rsid w:val="000B24C9"/>
    <w:rsid w:val="000B263C"/>
    <w:rsid w:val="000B2641"/>
    <w:rsid w:val="000B2734"/>
    <w:rsid w:val="000B277A"/>
    <w:rsid w:val="000B2FA2"/>
    <w:rsid w:val="000B35D3"/>
    <w:rsid w:val="000B372C"/>
    <w:rsid w:val="000B39C1"/>
    <w:rsid w:val="000B3B28"/>
    <w:rsid w:val="000B3B3E"/>
    <w:rsid w:val="000B3E75"/>
    <w:rsid w:val="000B3F57"/>
    <w:rsid w:val="000B4094"/>
    <w:rsid w:val="000B40FA"/>
    <w:rsid w:val="000B449E"/>
    <w:rsid w:val="000B4AE1"/>
    <w:rsid w:val="000B4DEF"/>
    <w:rsid w:val="000B5422"/>
    <w:rsid w:val="000B59C5"/>
    <w:rsid w:val="000B6185"/>
    <w:rsid w:val="000B6468"/>
    <w:rsid w:val="000B64BD"/>
    <w:rsid w:val="000B7236"/>
    <w:rsid w:val="000B7479"/>
    <w:rsid w:val="000C02B3"/>
    <w:rsid w:val="000C0396"/>
    <w:rsid w:val="000C078E"/>
    <w:rsid w:val="000C1575"/>
    <w:rsid w:val="000C1F2F"/>
    <w:rsid w:val="000C257F"/>
    <w:rsid w:val="000C2EB8"/>
    <w:rsid w:val="000C305A"/>
    <w:rsid w:val="000C3C42"/>
    <w:rsid w:val="000C3F5C"/>
    <w:rsid w:val="000C402B"/>
    <w:rsid w:val="000C4616"/>
    <w:rsid w:val="000C4FB7"/>
    <w:rsid w:val="000C540B"/>
    <w:rsid w:val="000C55B8"/>
    <w:rsid w:val="000C5927"/>
    <w:rsid w:val="000C5C56"/>
    <w:rsid w:val="000C5D86"/>
    <w:rsid w:val="000C6252"/>
    <w:rsid w:val="000C726D"/>
    <w:rsid w:val="000C73C0"/>
    <w:rsid w:val="000C7581"/>
    <w:rsid w:val="000C7636"/>
    <w:rsid w:val="000C77C8"/>
    <w:rsid w:val="000C78A7"/>
    <w:rsid w:val="000C7C5D"/>
    <w:rsid w:val="000C7E5C"/>
    <w:rsid w:val="000D05D5"/>
    <w:rsid w:val="000D0B31"/>
    <w:rsid w:val="000D0F97"/>
    <w:rsid w:val="000D1091"/>
    <w:rsid w:val="000D1642"/>
    <w:rsid w:val="000D207E"/>
    <w:rsid w:val="000D2526"/>
    <w:rsid w:val="000D2E9E"/>
    <w:rsid w:val="000D374F"/>
    <w:rsid w:val="000D39F9"/>
    <w:rsid w:val="000D4019"/>
    <w:rsid w:val="000D4201"/>
    <w:rsid w:val="000D4304"/>
    <w:rsid w:val="000D450B"/>
    <w:rsid w:val="000D5676"/>
    <w:rsid w:val="000D57E6"/>
    <w:rsid w:val="000D6368"/>
    <w:rsid w:val="000D665A"/>
    <w:rsid w:val="000D6AF8"/>
    <w:rsid w:val="000D7722"/>
    <w:rsid w:val="000D774E"/>
    <w:rsid w:val="000E052D"/>
    <w:rsid w:val="000E0593"/>
    <w:rsid w:val="000E06BA"/>
    <w:rsid w:val="000E1261"/>
    <w:rsid w:val="000E1350"/>
    <w:rsid w:val="000E25F6"/>
    <w:rsid w:val="000E28E2"/>
    <w:rsid w:val="000E2A94"/>
    <w:rsid w:val="000E2E2C"/>
    <w:rsid w:val="000E30D1"/>
    <w:rsid w:val="000E37E1"/>
    <w:rsid w:val="000E43F5"/>
    <w:rsid w:val="000E44C9"/>
    <w:rsid w:val="000E46C5"/>
    <w:rsid w:val="000E4A49"/>
    <w:rsid w:val="000E4C60"/>
    <w:rsid w:val="000E5781"/>
    <w:rsid w:val="000E5AED"/>
    <w:rsid w:val="000E6694"/>
    <w:rsid w:val="000E669C"/>
    <w:rsid w:val="000E750E"/>
    <w:rsid w:val="000E77F0"/>
    <w:rsid w:val="000E7D14"/>
    <w:rsid w:val="000F08BE"/>
    <w:rsid w:val="000F0934"/>
    <w:rsid w:val="000F18DF"/>
    <w:rsid w:val="000F1BD3"/>
    <w:rsid w:val="000F1CFE"/>
    <w:rsid w:val="000F2078"/>
    <w:rsid w:val="000F2190"/>
    <w:rsid w:val="000F2A93"/>
    <w:rsid w:val="000F2F29"/>
    <w:rsid w:val="000F39ED"/>
    <w:rsid w:val="000F3B45"/>
    <w:rsid w:val="000F4065"/>
    <w:rsid w:val="000F41EC"/>
    <w:rsid w:val="000F458A"/>
    <w:rsid w:val="000F4A7A"/>
    <w:rsid w:val="000F515A"/>
    <w:rsid w:val="000F6956"/>
    <w:rsid w:val="000F6A0C"/>
    <w:rsid w:val="000F6E35"/>
    <w:rsid w:val="000F790D"/>
    <w:rsid w:val="00100E11"/>
    <w:rsid w:val="00101989"/>
    <w:rsid w:val="00101F2D"/>
    <w:rsid w:val="00101F39"/>
    <w:rsid w:val="00102594"/>
    <w:rsid w:val="00102AB5"/>
    <w:rsid w:val="00103240"/>
    <w:rsid w:val="00103282"/>
    <w:rsid w:val="00104478"/>
    <w:rsid w:val="00104564"/>
    <w:rsid w:val="00104A2E"/>
    <w:rsid w:val="00105073"/>
    <w:rsid w:val="00105496"/>
    <w:rsid w:val="001057BC"/>
    <w:rsid w:val="001058B8"/>
    <w:rsid w:val="00105D65"/>
    <w:rsid w:val="0010610E"/>
    <w:rsid w:val="00106813"/>
    <w:rsid w:val="00106BB6"/>
    <w:rsid w:val="00106FDF"/>
    <w:rsid w:val="0010714F"/>
    <w:rsid w:val="0010732D"/>
    <w:rsid w:val="00107430"/>
    <w:rsid w:val="00107528"/>
    <w:rsid w:val="00107580"/>
    <w:rsid w:val="001077B4"/>
    <w:rsid w:val="00107C5B"/>
    <w:rsid w:val="00107F1E"/>
    <w:rsid w:val="0011093E"/>
    <w:rsid w:val="00110F43"/>
    <w:rsid w:val="0011153D"/>
    <w:rsid w:val="001117F4"/>
    <w:rsid w:val="00111909"/>
    <w:rsid w:val="001119B8"/>
    <w:rsid w:val="00111A5B"/>
    <w:rsid w:val="00112624"/>
    <w:rsid w:val="0011298E"/>
    <w:rsid w:val="00112B73"/>
    <w:rsid w:val="00112EE6"/>
    <w:rsid w:val="00113CF3"/>
    <w:rsid w:val="00113FB7"/>
    <w:rsid w:val="00114128"/>
    <w:rsid w:val="0011510C"/>
    <w:rsid w:val="00115353"/>
    <w:rsid w:val="001154DE"/>
    <w:rsid w:val="00116748"/>
    <w:rsid w:val="00116C54"/>
    <w:rsid w:val="00116D77"/>
    <w:rsid w:val="00117FF7"/>
    <w:rsid w:val="00120561"/>
    <w:rsid w:val="001205D1"/>
    <w:rsid w:val="0012112D"/>
    <w:rsid w:val="001213A3"/>
    <w:rsid w:val="0012192D"/>
    <w:rsid w:val="001226E2"/>
    <w:rsid w:val="00122AF2"/>
    <w:rsid w:val="00122D7D"/>
    <w:rsid w:val="001236B7"/>
    <w:rsid w:val="0012398A"/>
    <w:rsid w:val="00123C8E"/>
    <w:rsid w:val="001249B4"/>
    <w:rsid w:val="00124C06"/>
    <w:rsid w:val="001250CA"/>
    <w:rsid w:val="00126325"/>
    <w:rsid w:val="0012657C"/>
    <w:rsid w:val="001265D4"/>
    <w:rsid w:val="00126FEE"/>
    <w:rsid w:val="00127D2E"/>
    <w:rsid w:val="00127E48"/>
    <w:rsid w:val="00127EA1"/>
    <w:rsid w:val="00130C04"/>
    <w:rsid w:val="00131012"/>
    <w:rsid w:val="00131130"/>
    <w:rsid w:val="001313E4"/>
    <w:rsid w:val="00131670"/>
    <w:rsid w:val="00131BF1"/>
    <w:rsid w:val="00132F68"/>
    <w:rsid w:val="001342D6"/>
    <w:rsid w:val="0013492B"/>
    <w:rsid w:val="00135221"/>
    <w:rsid w:val="001359E6"/>
    <w:rsid w:val="00135A2B"/>
    <w:rsid w:val="00135B2D"/>
    <w:rsid w:val="00136D48"/>
    <w:rsid w:val="00140568"/>
    <w:rsid w:val="001405C4"/>
    <w:rsid w:val="00140A59"/>
    <w:rsid w:val="00140A5B"/>
    <w:rsid w:val="00141018"/>
    <w:rsid w:val="00141180"/>
    <w:rsid w:val="00141399"/>
    <w:rsid w:val="001414FC"/>
    <w:rsid w:val="0014168F"/>
    <w:rsid w:val="00141853"/>
    <w:rsid w:val="0014207E"/>
    <w:rsid w:val="0014274B"/>
    <w:rsid w:val="0014297F"/>
    <w:rsid w:val="00142991"/>
    <w:rsid w:val="00143268"/>
    <w:rsid w:val="00143363"/>
    <w:rsid w:val="0014350D"/>
    <w:rsid w:val="001437A5"/>
    <w:rsid w:val="001437F4"/>
    <w:rsid w:val="00143BA5"/>
    <w:rsid w:val="00144567"/>
    <w:rsid w:val="00144CBE"/>
    <w:rsid w:val="00144FD9"/>
    <w:rsid w:val="0014564B"/>
    <w:rsid w:val="00146084"/>
    <w:rsid w:val="0014664C"/>
    <w:rsid w:val="00146D76"/>
    <w:rsid w:val="00146E67"/>
    <w:rsid w:val="00147EC5"/>
    <w:rsid w:val="00150D74"/>
    <w:rsid w:val="001512A8"/>
    <w:rsid w:val="00151CD2"/>
    <w:rsid w:val="00151E10"/>
    <w:rsid w:val="00151F0E"/>
    <w:rsid w:val="001528B9"/>
    <w:rsid w:val="00152C9F"/>
    <w:rsid w:val="00153186"/>
    <w:rsid w:val="00153231"/>
    <w:rsid w:val="001534F9"/>
    <w:rsid w:val="001537F7"/>
    <w:rsid w:val="00153A2C"/>
    <w:rsid w:val="001543DE"/>
    <w:rsid w:val="001544D2"/>
    <w:rsid w:val="00154502"/>
    <w:rsid w:val="0015462C"/>
    <w:rsid w:val="00154D11"/>
    <w:rsid w:val="00154D47"/>
    <w:rsid w:val="00154E3B"/>
    <w:rsid w:val="00155049"/>
    <w:rsid w:val="00155208"/>
    <w:rsid w:val="001552C4"/>
    <w:rsid w:val="001566BD"/>
    <w:rsid w:val="001569CC"/>
    <w:rsid w:val="00156AA8"/>
    <w:rsid w:val="00156B2B"/>
    <w:rsid w:val="00157033"/>
    <w:rsid w:val="00157208"/>
    <w:rsid w:val="00157ED0"/>
    <w:rsid w:val="00157FA8"/>
    <w:rsid w:val="0016040F"/>
    <w:rsid w:val="00160A3F"/>
    <w:rsid w:val="00160A9E"/>
    <w:rsid w:val="00161174"/>
    <w:rsid w:val="0016172F"/>
    <w:rsid w:val="00161888"/>
    <w:rsid w:val="00161967"/>
    <w:rsid w:val="00162B61"/>
    <w:rsid w:val="00162D96"/>
    <w:rsid w:val="00164019"/>
    <w:rsid w:val="00164030"/>
    <w:rsid w:val="00164698"/>
    <w:rsid w:val="001647A4"/>
    <w:rsid w:val="00164FF6"/>
    <w:rsid w:val="00165E3A"/>
    <w:rsid w:val="00165FF3"/>
    <w:rsid w:val="00167AF8"/>
    <w:rsid w:val="00167F68"/>
    <w:rsid w:val="001722E4"/>
    <w:rsid w:val="00172A14"/>
    <w:rsid w:val="00172B1D"/>
    <w:rsid w:val="00172F7B"/>
    <w:rsid w:val="00173189"/>
    <w:rsid w:val="00173FD6"/>
    <w:rsid w:val="0017550F"/>
    <w:rsid w:val="00175E2A"/>
    <w:rsid w:val="00176479"/>
    <w:rsid w:val="001767CA"/>
    <w:rsid w:val="00176992"/>
    <w:rsid w:val="00176E3A"/>
    <w:rsid w:val="00177539"/>
    <w:rsid w:val="00177778"/>
    <w:rsid w:val="00177BDC"/>
    <w:rsid w:val="001801A5"/>
    <w:rsid w:val="001802D1"/>
    <w:rsid w:val="0018058F"/>
    <w:rsid w:val="0018060A"/>
    <w:rsid w:val="001810BE"/>
    <w:rsid w:val="00181445"/>
    <w:rsid w:val="00181617"/>
    <w:rsid w:val="001818B9"/>
    <w:rsid w:val="00181AAD"/>
    <w:rsid w:val="00182314"/>
    <w:rsid w:val="00183493"/>
    <w:rsid w:val="00183815"/>
    <w:rsid w:val="00183831"/>
    <w:rsid w:val="001846B0"/>
    <w:rsid w:val="00184871"/>
    <w:rsid w:val="00184B40"/>
    <w:rsid w:val="00185028"/>
    <w:rsid w:val="00185144"/>
    <w:rsid w:val="00185E92"/>
    <w:rsid w:val="001860BB"/>
    <w:rsid w:val="001861C7"/>
    <w:rsid w:val="00186BB3"/>
    <w:rsid w:val="00186CE8"/>
    <w:rsid w:val="00187F5F"/>
    <w:rsid w:val="00190DE4"/>
    <w:rsid w:val="00190EB7"/>
    <w:rsid w:val="00191321"/>
    <w:rsid w:val="00191657"/>
    <w:rsid w:val="0019177F"/>
    <w:rsid w:val="00191913"/>
    <w:rsid w:val="00191E9A"/>
    <w:rsid w:val="00193998"/>
    <w:rsid w:val="00193CE1"/>
    <w:rsid w:val="00194099"/>
    <w:rsid w:val="001943D3"/>
    <w:rsid w:val="001945F9"/>
    <w:rsid w:val="0019461F"/>
    <w:rsid w:val="00194F65"/>
    <w:rsid w:val="00195384"/>
    <w:rsid w:val="0019542C"/>
    <w:rsid w:val="00195864"/>
    <w:rsid w:val="0019595E"/>
    <w:rsid w:val="00195A9C"/>
    <w:rsid w:val="00195C10"/>
    <w:rsid w:val="00195D9A"/>
    <w:rsid w:val="00195DBB"/>
    <w:rsid w:val="00195E1C"/>
    <w:rsid w:val="00195EE6"/>
    <w:rsid w:val="00195EE7"/>
    <w:rsid w:val="00196024"/>
    <w:rsid w:val="00196403"/>
    <w:rsid w:val="00196576"/>
    <w:rsid w:val="00196D20"/>
    <w:rsid w:val="00197286"/>
    <w:rsid w:val="001A02FA"/>
    <w:rsid w:val="001A08E5"/>
    <w:rsid w:val="001A0C75"/>
    <w:rsid w:val="001A14E2"/>
    <w:rsid w:val="001A1CC0"/>
    <w:rsid w:val="001A203C"/>
    <w:rsid w:val="001A2196"/>
    <w:rsid w:val="001A2A72"/>
    <w:rsid w:val="001A368B"/>
    <w:rsid w:val="001A39B2"/>
    <w:rsid w:val="001A3CF0"/>
    <w:rsid w:val="001A4805"/>
    <w:rsid w:val="001A53B9"/>
    <w:rsid w:val="001A6359"/>
    <w:rsid w:val="001A6373"/>
    <w:rsid w:val="001A6692"/>
    <w:rsid w:val="001A69ED"/>
    <w:rsid w:val="001A69F7"/>
    <w:rsid w:val="001A6AAB"/>
    <w:rsid w:val="001A79E7"/>
    <w:rsid w:val="001A7C64"/>
    <w:rsid w:val="001A7D3F"/>
    <w:rsid w:val="001B0165"/>
    <w:rsid w:val="001B0426"/>
    <w:rsid w:val="001B0703"/>
    <w:rsid w:val="001B0811"/>
    <w:rsid w:val="001B0F0E"/>
    <w:rsid w:val="001B178F"/>
    <w:rsid w:val="001B1AA4"/>
    <w:rsid w:val="001B219A"/>
    <w:rsid w:val="001B27C6"/>
    <w:rsid w:val="001B2DE3"/>
    <w:rsid w:val="001B3177"/>
    <w:rsid w:val="001B36E4"/>
    <w:rsid w:val="001B41D1"/>
    <w:rsid w:val="001B45CC"/>
    <w:rsid w:val="001B4999"/>
    <w:rsid w:val="001B5690"/>
    <w:rsid w:val="001B5EF7"/>
    <w:rsid w:val="001B6595"/>
    <w:rsid w:val="001B7239"/>
    <w:rsid w:val="001B7689"/>
    <w:rsid w:val="001C0021"/>
    <w:rsid w:val="001C05C2"/>
    <w:rsid w:val="001C0676"/>
    <w:rsid w:val="001C0E25"/>
    <w:rsid w:val="001C133A"/>
    <w:rsid w:val="001C285D"/>
    <w:rsid w:val="001C322E"/>
    <w:rsid w:val="001C403F"/>
    <w:rsid w:val="001C42C7"/>
    <w:rsid w:val="001C55EB"/>
    <w:rsid w:val="001C58D9"/>
    <w:rsid w:val="001C5B38"/>
    <w:rsid w:val="001C6215"/>
    <w:rsid w:val="001C660F"/>
    <w:rsid w:val="001C6648"/>
    <w:rsid w:val="001C685D"/>
    <w:rsid w:val="001C7D19"/>
    <w:rsid w:val="001C7F72"/>
    <w:rsid w:val="001D0987"/>
    <w:rsid w:val="001D10B9"/>
    <w:rsid w:val="001D11AF"/>
    <w:rsid w:val="001D13BB"/>
    <w:rsid w:val="001D24C8"/>
    <w:rsid w:val="001D2EB6"/>
    <w:rsid w:val="001D34BD"/>
    <w:rsid w:val="001D4ADD"/>
    <w:rsid w:val="001D4B58"/>
    <w:rsid w:val="001D5503"/>
    <w:rsid w:val="001D5981"/>
    <w:rsid w:val="001D5DC5"/>
    <w:rsid w:val="001D5FF1"/>
    <w:rsid w:val="001D61DC"/>
    <w:rsid w:val="001D6AE1"/>
    <w:rsid w:val="001D7191"/>
    <w:rsid w:val="001D7382"/>
    <w:rsid w:val="001D7A3C"/>
    <w:rsid w:val="001D7DDF"/>
    <w:rsid w:val="001E0098"/>
    <w:rsid w:val="001E013A"/>
    <w:rsid w:val="001E04C8"/>
    <w:rsid w:val="001E0C98"/>
    <w:rsid w:val="001E10D9"/>
    <w:rsid w:val="001E12CA"/>
    <w:rsid w:val="001E13AE"/>
    <w:rsid w:val="001E1701"/>
    <w:rsid w:val="001E2B1D"/>
    <w:rsid w:val="001E2C6B"/>
    <w:rsid w:val="001E47B8"/>
    <w:rsid w:val="001E4954"/>
    <w:rsid w:val="001E527E"/>
    <w:rsid w:val="001E5428"/>
    <w:rsid w:val="001E54E8"/>
    <w:rsid w:val="001E5AA3"/>
    <w:rsid w:val="001E5EE0"/>
    <w:rsid w:val="001E60A3"/>
    <w:rsid w:val="001E6536"/>
    <w:rsid w:val="001E6EB7"/>
    <w:rsid w:val="001E701D"/>
    <w:rsid w:val="001E70E6"/>
    <w:rsid w:val="001E79CC"/>
    <w:rsid w:val="001E7ABD"/>
    <w:rsid w:val="001E7E3F"/>
    <w:rsid w:val="001F155D"/>
    <w:rsid w:val="001F1699"/>
    <w:rsid w:val="001F1830"/>
    <w:rsid w:val="001F1979"/>
    <w:rsid w:val="001F1BA6"/>
    <w:rsid w:val="001F21EB"/>
    <w:rsid w:val="001F23A7"/>
    <w:rsid w:val="001F2804"/>
    <w:rsid w:val="001F2994"/>
    <w:rsid w:val="001F2BEF"/>
    <w:rsid w:val="001F2D70"/>
    <w:rsid w:val="001F3E5A"/>
    <w:rsid w:val="001F58E0"/>
    <w:rsid w:val="001F5D7F"/>
    <w:rsid w:val="001F6174"/>
    <w:rsid w:val="001F6DFB"/>
    <w:rsid w:val="001F6EA8"/>
    <w:rsid w:val="001F7106"/>
    <w:rsid w:val="001F74E2"/>
    <w:rsid w:val="001F75FE"/>
    <w:rsid w:val="001F7AA2"/>
    <w:rsid w:val="00200136"/>
    <w:rsid w:val="00200947"/>
    <w:rsid w:val="00201827"/>
    <w:rsid w:val="00201A48"/>
    <w:rsid w:val="00202A43"/>
    <w:rsid w:val="00202BB4"/>
    <w:rsid w:val="00204E40"/>
    <w:rsid w:val="0020513F"/>
    <w:rsid w:val="0020565C"/>
    <w:rsid w:val="00206FB6"/>
    <w:rsid w:val="00206FE4"/>
    <w:rsid w:val="0020786C"/>
    <w:rsid w:val="00210C56"/>
    <w:rsid w:val="00210FFE"/>
    <w:rsid w:val="002119F1"/>
    <w:rsid w:val="00212028"/>
    <w:rsid w:val="002120D8"/>
    <w:rsid w:val="00212915"/>
    <w:rsid w:val="0021333B"/>
    <w:rsid w:val="00213697"/>
    <w:rsid w:val="00213E02"/>
    <w:rsid w:val="00213EFD"/>
    <w:rsid w:val="002140F0"/>
    <w:rsid w:val="002142C2"/>
    <w:rsid w:val="002143D5"/>
    <w:rsid w:val="002145B3"/>
    <w:rsid w:val="002155BD"/>
    <w:rsid w:val="00215C19"/>
    <w:rsid w:val="00215D2E"/>
    <w:rsid w:val="00215DB0"/>
    <w:rsid w:val="0021607C"/>
    <w:rsid w:val="0021616C"/>
    <w:rsid w:val="00216C18"/>
    <w:rsid w:val="002173F0"/>
    <w:rsid w:val="002176DB"/>
    <w:rsid w:val="00217704"/>
    <w:rsid w:val="00217B34"/>
    <w:rsid w:val="00217E10"/>
    <w:rsid w:val="0022011B"/>
    <w:rsid w:val="002203B3"/>
    <w:rsid w:val="0022065E"/>
    <w:rsid w:val="00221710"/>
    <w:rsid w:val="00221F13"/>
    <w:rsid w:val="00222B1A"/>
    <w:rsid w:val="00222CB8"/>
    <w:rsid w:val="002234EB"/>
    <w:rsid w:val="00223EC1"/>
    <w:rsid w:val="0022420B"/>
    <w:rsid w:val="00224ED4"/>
    <w:rsid w:val="002255B5"/>
    <w:rsid w:val="00225FB5"/>
    <w:rsid w:val="002260B5"/>
    <w:rsid w:val="002272A8"/>
    <w:rsid w:val="0022758A"/>
    <w:rsid w:val="002278F4"/>
    <w:rsid w:val="00227AB3"/>
    <w:rsid w:val="002302EF"/>
    <w:rsid w:val="00230A70"/>
    <w:rsid w:val="00230C9B"/>
    <w:rsid w:val="00230CEC"/>
    <w:rsid w:val="0023143D"/>
    <w:rsid w:val="00231CC4"/>
    <w:rsid w:val="00231E7C"/>
    <w:rsid w:val="00232DEA"/>
    <w:rsid w:val="002330FF"/>
    <w:rsid w:val="0023318D"/>
    <w:rsid w:val="002334E2"/>
    <w:rsid w:val="00233626"/>
    <w:rsid w:val="002339C3"/>
    <w:rsid w:val="00233C72"/>
    <w:rsid w:val="0023427B"/>
    <w:rsid w:val="002343F3"/>
    <w:rsid w:val="0023454C"/>
    <w:rsid w:val="0023493F"/>
    <w:rsid w:val="00234999"/>
    <w:rsid w:val="00234CF8"/>
    <w:rsid w:val="00234E4B"/>
    <w:rsid w:val="00234FA2"/>
    <w:rsid w:val="00235EA2"/>
    <w:rsid w:val="00235FE2"/>
    <w:rsid w:val="00236763"/>
    <w:rsid w:val="00237228"/>
    <w:rsid w:val="00240A6E"/>
    <w:rsid w:val="00240FA8"/>
    <w:rsid w:val="00240FAD"/>
    <w:rsid w:val="00241151"/>
    <w:rsid w:val="0024124F"/>
    <w:rsid w:val="0024132A"/>
    <w:rsid w:val="00241643"/>
    <w:rsid w:val="00241FA0"/>
    <w:rsid w:val="0024213F"/>
    <w:rsid w:val="002426C4"/>
    <w:rsid w:val="00242B2F"/>
    <w:rsid w:val="00242D0C"/>
    <w:rsid w:val="00243579"/>
    <w:rsid w:val="00243A6D"/>
    <w:rsid w:val="00244385"/>
    <w:rsid w:val="002448A6"/>
    <w:rsid w:val="00244FFC"/>
    <w:rsid w:val="002455E8"/>
    <w:rsid w:val="00245737"/>
    <w:rsid w:val="00245A38"/>
    <w:rsid w:val="00245D22"/>
    <w:rsid w:val="002469E2"/>
    <w:rsid w:val="00246E75"/>
    <w:rsid w:val="00246FE5"/>
    <w:rsid w:val="002475AE"/>
    <w:rsid w:val="0024772F"/>
    <w:rsid w:val="00247900"/>
    <w:rsid w:val="00250B0F"/>
    <w:rsid w:val="0025163F"/>
    <w:rsid w:val="002519D1"/>
    <w:rsid w:val="00251B98"/>
    <w:rsid w:val="00252DA3"/>
    <w:rsid w:val="002535D1"/>
    <w:rsid w:val="00253964"/>
    <w:rsid w:val="00254440"/>
    <w:rsid w:val="00254DF0"/>
    <w:rsid w:val="0025520E"/>
    <w:rsid w:val="002557C0"/>
    <w:rsid w:val="00255B34"/>
    <w:rsid w:val="00255DD8"/>
    <w:rsid w:val="00255FFB"/>
    <w:rsid w:val="00256231"/>
    <w:rsid w:val="00256841"/>
    <w:rsid w:val="00260101"/>
    <w:rsid w:val="00260287"/>
    <w:rsid w:val="0026048C"/>
    <w:rsid w:val="00260601"/>
    <w:rsid w:val="00260750"/>
    <w:rsid w:val="00260781"/>
    <w:rsid w:val="00260DFF"/>
    <w:rsid w:val="00261391"/>
    <w:rsid w:val="00262157"/>
    <w:rsid w:val="00263A2C"/>
    <w:rsid w:val="0026403A"/>
    <w:rsid w:val="00264F1D"/>
    <w:rsid w:val="00265221"/>
    <w:rsid w:val="002655CC"/>
    <w:rsid w:val="002657FE"/>
    <w:rsid w:val="002658A4"/>
    <w:rsid w:val="00265A27"/>
    <w:rsid w:val="00265B79"/>
    <w:rsid w:val="0026679F"/>
    <w:rsid w:val="00266C8E"/>
    <w:rsid w:val="00266CF5"/>
    <w:rsid w:val="00267397"/>
    <w:rsid w:val="00270066"/>
    <w:rsid w:val="002700F3"/>
    <w:rsid w:val="0027039C"/>
    <w:rsid w:val="002703C6"/>
    <w:rsid w:val="002705FA"/>
    <w:rsid w:val="00270771"/>
    <w:rsid w:val="00270781"/>
    <w:rsid w:val="00270F0F"/>
    <w:rsid w:val="00271555"/>
    <w:rsid w:val="002726F2"/>
    <w:rsid w:val="002728FA"/>
    <w:rsid w:val="0027357A"/>
    <w:rsid w:val="00273B56"/>
    <w:rsid w:val="00273EA5"/>
    <w:rsid w:val="00274638"/>
    <w:rsid w:val="002746C3"/>
    <w:rsid w:val="00275747"/>
    <w:rsid w:val="002766C0"/>
    <w:rsid w:val="00276986"/>
    <w:rsid w:val="002769DA"/>
    <w:rsid w:val="00276C9D"/>
    <w:rsid w:val="002778A7"/>
    <w:rsid w:val="00277AE2"/>
    <w:rsid w:val="00277ED7"/>
    <w:rsid w:val="00280268"/>
    <w:rsid w:val="002812A6"/>
    <w:rsid w:val="00281475"/>
    <w:rsid w:val="00281695"/>
    <w:rsid w:val="00281BE6"/>
    <w:rsid w:val="00282CEA"/>
    <w:rsid w:val="00282D1B"/>
    <w:rsid w:val="00282DB1"/>
    <w:rsid w:val="00282F3D"/>
    <w:rsid w:val="0028350C"/>
    <w:rsid w:val="002835C6"/>
    <w:rsid w:val="0028368F"/>
    <w:rsid w:val="0028384A"/>
    <w:rsid w:val="00283C6D"/>
    <w:rsid w:val="00284126"/>
    <w:rsid w:val="00284BFF"/>
    <w:rsid w:val="002851AB"/>
    <w:rsid w:val="002859E7"/>
    <w:rsid w:val="0028665C"/>
    <w:rsid w:val="00286D36"/>
    <w:rsid w:val="002870D1"/>
    <w:rsid w:val="00287230"/>
    <w:rsid w:val="0028769B"/>
    <w:rsid w:val="00287DBD"/>
    <w:rsid w:val="00290891"/>
    <w:rsid w:val="00290A0D"/>
    <w:rsid w:val="00291252"/>
    <w:rsid w:val="0029133E"/>
    <w:rsid w:val="0029169D"/>
    <w:rsid w:val="00292787"/>
    <w:rsid w:val="00292842"/>
    <w:rsid w:val="00292C1E"/>
    <w:rsid w:val="002932A7"/>
    <w:rsid w:val="00293AEF"/>
    <w:rsid w:val="0029401F"/>
    <w:rsid w:val="00294581"/>
    <w:rsid w:val="002945CE"/>
    <w:rsid w:val="00294F6F"/>
    <w:rsid w:val="00294F9F"/>
    <w:rsid w:val="00295401"/>
    <w:rsid w:val="002955CA"/>
    <w:rsid w:val="00295F4D"/>
    <w:rsid w:val="0029686B"/>
    <w:rsid w:val="002970B6"/>
    <w:rsid w:val="00297504"/>
    <w:rsid w:val="0029751E"/>
    <w:rsid w:val="0029757C"/>
    <w:rsid w:val="00297AA1"/>
    <w:rsid w:val="00297ECA"/>
    <w:rsid w:val="00297F52"/>
    <w:rsid w:val="002A019B"/>
    <w:rsid w:val="002A0A02"/>
    <w:rsid w:val="002A12C6"/>
    <w:rsid w:val="002A172E"/>
    <w:rsid w:val="002A2146"/>
    <w:rsid w:val="002A2D7A"/>
    <w:rsid w:val="002A2DFE"/>
    <w:rsid w:val="002A3341"/>
    <w:rsid w:val="002A34C0"/>
    <w:rsid w:val="002A3CE1"/>
    <w:rsid w:val="002A4281"/>
    <w:rsid w:val="002A49FC"/>
    <w:rsid w:val="002A4FAD"/>
    <w:rsid w:val="002A5D2F"/>
    <w:rsid w:val="002A6AF3"/>
    <w:rsid w:val="002A76A5"/>
    <w:rsid w:val="002A78ED"/>
    <w:rsid w:val="002A7EC3"/>
    <w:rsid w:val="002B07DE"/>
    <w:rsid w:val="002B0A86"/>
    <w:rsid w:val="002B1781"/>
    <w:rsid w:val="002B17BF"/>
    <w:rsid w:val="002B18DB"/>
    <w:rsid w:val="002B1DDB"/>
    <w:rsid w:val="002B2894"/>
    <w:rsid w:val="002B29D0"/>
    <w:rsid w:val="002B2A98"/>
    <w:rsid w:val="002B326E"/>
    <w:rsid w:val="002B3818"/>
    <w:rsid w:val="002B39EC"/>
    <w:rsid w:val="002B4C41"/>
    <w:rsid w:val="002B4D8A"/>
    <w:rsid w:val="002B5202"/>
    <w:rsid w:val="002B556B"/>
    <w:rsid w:val="002B6793"/>
    <w:rsid w:val="002B7181"/>
    <w:rsid w:val="002B7381"/>
    <w:rsid w:val="002B7B72"/>
    <w:rsid w:val="002C10C8"/>
    <w:rsid w:val="002C1D44"/>
    <w:rsid w:val="002C1E9D"/>
    <w:rsid w:val="002C2032"/>
    <w:rsid w:val="002C32BB"/>
    <w:rsid w:val="002C36B8"/>
    <w:rsid w:val="002C38EF"/>
    <w:rsid w:val="002C525D"/>
    <w:rsid w:val="002C56CD"/>
    <w:rsid w:val="002C7382"/>
    <w:rsid w:val="002D04BA"/>
    <w:rsid w:val="002D0B27"/>
    <w:rsid w:val="002D1170"/>
    <w:rsid w:val="002D17FF"/>
    <w:rsid w:val="002D1F8C"/>
    <w:rsid w:val="002D207B"/>
    <w:rsid w:val="002D2A50"/>
    <w:rsid w:val="002D33CD"/>
    <w:rsid w:val="002D3936"/>
    <w:rsid w:val="002D4029"/>
    <w:rsid w:val="002D48B2"/>
    <w:rsid w:val="002D4FBA"/>
    <w:rsid w:val="002D5288"/>
    <w:rsid w:val="002D58E0"/>
    <w:rsid w:val="002D5F2B"/>
    <w:rsid w:val="002D6817"/>
    <w:rsid w:val="002D689E"/>
    <w:rsid w:val="002D7A52"/>
    <w:rsid w:val="002D7E3B"/>
    <w:rsid w:val="002E0273"/>
    <w:rsid w:val="002E060C"/>
    <w:rsid w:val="002E32D8"/>
    <w:rsid w:val="002E3917"/>
    <w:rsid w:val="002E3DE5"/>
    <w:rsid w:val="002E4194"/>
    <w:rsid w:val="002E4C09"/>
    <w:rsid w:val="002E4D93"/>
    <w:rsid w:val="002E5189"/>
    <w:rsid w:val="002E5B8C"/>
    <w:rsid w:val="002E5EB2"/>
    <w:rsid w:val="002E66C7"/>
    <w:rsid w:val="002E6CFC"/>
    <w:rsid w:val="002E6D42"/>
    <w:rsid w:val="002E6DB2"/>
    <w:rsid w:val="002E6FD6"/>
    <w:rsid w:val="002F0065"/>
    <w:rsid w:val="002F0826"/>
    <w:rsid w:val="002F0AE3"/>
    <w:rsid w:val="002F0C54"/>
    <w:rsid w:val="002F123F"/>
    <w:rsid w:val="002F1A19"/>
    <w:rsid w:val="002F28B5"/>
    <w:rsid w:val="002F2B1D"/>
    <w:rsid w:val="002F2D4D"/>
    <w:rsid w:val="002F373B"/>
    <w:rsid w:val="002F3C96"/>
    <w:rsid w:val="002F3C98"/>
    <w:rsid w:val="002F3D32"/>
    <w:rsid w:val="002F4748"/>
    <w:rsid w:val="002F4942"/>
    <w:rsid w:val="002F4FE4"/>
    <w:rsid w:val="002F5F5A"/>
    <w:rsid w:val="002F63A1"/>
    <w:rsid w:val="002F6CC9"/>
    <w:rsid w:val="002F6F11"/>
    <w:rsid w:val="002F6FF8"/>
    <w:rsid w:val="00300F8F"/>
    <w:rsid w:val="00301693"/>
    <w:rsid w:val="003019B3"/>
    <w:rsid w:val="00301C9A"/>
    <w:rsid w:val="00301CCB"/>
    <w:rsid w:val="003024E8"/>
    <w:rsid w:val="00302A57"/>
    <w:rsid w:val="00302B90"/>
    <w:rsid w:val="00303C15"/>
    <w:rsid w:val="00304EC9"/>
    <w:rsid w:val="00305112"/>
    <w:rsid w:val="0030541B"/>
    <w:rsid w:val="00305ADC"/>
    <w:rsid w:val="00305C7B"/>
    <w:rsid w:val="00306C47"/>
    <w:rsid w:val="00306EA7"/>
    <w:rsid w:val="003101A6"/>
    <w:rsid w:val="00312207"/>
    <w:rsid w:val="003123E4"/>
    <w:rsid w:val="00312505"/>
    <w:rsid w:val="00312806"/>
    <w:rsid w:val="00313296"/>
    <w:rsid w:val="00313F93"/>
    <w:rsid w:val="00314013"/>
    <w:rsid w:val="00314B21"/>
    <w:rsid w:val="00315000"/>
    <w:rsid w:val="00315ED5"/>
    <w:rsid w:val="00316C10"/>
    <w:rsid w:val="00317A9A"/>
    <w:rsid w:val="003203B1"/>
    <w:rsid w:val="00320475"/>
    <w:rsid w:val="003205D2"/>
    <w:rsid w:val="0032169E"/>
    <w:rsid w:val="003216DD"/>
    <w:rsid w:val="003219AD"/>
    <w:rsid w:val="00321B39"/>
    <w:rsid w:val="00321DC0"/>
    <w:rsid w:val="0032226F"/>
    <w:rsid w:val="00322771"/>
    <w:rsid w:val="00322AFF"/>
    <w:rsid w:val="00322DE0"/>
    <w:rsid w:val="0032335F"/>
    <w:rsid w:val="0032385F"/>
    <w:rsid w:val="0032467F"/>
    <w:rsid w:val="00325039"/>
    <w:rsid w:val="00325349"/>
    <w:rsid w:val="00325A36"/>
    <w:rsid w:val="00325C62"/>
    <w:rsid w:val="00325FB4"/>
    <w:rsid w:val="003261C1"/>
    <w:rsid w:val="00327A84"/>
    <w:rsid w:val="003309CC"/>
    <w:rsid w:val="00330C42"/>
    <w:rsid w:val="0033246F"/>
    <w:rsid w:val="003329C8"/>
    <w:rsid w:val="003329FF"/>
    <w:rsid w:val="003339DC"/>
    <w:rsid w:val="003339E4"/>
    <w:rsid w:val="00333B0E"/>
    <w:rsid w:val="00333DCA"/>
    <w:rsid w:val="00334602"/>
    <w:rsid w:val="003349E2"/>
    <w:rsid w:val="00334FB5"/>
    <w:rsid w:val="003358CD"/>
    <w:rsid w:val="00335981"/>
    <w:rsid w:val="00335A6B"/>
    <w:rsid w:val="00336999"/>
    <w:rsid w:val="00337504"/>
    <w:rsid w:val="0034005E"/>
    <w:rsid w:val="003403C7"/>
    <w:rsid w:val="00340A26"/>
    <w:rsid w:val="00341421"/>
    <w:rsid w:val="00341A3D"/>
    <w:rsid w:val="0034459A"/>
    <w:rsid w:val="0034559C"/>
    <w:rsid w:val="00346027"/>
    <w:rsid w:val="003462FC"/>
    <w:rsid w:val="0034655B"/>
    <w:rsid w:val="00346845"/>
    <w:rsid w:val="00346A98"/>
    <w:rsid w:val="00346CA5"/>
    <w:rsid w:val="003472A6"/>
    <w:rsid w:val="00347ADB"/>
    <w:rsid w:val="0035094C"/>
    <w:rsid w:val="00350CBC"/>
    <w:rsid w:val="003524D8"/>
    <w:rsid w:val="00352BBF"/>
    <w:rsid w:val="00352E99"/>
    <w:rsid w:val="00353013"/>
    <w:rsid w:val="00353C71"/>
    <w:rsid w:val="0035420C"/>
    <w:rsid w:val="003542E5"/>
    <w:rsid w:val="00354852"/>
    <w:rsid w:val="00355245"/>
    <w:rsid w:val="00355544"/>
    <w:rsid w:val="0035608F"/>
    <w:rsid w:val="00356418"/>
    <w:rsid w:val="00356613"/>
    <w:rsid w:val="00356996"/>
    <w:rsid w:val="00356E13"/>
    <w:rsid w:val="00357642"/>
    <w:rsid w:val="003576D5"/>
    <w:rsid w:val="0035786F"/>
    <w:rsid w:val="00357FE1"/>
    <w:rsid w:val="003602AD"/>
    <w:rsid w:val="0036073D"/>
    <w:rsid w:val="00360C6C"/>
    <w:rsid w:val="0036240E"/>
    <w:rsid w:val="003625F6"/>
    <w:rsid w:val="003628F6"/>
    <w:rsid w:val="00362ACB"/>
    <w:rsid w:val="00362C87"/>
    <w:rsid w:val="00362DF5"/>
    <w:rsid w:val="00364196"/>
    <w:rsid w:val="00364261"/>
    <w:rsid w:val="00364ED0"/>
    <w:rsid w:val="003651E4"/>
    <w:rsid w:val="00365763"/>
    <w:rsid w:val="00365842"/>
    <w:rsid w:val="00365F58"/>
    <w:rsid w:val="003665D5"/>
    <w:rsid w:val="00366ABC"/>
    <w:rsid w:val="00367BDD"/>
    <w:rsid w:val="00367F03"/>
    <w:rsid w:val="003709B7"/>
    <w:rsid w:val="00371141"/>
    <w:rsid w:val="00371181"/>
    <w:rsid w:val="00371A76"/>
    <w:rsid w:val="003721FB"/>
    <w:rsid w:val="003726B2"/>
    <w:rsid w:val="00372C4B"/>
    <w:rsid w:val="00372E6E"/>
    <w:rsid w:val="003735A7"/>
    <w:rsid w:val="00374075"/>
    <w:rsid w:val="003742CC"/>
    <w:rsid w:val="003748BE"/>
    <w:rsid w:val="003752B6"/>
    <w:rsid w:val="00375611"/>
    <w:rsid w:val="00375BD4"/>
    <w:rsid w:val="003762D0"/>
    <w:rsid w:val="003764C4"/>
    <w:rsid w:val="00377087"/>
    <w:rsid w:val="003770FB"/>
    <w:rsid w:val="00377308"/>
    <w:rsid w:val="00377D7C"/>
    <w:rsid w:val="0038076A"/>
    <w:rsid w:val="00381022"/>
    <w:rsid w:val="003811B0"/>
    <w:rsid w:val="003815DF"/>
    <w:rsid w:val="003825E5"/>
    <w:rsid w:val="003829BF"/>
    <w:rsid w:val="003831B0"/>
    <w:rsid w:val="0038386D"/>
    <w:rsid w:val="003838F4"/>
    <w:rsid w:val="00384087"/>
    <w:rsid w:val="003843D8"/>
    <w:rsid w:val="0038465E"/>
    <w:rsid w:val="003851AD"/>
    <w:rsid w:val="003855C3"/>
    <w:rsid w:val="003855F2"/>
    <w:rsid w:val="003866E0"/>
    <w:rsid w:val="003873BC"/>
    <w:rsid w:val="0038755A"/>
    <w:rsid w:val="003876B3"/>
    <w:rsid w:val="00387B71"/>
    <w:rsid w:val="00390177"/>
    <w:rsid w:val="00390238"/>
    <w:rsid w:val="0039039B"/>
    <w:rsid w:val="00390A85"/>
    <w:rsid w:val="00391300"/>
    <w:rsid w:val="0039173D"/>
    <w:rsid w:val="00391FA4"/>
    <w:rsid w:val="0039243E"/>
    <w:rsid w:val="00392772"/>
    <w:rsid w:val="00392B44"/>
    <w:rsid w:val="00392BB5"/>
    <w:rsid w:val="003930D0"/>
    <w:rsid w:val="00393250"/>
    <w:rsid w:val="003932EF"/>
    <w:rsid w:val="00393B13"/>
    <w:rsid w:val="00394A46"/>
    <w:rsid w:val="0039604C"/>
    <w:rsid w:val="003961B1"/>
    <w:rsid w:val="00396283"/>
    <w:rsid w:val="0039629A"/>
    <w:rsid w:val="00396315"/>
    <w:rsid w:val="00396980"/>
    <w:rsid w:val="0039699F"/>
    <w:rsid w:val="00396F2E"/>
    <w:rsid w:val="00397DC1"/>
    <w:rsid w:val="00397ECD"/>
    <w:rsid w:val="003A00EE"/>
    <w:rsid w:val="003A02A9"/>
    <w:rsid w:val="003A102E"/>
    <w:rsid w:val="003A227F"/>
    <w:rsid w:val="003A27C5"/>
    <w:rsid w:val="003A28D3"/>
    <w:rsid w:val="003A2C13"/>
    <w:rsid w:val="003A2CDD"/>
    <w:rsid w:val="003A302D"/>
    <w:rsid w:val="003A48A6"/>
    <w:rsid w:val="003A49E9"/>
    <w:rsid w:val="003A5432"/>
    <w:rsid w:val="003A5FA8"/>
    <w:rsid w:val="003A6127"/>
    <w:rsid w:val="003A68FB"/>
    <w:rsid w:val="003A6983"/>
    <w:rsid w:val="003A6BCB"/>
    <w:rsid w:val="003A6FF3"/>
    <w:rsid w:val="003A7FBB"/>
    <w:rsid w:val="003B049B"/>
    <w:rsid w:val="003B0771"/>
    <w:rsid w:val="003B1FAA"/>
    <w:rsid w:val="003B295A"/>
    <w:rsid w:val="003B3F87"/>
    <w:rsid w:val="003B4C8D"/>
    <w:rsid w:val="003B4FFA"/>
    <w:rsid w:val="003B5163"/>
    <w:rsid w:val="003B51EF"/>
    <w:rsid w:val="003B5746"/>
    <w:rsid w:val="003B5BC6"/>
    <w:rsid w:val="003B6668"/>
    <w:rsid w:val="003B6D66"/>
    <w:rsid w:val="003B76A7"/>
    <w:rsid w:val="003B7CAB"/>
    <w:rsid w:val="003B7F35"/>
    <w:rsid w:val="003C0E12"/>
    <w:rsid w:val="003C12CD"/>
    <w:rsid w:val="003C1538"/>
    <w:rsid w:val="003C198B"/>
    <w:rsid w:val="003C2F48"/>
    <w:rsid w:val="003C3031"/>
    <w:rsid w:val="003C3194"/>
    <w:rsid w:val="003C3EC3"/>
    <w:rsid w:val="003C4139"/>
    <w:rsid w:val="003C44E5"/>
    <w:rsid w:val="003C44F9"/>
    <w:rsid w:val="003C45D9"/>
    <w:rsid w:val="003C5CB7"/>
    <w:rsid w:val="003C5E54"/>
    <w:rsid w:val="003C62BF"/>
    <w:rsid w:val="003C66BB"/>
    <w:rsid w:val="003C6A63"/>
    <w:rsid w:val="003C7043"/>
    <w:rsid w:val="003C742D"/>
    <w:rsid w:val="003C7472"/>
    <w:rsid w:val="003D00DD"/>
    <w:rsid w:val="003D0634"/>
    <w:rsid w:val="003D1700"/>
    <w:rsid w:val="003D1AF7"/>
    <w:rsid w:val="003D245C"/>
    <w:rsid w:val="003D38F7"/>
    <w:rsid w:val="003D4A82"/>
    <w:rsid w:val="003D4B47"/>
    <w:rsid w:val="003D4B58"/>
    <w:rsid w:val="003D5566"/>
    <w:rsid w:val="003D598D"/>
    <w:rsid w:val="003D6173"/>
    <w:rsid w:val="003D6565"/>
    <w:rsid w:val="003D6D20"/>
    <w:rsid w:val="003D748A"/>
    <w:rsid w:val="003D74B2"/>
    <w:rsid w:val="003D7D05"/>
    <w:rsid w:val="003E0951"/>
    <w:rsid w:val="003E0DB4"/>
    <w:rsid w:val="003E1006"/>
    <w:rsid w:val="003E12AB"/>
    <w:rsid w:val="003E1A46"/>
    <w:rsid w:val="003E1B0D"/>
    <w:rsid w:val="003E1DAA"/>
    <w:rsid w:val="003E1E2C"/>
    <w:rsid w:val="003E23A4"/>
    <w:rsid w:val="003E2474"/>
    <w:rsid w:val="003E4312"/>
    <w:rsid w:val="003E5866"/>
    <w:rsid w:val="003E58F6"/>
    <w:rsid w:val="003E5980"/>
    <w:rsid w:val="003E5A27"/>
    <w:rsid w:val="003E5C5D"/>
    <w:rsid w:val="003E66CC"/>
    <w:rsid w:val="003E6EF6"/>
    <w:rsid w:val="003E7752"/>
    <w:rsid w:val="003E7E3C"/>
    <w:rsid w:val="003F0515"/>
    <w:rsid w:val="003F0664"/>
    <w:rsid w:val="003F0D9F"/>
    <w:rsid w:val="003F1123"/>
    <w:rsid w:val="003F1379"/>
    <w:rsid w:val="003F1567"/>
    <w:rsid w:val="003F1BA8"/>
    <w:rsid w:val="003F1C7D"/>
    <w:rsid w:val="003F21EC"/>
    <w:rsid w:val="003F2557"/>
    <w:rsid w:val="003F2E14"/>
    <w:rsid w:val="003F3408"/>
    <w:rsid w:val="003F363E"/>
    <w:rsid w:val="003F36FF"/>
    <w:rsid w:val="003F38EA"/>
    <w:rsid w:val="003F3C77"/>
    <w:rsid w:val="003F4322"/>
    <w:rsid w:val="003F4333"/>
    <w:rsid w:val="003F4FE9"/>
    <w:rsid w:val="003F5487"/>
    <w:rsid w:val="003F6D7D"/>
    <w:rsid w:val="003F6DDB"/>
    <w:rsid w:val="003F72F5"/>
    <w:rsid w:val="003F7D50"/>
    <w:rsid w:val="003F7F66"/>
    <w:rsid w:val="004001E8"/>
    <w:rsid w:val="004006C2"/>
    <w:rsid w:val="00401ADC"/>
    <w:rsid w:val="00402BF0"/>
    <w:rsid w:val="00402FC2"/>
    <w:rsid w:val="004040F8"/>
    <w:rsid w:val="00404279"/>
    <w:rsid w:val="0040534E"/>
    <w:rsid w:val="00405955"/>
    <w:rsid w:val="00405AF5"/>
    <w:rsid w:val="00406399"/>
    <w:rsid w:val="00406C9F"/>
    <w:rsid w:val="00407CCF"/>
    <w:rsid w:val="004104AE"/>
    <w:rsid w:val="004106EF"/>
    <w:rsid w:val="00410790"/>
    <w:rsid w:val="00410BDA"/>
    <w:rsid w:val="00410E60"/>
    <w:rsid w:val="0041110C"/>
    <w:rsid w:val="00411A30"/>
    <w:rsid w:val="00411B4E"/>
    <w:rsid w:val="00411E80"/>
    <w:rsid w:val="00411EFA"/>
    <w:rsid w:val="00412683"/>
    <w:rsid w:val="00412B72"/>
    <w:rsid w:val="00412CDB"/>
    <w:rsid w:val="004134D0"/>
    <w:rsid w:val="00413970"/>
    <w:rsid w:val="00413DF8"/>
    <w:rsid w:val="00414466"/>
    <w:rsid w:val="00414964"/>
    <w:rsid w:val="00414A97"/>
    <w:rsid w:val="00414F3E"/>
    <w:rsid w:val="004151A8"/>
    <w:rsid w:val="004153A9"/>
    <w:rsid w:val="00415876"/>
    <w:rsid w:val="00415EA4"/>
    <w:rsid w:val="00416815"/>
    <w:rsid w:val="00416CFE"/>
    <w:rsid w:val="00417340"/>
    <w:rsid w:val="0041783D"/>
    <w:rsid w:val="004178D3"/>
    <w:rsid w:val="00420214"/>
    <w:rsid w:val="00420469"/>
    <w:rsid w:val="00420E5C"/>
    <w:rsid w:val="00420FD7"/>
    <w:rsid w:val="00421378"/>
    <w:rsid w:val="00421F30"/>
    <w:rsid w:val="0042211A"/>
    <w:rsid w:val="00422192"/>
    <w:rsid w:val="00422227"/>
    <w:rsid w:val="0042281E"/>
    <w:rsid w:val="0042289A"/>
    <w:rsid w:val="00422A77"/>
    <w:rsid w:val="00422F19"/>
    <w:rsid w:val="0042441F"/>
    <w:rsid w:val="004244EE"/>
    <w:rsid w:val="00424EF5"/>
    <w:rsid w:val="00425444"/>
    <w:rsid w:val="0042632F"/>
    <w:rsid w:val="0042685F"/>
    <w:rsid w:val="00426B0D"/>
    <w:rsid w:val="0042797D"/>
    <w:rsid w:val="00427F71"/>
    <w:rsid w:val="00430299"/>
    <w:rsid w:val="00431657"/>
    <w:rsid w:val="004316B8"/>
    <w:rsid w:val="00431D1D"/>
    <w:rsid w:val="00431E25"/>
    <w:rsid w:val="004329E3"/>
    <w:rsid w:val="00433049"/>
    <w:rsid w:val="00433A51"/>
    <w:rsid w:val="00433C54"/>
    <w:rsid w:val="00433E98"/>
    <w:rsid w:val="00434998"/>
    <w:rsid w:val="00435F64"/>
    <w:rsid w:val="00436540"/>
    <w:rsid w:val="0043654A"/>
    <w:rsid w:val="00440497"/>
    <w:rsid w:val="004404C6"/>
    <w:rsid w:val="004409FA"/>
    <w:rsid w:val="004411FC"/>
    <w:rsid w:val="004413C4"/>
    <w:rsid w:val="004415EA"/>
    <w:rsid w:val="00441C8C"/>
    <w:rsid w:val="00441F0E"/>
    <w:rsid w:val="00442121"/>
    <w:rsid w:val="0044356A"/>
    <w:rsid w:val="00443A3D"/>
    <w:rsid w:val="00443E82"/>
    <w:rsid w:val="004440F8"/>
    <w:rsid w:val="00444146"/>
    <w:rsid w:val="0044422C"/>
    <w:rsid w:val="00444AC7"/>
    <w:rsid w:val="00444DD6"/>
    <w:rsid w:val="00445754"/>
    <w:rsid w:val="00446635"/>
    <w:rsid w:val="00446BD2"/>
    <w:rsid w:val="004505C0"/>
    <w:rsid w:val="00450667"/>
    <w:rsid w:val="004508AF"/>
    <w:rsid w:val="004510F7"/>
    <w:rsid w:val="004513D2"/>
    <w:rsid w:val="004515D4"/>
    <w:rsid w:val="004517D9"/>
    <w:rsid w:val="00451DB2"/>
    <w:rsid w:val="004537DC"/>
    <w:rsid w:val="00453FE4"/>
    <w:rsid w:val="00454869"/>
    <w:rsid w:val="00454ADE"/>
    <w:rsid w:val="00454B5D"/>
    <w:rsid w:val="00454C6C"/>
    <w:rsid w:val="00455317"/>
    <w:rsid w:val="00455644"/>
    <w:rsid w:val="00455C66"/>
    <w:rsid w:val="00456E80"/>
    <w:rsid w:val="00456F6F"/>
    <w:rsid w:val="00457280"/>
    <w:rsid w:val="004602EE"/>
    <w:rsid w:val="00460329"/>
    <w:rsid w:val="00460598"/>
    <w:rsid w:val="00460FE3"/>
    <w:rsid w:val="00461AF1"/>
    <w:rsid w:val="0046229C"/>
    <w:rsid w:val="00462C46"/>
    <w:rsid w:val="00464719"/>
    <w:rsid w:val="0046476D"/>
    <w:rsid w:val="00464B30"/>
    <w:rsid w:val="00464D66"/>
    <w:rsid w:val="00465434"/>
    <w:rsid w:val="004659B2"/>
    <w:rsid w:val="00465B02"/>
    <w:rsid w:val="00465B9E"/>
    <w:rsid w:val="00466899"/>
    <w:rsid w:val="00466B60"/>
    <w:rsid w:val="00466B77"/>
    <w:rsid w:val="00466BD2"/>
    <w:rsid w:val="00467795"/>
    <w:rsid w:val="00467D99"/>
    <w:rsid w:val="004708CA"/>
    <w:rsid w:val="00470A8F"/>
    <w:rsid w:val="00471673"/>
    <w:rsid w:val="0047175E"/>
    <w:rsid w:val="00472420"/>
    <w:rsid w:val="0047242B"/>
    <w:rsid w:val="00473C89"/>
    <w:rsid w:val="00473F16"/>
    <w:rsid w:val="0047454E"/>
    <w:rsid w:val="00474E23"/>
    <w:rsid w:val="00475196"/>
    <w:rsid w:val="0047529B"/>
    <w:rsid w:val="0047531A"/>
    <w:rsid w:val="00475583"/>
    <w:rsid w:val="00475787"/>
    <w:rsid w:val="00475C26"/>
    <w:rsid w:val="00475E2C"/>
    <w:rsid w:val="0047627E"/>
    <w:rsid w:val="00476A74"/>
    <w:rsid w:val="00477525"/>
    <w:rsid w:val="004775EF"/>
    <w:rsid w:val="00477832"/>
    <w:rsid w:val="004778F0"/>
    <w:rsid w:val="00477EE4"/>
    <w:rsid w:val="00480066"/>
    <w:rsid w:val="00480320"/>
    <w:rsid w:val="0048079B"/>
    <w:rsid w:val="00481539"/>
    <w:rsid w:val="00482061"/>
    <w:rsid w:val="00482779"/>
    <w:rsid w:val="004837FC"/>
    <w:rsid w:val="00483DE7"/>
    <w:rsid w:val="00484166"/>
    <w:rsid w:val="004844A2"/>
    <w:rsid w:val="004846E3"/>
    <w:rsid w:val="00484AEB"/>
    <w:rsid w:val="004856B8"/>
    <w:rsid w:val="00485975"/>
    <w:rsid w:val="00485A43"/>
    <w:rsid w:val="00485CEF"/>
    <w:rsid w:val="00485CF8"/>
    <w:rsid w:val="00486761"/>
    <w:rsid w:val="00486975"/>
    <w:rsid w:val="00486A7D"/>
    <w:rsid w:val="004876AA"/>
    <w:rsid w:val="0048783C"/>
    <w:rsid w:val="004903DF"/>
    <w:rsid w:val="00490594"/>
    <w:rsid w:val="004912CF"/>
    <w:rsid w:val="00491E1A"/>
    <w:rsid w:val="004920D8"/>
    <w:rsid w:val="0049216C"/>
    <w:rsid w:val="00492E0A"/>
    <w:rsid w:val="00493222"/>
    <w:rsid w:val="00493672"/>
    <w:rsid w:val="004937ED"/>
    <w:rsid w:val="00493E0F"/>
    <w:rsid w:val="00494ADE"/>
    <w:rsid w:val="00494CA6"/>
    <w:rsid w:val="0049523F"/>
    <w:rsid w:val="00495501"/>
    <w:rsid w:val="0049561C"/>
    <w:rsid w:val="00495D3A"/>
    <w:rsid w:val="004973F8"/>
    <w:rsid w:val="00497E1A"/>
    <w:rsid w:val="004A10C3"/>
    <w:rsid w:val="004A2DD6"/>
    <w:rsid w:val="004A2E57"/>
    <w:rsid w:val="004A300D"/>
    <w:rsid w:val="004A304D"/>
    <w:rsid w:val="004A32FA"/>
    <w:rsid w:val="004A3F30"/>
    <w:rsid w:val="004A4E55"/>
    <w:rsid w:val="004A5339"/>
    <w:rsid w:val="004A5490"/>
    <w:rsid w:val="004A5FDB"/>
    <w:rsid w:val="004A71A6"/>
    <w:rsid w:val="004A7255"/>
    <w:rsid w:val="004B074C"/>
    <w:rsid w:val="004B2C39"/>
    <w:rsid w:val="004B35DA"/>
    <w:rsid w:val="004B3F60"/>
    <w:rsid w:val="004B4526"/>
    <w:rsid w:val="004B464D"/>
    <w:rsid w:val="004B4A05"/>
    <w:rsid w:val="004B5A21"/>
    <w:rsid w:val="004B6766"/>
    <w:rsid w:val="004B6DD7"/>
    <w:rsid w:val="004B7419"/>
    <w:rsid w:val="004B798A"/>
    <w:rsid w:val="004B7DA8"/>
    <w:rsid w:val="004C0640"/>
    <w:rsid w:val="004C07AA"/>
    <w:rsid w:val="004C0868"/>
    <w:rsid w:val="004C0EE1"/>
    <w:rsid w:val="004C1360"/>
    <w:rsid w:val="004C1907"/>
    <w:rsid w:val="004C213F"/>
    <w:rsid w:val="004C233D"/>
    <w:rsid w:val="004C2CAC"/>
    <w:rsid w:val="004C2D52"/>
    <w:rsid w:val="004C3485"/>
    <w:rsid w:val="004C3A49"/>
    <w:rsid w:val="004C3E55"/>
    <w:rsid w:val="004C4087"/>
    <w:rsid w:val="004C480B"/>
    <w:rsid w:val="004C49B7"/>
    <w:rsid w:val="004C4EF4"/>
    <w:rsid w:val="004C4F7D"/>
    <w:rsid w:val="004C6067"/>
    <w:rsid w:val="004C63E9"/>
    <w:rsid w:val="004C6B45"/>
    <w:rsid w:val="004D0091"/>
    <w:rsid w:val="004D0D5F"/>
    <w:rsid w:val="004D0E18"/>
    <w:rsid w:val="004D24DF"/>
    <w:rsid w:val="004D251B"/>
    <w:rsid w:val="004D2A1C"/>
    <w:rsid w:val="004D2AD3"/>
    <w:rsid w:val="004D4043"/>
    <w:rsid w:val="004D43CD"/>
    <w:rsid w:val="004D456B"/>
    <w:rsid w:val="004D53B8"/>
    <w:rsid w:val="004D579E"/>
    <w:rsid w:val="004D5CB5"/>
    <w:rsid w:val="004D5F2B"/>
    <w:rsid w:val="004D6B60"/>
    <w:rsid w:val="004D7092"/>
    <w:rsid w:val="004D75DC"/>
    <w:rsid w:val="004D7F05"/>
    <w:rsid w:val="004E0511"/>
    <w:rsid w:val="004E07DF"/>
    <w:rsid w:val="004E0A61"/>
    <w:rsid w:val="004E1553"/>
    <w:rsid w:val="004E1779"/>
    <w:rsid w:val="004E1BA8"/>
    <w:rsid w:val="004E1E68"/>
    <w:rsid w:val="004E208C"/>
    <w:rsid w:val="004E27A1"/>
    <w:rsid w:val="004E3747"/>
    <w:rsid w:val="004E3C7A"/>
    <w:rsid w:val="004E4049"/>
    <w:rsid w:val="004E45CF"/>
    <w:rsid w:val="004E47C7"/>
    <w:rsid w:val="004E4D6B"/>
    <w:rsid w:val="004E4DD0"/>
    <w:rsid w:val="004E540C"/>
    <w:rsid w:val="004E5FED"/>
    <w:rsid w:val="004E6EA4"/>
    <w:rsid w:val="004E7351"/>
    <w:rsid w:val="004E79D2"/>
    <w:rsid w:val="004E7AEC"/>
    <w:rsid w:val="004E7CF1"/>
    <w:rsid w:val="004F0199"/>
    <w:rsid w:val="004F01C6"/>
    <w:rsid w:val="004F096E"/>
    <w:rsid w:val="004F0F49"/>
    <w:rsid w:val="004F1491"/>
    <w:rsid w:val="004F2BE8"/>
    <w:rsid w:val="004F3E3A"/>
    <w:rsid w:val="004F406B"/>
    <w:rsid w:val="004F4857"/>
    <w:rsid w:val="004F49DA"/>
    <w:rsid w:val="004F4CA0"/>
    <w:rsid w:val="004F4D5D"/>
    <w:rsid w:val="004F546C"/>
    <w:rsid w:val="004F5D07"/>
    <w:rsid w:val="004F6334"/>
    <w:rsid w:val="004F6547"/>
    <w:rsid w:val="004F76F9"/>
    <w:rsid w:val="004F7C69"/>
    <w:rsid w:val="004F7DB0"/>
    <w:rsid w:val="00500277"/>
    <w:rsid w:val="005003DF"/>
    <w:rsid w:val="005005FA"/>
    <w:rsid w:val="00500A9C"/>
    <w:rsid w:val="005013A3"/>
    <w:rsid w:val="00502C31"/>
    <w:rsid w:val="00502C5B"/>
    <w:rsid w:val="0050322E"/>
    <w:rsid w:val="005046E4"/>
    <w:rsid w:val="005046F5"/>
    <w:rsid w:val="00504930"/>
    <w:rsid w:val="00504DA3"/>
    <w:rsid w:val="00504F48"/>
    <w:rsid w:val="00505AEE"/>
    <w:rsid w:val="00505BE3"/>
    <w:rsid w:val="00505C66"/>
    <w:rsid w:val="00505CE4"/>
    <w:rsid w:val="00505CF2"/>
    <w:rsid w:val="00506044"/>
    <w:rsid w:val="005068A2"/>
    <w:rsid w:val="00507326"/>
    <w:rsid w:val="00507FF9"/>
    <w:rsid w:val="0051023F"/>
    <w:rsid w:val="005118E5"/>
    <w:rsid w:val="00511D2C"/>
    <w:rsid w:val="005121B7"/>
    <w:rsid w:val="005121E2"/>
    <w:rsid w:val="00512296"/>
    <w:rsid w:val="00512FCE"/>
    <w:rsid w:val="00512FE0"/>
    <w:rsid w:val="00513277"/>
    <w:rsid w:val="00513322"/>
    <w:rsid w:val="00513506"/>
    <w:rsid w:val="0051463C"/>
    <w:rsid w:val="0051480F"/>
    <w:rsid w:val="00514D5B"/>
    <w:rsid w:val="00514EC3"/>
    <w:rsid w:val="00514EC5"/>
    <w:rsid w:val="005150FC"/>
    <w:rsid w:val="00515D22"/>
    <w:rsid w:val="0051626A"/>
    <w:rsid w:val="0051665B"/>
    <w:rsid w:val="005168F7"/>
    <w:rsid w:val="005169DF"/>
    <w:rsid w:val="00516A29"/>
    <w:rsid w:val="00516F97"/>
    <w:rsid w:val="005172FB"/>
    <w:rsid w:val="00517B7D"/>
    <w:rsid w:val="00517C91"/>
    <w:rsid w:val="00520F11"/>
    <w:rsid w:val="00521947"/>
    <w:rsid w:val="0052258F"/>
    <w:rsid w:val="00522CF3"/>
    <w:rsid w:val="00522E3F"/>
    <w:rsid w:val="00522FB9"/>
    <w:rsid w:val="00523B1E"/>
    <w:rsid w:val="00524161"/>
    <w:rsid w:val="0052420E"/>
    <w:rsid w:val="00524242"/>
    <w:rsid w:val="00524C4F"/>
    <w:rsid w:val="0052731F"/>
    <w:rsid w:val="0052746E"/>
    <w:rsid w:val="005277EF"/>
    <w:rsid w:val="005308A7"/>
    <w:rsid w:val="005310CC"/>
    <w:rsid w:val="00531373"/>
    <w:rsid w:val="00531AC6"/>
    <w:rsid w:val="00532FEE"/>
    <w:rsid w:val="0053417C"/>
    <w:rsid w:val="00534A6D"/>
    <w:rsid w:val="005359AA"/>
    <w:rsid w:val="00536575"/>
    <w:rsid w:val="005369C2"/>
    <w:rsid w:val="00537188"/>
    <w:rsid w:val="0053791C"/>
    <w:rsid w:val="00540AB3"/>
    <w:rsid w:val="005412AD"/>
    <w:rsid w:val="00541311"/>
    <w:rsid w:val="00541363"/>
    <w:rsid w:val="005418C8"/>
    <w:rsid w:val="00541C33"/>
    <w:rsid w:val="00542337"/>
    <w:rsid w:val="0054235D"/>
    <w:rsid w:val="00543465"/>
    <w:rsid w:val="00543814"/>
    <w:rsid w:val="00544580"/>
    <w:rsid w:val="00544A91"/>
    <w:rsid w:val="00544DD4"/>
    <w:rsid w:val="00545363"/>
    <w:rsid w:val="0054576F"/>
    <w:rsid w:val="005458C5"/>
    <w:rsid w:val="005462F2"/>
    <w:rsid w:val="005468F9"/>
    <w:rsid w:val="00547084"/>
    <w:rsid w:val="00547255"/>
    <w:rsid w:val="00547D01"/>
    <w:rsid w:val="00547FBE"/>
    <w:rsid w:val="005502A4"/>
    <w:rsid w:val="005508B8"/>
    <w:rsid w:val="00550918"/>
    <w:rsid w:val="00550AE4"/>
    <w:rsid w:val="005511DA"/>
    <w:rsid w:val="0055150B"/>
    <w:rsid w:val="0055186A"/>
    <w:rsid w:val="005524AD"/>
    <w:rsid w:val="00552708"/>
    <w:rsid w:val="00552A0C"/>
    <w:rsid w:val="00552B9C"/>
    <w:rsid w:val="00552BB9"/>
    <w:rsid w:val="00552E25"/>
    <w:rsid w:val="005531A6"/>
    <w:rsid w:val="00553E64"/>
    <w:rsid w:val="00553FB5"/>
    <w:rsid w:val="00554B1C"/>
    <w:rsid w:val="00555A49"/>
    <w:rsid w:val="005565BA"/>
    <w:rsid w:val="0055676F"/>
    <w:rsid w:val="00557765"/>
    <w:rsid w:val="00557B2F"/>
    <w:rsid w:val="005603DD"/>
    <w:rsid w:val="00561418"/>
    <w:rsid w:val="005620FF"/>
    <w:rsid w:val="00562343"/>
    <w:rsid w:val="00562516"/>
    <w:rsid w:val="00562A41"/>
    <w:rsid w:val="00562C55"/>
    <w:rsid w:val="00563051"/>
    <w:rsid w:val="00563FE4"/>
    <w:rsid w:val="005644FC"/>
    <w:rsid w:val="00564810"/>
    <w:rsid w:val="0056483D"/>
    <w:rsid w:val="00564FD6"/>
    <w:rsid w:val="00565404"/>
    <w:rsid w:val="00565D40"/>
    <w:rsid w:val="005661A8"/>
    <w:rsid w:val="0056625F"/>
    <w:rsid w:val="005663DF"/>
    <w:rsid w:val="005664E6"/>
    <w:rsid w:val="005670EC"/>
    <w:rsid w:val="005672FA"/>
    <w:rsid w:val="00567333"/>
    <w:rsid w:val="00571479"/>
    <w:rsid w:val="00571B8B"/>
    <w:rsid w:val="00571D41"/>
    <w:rsid w:val="005726B1"/>
    <w:rsid w:val="00573AD4"/>
    <w:rsid w:val="00574449"/>
    <w:rsid w:val="00574B4A"/>
    <w:rsid w:val="0057505C"/>
    <w:rsid w:val="005758BD"/>
    <w:rsid w:val="00575C27"/>
    <w:rsid w:val="005761F9"/>
    <w:rsid w:val="005767BE"/>
    <w:rsid w:val="00576D3B"/>
    <w:rsid w:val="00577024"/>
    <w:rsid w:val="005773D2"/>
    <w:rsid w:val="00577E4C"/>
    <w:rsid w:val="00580C40"/>
    <w:rsid w:val="00580F03"/>
    <w:rsid w:val="00581F21"/>
    <w:rsid w:val="00581FA4"/>
    <w:rsid w:val="005822F8"/>
    <w:rsid w:val="00582747"/>
    <w:rsid w:val="00582CC0"/>
    <w:rsid w:val="00583B19"/>
    <w:rsid w:val="005840F1"/>
    <w:rsid w:val="00584FDE"/>
    <w:rsid w:val="0058546E"/>
    <w:rsid w:val="00585889"/>
    <w:rsid w:val="00586A7F"/>
    <w:rsid w:val="0058720B"/>
    <w:rsid w:val="005873BC"/>
    <w:rsid w:val="0058748F"/>
    <w:rsid w:val="005875B9"/>
    <w:rsid w:val="00587904"/>
    <w:rsid w:val="00590051"/>
    <w:rsid w:val="00591466"/>
    <w:rsid w:val="00591D8B"/>
    <w:rsid w:val="00592B19"/>
    <w:rsid w:val="00592BA5"/>
    <w:rsid w:val="00593754"/>
    <w:rsid w:val="00594066"/>
    <w:rsid w:val="00594464"/>
    <w:rsid w:val="005948E9"/>
    <w:rsid w:val="00594B02"/>
    <w:rsid w:val="00594D05"/>
    <w:rsid w:val="00595594"/>
    <w:rsid w:val="0059567C"/>
    <w:rsid w:val="00595E69"/>
    <w:rsid w:val="00596039"/>
    <w:rsid w:val="00596359"/>
    <w:rsid w:val="0059761A"/>
    <w:rsid w:val="00597867"/>
    <w:rsid w:val="005A03A4"/>
    <w:rsid w:val="005A0A00"/>
    <w:rsid w:val="005A0AE2"/>
    <w:rsid w:val="005A2052"/>
    <w:rsid w:val="005A31BE"/>
    <w:rsid w:val="005A34A2"/>
    <w:rsid w:val="005A3B0A"/>
    <w:rsid w:val="005A49D0"/>
    <w:rsid w:val="005A50DD"/>
    <w:rsid w:val="005A58A9"/>
    <w:rsid w:val="005A5DE4"/>
    <w:rsid w:val="005A61DE"/>
    <w:rsid w:val="005A6BC1"/>
    <w:rsid w:val="005A6C22"/>
    <w:rsid w:val="005B0B0A"/>
    <w:rsid w:val="005B0EB5"/>
    <w:rsid w:val="005B1450"/>
    <w:rsid w:val="005B1A3D"/>
    <w:rsid w:val="005B24DF"/>
    <w:rsid w:val="005B269E"/>
    <w:rsid w:val="005B2B76"/>
    <w:rsid w:val="005B2B9F"/>
    <w:rsid w:val="005B355D"/>
    <w:rsid w:val="005B3983"/>
    <w:rsid w:val="005B3E9E"/>
    <w:rsid w:val="005B43A1"/>
    <w:rsid w:val="005B4791"/>
    <w:rsid w:val="005B4C34"/>
    <w:rsid w:val="005B53D0"/>
    <w:rsid w:val="005B59BE"/>
    <w:rsid w:val="005B5D54"/>
    <w:rsid w:val="005B65C6"/>
    <w:rsid w:val="005B67E2"/>
    <w:rsid w:val="005B6A26"/>
    <w:rsid w:val="005B747C"/>
    <w:rsid w:val="005C01D1"/>
    <w:rsid w:val="005C0700"/>
    <w:rsid w:val="005C0C88"/>
    <w:rsid w:val="005C0EA9"/>
    <w:rsid w:val="005C16F8"/>
    <w:rsid w:val="005C1893"/>
    <w:rsid w:val="005C1F89"/>
    <w:rsid w:val="005C2EB6"/>
    <w:rsid w:val="005C4D7C"/>
    <w:rsid w:val="005C514E"/>
    <w:rsid w:val="005C5D67"/>
    <w:rsid w:val="005C5E97"/>
    <w:rsid w:val="005C66A1"/>
    <w:rsid w:val="005C7586"/>
    <w:rsid w:val="005D0103"/>
    <w:rsid w:val="005D0AB2"/>
    <w:rsid w:val="005D0D7B"/>
    <w:rsid w:val="005D1043"/>
    <w:rsid w:val="005D14DF"/>
    <w:rsid w:val="005D167A"/>
    <w:rsid w:val="005D1D99"/>
    <w:rsid w:val="005D2198"/>
    <w:rsid w:val="005D2514"/>
    <w:rsid w:val="005D2857"/>
    <w:rsid w:val="005D384B"/>
    <w:rsid w:val="005D4226"/>
    <w:rsid w:val="005D43D1"/>
    <w:rsid w:val="005D47CB"/>
    <w:rsid w:val="005D4C46"/>
    <w:rsid w:val="005D4DE2"/>
    <w:rsid w:val="005D52A9"/>
    <w:rsid w:val="005D5610"/>
    <w:rsid w:val="005D5DB3"/>
    <w:rsid w:val="005D61D1"/>
    <w:rsid w:val="005D66E1"/>
    <w:rsid w:val="005E0498"/>
    <w:rsid w:val="005E068A"/>
    <w:rsid w:val="005E0FCF"/>
    <w:rsid w:val="005E148B"/>
    <w:rsid w:val="005E1D85"/>
    <w:rsid w:val="005E20B0"/>
    <w:rsid w:val="005E24FB"/>
    <w:rsid w:val="005E2529"/>
    <w:rsid w:val="005E2714"/>
    <w:rsid w:val="005E2CA8"/>
    <w:rsid w:val="005E3EE3"/>
    <w:rsid w:val="005E448A"/>
    <w:rsid w:val="005E466A"/>
    <w:rsid w:val="005E4C1F"/>
    <w:rsid w:val="005E6056"/>
    <w:rsid w:val="005E71FC"/>
    <w:rsid w:val="005F0B59"/>
    <w:rsid w:val="005F116D"/>
    <w:rsid w:val="005F1FC1"/>
    <w:rsid w:val="005F5116"/>
    <w:rsid w:val="005F529C"/>
    <w:rsid w:val="005F57AA"/>
    <w:rsid w:val="005F5822"/>
    <w:rsid w:val="005F5D31"/>
    <w:rsid w:val="005F692F"/>
    <w:rsid w:val="005F750C"/>
    <w:rsid w:val="005F7F2F"/>
    <w:rsid w:val="00600082"/>
    <w:rsid w:val="006000A7"/>
    <w:rsid w:val="00600F72"/>
    <w:rsid w:val="006010E3"/>
    <w:rsid w:val="006018A6"/>
    <w:rsid w:val="00603FB5"/>
    <w:rsid w:val="006042D8"/>
    <w:rsid w:val="006043F5"/>
    <w:rsid w:val="0060464E"/>
    <w:rsid w:val="006047D4"/>
    <w:rsid w:val="0060481F"/>
    <w:rsid w:val="00604928"/>
    <w:rsid w:val="00604BF2"/>
    <w:rsid w:val="00604FB6"/>
    <w:rsid w:val="00605F33"/>
    <w:rsid w:val="00606274"/>
    <w:rsid w:val="006062DD"/>
    <w:rsid w:val="00606EF2"/>
    <w:rsid w:val="00607221"/>
    <w:rsid w:val="006104FF"/>
    <w:rsid w:val="006106AA"/>
    <w:rsid w:val="00610834"/>
    <w:rsid w:val="00610F62"/>
    <w:rsid w:val="00611470"/>
    <w:rsid w:val="006129B8"/>
    <w:rsid w:val="00612A3F"/>
    <w:rsid w:val="00612D17"/>
    <w:rsid w:val="0061364C"/>
    <w:rsid w:val="00613E39"/>
    <w:rsid w:val="0061492D"/>
    <w:rsid w:val="00615AF4"/>
    <w:rsid w:val="006165CD"/>
    <w:rsid w:val="00616A85"/>
    <w:rsid w:val="00616B46"/>
    <w:rsid w:val="00617B7F"/>
    <w:rsid w:val="00617CB7"/>
    <w:rsid w:val="006201F6"/>
    <w:rsid w:val="006206A2"/>
    <w:rsid w:val="00620936"/>
    <w:rsid w:val="00620943"/>
    <w:rsid w:val="00621513"/>
    <w:rsid w:val="00621854"/>
    <w:rsid w:val="00622EE8"/>
    <w:rsid w:val="00623C58"/>
    <w:rsid w:val="00624D45"/>
    <w:rsid w:val="006250B5"/>
    <w:rsid w:val="0062519A"/>
    <w:rsid w:val="00625384"/>
    <w:rsid w:val="00625774"/>
    <w:rsid w:val="00625BF2"/>
    <w:rsid w:val="00625E5B"/>
    <w:rsid w:val="00626546"/>
    <w:rsid w:val="0062658F"/>
    <w:rsid w:val="0062667E"/>
    <w:rsid w:val="00626FD0"/>
    <w:rsid w:val="00627179"/>
    <w:rsid w:val="00627515"/>
    <w:rsid w:val="006279F5"/>
    <w:rsid w:val="006301B9"/>
    <w:rsid w:val="006301BE"/>
    <w:rsid w:val="006301F6"/>
    <w:rsid w:val="00630A20"/>
    <w:rsid w:val="00630CA4"/>
    <w:rsid w:val="00631576"/>
    <w:rsid w:val="00631F9D"/>
    <w:rsid w:val="00632376"/>
    <w:rsid w:val="00633C43"/>
    <w:rsid w:val="0063459C"/>
    <w:rsid w:val="00634685"/>
    <w:rsid w:val="0063513B"/>
    <w:rsid w:val="00635579"/>
    <w:rsid w:val="00635AFA"/>
    <w:rsid w:val="00635B42"/>
    <w:rsid w:val="00635DD5"/>
    <w:rsid w:val="00636204"/>
    <w:rsid w:val="006367C2"/>
    <w:rsid w:val="00637295"/>
    <w:rsid w:val="00637400"/>
    <w:rsid w:val="00637C20"/>
    <w:rsid w:val="00637D3B"/>
    <w:rsid w:val="006407BB"/>
    <w:rsid w:val="00640BFB"/>
    <w:rsid w:val="00640D6F"/>
    <w:rsid w:val="00641424"/>
    <w:rsid w:val="006415E3"/>
    <w:rsid w:val="006419D4"/>
    <w:rsid w:val="00641FC7"/>
    <w:rsid w:val="00642BC8"/>
    <w:rsid w:val="00643A8D"/>
    <w:rsid w:val="00643D7B"/>
    <w:rsid w:val="00643E7E"/>
    <w:rsid w:val="006446BD"/>
    <w:rsid w:val="00644B8B"/>
    <w:rsid w:val="00644D0E"/>
    <w:rsid w:val="00645ED0"/>
    <w:rsid w:val="006473B9"/>
    <w:rsid w:val="006474EE"/>
    <w:rsid w:val="00647F46"/>
    <w:rsid w:val="00647FE9"/>
    <w:rsid w:val="006502B1"/>
    <w:rsid w:val="00650A79"/>
    <w:rsid w:val="00650CA4"/>
    <w:rsid w:val="00651488"/>
    <w:rsid w:val="006514A7"/>
    <w:rsid w:val="00651B32"/>
    <w:rsid w:val="00651BDA"/>
    <w:rsid w:val="00652B05"/>
    <w:rsid w:val="006531CC"/>
    <w:rsid w:val="00654E63"/>
    <w:rsid w:val="00654ED0"/>
    <w:rsid w:val="00656153"/>
    <w:rsid w:val="006565C1"/>
    <w:rsid w:val="0065694E"/>
    <w:rsid w:val="006577A8"/>
    <w:rsid w:val="00657A29"/>
    <w:rsid w:val="00660676"/>
    <w:rsid w:val="006607FF"/>
    <w:rsid w:val="00660D04"/>
    <w:rsid w:val="0066109F"/>
    <w:rsid w:val="006612C2"/>
    <w:rsid w:val="00661320"/>
    <w:rsid w:val="006616CF"/>
    <w:rsid w:val="00661C96"/>
    <w:rsid w:val="00661E5B"/>
    <w:rsid w:val="00662229"/>
    <w:rsid w:val="0066226C"/>
    <w:rsid w:val="00666F96"/>
    <w:rsid w:val="00666FA8"/>
    <w:rsid w:val="00667532"/>
    <w:rsid w:val="0066759A"/>
    <w:rsid w:val="00667B9E"/>
    <w:rsid w:val="00670674"/>
    <w:rsid w:val="006715F5"/>
    <w:rsid w:val="00671835"/>
    <w:rsid w:val="00671848"/>
    <w:rsid w:val="00671CE3"/>
    <w:rsid w:val="00672563"/>
    <w:rsid w:val="00672E8B"/>
    <w:rsid w:val="00673B4F"/>
    <w:rsid w:val="00673EC8"/>
    <w:rsid w:val="006741BF"/>
    <w:rsid w:val="00674609"/>
    <w:rsid w:val="006753E9"/>
    <w:rsid w:val="00675B43"/>
    <w:rsid w:val="006770CC"/>
    <w:rsid w:val="0067742A"/>
    <w:rsid w:val="00677CEE"/>
    <w:rsid w:val="0068046B"/>
    <w:rsid w:val="00680F0A"/>
    <w:rsid w:val="00681D9F"/>
    <w:rsid w:val="00682752"/>
    <w:rsid w:val="00683047"/>
    <w:rsid w:val="00683706"/>
    <w:rsid w:val="006839ED"/>
    <w:rsid w:val="00683F50"/>
    <w:rsid w:val="00685385"/>
    <w:rsid w:val="00686542"/>
    <w:rsid w:val="006865F8"/>
    <w:rsid w:val="00687C4A"/>
    <w:rsid w:val="00690649"/>
    <w:rsid w:val="00690A16"/>
    <w:rsid w:val="00690CAF"/>
    <w:rsid w:val="00691831"/>
    <w:rsid w:val="006924B9"/>
    <w:rsid w:val="006924C3"/>
    <w:rsid w:val="00692F78"/>
    <w:rsid w:val="006939B4"/>
    <w:rsid w:val="00693A97"/>
    <w:rsid w:val="00693B60"/>
    <w:rsid w:val="00693D21"/>
    <w:rsid w:val="0069432E"/>
    <w:rsid w:val="00694999"/>
    <w:rsid w:val="0069549D"/>
    <w:rsid w:val="006963AE"/>
    <w:rsid w:val="006963EB"/>
    <w:rsid w:val="006964EC"/>
    <w:rsid w:val="00697690"/>
    <w:rsid w:val="006976D3"/>
    <w:rsid w:val="00697E51"/>
    <w:rsid w:val="006A1657"/>
    <w:rsid w:val="006A1C87"/>
    <w:rsid w:val="006A20CB"/>
    <w:rsid w:val="006A30A7"/>
    <w:rsid w:val="006A3B85"/>
    <w:rsid w:val="006A3BE3"/>
    <w:rsid w:val="006A4E7C"/>
    <w:rsid w:val="006A50E0"/>
    <w:rsid w:val="006A5E73"/>
    <w:rsid w:val="006A6381"/>
    <w:rsid w:val="006A6571"/>
    <w:rsid w:val="006A6697"/>
    <w:rsid w:val="006A7543"/>
    <w:rsid w:val="006A7802"/>
    <w:rsid w:val="006B0096"/>
    <w:rsid w:val="006B0601"/>
    <w:rsid w:val="006B11D1"/>
    <w:rsid w:val="006B17DA"/>
    <w:rsid w:val="006B198D"/>
    <w:rsid w:val="006B20CC"/>
    <w:rsid w:val="006B25C6"/>
    <w:rsid w:val="006B2C11"/>
    <w:rsid w:val="006B3034"/>
    <w:rsid w:val="006B3F42"/>
    <w:rsid w:val="006B40F6"/>
    <w:rsid w:val="006B413C"/>
    <w:rsid w:val="006B4468"/>
    <w:rsid w:val="006B4781"/>
    <w:rsid w:val="006B4925"/>
    <w:rsid w:val="006B6200"/>
    <w:rsid w:val="006B6908"/>
    <w:rsid w:val="006B6B35"/>
    <w:rsid w:val="006B6EDE"/>
    <w:rsid w:val="006B728A"/>
    <w:rsid w:val="006B7A5F"/>
    <w:rsid w:val="006B7BB5"/>
    <w:rsid w:val="006C04ED"/>
    <w:rsid w:val="006C0EBA"/>
    <w:rsid w:val="006C1900"/>
    <w:rsid w:val="006C2640"/>
    <w:rsid w:val="006C2878"/>
    <w:rsid w:val="006C2BA3"/>
    <w:rsid w:val="006C3D7F"/>
    <w:rsid w:val="006C3EDE"/>
    <w:rsid w:val="006C3F30"/>
    <w:rsid w:val="006C4279"/>
    <w:rsid w:val="006C4405"/>
    <w:rsid w:val="006C4829"/>
    <w:rsid w:val="006C4AFE"/>
    <w:rsid w:val="006C5031"/>
    <w:rsid w:val="006C522B"/>
    <w:rsid w:val="006C5892"/>
    <w:rsid w:val="006C5893"/>
    <w:rsid w:val="006C6CF6"/>
    <w:rsid w:val="006C6EED"/>
    <w:rsid w:val="006C766A"/>
    <w:rsid w:val="006C791B"/>
    <w:rsid w:val="006C7F0B"/>
    <w:rsid w:val="006D02B0"/>
    <w:rsid w:val="006D07B3"/>
    <w:rsid w:val="006D0E30"/>
    <w:rsid w:val="006D0EA1"/>
    <w:rsid w:val="006D1240"/>
    <w:rsid w:val="006D1465"/>
    <w:rsid w:val="006D199E"/>
    <w:rsid w:val="006D27AA"/>
    <w:rsid w:val="006D3B5E"/>
    <w:rsid w:val="006D3EEC"/>
    <w:rsid w:val="006D404C"/>
    <w:rsid w:val="006D44E2"/>
    <w:rsid w:val="006D4C14"/>
    <w:rsid w:val="006D50C4"/>
    <w:rsid w:val="006D5487"/>
    <w:rsid w:val="006D5BBE"/>
    <w:rsid w:val="006D69DD"/>
    <w:rsid w:val="006D6CF8"/>
    <w:rsid w:val="006D6DE1"/>
    <w:rsid w:val="006D6E31"/>
    <w:rsid w:val="006D6EA0"/>
    <w:rsid w:val="006D70E6"/>
    <w:rsid w:val="006D7209"/>
    <w:rsid w:val="006D73BA"/>
    <w:rsid w:val="006D7B38"/>
    <w:rsid w:val="006E05B8"/>
    <w:rsid w:val="006E0D8B"/>
    <w:rsid w:val="006E11DF"/>
    <w:rsid w:val="006E2773"/>
    <w:rsid w:val="006E2FC7"/>
    <w:rsid w:val="006E355C"/>
    <w:rsid w:val="006E4B7E"/>
    <w:rsid w:val="006E4E14"/>
    <w:rsid w:val="006E5C95"/>
    <w:rsid w:val="006E5F75"/>
    <w:rsid w:val="006E5F85"/>
    <w:rsid w:val="006E612A"/>
    <w:rsid w:val="006E67FB"/>
    <w:rsid w:val="006E6E02"/>
    <w:rsid w:val="006E6FF1"/>
    <w:rsid w:val="006E746A"/>
    <w:rsid w:val="006E7A8C"/>
    <w:rsid w:val="006F0646"/>
    <w:rsid w:val="006F1204"/>
    <w:rsid w:val="006F1401"/>
    <w:rsid w:val="006F1577"/>
    <w:rsid w:val="006F28A4"/>
    <w:rsid w:val="006F2BDC"/>
    <w:rsid w:val="006F2D11"/>
    <w:rsid w:val="006F2E9C"/>
    <w:rsid w:val="006F2F05"/>
    <w:rsid w:val="006F364C"/>
    <w:rsid w:val="006F3DBF"/>
    <w:rsid w:val="006F3FE6"/>
    <w:rsid w:val="006F4DCA"/>
    <w:rsid w:val="006F579B"/>
    <w:rsid w:val="006F61D3"/>
    <w:rsid w:val="006F6BFF"/>
    <w:rsid w:val="006F7243"/>
    <w:rsid w:val="006F7289"/>
    <w:rsid w:val="006F72E2"/>
    <w:rsid w:val="006F7BB6"/>
    <w:rsid w:val="007005E4"/>
    <w:rsid w:val="0070080B"/>
    <w:rsid w:val="007010EE"/>
    <w:rsid w:val="0070133F"/>
    <w:rsid w:val="007019C0"/>
    <w:rsid w:val="007024CA"/>
    <w:rsid w:val="00702AFB"/>
    <w:rsid w:val="00702C8C"/>
    <w:rsid w:val="00702ECF"/>
    <w:rsid w:val="00703619"/>
    <w:rsid w:val="007039B6"/>
    <w:rsid w:val="00703BD6"/>
    <w:rsid w:val="00703C1F"/>
    <w:rsid w:val="00704310"/>
    <w:rsid w:val="007043C5"/>
    <w:rsid w:val="007048F4"/>
    <w:rsid w:val="007059C4"/>
    <w:rsid w:val="00705AB9"/>
    <w:rsid w:val="00705C4D"/>
    <w:rsid w:val="00706244"/>
    <w:rsid w:val="00706DD2"/>
    <w:rsid w:val="00707562"/>
    <w:rsid w:val="00707B1F"/>
    <w:rsid w:val="00707E5E"/>
    <w:rsid w:val="007102C4"/>
    <w:rsid w:val="00710533"/>
    <w:rsid w:val="00710749"/>
    <w:rsid w:val="00710F80"/>
    <w:rsid w:val="00712385"/>
    <w:rsid w:val="00712727"/>
    <w:rsid w:val="0071298E"/>
    <w:rsid w:val="00713BDC"/>
    <w:rsid w:val="00713D2F"/>
    <w:rsid w:val="007148EA"/>
    <w:rsid w:val="00714F77"/>
    <w:rsid w:val="00714FB0"/>
    <w:rsid w:val="00715168"/>
    <w:rsid w:val="00715B81"/>
    <w:rsid w:val="00716620"/>
    <w:rsid w:val="00716A9B"/>
    <w:rsid w:val="0071775E"/>
    <w:rsid w:val="007205BB"/>
    <w:rsid w:val="007205EE"/>
    <w:rsid w:val="00720A75"/>
    <w:rsid w:val="007213C2"/>
    <w:rsid w:val="0072150E"/>
    <w:rsid w:val="0072232B"/>
    <w:rsid w:val="00722C52"/>
    <w:rsid w:val="0072321B"/>
    <w:rsid w:val="00723CFD"/>
    <w:rsid w:val="00723EF6"/>
    <w:rsid w:val="00724113"/>
    <w:rsid w:val="007241C6"/>
    <w:rsid w:val="00724558"/>
    <w:rsid w:val="007248CB"/>
    <w:rsid w:val="007258A4"/>
    <w:rsid w:val="00725BC7"/>
    <w:rsid w:val="00725ED7"/>
    <w:rsid w:val="00727286"/>
    <w:rsid w:val="007274CF"/>
    <w:rsid w:val="0072751A"/>
    <w:rsid w:val="00727EEA"/>
    <w:rsid w:val="007300ED"/>
    <w:rsid w:val="007308ED"/>
    <w:rsid w:val="00731915"/>
    <w:rsid w:val="00731B68"/>
    <w:rsid w:val="00731D96"/>
    <w:rsid w:val="00732344"/>
    <w:rsid w:val="00732563"/>
    <w:rsid w:val="007327AE"/>
    <w:rsid w:val="00733000"/>
    <w:rsid w:val="00734232"/>
    <w:rsid w:val="00734E73"/>
    <w:rsid w:val="0073579E"/>
    <w:rsid w:val="007358EF"/>
    <w:rsid w:val="00735AC1"/>
    <w:rsid w:val="00735F24"/>
    <w:rsid w:val="007361BF"/>
    <w:rsid w:val="007364C2"/>
    <w:rsid w:val="00736832"/>
    <w:rsid w:val="0073694C"/>
    <w:rsid w:val="00737255"/>
    <w:rsid w:val="00737283"/>
    <w:rsid w:val="0073783B"/>
    <w:rsid w:val="00737CCF"/>
    <w:rsid w:val="00740949"/>
    <w:rsid w:val="00740E65"/>
    <w:rsid w:val="00740F18"/>
    <w:rsid w:val="00740FB9"/>
    <w:rsid w:val="0074199D"/>
    <w:rsid w:val="00741BD7"/>
    <w:rsid w:val="00741F8F"/>
    <w:rsid w:val="007422AA"/>
    <w:rsid w:val="00742521"/>
    <w:rsid w:val="007428B0"/>
    <w:rsid w:val="007429EE"/>
    <w:rsid w:val="00742C1D"/>
    <w:rsid w:val="00742C7C"/>
    <w:rsid w:val="0074305B"/>
    <w:rsid w:val="00743648"/>
    <w:rsid w:val="00743791"/>
    <w:rsid w:val="00743C9E"/>
    <w:rsid w:val="00743FBA"/>
    <w:rsid w:val="007452D6"/>
    <w:rsid w:val="0074574D"/>
    <w:rsid w:val="00745BFC"/>
    <w:rsid w:val="00746200"/>
    <w:rsid w:val="007463EE"/>
    <w:rsid w:val="007466D8"/>
    <w:rsid w:val="00746770"/>
    <w:rsid w:val="00746A9E"/>
    <w:rsid w:val="00746B48"/>
    <w:rsid w:val="00746BBD"/>
    <w:rsid w:val="00747383"/>
    <w:rsid w:val="0074772C"/>
    <w:rsid w:val="00747766"/>
    <w:rsid w:val="0075025C"/>
    <w:rsid w:val="007509AB"/>
    <w:rsid w:val="00750A44"/>
    <w:rsid w:val="00752533"/>
    <w:rsid w:val="00752667"/>
    <w:rsid w:val="007528F5"/>
    <w:rsid w:val="00752E8B"/>
    <w:rsid w:val="007532FE"/>
    <w:rsid w:val="007538BE"/>
    <w:rsid w:val="00755DE0"/>
    <w:rsid w:val="0075632D"/>
    <w:rsid w:val="00756B61"/>
    <w:rsid w:val="0075781D"/>
    <w:rsid w:val="00757DFE"/>
    <w:rsid w:val="00757FE5"/>
    <w:rsid w:val="00760788"/>
    <w:rsid w:val="00760B13"/>
    <w:rsid w:val="00760CBF"/>
    <w:rsid w:val="00761381"/>
    <w:rsid w:val="00761799"/>
    <w:rsid w:val="00761BBB"/>
    <w:rsid w:val="00761BD3"/>
    <w:rsid w:val="0076239F"/>
    <w:rsid w:val="007623EC"/>
    <w:rsid w:val="0076285B"/>
    <w:rsid w:val="00762ED5"/>
    <w:rsid w:val="007637F7"/>
    <w:rsid w:val="0076412C"/>
    <w:rsid w:val="007642FD"/>
    <w:rsid w:val="00764324"/>
    <w:rsid w:val="007643C2"/>
    <w:rsid w:val="007644C7"/>
    <w:rsid w:val="00764A17"/>
    <w:rsid w:val="007654EC"/>
    <w:rsid w:val="007657D6"/>
    <w:rsid w:val="007658B8"/>
    <w:rsid w:val="00765AF6"/>
    <w:rsid w:val="00765B62"/>
    <w:rsid w:val="007662C4"/>
    <w:rsid w:val="00766551"/>
    <w:rsid w:val="00766750"/>
    <w:rsid w:val="007667DA"/>
    <w:rsid w:val="00766F9F"/>
    <w:rsid w:val="0076706A"/>
    <w:rsid w:val="00767A21"/>
    <w:rsid w:val="00767F40"/>
    <w:rsid w:val="007701FB"/>
    <w:rsid w:val="007704A7"/>
    <w:rsid w:val="00770F2F"/>
    <w:rsid w:val="007719A3"/>
    <w:rsid w:val="00771A41"/>
    <w:rsid w:val="00771B40"/>
    <w:rsid w:val="00771C08"/>
    <w:rsid w:val="00771CBD"/>
    <w:rsid w:val="00771F18"/>
    <w:rsid w:val="0077295A"/>
    <w:rsid w:val="007732AB"/>
    <w:rsid w:val="0077349C"/>
    <w:rsid w:val="007739E4"/>
    <w:rsid w:val="00773A9B"/>
    <w:rsid w:val="00773ED8"/>
    <w:rsid w:val="0077415C"/>
    <w:rsid w:val="007742F9"/>
    <w:rsid w:val="007744E8"/>
    <w:rsid w:val="00774C3D"/>
    <w:rsid w:val="007751CC"/>
    <w:rsid w:val="007752F9"/>
    <w:rsid w:val="007755E7"/>
    <w:rsid w:val="00775EBA"/>
    <w:rsid w:val="0077616F"/>
    <w:rsid w:val="00776BD3"/>
    <w:rsid w:val="00776D27"/>
    <w:rsid w:val="0077707A"/>
    <w:rsid w:val="0077759D"/>
    <w:rsid w:val="00777A25"/>
    <w:rsid w:val="00780830"/>
    <w:rsid w:val="00780AB9"/>
    <w:rsid w:val="00780B53"/>
    <w:rsid w:val="00780C56"/>
    <w:rsid w:val="0078156D"/>
    <w:rsid w:val="007819B9"/>
    <w:rsid w:val="00781D86"/>
    <w:rsid w:val="00782EE7"/>
    <w:rsid w:val="00783277"/>
    <w:rsid w:val="0078398D"/>
    <w:rsid w:val="00784049"/>
    <w:rsid w:val="00784084"/>
    <w:rsid w:val="0078468C"/>
    <w:rsid w:val="007846ED"/>
    <w:rsid w:val="00785030"/>
    <w:rsid w:val="0078533E"/>
    <w:rsid w:val="00785501"/>
    <w:rsid w:val="00785971"/>
    <w:rsid w:val="0078720D"/>
    <w:rsid w:val="00787427"/>
    <w:rsid w:val="0078760D"/>
    <w:rsid w:val="00787F84"/>
    <w:rsid w:val="0079005F"/>
    <w:rsid w:val="0079039F"/>
    <w:rsid w:val="007911CF"/>
    <w:rsid w:val="007917C9"/>
    <w:rsid w:val="00791C16"/>
    <w:rsid w:val="00792E20"/>
    <w:rsid w:val="0079373E"/>
    <w:rsid w:val="00793880"/>
    <w:rsid w:val="00793947"/>
    <w:rsid w:val="007939D6"/>
    <w:rsid w:val="00793D62"/>
    <w:rsid w:val="00794636"/>
    <w:rsid w:val="00794759"/>
    <w:rsid w:val="00794D71"/>
    <w:rsid w:val="00794F4E"/>
    <w:rsid w:val="007958DA"/>
    <w:rsid w:val="00796014"/>
    <w:rsid w:val="00796BC0"/>
    <w:rsid w:val="00796DD4"/>
    <w:rsid w:val="00797579"/>
    <w:rsid w:val="00797704"/>
    <w:rsid w:val="00797CD9"/>
    <w:rsid w:val="00797D92"/>
    <w:rsid w:val="007A005B"/>
    <w:rsid w:val="007A081F"/>
    <w:rsid w:val="007A086A"/>
    <w:rsid w:val="007A0F10"/>
    <w:rsid w:val="007A0F45"/>
    <w:rsid w:val="007A139A"/>
    <w:rsid w:val="007A1B1D"/>
    <w:rsid w:val="007A21A6"/>
    <w:rsid w:val="007A24ED"/>
    <w:rsid w:val="007A2579"/>
    <w:rsid w:val="007A3164"/>
    <w:rsid w:val="007A3685"/>
    <w:rsid w:val="007A3B58"/>
    <w:rsid w:val="007A3CF0"/>
    <w:rsid w:val="007A4F1D"/>
    <w:rsid w:val="007A5250"/>
    <w:rsid w:val="007A5369"/>
    <w:rsid w:val="007A7655"/>
    <w:rsid w:val="007A76F5"/>
    <w:rsid w:val="007B03B0"/>
    <w:rsid w:val="007B0E0E"/>
    <w:rsid w:val="007B12C0"/>
    <w:rsid w:val="007B1887"/>
    <w:rsid w:val="007B1CE0"/>
    <w:rsid w:val="007B2015"/>
    <w:rsid w:val="007B2937"/>
    <w:rsid w:val="007B318D"/>
    <w:rsid w:val="007B3E38"/>
    <w:rsid w:val="007B3FE8"/>
    <w:rsid w:val="007B4B83"/>
    <w:rsid w:val="007B4F51"/>
    <w:rsid w:val="007B5497"/>
    <w:rsid w:val="007B61C2"/>
    <w:rsid w:val="007B686C"/>
    <w:rsid w:val="007B69A2"/>
    <w:rsid w:val="007B6CC7"/>
    <w:rsid w:val="007B6E5D"/>
    <w:rsid w:val="007B7125"/>
    <w:rsid w:val="007B74A3"/>
    <w:rsid w:val="007B74F1"/>
    <w:rsid w:val="007B79DA"/>
    <w:rsid w:val="007C0BC5"/>
    <w:rsid w:val="007C1405"/>
    <w:rsid w:val="007C1A0D"/>
    <w:rsid w:val="007C1E7A"/>
    <w:rsid w:val="007C26F8"/>
    <w:rsid w:val="007C2E77"/>
    <w:rsid w:val="007C49A2"/>
    <w:rsid w:val="007C4B2C"/>
    <w:rsid w:val="007C4E61"/>
    <w:rsid w:val="007C5444"/>
    <w:rsid w:val="007C5821"/>
    <w:rsid w:val="007C5892"/>
    <w:rsid w:val="007C5CF7"/>
    <w:rsid w:val="007C6FCC"/>
    <w:rsid w:val="007C724F"/>
    <w:rsid w:val="007C7751"/>
    <w:rsid w:val="007C7CEF"/>
    <w:rsid w:val="007D01AC"/>
    <w:rsid w:val="007D1103"/>
    <w:rsid w:val="007D1269"/>
    <w:rsid w:val="007D1446"/>
    <w:rsid w:val="007D1E54"/>
    <w:rsid w:val="007D1FB7"/>
    <w:rsid w:val="007D2318"/>
    <w:rsid w:val="007D27F3"/>
    <w:rsid w:val="007D3154"/>
    <w:rsid w:val="007D3C85"/>
    <w:rsid w:val="007D3E92"/>
    <w:rsid w:val="007D47AB"/>
    <w:rsid w:val="007D4D55"/>
    <w:rsid w:val="007D4FA5"/>
    <w:rsid w:val="007D5212"/>
    <w:rsid w:val="007D5627"/>
    <w:rsid w:val="007D595D"/>
    <w:rsid w:val="007D5973"/>
    <w:rsid w:val="007D619E"/>
    <w:rsid w:val="007D62C8"/>
    <w:rsid w:val="007D64FD"/>
    <w:rsid w:val="007D6776"/>
    <w:rsid w:val="007D6A45"/>
    <w:rsid w:val="007D6B5B"/>
    <w:rsid w:val="007D6C4E"/>
    <w:rsid w:val="007D6E14"/>
    <w:rsid w:val="007D728A"/>
    <w:rsid w:val="007D72E3"/>
    <w:rsid w:val="007D74CA"/>
    <w:rsid w:val="007D7AB3"/>
    <w:rsid w:val="007D7E39"/>
    <w:rsid w:val="007E283E"/>
    <w:rsid w:val="007E2C8C"/>
    <w:rsid w:val="007E2DEE"/>
    <w:rsid w:val="007E36BD"/>
    <w:rsid w:val="007E46DB"/>
    <w:rsid w:val="007E4F62"/>
    <w:rsid w:val="007E5F32"/>
    <w:rsid w:val="007E6EB2"/>
    <w:rsid w:val="007E7674"/>
    <w:rsid w:val="007E77DC"/>
    <w:rsid w:val="007F06C0"/>
    <w:rsid w:val="007F11B4"/>
    <w:rsid w:val="007F12DC"/>
    <w:rsid w:val="007F171A"/>
    <w:rsid w:val="007F2969"/>
    <w:rsid w:val="007F350A"/>
    <w:rsid w:val="007F37F6"/>
    <w:rsid w:val="007F4B0E"/>
    <w:rsid w:val="007F4D57"/>
    <w:rsid w:val="007F4E2D"/>
    <w:rsid w:val="007F4EEB"/>
    <w:rsid w:val="007F57E5"/>
    <w:rsid w:val="007F5CBB"/>
    <w:rsid w:val="007F5D4F"/>
    <w:rsid w:val="007F5D7B"/>
    <w:rsid w:val="007F5E0D"/>
    <w:rsid w:val="007F5F94"/>
    <w:rsid w:val="007F63B1"/>
    <w:rsid w:val="007F68D5"/>
    <w:rsid w:val="007F6A26"/>
    <w:rsid w:val="007F6D5A"/>
    <w:rsid w:val="007F72B1"/>
    <w:rsid w:val="00801EEB"/>
    <w:rsid w:val="00801FE7"/>
    <w:rsid w:val="00802275"/>
    <w:rsid w:val="0080273E"/>
    <w:rsid w:val="00803981"/>
    <w:rsid w:val="0080415C"/>
    <w:rsid w:val="008044B4"/>
    <w:rsid w:val="00804504"/>
    <w:rsid w:val="00804AE7"/>
    <w:rsid w:val="00805173"/>
    <w:rsid w:val="0080561C"/>
    <w:rsid w:val="008058E1"/>
    <w:rsid w:val="00805C79"/>
    <w:rsid w:val="00805FDF"/>
    <w:rsid w:val="00806027"/>
    <w:rsid w:val="008061E2"/>
    <w:rsid w:val="008063BE"/>
    <w:rsid w:val="008065C6"/>
    <w:rsid w:val="00806A24"/>
    <w:rsid w:val="00806B9F"/>
    <w:rsid w:val="00806C3A"/>
    <w:rsid w:val="00807450"/>
    <w:rsid w:val="00807628"/>
    <w:rsid w:val="0080763E"/>
    <w:rsid w:val="0081072F"/>
    <w:rsid w:val="0081093F"/>
    <w:rsid w:val="008117BA"/>
    <w:rsid w:val="00812218"/>
    <w:rsid w:val="008123CC"/>
    <w:rsid w:val="00812523"/>
    <w:rsid w:val="008128C5"/>
    <w:rsid w:val="00812CB7"/>
    <w:rsid w:val="008131B2"/>
    <w:rsid w:val="00813B48"/>
    <w:rsid w:val="00813DE9"/>
    <w:rsid w:val="008143B9"/>
    <w:rsid w:val="00814C8D"/>
    <w:rsid w:val="00816BA4"/>
    <w:rsid w:val="00816FF5"/>
    <w:rsid w:val="00817257"/>
    <w:rsid w:val="008172DD"/>
    <w:rsid w:val="00817EA0"/>
    <w:rsid w:val="00817F6C"/>
    <w:rsid w:val="00821AB0"/>
    <w:rsid w:val="00821CCC"/>
    <w:rsid w:val="00821CE4"/>
    <w:rsid w:val="00821FDD"/>
    <w:rsid w:val="00822AB5"/>
    <w:rsid w:val="008237AF"/>
    <w:rsid w:val="008253B9"/>
    <w:rsid w:val="008259EF"/>
    <w:rsid w:val="00825EAD"/>
    <w:rsid w:val="008260D3"/>
    <w:rsid w:val="0082619E"/>
    <w:rsid w:val="00826437"/>
    <w:rsid w:val="00826A32"/>
    <w:rsid w:val="00826C52"/>
    <w:rsid w:val="00826DD7"/>
    <w:rsid w:val="00827162"/>
    <w:rsid w:val="00827F2E"/>
    <w:rsid w:val="00830359"/>
    <w:rsid w:val="00830638"/>
    <w:rsid w:val="0083063C"/>
    <w:rsid w:val="0083077B"/>
    <w:rsid w:val="0083085C"/>
    <w:rsid w:val="008318EC"/>
    <w:rsid w:val="00832641"/>
    <w:rsid w:val="008329F6"/>
    <w:rsid w:val="00833824"/>
    <w:rsid w:val="00833F12"/>
    <w:rsid w:val="00835121"/>
    <w:rsid w:val="00835128"/>
    <w:rsid w:val="00835359"/>
    <w:rsid w:val="00835B2D"/>
    <w:rsid w:val="0083625E"/>
    <w:rsid w:val="008375D3"/>
    <w:rsid w:val="00837FC9"/>
    <w:rsid w:val="0084020B"/>
    <w:rsid w:val="00841918"/>
    <w:rsid w:val="00841998"/>
    <w:rsid w:val="00841CE2"/>
    <w:rsid w:val="00842DB1"/>
    <w:rsid w:val="008431D1"/>
    <w:rsid w:val="0084351B"/>
    <w:rsid w:val="00843674"/>
    <w:rsid w:val="00844254"/>
    <w:rsid w:val="008448F0"/>
    <w:rsid w:val="008476F0"/>
    <w:rsid w:val="00847D20"/>
    <w:rsid w:val="00850731"/>
    <w:rsid w:val="008519E5"/>
    <w:rsid w:val="00853294"/>
    <w:rsid w:val="008533A0"/>
    <w:rsid w:val="008533EE"/>
    <w:rsid w:val="008540CC"/>
    <w:rsid w:val="008545A2"/>
    <w:rsid w:val="0085463B"/>
    <w:rsid w:val="00854660"/>
    <w:rsid w:val="0085477A"/>
    <w:rsid w:val="0085496F"/>
    <w:rsid w:val="00854C68"/>
    <w:rsid w:val="00854F54"/>
    <w:rsid w:val="00855003"/>
    <w:rsid w:val="0085507C"/>
    <w:rsid w:val="0085511A"/>
    <w:rsid w:val="00856EBA"/>
    <w:rsid w:val="008570D7"/>
    <w:rsid w:val="00857370"/>
    <w:rsid w:val="00857816"/>
    <w:rsid w:val="00857B8D"/>
    <w:rsid w:val="0086023F"/>
    <w:rsid w:val="008609F6"/>
    <w:rsid w:val="008610C5"/>
    <w:rsid w:val="00861275"/>
    <w:rsid w:val="0086196A"/>
    <w:rsid w:val="0086252A"/>
    <w:rsid w:val="00863701"/>
    <w:rsid w:val="0086449A"/>
    <w:rsid w:val="00864C34"/>
    <w:rsid w:val="0086500B"/>
    <w:rsid w:val="00865807"/>
    <w:rsid w:val="00867CD7"/>
    <w:rsid w:val="008700C1"/>
    <w:rsid w:val="00870569"/>
    <w:rsid w:val="00870AB4"/>
    <w:rsid w:val="0087151E"/>
    <w:rsid w:val="00872063"/>
    <w:rsid w:val="0087317F"/>
    <w:rsid w:val="0087323B"/>
    <w:rsid w:val="00873C45"/>
    <w:rsid w:val="00874B67"/>
    <w:rsid w:val="00874EB9"/>
    <w:rsid w:val="00875610"/>
    <w:rsid w:val="00875B22"/>
    <w:rsid w:val="00875D2F"/>
    <w:rsid w:val="0087637A"/>
    <w:rsid w:val="00876510"/>
    <w:rsid w:val="008767B1"/>
    <w:rsid w:val="008770E2"/>
    <w:rsid w:val="00877491"/>
    <w:rsid w:val="00877D13"/>
    <w:rsid w:val="00880643"/>
    <w:rsid w:val="008806E1"/>
    <w:rsid w:val="0088092B"/>
    <w:rsid w:val="00881035"/>
    <w:rsid w:val="008813D9"/>
    <w:rsid w:val="00881495"/>
    <w:rsid w:val="00881712"/>
    <w:rsid w:val="00882DE0"/>
    <w:rsid w:val="00883285"/>
    <w:rsid w:val="00884877"/>
    <w:rsid w:val="008850B1"/>
    <w:rsid w:val="008850D6"/>
    <w:rsid w:val="008857E9"/>
    <w:rsid w:val="00885F40"/>
    <w:rsid w:val="0088718D"/>
    <w:rsid w:val="0089029C"/>
    <w:rsid w:val="00890496"/>
    <w:rsid w:val="0089123F"/>
    <w:rsid w:val="00891804"/>
    <w:rsid w:val="00891ACE"/>
    <w:rsid w:val="008924D3"/>
    <w:rsid w:val="00892C51"/>
    <w:rsid w:val="00893255"/>
    <w:rsid w:val="00893264"/>
    <w:rsid w:val="008934C7"/>
    <w:rsid w:val="008937EF"/>
    <w:rsid w:val="0089409A"/>
    <w:rsid w:val="008940A2"/>
    <w:rsid w:val="008945F6"/>
    <w:rsid w:val="008947C8"/>
    <w:rsid w:val="008949C0"/>
    <w:rsid w:val="008951DC"/>
    <w:rsid w:val="008959AA"/>
    <w:rsid w:val="00895AFC"/>
    <w:rsid w:val="00895B69"/>
    <w:rsid w:val="00895F5F"/>
    <w:rsid w:val="00896731"/>
    <w:rsid w:val="00896CD3"/>
    <w:rsid w:val="00896DC0"/>
    <w:rsid w:val="00897278"/>
    <w:rsid w:val="00897371"/>
    <w:rsid w:val="0089748A"/>
    <w:rsid w:val="00897527"/>
    <w:rsid w:val="00897696"/>
    <w:rsid w:val="008976B9"/>
    <w:rsid w:val="00897F11"/>
    <w:rsid w:val="00897FE3"/>
    <w:rsid w:val="008A01C8"/>
    <w:rsid w:val="008A0549"/>
    <w:rsid w:val="008A06C3"/>
    <w:rsid w:val="008A12D6"/>
    <w:rsid w:val="008A20A4"/>
    <w:rsid w:val="008A24E9"/>
    <w:rsid w:val="008A29D6"/>
    <w:rsid w:val="008A3148"/>
    <w:rsid w:val="008A3CE1"/>
    <w:rsid w:val="008A4432"/>
    <w:rsid w:val="008A44A2"/>
    <w:rsid w:val="008A4EDD"/>
    <w:rsid w:val="008A53C5"/>
    <w:rsid w:val="008A55C2"/>
    <w:rsid w:val="008A5FE0"/>
    <w:rsid w:val="008A694E"/>
    <w:rsid w:val="008A6EBE"/>
    <w:rsid w:val="008A70E2"/>
    <w:rsid w:val="008A75B7"/>
    <w:rsid w:val="008B0307"/>
    <w:rsid w:val="008B0A90"/>
    <w:rsid w:val="008B0B33"/>
    <w:rsid w:val="008B0EDD"/>
    <w:rsid w:val="008B0F6F"/>
    <w:rsid w:val="008B103C"/>
    <w:rsid w:val="008B1129"/>
    <w:rsid w:val="008B1A22"/>
    <w:rsid w:val="008B221C"/>
    <w:rsid w:val="008B24F7"/>
    <w:rsid w:val="008B2B39"/>
    <w:rsid w:val="008B3006"/>
    <w:rsid w:val="008B5716"/>
    <w:rsid w:val="008B5A08"/>
    <w:rsid w:val="008B6307"/>
    <w:rsid w:val="008B6768"/>
    <w:rsid w:val="008B79C0"/>
    <w:rsid w:val="008C076B"/>
    <w:rsid w:val="008C1571"/>
    <w:rsid w:val="008C2339"/>
    <w:rsid w:val="008C2604"/>
    <w:rsid w:val="008C261B"/>
    <w:rsid w:val="008C277F"/>
    <w:rsid w:val="008C38AC"/>
    <w:rsid w:val="008C54DB"/>
    <w:rsid w:val="008C570D"/>
    <w:rsid w:val="008C7437"/>
    <w:rsid w:val="008C7975"/>
    <w:rsid w:val="008C7CA8"/>
    <w:rsid w:val="008C7E1F"/>
    <w:rsid w:val="008C7ED9"/>
    <w:rsid w:val="008D05D5"/>
    <w:rsid w:val="008D093C"/>
    <w:rsid w:val="008D0AD1"/>
    <w:rsid w:val="008D0F55"/>
    <w:rsid w:val="008D10B4"/>
    <w:rsid w:val="008D1437"/>
    <w:rsid w:val="008D16BE"/>
    <w:rsid w:val="008D3D88"/>
    <w:rsid w:val="008D4066"/>
    <w:rsid w:val="008D4B47"/>
    <w:rsid w:val="008D4D25"/>
    <w:rsid w:val="008D4E89"/>
    <w:rsid w:val="008D518F"/>
    <w:rsid w:val="008D520F"/>
    <w:rsid w:val="008D521B"/>
    <w:rsid w:val="008D570A"/>
    <w:rsid w:val="008D57FC"/>
    <w:rsid w:val="008D61E9"/>
    <w:rsid w:val="008D76BF"/>
    <w:rsid w:val="008D7747"/>
    <w:rsid w:val="008D7E53"/>
    <w:rsid w:val="008E02EB"/>
    <w:rsid w:val="008E1B68"/>
    <w:rsid w:val="008E1EA2"/>
    <w:rsid w:val="008E2AB1"/>
    <w:rsid w:val="008E3994"/>
    <w:rsid w:val="008E3A56"/>
    <w:rsid w:val="008E4854"/>
    <w:rsid w:val="008E5D87"/>
    <w:rsid w:val="008E7FF4"/>
    <w:rsid w:val="008F172E"/>
    <w:rsid w:val="008F1C2A"/>
    <w:rsid w:val="008F2816"/>
    <w:rsid w:val="008F28A7"/>
    <w:rsid w:val="008F2D66"/>
    <w:rsid w:val="008F3262"/>
    <w:rsid w:val="008F3C25"/>
    <w:rsid w:val="008F4201"/>
    <w:rsid w:val="008F4455"/>
    <w:rsid w:val="008F4E7F"/>
    <w:rsid w:val="008F572F"/>
    <w:rsid w:val="008F68B9"/>
    <w:rsid w:val="008F6A98"/>
    <w:rsid w:val="008F6DD9"/>
    <w:rsid w:val="008F6E47"/>
    <w:rsid w:val="008F74A5"/>
    <w:rsid w:val="008F7DE9"/>
    <w:rsid w:val="0090134F"/>
    <w:rsid w:val="009017DD"/>
    <w:rsid w:val="00901D46"/>
    <w:rsid w:val="009020F4"/>
    <w:rsid w:val="00902E61"/>
    <w:rsid w:val="00903110"/>
    <w:rsid w:val="00903E4D"/>
    <w:rsid w:val="00904396"/>
    <w:rsid w:val="0090464D"/>
    <w:rsid w:val="009049BA"/>
    <w:rsid w:val="009055AC"/>
    <w:rsid w:val="0090570B"/>
    <w:rsid w:val="00905EA1"/>
    <w:rsid w:val="00905F15"/>
    <w:rsid w:val="009067E0"/>
    <w:rsid w:val="00906BE1"/>
    <w:rsid w:val="009073B4"/>
    <w:rsid w:val="0090794C"/>
    <w:rsid w:val="00907ACC"/>
    <w:rsid w:val="00907F62"/>
    <w:rsid w:val="0091070B"/>
    <w:rsid w:val="00910859"/>
    <w:rsid w:val="00910DA6"/>
    <w:rsid w:val="00910EBA"/>
    <w:rsid w:val="0091151F"/>
    <w:rsid w:val="00912536"/>
    <w:rsid w:val="009125A5"/>
    <w:rsid w:val="00913973"/>
    <w:rsid w:val="00913DC7"/>
    <w:rsid w:val="00914D99"/>
    <w:rsid w:val="00915804"/>
    <w:rsid w:val="0091592D"/>
    <w:rsid w:val="00915A2E"/>
    <w:rsid w:val="00916DE9"/>
    <w:rsid w:val="00916F6C"/>
    <w:rsid w:val="0091704A"/>
    <w:rsid w:val="0091760A"/>
    <w:rsid w:val="0092055C"/>
    <w:rsid w:val="00920619"/>
    <w:rsid w:val="009207E6"/>
    <w:rsid w:val="00921FA1"/>
    <w:rsid w:val="00922439"/>
    <w:rsid w:val="0092266C"/>
    <w:rsid w:val="0092295A"/>
    <w:rsid w:val="00922D62"/>
    <w:rsid w:val="009233A0"/>
    <w:rsid w:val="00923849"/>
    <w:rsid w:val="00923C19"/>
    <w:rsid w:val="009243F8"/>
    <w:rsid w:val="009244ED"/>
    <w:rsid w:val="009246B8"/>
    <w:rsid w:val="00924C7B"/>
    <w:rsid w:val="00924D72"/>
    <w:rsid w:val="009252BA"/>
    <w:rsid w:val="0092558D"/>
    <w:rsid w:val="00925D3A"/>
    <w:rsid w:val="009263EF"/>
    <w:rsid w:val="00926FBD"/>
    <w:rsid w:val="00927140"/>
    <w:rsid w:val="00927EF6"/>
    <w:rsid w:val="00927F3E"/>
    <w:rsid w:val="00930049"/>
    <w:rsid w:val="00931028"/>
    <w:rsid w:val="00931092"/>
    <w:rsid w:val="00931123"/>
    <w:rsid w:val="009311F8"/>
    <w:rsid w:val="0093169C"/>
    <w:rsid w:val="00931744"/>
    <w:rsid w:val="00931D46"/>
    <w:rsid w:val="00931FFB"/>
    <w:rsid w:val="009326BD"/>
    <w:rsid w:val="00932B55"/>
    <w:rsid w:val="00932EE2"/>
    <w:rsid w:val="00932FAA"/>
    <w:rsid w:val="00933450"/>
    <w:rsid w:val="00933A73"/>
    <w:rsid w:val="00933D46"/>
    <w:rsid w:val="00933E9E"/>
    <w:rsid w:val="00933F1A"/>
    <w:rsid w:val="00934171"/>
    <w:rsid w:val="00934895"/>
    <w:rsid w:val="00935A4E"/>
    <w:rsid w:val="009360CE"/>
    <w:rsid w:val="00936200"/>
    <w:rsid w:val="0093699D"/>
    <w:rsid w:val="0093705D"/>
    <w:rsid w:val="00937591"/>
    <w:rsid w:val="0093796E"/>
    <w:rsid w:val="00937B2F"/>
    <w:rsid w:val="00940333"/>
    <w:rsid w:val="00940BBD"/>
    <w:rsid w:val="00940E96"/>
    <w:rsid w:val="0094131D"/>
    <w:rsid w:val="00941941"/>
    <w:rsid w:val="00941BB4"/>
    <w:rsid w:val="0094263A"/>
    <w:rsid w:val="00942D0F"/>
    <w:rsid w:val="009436E6"/>
    <w:rsid w:val="009436F3"/>
    <w:rsid w:val="009438BC"/>
    <w:rsid w:val="00943E53"/>
    <w:rsid w:val="00943FEB"/>
    <w:rsid w:val="009444B2"/>
    <w:rsid w:val="009446CE"/>
    <w:rsid w:val="00945494"/>
    <w:rsid w:val="00947371"/>
    <w:rsid w:val="009474DF"/>
    <w:rsid w:val="00950A1E"/>
    <w:rsid w:val="0095154A"/>
    <w:rsid w:val="009518D0"/>
    <w:rsid w:val="009525F2"/>
    <w:rsid w:val="00952776"/>
    <w:rsid w:val="009527BD"/>
    <w:rsid w:val="0095308C"/>
    <w:rsid w:val="009531C5"/>
    <w:rsid w:val="0095371F"/>
    <w:rsid w:val="0095395E"/>
    <w:rsid w:val="00953EFE"/>
    <w:rsid w:val="00953F17"/>
    <w:rsid w:val="009542F2"/>
    <w:rsid w:val="009552DE"/>
    <w:rsid w:val="00955DF6"/>
    <w:rsid w:val="0095689B"/>
    <w:rsid w:val="00956A08"/>
    <w:rsid w:val="0095706D"/>
    <w:rsid w:val="00957692"/>
    <w:rsid w:val="00957802"/>
    <w:rsid w:val="0095796F"/>
    <w:rsid w:val="00960D7B"/>
    <w:rsid w:val="00961CD4"/>
    <w:rsid w:val="009622E2"/>
    <w:rsid w:val="009624A2"/>
    <w:rsid w:val="009635A1"/>
    <w:rsid w:val="00963EB9"/>
    <w:rsid w:val="0096494C"/>
    <w:rsid w:val="009652E6"/>
    <w:rsid w:val="00965857"/>
    <w:rsid w:val="00965CD3"/>
    <w:rsid w:val="009662F5"/>
    <w:rsid w:val="00966607"/>
    <w:rsid w:val="0096714B"/>
    <w:rsid w:val="0096758B"/>
    <w:rsid w:val="00967668"/>
    <w:rsid w:val="00967BDF"/>
    <w:rsid w:val="00967F1C"/>
    <w:rsid w:val="00970245"/>
    <w:rsid w:val="009709D2"/>
    <w:rsid w:val="00970E31"/>
    <w:rsid w:val="00971105"/>
    <w:rsid w:val="009714CB"/>
    <w:rsid w:val="009717DA"/>
    <w:rsid w:val="00971EDC"/>
    <w:rsid w:val="00971FB0"/>
    <w:rsid w:val="009720F3"/>
    <w:rsid w:val="009723B0"/>
    <w:rsid w:val="0097298A"/>
    <w:rsid w:val="00972A4F"/>
    <w:rsid w:val="00973833"/>
    <w:rsid w:val="0097467B"/>
    <w:rsid w:val="00974B65"/>
    <w:rsid w:val="00975039"/>
    <w:rsid w:val="00975173"/>
    <w:rsid w:val="00975263"/>
    <w:rsid w:val="00975873"/>
    <w:rsid w:val="00975D51"/>
    <w:rsid w:val="009762DB"/>
    <w:rsid w:val="009764BC"/>
    <w:rsid w:val="00977171"/>
    <w:rsid w:val="009776B3"/>
    <w:rsid w:val="00977F11"/>
    <w:rsid w:val="00977F5D"/>
    <w:rsid w:val="00980018"/>
    <w:rsid w:val="009804F6"/>
    <w:rsid w:val="0098114D"/>
    <w:rsid w:val="00981420"/>
    <w:rsid w:val="00981AAE"/>
    <w:rsid w:val="00981B94"/>
    <w:rsid w:val="00983530"/>
    <w:rsid w:val="00983F0A"/>
    <w:rsid w:val="00984AFF"/>
    <w:rsid w:val="009850F7"/>
    <w:rsid w:val="009853CF"/>
    <w:rsid w:val="009855C5"/>
    <w:rsid w:val="00986858"/>
    <w:rsid w:val="0098701D"/>
    <w:rsid w:val="009871BF"/>
    <w:rsid w:val="009878AB"/>
    <w:rsid w:val="00987B97"/>
    <w:rsid w:val="00987EBD"/>
    <w:rsid w:val="009901A4"/>
    <w:rsid w:val="009909FF"/>
    <w:rsid w:val="00991357"/>
    <w:rsid w:val="009937E9"/>
    <w:rsid w:val="00993890"/>
    <w:rsid w:val="009938F9"/>
    <w:rsid w:val="009941B1"/>
    <w:rsid w:val="00994DF9"/>
    <w:rsid w:val="0099557C"/>
    <w:rsid w:val="00996381"/>
    <w:rsid w:val="009966FF"/>
    <w:rsid w:val="009A0066"/>
    <w:rsid w:val="009A0845"/>
    <w:rsid w:val="009A08E1"/>
    <w:rsid w:val="009A2238"/>
    <w:rsid w:val="009A2B26"/>
    <w:rsid w:val="009A3124"/>
    <w:rsid w:val="009A3AA9"/>
    <w:rsid w:val="009A3D93"/>
    <w:rsid w:val="009A4016"/>
    <w:rsid w:val="009A4382"/>
    <w:rsid w:val="009A45CC"/>
    <w:rsid w:val="009A4D97"/>
    <w:rsid w:val="009A4E6B"/>
    <w:rsid w:val="009A4F5C"/>
    <w:rsid w:val="009A50CC"/>
    <w:rsid w:val="009A5687"/>
    <w:rsid w:val="009A5B02"/>
    <w:rsid w:val="009A5C87"/>
    <w:rsid w:val="009A5F4D"/>
    <w:rsid w:val="009A64FB"/>
    <w:rsid w:val="009A6745"/>
    <w:rsid w:val="009A6DF7"/>
    <w:rsid w:val="009A6E2C"/>
    <w:rsid w:val="009A6EAF"/>
    <w:rsid w:val="009B0364"/>
    <w:rsid w:val="009B0B5E"/>
    <w:rsid w:val="009B0BC3"/>
    <w:rsid w:val="009B0BDE"/>
    <w:rsid w:val="009B139C"/>
    <w:rsid w:val="009B155C"/>
    <w:rsid w:val="009B1C70"/>
    <w:rsid w:val="009B2B9B"/>
    <w:rsid w:val="009B2D34"/>
    <w:rsid w:val="009B379F"/>
    <w:rsid w:val="009B39FF"/>
    <w:rsid w:val="009B462F"/>
    <w:rsid w:val="009B58DB"/>
    <w:rsid w:val="009B5B1B"/>
    <w:rsid w:val="009B5D16"/>
    <w:rsid w:val="009B5E26"/>
    <w:rsid w:val="009B6020"/>
    <w:rsid w:val="009B64AE"/>
    <w:rsid w:val="009B64E2"/>
    <w:rsid w:val="009B716F"/>
    <w:rsid w:val="009C0C65"/>
    <w:rsid w:val="009C1747"/>
    <w:rsid w:val="009C1839"/>
    <w:rsid w:val="009C1B58"/>
    <w:rsid w:val="009C1E93"/>
    <w:rsid w:val="009C21C4"/>
    <w:rsid w:val="009C29B9"/>
    <w:rsid w:val="009C326E"/>
    <w:rsid w:val="009C37F4"/>
    <w:rsid w:val="009C388C"/>
    <w:rsid w:val="009C48CB"/>
    <w:rsid w:val="009C51EB"/>
    <w:rsid w:val="009C529B"/>
    <w:rsid w:val="009C5555"/>
    <w:rsid w:val="009C596D"/>
    <w:rsid w:val="009C59D7"/>
    <w:rsid w:val="009C67C3"/>
    <w:rsid w:val="009C6866"/>
    <w:rsid w:val="009C6AEA"/>
    <w:rsid w:val="009C6BC2"/>
    <w:rsid w:val="009C7333"/>
    <w:rsid w:val="009C76C1"/>
    <w:rsid w:val="009D0A0B"/>
    <w:rsid w:val="009D0AFA"/>
    <w:rsid w:val="009D0F85"/>
    <w:rsid w:val="009D134E"/>
    <w:rsid w:val="009D15F1"/>
    <w:rsid w:val="009D204B"/>
    <w:rsid w:val="009D264E"/>
    <w:rsid w:val="009D306F"/>
    <w:rsid w:val="009D32EB"/>
    <w:rsid w:val="009D34C8"/>
    <w:rsid w:val="009D36F0"/>
    <w:rsid w:val="009D3B69"/>
    <w:rsid w:val="009D3C9B"/>
    <w:rsid w:val="009D4922"/>
    <w:rsid w:val="009D5AB7"/>
    <w:rsid w:val="009D779F"/>
    <w:rsid w:val="009D7BC5"/>
    <w:rsid w:val="009E016E"/>
    <w:rsid w:val="009E0572"/>
    <w:rsid w:val="009E058A"/>
    <w:rsid w:val="009E0D46"/>
    <w:rsid w:val="009E0F52"/>
    <w:rsid w:val="009E28A1"/>
    <w:rsid w:val="009E310B"/>
    <w:rsid w:val="009E375C"/>
    <w:rsid w:val="009E41FE"/>
    <w:rsid w:val="009E42B4"/>
    <w:rsid w:val="009E4526"/>
    <w:rsid w:val="009E4930"/>
    <w:rsid w:val="009E4B93"/>
    <w:rsid w:val="009E4E7D"/>
    <w:rsid w:val="009E5E2F"/>
    <w:rsid w:val="009E5F8A"/>
    <w:rsid w:val="009E5FCF"/>
    <w:rsid w:val="009E6202"/>
    <w:rsid w:val="009E6948"/>
    <w:rsid w:val="009E6A3F"/>
    <w:rsid w:val="009E708C"/>
    <w:rsid w:val="009E72CF"/>
    <w:rsid w:val="009E7CDF"/>
    <w:rsid w:val="009F007A"/>
    <w:rsid w:val="009F0569"/>
    <w:rsid w:val="009F0D30"/>
    <w:rsid w:val="009F2260"/>
    <w:rsid w:val="009F2391"/>
    <w:rsid w:val="009F2DFA"/>
    <w:rsid w:val="009F3064"/>
    <w:rsid w:val="009F3067"/>
    <w:rsid w:val="009F3556"/>
    <w:rsid w:val="009F4466"/>
    <w:rsid w:val="009F48F2"/>
    <w:rsid w:val="009F5703"/>
    <w:rsid w:val="009F5D03"/>
    <w:rsid w:val="009F62AE"/>
    <w:rsid w:val="009F6B1F"/>
    <w:rsid w:val="009F78E3"/>
    <w:rsid w:val="009F7A3D"/>
    <w:rsid w:val="009F7EA0"/>
    <w:rsid w:val="00A009D5"/>
    <w:rsid w:val="00A00CCD"/>
    <w:rsid w:val="00A011CD"/>
    <w:rsid w:val="00A01320"/>
    <w:rsid w:val="00A013A4"/>
    <w:rsid w:val="00A01C28"/>
    <w:rsid w:val="00A020FE"/>
    <w:rsid w:val="00A0299B"/>
    <w:rsid w:val="00A02B4F"/>
    <w:rsid w:val="00A02C00"/>
    <w:rsid w:val="00A02E63"/>
    <w:rsid w:val="00A037F9"/>
    <w:rsid w:val="00A04E54"/>
    <w:rsid w:val="00A061EB"/>
    <w:rsid w:val="00A06907"/>
    <w:rsid w:val="00A06FBF"/>
    <w:rsid w:val="00A076EA"/>
    <w:rsid w:val="00A07B25"/>
    <w:rsid w:val="00A10241"/>
    <w:rsid w:val="00A11545"/>
    <w:rsid w:val="00A12650"/>
    <w:rsid w:val="00A128D2"/>
    <w:rsid w:val="00A1296A"/>
    <w:rsid w:val="00A13DF9"/>
    <w:rsid w:val="00A150EA"/>
    <w:rsid w:val="00A15AF2"/>
    <w:rsid w:val="00A15C76"/>
    <w:rsid w:val="00A1632E"/>
    <w:rsid w:val="00A16C71"/>
    <w:rsid w:val="00A16D11"/>
    <w:rsid w:val="00A16DC1"/>
    <w:rsid w:val="00A16F60"/>
    <w:rsid w:val="00A178D0"/>
    <w:rsid w:val="00A17C4F"/>
    <w:rsid w:val="00A17DE9"/>
    <w:rsid w:val="00A22BB6"/>
    <w:rsid w:val="00A231DD"/>
    <w:rsid w:val="00A235E8"/>
    <w:rsid w:val="00A237C5"/>
    <w:rsid w:val="00A2414E"/>
    <w:rsid w:val="00A248EC"/>
    <w:rsid w:val="00A24F0B"/>
    <w:rsid w:val="00A26E40"/>
    <w:rsid w:val="00A305F7"/>
    <w:rsid w:val="00A306BE"/>
    <w:rsid w:val="00A3190C"/>
    <w:rsid w:val="00A3211E"/>
    <w:rsid w:val="00A32438"/>
    <w:rsid w:val="00A32486"/>
    <w:rsid w:val="00A3264E"/>
    <w:rsid w:val="00A329EC"/>
    <w:rsid w:val="00A330D6"/>
    <w:rsid w:val="00A34DA4"/>
    <w:rsid w:val="00A34FC6"/>
    <w:rsid w:val="00A35BE0"/>
    <w:rsid w:val="00A35DF7"/>
    <w:rsid w:val="00A364DE"/>
    <w:rsid w:val="00A37531"/>
    <w:rsid w:val="00A375EC"/>
    <w:rsid w:val="00A37DF3"/>
    <w:rsid w:val="00A40FDB"/>
    <w:rsid w:val="00A41548"/>
    <w:rsid w:val="00A415CA"/>
    <w:rsid w:val="00A41648"/>
    <w:rsid w:val="00A41BD7"/>
    <w:rsid w:val="00A420F9"/>
    <w:rsid w:val="00A42361"/>
    <w:rsid w:val="00A42BF0"/>
    <w:rsid w:val="00A4356E"/>
    <w:rsid w:val="00A4427A"/>
    <w:rsid w:val="00A44A6B"/>
    <w:rsid w:val="00A45564"/>
    <w:rsid w:val="00A4583F"/>
    <w:rsid w:val="00A45B54"/>
    <w:rsid w:val="00A45C4B"/>
    <w:rsid w:val="00A45D2B"/>
    <w:rsid w:val="00A46115"/>
    <w:rsid w:val="00A46990"/>
    <w:rsid w:val="00A46BB7"/>
    <w:rsid w:val="00A46F1C"/>
    <w:rsid w:val="00A4733C"/>
    <w:rsid w:val="00A473A9"/>
    <w:rsid w:val="00A4744F"/>
    <w:rsid w:val="00A47808"/>
    <w:rsid w:val="00A47888"/>
    <w:rsid w:val="00A4790C"/>
    <w:rsid w:val="00A50209"/>
    <w:rsid w:val="00A51919"/>
    <w:rsid w:val="00A51BFC"/>
    <w:rsid w:val="00A52035"/>
    <w:rsid w:val="00A520E8"/>
    <w:rsid w:val="00A5256D"/>
    <w:rsid w:val="00A525E2"/>
    <w:rsid w:val="00A538E7"/>
    <w:rsid w:val="00A54428"/>
    <w:rsid w:val="00A54CC5"/>
    <w:rsid w:val="00A565BD"/>
    <w:rsid w:val="00A56C57"/>
    <w:rsid w:val="00A56E13"/>
    <w:rsid w:val="00A57994"/>
    <w:rsid w:val="00A6057A"/>
    <w:rsid w:val="00A606C8"/>
    <w:rsid w:val="00A6141C"/>
    <w:rsid w:val="00A615EA"/>
    <w:rsid w:val="00A61AB2"/>
    <w:rsid w:val="00A624F2"/>
    <w:rsid w:val="00A6257E"/>
    <w:rsid w:val="00A62B7D"/>
    <w:rsid w:val="00A62C4B"/>
    <w:rsid w:val="00A62D0D"/>
    <w:rsid w:val="00A6325D"/>
    <w:rsid w:val="00A6361F"/>
    <w:rsid w:val="00A63DB0"/>
    <w:rsid w:val="00A64823"/>
    <w:rsid w:val="00A64B6C"/>
    <w:rsid w:val="00A64E35"/>
    <w:rsid w:val="00A65248"/>
    <w:rsid w:val="00A6545D"/>
    <w:rsid w:val="00A65752"/>
    <w:rsid w:val="00A65D53"/>
    <w:rsid w:val="00A65D8E"/>
    <w:rsid w:val="00A665C7"/>
    <w:rsid w:val="00A6681F"/>
    <w:rsid w:val="00A66DCD"/>
    <w:rsid w:val="00A67516"/>
    <w:rsid w:val="00A6764C"/>
    <w:rsid w:val="00A67C51"/>
    <w:rsid w:val="00A700D8"/>
    <w:rsid w:val="00A701AD"/>
    <w:rsid w:val="00A702A0"/>
    <w:rsid w:val="00A70709"/>
    <w:rsid w:val="00A70B9C"/>
    <w:rsid w:val="00A70D6A"/>
    <w:rsid w:val="00A7105F"/>
    <w:rsid w:val="00A713FA"/>
    <w:rsid w:val="00A716EB"/>
    <w:rsid w:val="00A71870"/>
    <w:rsid w:val="00A72712"/>
    <w:rsid w:val="00A72A13"/>
    <w:rsid w:val="00A72A50"/>
    <w:rsid w:val="00A72C72"/>
    <w:rsid w:val="00A7358C"/>
    <w:rsid w:val="00A74C3C"/>
    <w:rsid w:val="00A74DD8"/>
    <w:rsid w:val="00A7528C"/>
    <w:rsid w:val="00A75750"/>
    <w:rsid w:val="00A75ABA"/>
    <w:rsid w:val="00A76015"/>
    <w:rsid w:val="00A76BCB"/>
    <w:rsid w:val="00A76E08"/>
    <w:rsid w:val="00A775E6"/>
    <w:rsid w:val="00A77735"/>
    <w:rsid w:val="00A77A83"/>
    <w:rsid w:val="00A800C8"/>
    <w:rsid w:val="00A803AF"/>
    <w:rsid w:val="00A80468"/>
    <w:rsid w:val="00A810C2"/>
    <w:rsid w:val="00A8130B"/>
    <w:rsid w:val="00A81794"/>
    <w:rsid w:val="00A817D3"/>
    <w:rsid w:val="00A81C4F"/>
    <w:rsid w:val="00A825AD"/>
    <w:rsid w:val="00A829F8"/>
    <w:rsid w:val="00A82BEF"/>
    <w:rsid w:val="00A82CF6"/>
    <w:rsid w:val="00A83471"/>
    <w:rsid w:val="00A84299"/>
    <w:rsid w:val="00A850A9"/>
    <w:rsid w:val="00A85FEA"/>
    <w:rsid w:val="00A86EF4"/>
    <w:rsid w:val="00A870EF"/>
    <w:rsid w:val="00A87120"/>
    <w:rsid w:val="00A9033B"/>
    <w:rsid w:val="00A9057E"/>
    <w:rsid w:val="00A90A1B"/>
    <w:rsid w:val="00A91CF1"/>
    <w:rsid w:val="00A92BF6"/>
    <w:rsid w:val="00A92C5D"/>
    <w:rsid w:val="00A9365B"/>
    <w:rsid w:val="00A937FC"/>
    <w:rsid w:val="00A93FEE"/>
    <w:rsid w:val="00A942B5"/>
    <w:rsid w:val="00A9457D"/>
    <w:rsid w:val="00A95CAE"/>
    <w:rsid w:val="00A95D84"/>
    <w:rsid w:val="00A95E64"/>
    <w:rsid w:val="00A965B8"/>
    <w:rsid w:val="00A9690C"/>
    <w:rsid w:val="00A96BD0"/>
    <w:rsid w:val="00A97642"/>
    <w:rsid w:val="00AA0638"/>
    <w:rsid w:val="00AA180A"/>
    <w:rsid w:val="00AA30E2"/>
    <w:rsid w:val="00AA3692"/>
    <w:rsid w:val="00AA37A5"/>
    <w:rsid w:val="00AA3845"/>
    <w:rsid w:val="00AA42C6"/>
    <w:rsid w:val="00AA43BF"/>
    <w:rsid w:val="00AA4AD4"/>
    <w:rsid w:val="00AA5D90"/>
    <w:rsid w:val="00AA6778"/>
    <w:rsid w:val="00AA677A"/>
    <w:rsid w:val="00AA6987"/>
    <w:rsid w:val="00AA7535"/>
    <w:rsid w:val="00AA776B"/>
    <w:rsid w:val="00AA786D"/>
    <w:rsid w:val="00AA7C31"/>
    <w:rsid w:val="00AA7CFD"/>
    <w:rsid w:val="00AB0045"/>
    <w:rsid w:val="00AB044A"/>
    <w:rsid w:val="00AB07DA"/>
    <w:rsid w:val="00AB100A"/>
    <w:rsid w:val="00AB1574"/>
    <w:rsid w:val="00AB2530"/>
    <w:rsid w:val="00AB2AA7"/>
    <w:rsid w:val="00AB3AB4"/>
    <w:rsid w:val="00AB3EA0"/>
    <w:rsid w:val="00AB4573"/>
    <w:rsid w:val="00AB4882"/>
    <w:rsid w:val="00AB4B7F"/>
    <w:rsid w:val="00AB54DA"/>
    <w:rsid w:val="00AB5924"/>
    <w:rsid w:val="00AB5956"/>
    <w:rsid w:val="00AB60C8"/>
    <w:rsid w:val="00AB67ED"/>
    <w:rsid w:val="00AB73EB"/>
    <w:rsid w:val="00AB7626"/>
    <w:rsid w:val="00AB77D6"/>
    <w:rsid w:val="00AB7B21"/>
    <w:rsid w:val="00AC00D6"/>
    <w:rsid w:val="00AC047D"/>
    <w:rsid w:val="00AC0811"/>
    <w:rsid w:val="00AC09AD"/>
    <w:rsid w:val="00AC10CA"/>
    <w:rsid w:val="00AC113D"/>
    <w:rsid w:val="00AC2614"/>
    <w:rsid w:val="00AC27A6"/>
    <w:rsid w:val="00AC2D3A"/>
    <w:rsid w:val="00AC2F73"/>
    <w:rsid w:val="00AC31D7"/>
    <w:rsid w:val="00AC31F4"/>
    <w:rsid w:val="00AC3512"/>
    <w:rsid w:val="00AC36F0"/>
    <w:rsid w:val="00AC38C8"/>
    <w:rsid w:val="00AC3923"/>
    <w:rsid w:val="00AC3974"/>
    <w:rsid w:val="00AC3D0D"/>
    <w:rsid w:val="00AC4667"/>
    <w:rsid w:val="00AC5660"/>
    <w:rsid w:val="00AC5AAB"/>
    <w:rsid w:val="00AC5E25"/>
    <w:rsid w:val="00AC6522"/>
    <w:rsid w:val="00AC6A54"/>
    <w:rsid w:val="00AC6DD1"/>
    <w:rsid w:val="00AC6E2D"/>
    <w:rsid w:val="00AC6E45"/>
    <w:rsid w:val="00AC7533"/>
    <w:rsid w:val="00AC7E73"/>
    <w:rsid w:val="00AD06B2"/>
    <w:rsid w:val="00AD12ED"/>
    <w:rsid w:val="00AD146F"/>
    <w:rsid w:val="00AD1CAE"/>
    <w:rsid w:val="00AD1E65"/>
    <w:rsid w:val="00AD25A2"/>
    <w:rsid w:val="00AD35B9"/>
    <w:rsid w:val="00AD367D"/>
    <w:rsid w:val="00AD3940"/>
    <w:rsid w:val="00AD460D"/>
    <w:rsid w:val="00AD4950"/>
    <w:rsid w:val="00AD4CDB"/>
    <w:rsid w:val="00AD4EB5"/>
    <w:rsid w:val="00AD571B"/>
    <w:rsid w:val="00AD5FD2"/>
    <w:rsid w:val="00AD674D"/>
    <w:rsid w:val="00AD68C4"/>
    <w:rsid w:val="00AD6DCA"/>
    <w:rsid w:val="00AD6EDC"/>
    <w:rsid w:val="00AD6F37"/>
    <w:rsid w:val="00AD73B0"/>
    <w:rsid w:val="00AD7A81"/>
    <w:rsid w:val="00AE00FE"/>
    <w:rsid w:val="00AE1072"/>
    <w:rsid w:val="00AE12C8"/>
    <w:rsid w:val="00AE1437"/>
    <w:rsid w:val="00AE1ABC"/>
    <w:rsid w:val="00AE1AC2"/>
    <w:rsid w:val="00AE27AD"/>
    <w:rsid w:val="00AE41A2"/>
    <w:rsid w:val="00AE46AE"/>
    <w:rsid w:val="00AE4FB8"/>
    <w:rsid w:val="00AE520D"/>
    <w:rsid w:val="00AE6152"/>
    <w:rsid w:val="00AE6FC5"/>
    <w:rsid w:val="00AF001C"/>
    <w:rsid w:val="00AF0730"/>
    <w:rsid w:val="00AF18E1"/>
    <w:rsid w:val="00AF3319"/>
    <w:rsid w:val="00AF382B"/>
    <w:rsid w:val="00AF3EA7"/>
    <w:rsid w:val="00AF4C19"/>
    <w:rsid w:val="00AF4F22"/>
    <w:rsid w:val="00AF4F5D"/>
    <w:rsid w:val="00AF4F70"/>
    <w:rsid w:val="00AF541F"/>
    <w:rsid w:val="00AF61EB"/>
    <w:rsid w:val="00AF6633"/>
    <w:rsid w:val="00AF72E1"/>
    <w:rsid w:val="00AF76A6"/>
    <w:rsid w:val="00AF7D4F"/>
    <w:rsid w:val="00AF7F7D"/>
    <w:rsid w:val="00B0042A"/>
    <w:rsid w:val="00B0052E"/>
    <w:rsid w:val="00B00704"/>
    <w:rsid w:val="00B00855"/>
    <w:rsid w:val="00B008A2"/>
    <w:rsid w:val="00B00D11"/>
    <w:rsid w:val="00B00E7D"/>
    <w:rsid w:val="00B01374"/>
    <w:rsid w:val="00B01904"/>
    <w:rsid w:val="00B01975"/>
    <w:rsid w:val="00B02403"/>
    <w:rsid w:val="00B030C5"/>
    <w:rsid w:val="00B03564"/>
    <w:rsid w:val="00B038A6"/>
    <w:rsid w:val="00B03BAE"/>
    <w:rsid w:val="00B03C7C"/>
    <w:rsid w:val="00B04FC5"/>
    <w:rsid w:val="00B0545B"/>
    <w:rsid w:val="00B0557F"/>
    <w:rsid w:val="00B05CD2"/>
    <w:rsid w:val="00B078BF"/>
    <w:rsid w:val="00B07C5F"/>
    <w:rsid w:val="00B07ECD"/>
    <w:rsid w:val="00B10211"/>
    <w:rsid w:val="00B10C4B"/>
    <w:rsid w:val="00B11347"/>
    <w:rsid w:val="00B11484"/>
    <w:rsid w:val="00B12069"/>
    <w:rsid w:val="00B12353"/>
    <w:rsid w:val="00B124A2"/>
    <w:rsid w:val="00B1267C"/>
    <w:rsid w:val="00B126CE"/>
    <w:rsid w:val="00B128B0"/>
    <w:rsid w:val="00B12FE3"/>
    <w:rsid w:val="00B1339F"/>
    <w:rsid w:val="00B13778"/>
    <w:rsid w:val="00B13C40"/>
    <w:rsid w:val="00B14227"/>
    <w:rsid w:val="00B14381"/>
    <w:rsid w:val="00B14AD6"/>
    <w:rsid w:val="00B14D11"/>
    <w:rsid w:val="00B15697"/>
    <w:rsid w:val="00B16847"/>
    <w:rsid w:val="00B16B92"/>
    <w:rsid w:val="00B17066"/>
    <w:rsid w:val="00B179F7"/>
    <w:rsid w:val="00B2128A"/>
    <w:rsid w:val="00B216E6"/>
    <w:rsid w:val="00B22524"/>
    <w:rsid w:val="00B22A59"/>
    <w:rsid w:val="00B22F6D"/>
    <w:rsid w:val="00B236CA"/>
    <w:rsid w:val="00B23872"/>
    <w:rsid w:val="00B2399D"/>
    <w:rsid w:val="00B23A19"/>
    <w:rsid w:val="00B246DD"/>
    <w:rsid w:val="00B2483D"/>
    <w:rsid w:val="00B24BF8"/>
    <w:rsid w:val="00B25A28"/>
    <w:rsid w:val="00B25C37"/>
    <w:rsid w:val="00B25CB5"/>
    <w:rsid w:val="00B25D3B"/>
    <w:rsid w:val="00B26AA1"/>
    <w:rsid w:val="00B2729B"/>
    <w:rsid w:val="00B27CD3"/>
    <w:rsid w:val="00B30904"/>
    <w:rsid w:val="00B32641"/>
    <w:rsid w:val="00B33024"/>
    <w:rsid w:val="00B3328C"/>
    <w:rsid w:val="00B33BD7"/>
    <w:rsid w:val="00B34D4F"/>
    <w:rsid w:val="00B34F81"/>
    <w:rsid w:val="00B350A4"/>
    <w:rsid w:val="00B35140"/>
    <w:rsid w:val="00B35170"/>
    <w:rsid w:val="00B35B01"/>
    <w:rsid w:val="00B35CF4"/>
    <w:rsid w:val="00B36291"/>
    <w:rsid w:val="00B36417"/>
    <w:rsid w:val="00B36B61"/>
    <w:rsid w:val="00B379E2"/>
    <w:rsid w:val="00B40BD0"/>
    <w:rsid w:val="00B41C41"/>
    <w:rsid w:val="00B41D65"/>
    <w:rsid w:val="00B42148"/>
    <w:rsid w:val="00B4214C"/>
    <w:rsid w:val="00B42317"/>
    <w:rsid w:val="00B43948"/>
    <w:rsid w:val="00B43E58"/>
    <w:rsid w:val="00B44921"/>
    <w:rsid w:val="00B45752"/>
    <w:rsid w:val="00B46115"/>
    <w:rsid w:val="00B46D20"/>
    <w:rsid w:val="00B5024D"/>
    <w:rsid w:val="00B5056A"/>
    <w:rsid w:val="00B50873"/>
    <w:rsid w:val="00B50F0E"/>
    <w:rsid w:val="00B51034"/>
    <w:rsid w:val="00B52169"/>
    <w:rsid w:val="00B5231F"/>
    <w:rsid w:val="00B52590"/>
    <w:rsid w:val="00B53B2A"/>
    <w:rsid w:val="00B53B33"/>
    <w:rsid w:val="00B53B94"/>
    <w:rsid w:val="00B53FC0"/>
    <w:rsid w:val="00B545CE"/>
    <w:rsid w:val="00B550D1"/>
    <w:rsid w:val="00B551BD"/>
    <w:rsid w:val="00B55508"/>
    <w:rsid w:val="00B5594E"/>
    <w:rsid w:val="00B55A1F"/>
    <w:rsid w:val="00B5629B"/>
    <w:rsid w:val="00B568F6"/>
    <w:rsid w:val="00B56AEC"/>
    <w:rsid w:val="00B57356"/>
    <w:rsid w:val="00B5796D"/>
    <w:rsid w:val="00B57B90"/>
    <w:rsid w:val="00B57DB3"/>
    <w:rsid w:val="00B60180"/>
    <w:rsid w:val="00B60DA3"/>
    <w:rsid w:val="00B6210C"/>
    <w:rsid w:val="00B633CF"/>
    <w:rsid w:val="00B63498"/>
    <w:rsid w:val="00B64181"/>
    <w:rsid w:val="00B6483D"/>
    <w:rsid w:val="00B6495E"/>
    <w:rsid w:val="00B65CA7"/>
    <w:rsid w:val="00B66061"/>
    <w:rsid w:val="00B661E0"/>
    <w:rsid w:val="00B673C5"/>
    <w:rsid w:val="00B674F3"/>
    <w:rsid w:val="00B67B35"/>
    <w:rsid w:val="00B67BBE"/>
    <w:rsid w:val="00B7002C"/>
    <w:rsid w:val="00B70286"/>
    <w:rsid w:val="00B702A7"/>
    <w:rsid w:val="00B70375"/>
    <w:rsid w:val="00B70593"/>
    <w:rsid w:val="00B709EF"/>
    <w:rsid w:val="00B70AFF"/>
    <w:rsid w:val="00B72EE8"/>
    <w:rsid w:val="00B733F7"/>
    <w:rsid w:val="00B73865"/>
    <w:rsid w:val="00B73F10"/>
    <w:rsid w:val="00B748CD"/>
    <w:rsid w:val="00B74A90"/>
    <w:rsid w:val="00B74B86"/>
    <w:rsid w:val="00B75568"/>
    <w:rsid w:val="00B75657"/>
    <w:rsid w:val="00B7696A"/>
    <w:rsid w:val="00B76A5F"/>
    <w:rsid w:val="00B77157"/>
    <w:rsid w:val="00B77727"/>
    <w:rsid w:val="00B77BAF"/>
    <w:rsid w:val="00B804F3"/>
    <w:rsid w:val="00B80C05"/>
    <w:rsid w:val="00B8187D"/>
    <w:rsid w:val="00B821CF"/>
    <w:rsid w:val="00B8246E"/>
    <w:rsid w:val="00B82CEE"/>
    <w:rsid w:val="00B83941"/>
    <w:rsid w:val="00B83D8C"/>
    <w:rsid w:val="00B84109"/>
    <w:rsid w:val="00B84BBB"/>
    <w:rsid w:val="00B84CCA"/>
    <w:rsid w:val="00B8500B"/>
    <w:rsid w:val="00B8569A"/>
    <w:rsid w:val="00B863D6"/>
    <w:rsid w:val="00B86800"/>
    <w:rsid w:val="00B86934"/>
    <w:rsid w:val="00B8713F"/>
    <w:rsid w:val="00B87254"/>
    <w:rsid w:val="00B874E9"/>
    <w:rsid w:val="00B877F6"/>
    <w:rsid w:val="00B87D3D"/>
    <w:rsid w:val="00B901E4"/>
    <w:rsid w:val="00B9088A"/>
    <w:rsid w:val="00B90F25"/>
    <w:rsid w:val="00B91165"/>
    <w:rsid w:val="00B91BE7"/>
    <w:rsid w:val="00B92164"/>
    <w:rsid w:val="00B9261A"/>
    <w:rsid w:val="00B92A77"/>
    <w:rsid w:val="00B92D80"/>
    <w:rsid w:val="00B92E35"/>
    <w:rsid w:val="00B93018"/>
    <w:rsid w:val="00B932E9"/>
    <w:rsid w:val="00B93480"/>
    <w:rsid w:val="00B93E2B"/>
    <w:rsid w:val="00B941BA"/>
    <w:rsid w:val="00B94416"/>
    <w:rsid w:val="00B94803"/>
    <w:rsid w:val="00B94D72"/>
    <w:rsid w:val="00B9553C"/>
    <w:rsid w:val="00B95773"/>
    <w:rsid w:val="00B95D61"/>
    <w:rsid w:val="00B95E32"/>
    <w:rsid w:val="00B95F9E"/>
    <w:rsid w:val="00B9633A"/>
    <w:rsid w:val="00B979C1"/>
    <w:rsid w:val="00BA04CA"/>
    <w:rsid w:val="00BA06F6"/>
    <w:rsid w:val="00BA12C2"/>
    <w:rsid w:val="00BA1468"/>
    <w:rsid w:val="00BA1D90"/>
    <w:rsid w:val="00BA1EB2"/>
    <w:rsid w:val="00BA22E7"/>
    <w:rsid w:val="00BA23D1"/>
    <w:rsid w:val="00BA3726"/>
    <w:rsid w:val="00BA3FED"/>
    <w:rsid w:val="00BA5227"/>
    <w:rsid w:val="00BA6432"/>
    <w:rsid w:val="00BA6AD0"/>
    <w:rsid w:val="00BA6D71"/>
    <w:rsid w:val="00BA7E4D"/>
    <w:rsid w:val="00BA7EE7"/>
    <w:rsid w:val="00BB00E8"/>
    <w:rsid w:val="00BB0AF3"/>
    <w:rsid w:val="00BB1B50"/>
    <w:rsid w:val="00BB20E2"/>
    <w:rsid w:val="00BB2848"/>
    <w:rsid w:val="00BB2B36"/>
    <w:rsid w:val="00BB3538"/>
    <w:rsid w:val="00BB392D"/>
    <w:rsid w:val="00BB42E4"/>
    <w:rsid w:val="00BB4862"/>
    <w:rsid w:val="00BB4A3D"/>
    <w:rsid w:val="00BB4C0C"/>
    <w:rsid w:val="00BB50B2"/>
    <w:rsid w:val="00BB5171"/>
    <w:rsid w:val="00BB5369"/>
    <w:rsid w:val="00BB55A0"/>
    <w:rsid w:val="00BB5CED"/>
    <w:rsid w:val="00BB5D90"/>
    <w:rsid w:val="00BB69B0"/>
    <w:rsid w:val="00BB7239"/>
    <w:rsid w:val="00BC13B7"/>
    <w:rsid w:val="00BC144D"/>
    <w:rsid w:val="00BC252D"/>
    <w:rsid w:val="00BC2DDE"/>
    <w:rsid w:val="00BC2E4D"/>
    <w:rsid w:val="00BC3250"/>
    <w:rsid w:val="00BC41BC"/>
    <w:rsid w:val="00BC475B"/>
    <w:rsid w:val="00BC48D4"/>
    <w:rsid w:val="00BC4D9E"/>
    <w:rsid w:val="00BC50FA"/>
    <w:rsid w:val="00BC6158"/>
    <w:rsid w:val="00BC616B"/>
    <w:rsid w:val="00BC6807"/>
    <w:rsid w:val="00BC682A"/>
    <w:rsid w:val="00BC6A65"/>
    <w:rsid w:val="00BC6F99"/>
    <w:rsid w:val="00BC7758"/>
    <w:rsid w:val="00BD074E"/>
    <w:rsid w:val="00BD07C2"/>
    <w:rsid w:val="00BD128A"/>
    <w:rsid w:val="00BD1CD6"/>
    <w:rsid w:val="00BD257C"/>
    <w:rsid w:val="00BD2626"/>
    <w:rsid w:val="00BD2A96"/>
    <w:rsid w:val="00BD3450"/>
    <w:rsid w:val="00BD373B"/>
    <w:rsid w:val="00BD3A80"/>
    <w:rsid w:val="00BD3BFE"/>
    <w:rsid w:val="00BD3D08"/>
    <w:rsid w:val="00BD441D"/>
    <w:rsid w:val="00BD4B32"/>
    <w:rsid w:val="00BD4EFE"/>
    <w:rsid w:val="00BD5104"/>
    <w:rsid w:val="00BD520C"/>
    <w:rsid w:val="00BD523C"/>
    <w:rsid w:val="00BD52F5"/>
    <w:rsid w:val="00BD5E5D"/>
    <w:rsid w:val="00BD5FD9"/>
    <w:rsid w:val="00BD6294"/>
    <w:rsid w:val="00BD652B"/>
    <w:rsid w:val="00BD65AA"/>
    <w:rsid w:val="00BD6EC6"/>
    <w:rsid w:val="00BD7078"/>
    <w:rsid w:val="00BD742C"/>
    <w:rsid w:val="00BD7AB8"/>
    <w:rsid w:val="00BD7D69"/>
    <w:rsid w:val="00BD7FF6"/>
    <w:rsid w:val="00BE0040"/>
    <w:rsid w:val="00BE0C32"/>
    <w:rsid w:val="00BE11E4"/>
    <w:rsid w:val="00BE180A"/>
    <w:rsid w:val="00BE1CCD"/>
    <w:rsid w:val="00BE1DD4"/>
    <w:rsid w:val="00BE1FC0"/>
    <w:rsid w:val="00BE204F"/>
    <w:rsid w:val="00BE2061"/>
    <w:rsid w:val="00BE259C"/>
    <w:rsid w:val="00BE3216"/>
    <w:rsid w:val="00BE3B26"/>
    <w:rsid w:val="00BE3B48"/>
    <w:rsid w:val="00BE3C5B"/>
    <w:rsid w:val="00BE3F6A"/>
    <w:rsid w:val="00BE4779"/>
    <w:rsid w:val="00BE4B77"/>
    <w:rsid w:val="00BE4BDA"/>
    <w:rsid w:val="00BE4C00"/>
    <w:rsid w:val="00BE51D3"/>
    <w:rsid w:val="00BE5E69"/>
    <w:rsid w:val="00BE5F46"/>
    <w:rsid w:val="00BE63E9"/>
    <w:rsid w:val="00BE6C4B"/>
    <w:rsid w:val="00BE6FC4"/>
    <w:rsid w:val="00BE73E0"/>
    <w:rsid w:val="00BF0417"/>
    <w:rsid w:val="00BF0872"/>
    <w:rsid w:val="00BF0E29"/>
    <w:rsid w:val="00BF114C"/>
    <w:rsid w:val="00BF13EC"/>
    <w:rsid w:val="00BF19E7"/>
    <w:rsid w:val="00BF265F"/>
    <w:rsid w:val="00BF2681"/>
    <w:rsid w:val="00BF292C"/>
    <w:rsid w:val="00BF3AC6"/>
    <w:rsid w:val="00BF4264"/>
    <w:rsid w:val="00BF5AC4"/>
    <w:rsid w:val="00BF5D99"/>
    <w:rsid w:val="00BF5E6F"/>
    <w:rsid w:val="00BF65EC"/>
    <w:rsid w:val="00BF6AFE"/>
    <w:rsid w:val="00BF6D49"/>
    <w:rsid w:val="00BF7ACF"/>
    <w:rsid w:val="00C0028F"/>
    <w:rsid w:val="00C00923"/>
    <w:rsid w:val="00C01A7D"/>
    <w:rsid w:val="00C02214"/>
    <w:rsid w:val="00C032E9"/>
    <w:rsid w:val="00C046FD"/>
    <w:rsid w:val="00C04D8A"/>
    <w:rsid w:val="00C05089"/>
    <w:rsid w:val="00C06797"/>
    <w:rsid w:val="00C102BB"/>
    <w:rsid w:val="00C1097C"/>
    <w:rsid w:val="00C10A1F"/>
    <w:rsid w:val="00C10AE0"/>
    <w:rsid w:val="00C13435"/>
    <w:rsid w:val="00C142A2"/>
    <w:rsid w:val="00C14672"/>
    <w:rsid w:val="00C151D7"/>
    <w:rsid w:val="00C15B6D"/>
    <w:rsid w:val="00C163F7"/>
    <w:rsid w:val="00C1722D"/>
    <w:rsid w:val="00C17313"/>
    <w:rsid w:val="00C17F68"/>
    <w:rsid w:val="00C20025"/>
    <w:rsid w:val="00C20E16"/>
    <w:rsid w:val="00C20F9B"/>
    <w:rsid w:val="00C215ED"/>
    <w:rsid w:val="00C21753"/>
    <w:rsid w:val="00C218F9"/>
    <w:rsid w:val="00C221C0"/>
    <w:rsid w:val="00C22AAA"/>
    <w:rsid w:val="00C237DD"/>
    <w:rsid w:val="00C2434F"/>
    <w:rsid w:val="00C243B3"/>
    <w:rsid w:val="00C24E8C"/>
    <w:rsid w:val="00C252BE"/>
    <w:rsid w:val="00C2567D"/>
    <w:rsid w:val="00C25E91"/>
    <w:rsid w:val="00C27116"/>
    <w:rsid w:val="00C27204"/>
    <w:rsid w:val="00C273EF"/>
    <w:rsid w:val="00C275AA"/>
    <w:rsid w:val="00C30112"/>
    <w:rsid w:val="00C30167"/>
    <w:rsid w:val="00C30328"/>
    <w:rsid w:val="00C3035D"/>
    <w:rsid w:val="00C303BC"/>
    <w:rsid w:val="00C31702"/>
    <w:rsid w:val="00C31A06"/>
    <w:rsid w:val="00C31CE6"/>
    <w:rsid w:val="00C324EC"/>
    <w:rsid w:val="00C32DC9"/>
    <w:rsid w:val="00C335C4"/>
    <w:rsid w:val="00C33CEB"/>
    <w:rsid w:val="00C342D3"/>
    <w:rsid w:val="00C3447B"/>
    <w:rsid w:val="00C34888"/>
    <w:rsid w:val="00C34917"/>
    <w:rsid w:val="00C3678A"/>
    <w:rsid w:val="00C369A6"/>
    <w:rsid w:val="00C37596"/>
    <w:rsid w:val="00C377CD"/>
    <w:rsid w:val="00C37C53"/>
    <w:rsid w:val="00C37D4E"/>
    <w:rsid w:val="00C403D6"/>
    <w:rsid w:val="00C404EF"/>
    <w:rsid w:val="00C40672"/>
    <w:rsid w:val="00C40B6A"/>
    <w:rsid w:val="00C40FA4"/>
    <w:rsid w:val="00C42086"/>
    <w:rsid w:val="00C42F53"/>
    <w:rsid w:val="00C4375A"/>
    <w:rsid w:val="00C43D96"/>
    <w:rsid w:val="00C444E7"/>
    <w:rsid w:val="00C44657"/>
    <w:rsid w:val="00C449DE"/>
    <w:rsid w:val="00C45459"/>
    <w:rsid w:val="00C45729"/>
    <w:rsid w:val="00C45C32"/>
    <w:rsid w:val="00C46919"/>
    <w:rsid w:val="00C46DC7"/>
    <w:rsid w:val="00C46E3C"/>
    <w:rsid w:val="00C471A7"/>
    <w:rsid w:val="00C47DDC"/>
    <w:rsid w:val="00C5041D"/>
    <w:rsid w:val="00C50C4A"/>
    <w:rsid w:val="00C51B56"/>
    <w:rsid w:val="00C51CBA"/>
    <w:rsid w:val="00C52D0E"/>
    <w:rsid w:val="00C52EAF"/>
    <w:rsid w:val="00C538AB"/>
    <w:rsid w:val="00C53B23"/>
    <w:rsid w:val="00C54426"/>
    <w:rsid w:val="00C54730"/>
    <w:rsid w:val="00C54932"/>
    <w:rsid w:val="00C55C22"/>
    <w:rsid w:val="00C55E2F"/>
    <w:rsid w:val="00C56EE5"/>
    <w:rsid w:val="00C5703D"/>
    <w:rsid w:val="00C57432"/>
    <w:rsid w:val="00C57EE0"/>
    <w:rsid w:val="00C603FA"/>
    <w:rsid w:val="00C6111F"/>
    <w:rsid w:val="00C6117F"/>
    <w:rsid w:val="00C612E7"/>
    <w:rsid w:val="00C61414"/>
    <w:rsid w:val="00C614CB"/>
    <w:rsid w:val="00C61DD8"/>
    <w:rsid w:val="00C62E34"/>
    <w:rsid w:val="00C62F88"/>
    <w:rsid w:val="00C630AD"/>
    <w:rsid w:val="00C63499"/>
    <w:rsid w:val="00C634E9"/>
    <w:rsid w:val="00C63874"/>
    <w:rsid w:val="00C639A0"/>
    <w:rsid w:val="00C64AF7"/>
    <w:rsid w:val="00C66F35"/>
    <w:rsid w:val="00C6721C"/>
    <w:rsid w:val="00C67B3C"/>
    <w:rsid w:val="00C706A1"/>
    <w:rsid w:val="00C70D29"/>
    <w:rsid w:val="00C70E88"/>
    <w:rsid w:val="00C719AC"/>
    <w:rsid w:val="00C72019"/>
    <w:rsid w:val="00C72500"/>
    <w:rsid w:val="00C72A12"/>
    <w:rsid w:val="00C73645"/>
    <w:rsid w:val="00C7400A"/>
    <w:rsid w:val="00C740DC"/>
    <w:rsid w:val="00C74B1C"/>
    <w:rsid w:val="00C74ED4"/>
    <w:rsid w:val="00C75136"/>
    <w:rsid w:val="00C759B4"/>
    <w:rsid w:val="00C75BF5"/>
    <w:rsid w:val="00C76236"/>
    <w:rsid w:val="00C7631E"/>
    <w:rsid w:val="00C7658C"/>
    <w:rsid w:val="00C768CB"/>
    <w:rsid w:val="00C769E9"/>
    <w:rsid w:val="00C76C59"/>
    <w:rsid w:val="00C76D30"/>
    <w:rsid w:val="00C8001E"/>
    <w:rsid w:val="00C8002F"/>
    <w:rsid w:val="00C807C0"/>
    <w:rsid w:val="00C80927"/>
    <w:rsid w:val="00C80D91"/>
    <w:rsid w:val="00C81021"/>
    <w:rsid w:val="00C8229A"/>
    <w:rsid w:val="00C82897"/>
    <w:rsid w:val="00C828FD"/>
    <w:rsid w:val="00C82A0E"/>
    <w:rsid w:val="00C832B0"/>
    <w:rsid w:val="00C83324"/>
    <w:rsid w:val="00C83623"/>
    <w:rsid w:val="00C83E08"/>
    <w:rsid w:val="00C83EA4"/>
    <w:rsid w:val="00C84888"/>
    <w:rsid w:val="00C84C29"/>
    <w:rsid w:val="00C8584A"/>
    <w:rsid w:val="00C85D5A"/>
    <w:rsid w:val="00C86262"/>
    <w:rsid w:val="00C8729B"/>
    <w:rsid w:val="00C873BE"/>
    <w:rsid w:val="00C87F20"/>
    <w:rsid w:val="00C9012B"/>
    <w:rsid w:val="00C90ABD"/>
    <w:rsid w:val="00C90DDE"/>
    <w:rsid w:val="00C91160"/>
    <w:rsid w:val="00C9181F"/>
    <w:rsid w:val="00C91ECF"/>
    <w:rsid w:val="00C92615"/>
    <w:rsid w:val="00C926B3"/>
    <w:rsid w:val="00C934CF"/>
    <w:rsid w:val="00C93CF1"/>
    <w:rsid w:val="00C945A7"/>
    <w:rsid w:val="00C94AD0"/>
    <w:rsid w:val="00C94BE6"/>
    <w:rsid w:val="00C9588A"/>
    <w:rsid w:val="00C95A18"/>
    <w:rsid w:val="00C9631B"/>
    <w:rsid w:val="00C963E2"/>
    <w:rsid w:val="00C96CCE"/>
    <w:rsid w:val="00C97022"/>
    <w:rsid w:val="00C97178"/>
    <w:rsid w:val="00C97859"/>
    <w:rsid w:val="00C97F30"/>
    <w:rsid w:val="00CA0592"/>
    <w:rsid w:val="00CA05EE"/>
    <w:rsid w:val="00CA0CCA"/>
    <w:rsid w:val="00CA1215"/>
    <w:rsid w:val="00CA1F5F"/>
    <w:rsid w:val="00CA1F78"/>
    <w:rsid w:val="00CA2409"/>
    <w:rsid w:val="00CA2ABA"/>
    <w:rsid w:val="00CA3197"/>
    <w:rsid w:val="00CA396F"/>
    <w:rsid w:val="00CA39A0"/>
    <w:rsid w:val="00CA3A1F"/>
    <w:rsid w:val="00CA4F3C"/>
    <w:rsid w:val="00CA70D3"/>
    <w:rsid w:val="00CA79A7"/>
    <w:rsid w:val="00CA7BA4"/>
    <w:rsid w:val="00CB008C"/>
    <w:rsid w:val="00CB0DA1"/>
    <w:rsid w:val="00CB11FF"/>
    <w:rsid w:val="00CB239D"/>
    <w:rsid w:val="00CB4473"/>
    <w:rsid w:val="00CB46B6"/>
    <w:rsid w:val="00CB48DD"/>
    <w:rsid w:val="00CB4912"/>
    <w:rsid w:val="00CB503E"/>
    <w:rsid w:val="00CB5451"/>
    <w:rsid w:val="00CB5950"/>
    <w:rsid w:val="00CB5D03"/>
    <w:rsid w:val="00CB606D"/>
    <w:rsid w:val="00CB6430"/>
    <w:rsid w:val="00CB6FE3"/>
    <w:rsid w:val="00CB7C70"/>
    <w:rsid w:val="00CB7D3B"/>
    <w:rsid w:val="00CC171A"/>
    <w:rsid w:val="00CC2481"/>
    <w:rsid w:val="00CC2548"/>
    <w:rsid w:val="00CC3001"/>
    <w:rsid w:val="00CC3CFD"/>
    <w:rsid w:val="00CC3E3E"/>
    <w:rsid w:val="00CC3ED5"/>
    <w:rsid w:val="00CC3FC9"/>
    <w:rsid w:val="00CC44C6"/>
    <w:rsid w:val="00CC4DFA"/>
    <w:rsid w:val="00CC529A"/>
    <w:rsid w:val="00CC5899"/>
    <w:rsid w:val="00CC5EC9"/>
    <w:rsid w:val="00CC5F9E"/>
    <w:rsid w:val="00CC6A56"/>
    <w:rsid w:val="00CC7107"/>
    <w:rsid w:val="00CC7649"/>
    <w:rsid w:val="00CC76E0"/>
    <w:rsid w:val="00CC77B5"/>
    <w:rsid w:val="00CC77CA"/>
    <w:rsid w:val="00CC7F73"/>
    <w:rsid w:val="00CD031B"/>
    <w:rsid w:val="00CD0800"/>
    <w:rsid w:val="00CD0D85"/>
    <w:rsid w:val="00CD1D7C"/>
    <w:rsid w:val="00CD29F1"/>
    <w:rsid w:val="00CD2EBF"/>
    <w:rsid w:val="00CD2ED0"/>
    <w:rsid w:val="00CD426E"/>
    <w:rsid w:val="00CD49E1"/>
    <w:rsid w:val="00CD4A0B"/>
    <w:rsid w:val="00CD5159"/>
    <w:rsid w:val="00CD5AD2"/>
    <w:rsid w:val="00CD6248"/>
    <w:rsid w:val="00CD66F1"/>
    <w:rsid w:val="00CD6D56"/>
    <w:rsid w:val="00CD6EC7"/>
    <w:rsid w:val="00CD7F92"/>
    <w:rsid w:val="00CE0B23"/>
    <w:rsid w:val="00CE0C0A"/>
    <w:rsid w:val="00CE0F21"/>
    <w:rsid w:val="00CE1D57"/>
    <w:rsid w:val="00CE4B85"/>
    <w:rsid w:val="00CE50A5"/>
    <w:rsid w:val="00CE5129"/>
    <w:rsid w:val="00CE5897"/>
    <w:rsid w:val="00CE5F24"/>
    <w:rsid w:val="00CE623D"/>
    <w:rsid w:val="00CE73FD"/>
    <w:rsid w:val="00CE76CD"/>
    <w:rsid w:val="00CE7D0B"/>
    <w:rsid w:val="00CF02F2"/>
    <w:rsid w:val="00CF0E31"/>
    <w:rsid w:val="00CF1015"/>
    <w:rsid w:val="00CF1622"/>
    <w:rsid w:val="00CF1672"/>
    <w:rsid w:val="00CF16D4"/>
    <w:rsid w:val="00CF1B14"/>
    <w:rsid w:val="00CF1D8E"/>
    <w:rsid w:val="00CF2280"/>
    <w:rsid w:val="00CF39DA"/>
    <w:rsid w:val="00CF3D3E"/>
    <w:rsid w:val="00CF3D43"/>
    <w:rsid w:val="00CF43BD"/>
    <w:rsid w:val="00CF44A3"/>
    <w:rsid w:val="00CF4DA3"/>
    <w:rsid w:val="00CF4F5D"/>
    <w:rsid w:val="00CF516F"/>
    <w:rsid w:val="00CF542C"/>
    <w:rsid w:val="00CF5448"/>
    <w:rsid w:val="00CF57EC"/>
    <w:rsid w:val="00CF5829"/>
    <w:rsid w:val="00CF5986"/>
    <w:rsid w:val="00CF5B0C"/>
    <w:rsid w:val="00CF7B6A"/>
    <w:rsid w:val="00D0031C"/>
    <w:rsid w:val="00D0051A"/>
    <w:rsid w:val="00D01B43"/>
    <w:rsid w:val="00D025C4"/>
    <w:rsid w:val="00D028BB"/>
    <w:rsid w:val="00D02DEF"/>
    <w:rsid w:val="00D02FE5"/>
    <w:rsid w:val="00D03276"/>
    <w:rsid w:val="00D03A1F"/>
    <w:rsid w:val="00D041EB"/>
    <w:rsid w:val="00D05035"/>
    <w:rsid w:val="00D05844"/>
    <w:rsid w:val="00D05A56"/>
    <w:rsid w:val="00D06270"/>
    <w:rsid w:val="00D065BA"/>
    <w:rsid w:val="00D06756"/>
    <w:rsid w:val="00D070F1"/>
    <w:rsid w:val="00D07627"/>
    <w:rsid w:val="00D077B6"/>
    <w:rsid w:val="00D07896"/>
    <w:rsid w:val="00D07D52"/>
    <w:rsid w:val="00D07E8C"/>
    <w:rsid w:val="00D10B3F"/>
    <w:rsid w:val="00D10BA2"/>
    <w:rsid w:val="00D10C73"/>
    <w:rsid w:val="00D12C5A"/>
    <w:rsid w:val="00D12CC1"/>
    <w:rsid w:val="00D12D0D"/>
    <w:rsid w:val="00D12E97"/>
    <w:rsid w:val="00D12FE7"/>
    <w:rsid w:val="00D130D7"/>
    <w:rsid w:val="00D13394"/>
    <w:rsid w:val="00D13947"/>
    <w:rsid w:val="00D1406D"/>
    <w:rsid w:val="00D1454B"/>
    <w:rsid w:val="00D1472F"/>
    <w:rsid w:val="00D14859"/>
    <w:rsid w:val="00D1640D"/>
    <w:rsid w:val="00D165D9"/>
    <w:rsid w:val="00D16FC8"/>
    <w:rsid w:val="00D17002"/>
    <w:rsid w:val="00D1742B"/>
    <w:rsid w:val="00D179FA"/>
    <w:rsid w:val="00D17BF1"/>
    <w:rsid w:val="00D17FAE"/>
    <w:rsid w:val="00D213D0"/>
    <w:rsid w:val="00D213F2"/>
    <w:rsid w:val="00D23646"/>
    <w:rsid w:val="00D2566C"/>
    <w:rsid w:val="00D25932"/>
    <w:rsid w:val="00D26BC0"/>
    <w:rsid w:val="00D26C6B"/>
    <w:rsid w:val="00D302D5"/>
    <w:rsid w:val="00D3060D"/>
    <w:rsid w:val="00D30B36"/>
    <w:rsid w:val="00D30C93"/>
    <w:rsid w:val="00D31E97"/>
    <w:rsid w:val="00D320BF"/>
    <w:rsid w:val="00D3248B"/>
    <w:rsid w:val="00D326BA"/>
    <w:rsid w:val="00D32E34"/>
    <w:rsid w:val="00D33089"/>
    <w:rsid w:val="00D3377B"/>
    <w:rsid w:val="00D33AE3"/>
    <w:rsid w:val="00D33EE2"/>
    <w:rsid w:val="00D344E7"/>
    <w:rsid w:val="00D34C64"/>
    <w:rsid w:val="00D35104"/>
    <w:rsid w:val="00D35D47"/>
    <w:rsid w:val="00D35FA7"/>
    <w:rsid w:val="00D36413"/>
    <w:rsid w:val="00D36571"/>
    <w:rsid w:val="00D3685E"/>
    <w:rsid w:val="00D368A8"/>
    <w:rsid w:val="00D36ED5"/>
    <w:rsid w:val="00D37457"/>
    <w:rsid w:val="00D37D82"/>
    <w:rsid w:val="00D40C78"/>
    <w:rsid w:val="00D41B24"/>
    <w:rsid w:val="00D41B5D"/>
    <w:rsid w:val="00D41D92"/>
    <w:rsid w:val="00D41F2B"/>
    <w:rsid w:val="00D43D25"/>
    <w:rsid w:val="00D442CE"/>
    <w:rsid w:val="00D44342"/>
    <w:rsid w:val="00D44FD8"/>
    <w:rsid w:val="00D45EEF"/>
    <w:rsid w:val="00D46BEF"/>
    <w:rsid w:val="00D46EA9"/>
    <w:rsid w:val="00D50739"/>
    <w:rsid w:val="00D50F88"/>
    <w:rsid w:val="00D51B7E"/>
    <w:rsid w:val="00D52589"/>
    <w:rsid w:val="00D527E9"/>
    <w:rsid w:val="00D529FC"/>
    <w:rsid w:val="00D53BD4"/>
    <w:rsid w:val="00D54217"/>
    <w:rsid w:val="00D54D9A"/>
    <w:rsid w:val="00D54F8A"/>
    <w:rsid w:val="00D561C4"/>
    <w:rsid w:val="00D563F9"/>
    <w:rsid w:val="00D57656"/>
    <w:rsid w:val="00D57C57"/>
    <w:rsid w:val="00D60366"/>
    <w:rsid w:val="00D60FF4"/>
    <w:rsid w:val="00D61268"/>
    <w:rsid w:val="00D613BE"/>
    <w:rsid w:val="00D61895"/>
    <w:rsid w:val="00D61D15"/>
    <w:rsid w:val="00D6213F"/>
    <w:rsid w:val="00D62BFD"/>
    <w:rsid w:val="00D62E2B"/>
    <w:rsid w:val="00D62FA1"/>
    <w:rsid w:val="00D635FF"/>
    <w:rsid w:val="00D63753"/>
    <w:rsid w:val="00D63C06"/>
    <w:rsid w:val="00D641C2"/>
    <w:rsid w:val="00D647EC"/>
    <w:rsid w:val="00D64BC0"/>
    <w:rsid w:val="00D65F03"/>
    <w:rsid w:val="00D6631B"/>
    <w:rsid w:val="00D678C3"/>
    <w:rsid w:val="00D67FE4"/>
    <w:rsid w:val="00D704F6"/>
    <w:rsid w:val="00D70934"/>
    <w:rsid w:val="00D709E0"/>
    <w:rsid w:val="00D71536"/>
    <w:rsid w:val="00D717EF"/>
    <w:rsid w:val="00D71802"/>
    <w:rsid w:val="00D71DF9"/>
    <w:rsid w:val="00D72D3D"/>
    <w:rsid w:val="00D72EB7"/>
    <w:rsid w:val="00D7353F"/>
    <w:rsid w:val="00D74127"/>
    <w:rsid w:val="00D75DF3"/>
    <w:rsid w:val="00D75EF4"/>
    <w:rsid w:val="00D7663A"/>
    <w:rsid w:val="00D76756"/>
    <w:rsid w:val="00D7695A"/>
    <w:rsid w:val="00D76CD2"/>
    <w:rsid w:val="00D7759C"/>
    <w:rsid w:val="00D80BE0"/>
    <w:rsid w:val="00D82212"/>
    <w:rsid w:val="00D82542"/>
    <w:rsid w:val="00D82748"/>
    <w:rsid w:val="00D82C23"/>
    <w:rsid w:val="00D83921"/>
    <w:rsid w:val="00D84A8F"/>
    <w:rsid w:val="00D84B21"/>
    <w:rsid w:val="00D85AFA"/>
    <w:rsid w:val="00D86DF0"/>
    <w:rsid w:val="00D86F23"/>
    <w:rsid w:val="00D87096"/>
    <w:rsid w:val="00D90093"/>
    <w:rsid w:val="00D9012E"/>
    <w:rsid w:val="00D90877"/>
    <w:rsid w:val="00D91823"/>
    <w:rsid w:val="00D91C77"/>
    <w:rsid w:val="00D91E60"/>
    <w:rsid w:val="00D931F4"/>
    <w:rsid w:val="00D9378B"/>
    <w:rsid w:val="00D93BF0"/>
    <w:rsid w:val="00D93E5A"/>
    <w:rsid w:val="00D942E6"/>
    <w:rsid w:val="00D94594"/>
    <w:rsid w:val="00D94DB3"/>
    <w:rsid w:val="00D9504F"/>
    <w:rsid w:val="00D953FE"/>
    <w:rsid w:val="00D96116"/>
    <w:rsid w:val="00D967E7"/>
    <w:rsid w:val="00D9686A"/>
    <w:rsid w:val="00D96DA9"/>
    <w:rsid w:val="00D971E2"/>
    <w:rsid w:val="00D972DC"/>
    <w:rsid w:val="00D97B34"/>
    <w:rsid w:val="00D97E50"/>
    <w:rsid w:val="00DA1812"/>
    <w:rsid w:val="00DA18C7"/>
    <w:rsid w:val="00DA1E08"/>
    <w:rsid w:val="00DA32D4"/>
    <w:rsid w:val="00DA36D8"/>
    <w:rsid w:val="00DA3998"/>
    <w:rsid w:val="00DA5273"/>
    <w:rsid w:val="00DA54EB"/>
    <w:rsid w:val="00DA599E"/>
    <w:rsid w:val="00DA63AF"/>
    <w:rsid w:val="00DA6421"/>
    <w:rsid w:val="00DA7862"/>
    <w:rsid w:val="00DB004D"/>
    <w:rsid w:val="00DB006A"/>
    <w:rsid w:val="00DB1636"/>
    <w:rsid w:val="00DB1684"/>
    <w:rsid w:val="00DB1E14"/>
    <w:rsid w:val="00DB2526"/>
    <w:rsid w:val="00DB3A0E"/>
    <w:rsid w:val="00DB3CE4"/>
    <w:rsid w:val="00DB4559"/>
    <w:rsid w:val="00DB467D"/>
    <w:rsid w:val="00DB4F4D"/>
    <w:rsid w:val="00DB56E6"/>
    <w:rsid w:val="00DB5CC5"/>
    <w:rsid w:val="00DB5FB5"/>
    <w:rsid w:val="00DB621E"/>
    <w:rsid w:val="00DB6F6C"/>
    <w:rsid w:val="00DB726F"/>
    <w:rsid w:val="00DB753F"/>
    <w:rsid w:val="00DC001E"/>
    <w:rsid w:val="00DC0175"/>
    <w:rsid w:val="00DC0C63"/>
    <w:rsid w:val="00DC1A3C"/>
    <w:rsid w:val="00DC1C14"/>
    <w:rsid w:val="00DC2277"/>
    <w:rsid w:val="00DC229C"/>
    <w:rsid w:val="00DC2324"/>
    <w:rsid w:val="00DC2C0E"/>
    <w:rsid w:val="00DC35D6"/>
    <w:rsid w:val="00DC38E9"/>
    <w:rsid w:val="00DC4C7E"/>
    <w:rsid w:val="00DC5758"/>
    <w:rsid w:val="00DC59B3"/>
    <w:rsid w:val="00DC5C2A"/>
    <w:rsid w:val="00DC602B"/>
    <w:rsid w:val="00DC612C"/>
    <w:rsid w:val="00DC63C3"/>
    <w:rsid w:val="00DC68C6"/>
    <w:rsid w:val="00DC6ED9"/>
    <w:rsid w:val="00DC7A3B"/>
    <w:rsid w:val="00DD0FF9"/>
    <w:rsid w:val="00DD1B9D"/>
    <w:rsid w:val="00DD20D4"/>
    <w:rsid w:val="00DD34D5"/>
    <w:rsid w:val="00DD3640"/>
    <w:rsid w:val="00DD36DB"/>
    <w:rsid w:val="00DD375D"/>
    <w:rsid w:val="00DD3A15"/>
    <w:rsid w:val="00DD4A24"/>
    <w:rsid w:val="00DD4C6A"/>
    <w:rsid w:val="00DD4F78"/>
    <w:rsid w:val="00DD515B"/>
    <w:rsid w:val="00DD5330"/>
    <w:rsid w:val="00DD54F1"/>
    <w:rsid w:val="00DD5926"/>
    <w:rsid w:val="00DD627C"/>
    <w:rsid w:val="00DD652F"/>
    <w:rsid w:val="00DD683D"/>
    <w:rsid w:val="00DD6C90"/>
    <w:rsid w:val="00DD6D84"/>
    <w:rsid w:val="00DE02EC"/>
    <w:rsid w:val="00DE0CC4"/>
    <w:rsid w:val="00DE1292"/>
    <w:rsid w:val="00DE22AE"/>
    <w:rsid w:val="00DE2A39"/>
    <w:rsid w:val="00DE2FF9"/>
    <w:rsid w:val="00DE3353"/>
    <w:rsid w:val="00DE34F9"/>
    <w:rsid w:val="00DE3D89"/>
    <w:rsid w:val="00DE4F33"/>
    <w:rsid w:val="00DE50ED"/>
    <w:rsid w:val="00DE556C"/>
    <w:rsid w:val="00DE5DC6"/>
    <w:rsid w:val="00DE688B"/>
    <w:rsid w:val="00DE6B0B"/>
    <w:rsid w:val="00DE6C9E"/>
    <w:rsid w:val="00DE74D9"/>
    <w:rsid w:val="00DE7E05"/>
    <w:rsid w:val="00DF06E2"/>
    <w:rsid w:val="00DF0702"/>
    <w:rsid w:val="00DF121A"/>
    <w:rsid w:val="00DF2249"/>
    <w:rsid w:val="00DF2777"/>
    <w:rsid w:val="00DF282C"/>
    <w:rsid w:val="00DF30F7"/>
    <w:rsid w:val="00DF320C"/>
    <w:rsid w:val="00DF34CD"/>
    <w:rsid w:val="00DF3799"/>
    <w:rsid w:val="00DF38F1"/>
    <w:rsid w:val="00DF3AF6"/>
    <w:rsid w:val="00DF3B7A"/>
    <w:rsid w:val="00DF40E3"/>
    <w:rsid w:val="00DF4670"/>
    <w:rsid w:val="00DF4F6C"/>
    <w:rsid w:val="00DF50D3"/>
    <w:rsid w:val="00DF536D"/>
    <w:rsid w:val="00DF5F66"/>
    <w:rsid w:val="00DF6329"/>
    <w:rsid w:val="00DF7381"/>
    <w:rsid w:val="00DF7825"/>
    <w:rsid w:val="00DF7BAA"/>
    <w:rsid w:val="00E0056A"/>
    <w:rsid w:val="00E0155D"/>
    <w:rsid w:val="00E01567"/>
    <w:rsid w:val="00E0175E"/>
    <w:rsid w:val="00E0218D"/>
    <w:rsid w:val="00E0230D"/>
    <w:rsid w:val="00E026F1"/>
    <w:rsid w:val="00E02C72"/>
    <w:rsid w:val="00E02E6E"/>
    <w:rsid w:val="00E03596"/>
    <w:rsid w:val="00E03859"/>
    <w:rsid w:val="00E03AD4"/>
    <w:rsid w:val="00E03DDA"/>
    <w:rsid w:val="00E0529C"/>
    <w:rsid w:val="00E06999"/>
    <w:rsid w:val="00E06FCC"/>
    <w:rsid w:val="00E07A28"/>
    <w:rsid w:val="00E103E3"/>
    <w:rsid w:val="00E10D80"/>
    <w:rsid w:val="00E10DAB"/>
    <w:rsid w:val="00E1134E"/>
    <w:rsid w:val="00E113F0"/>
    <w:rsid w:val="00E11475"/>
    <w:rsid w:val="00E12058"/>
    <w:rsid w:val="00E128C2"/>
    <w:rsid w:val="00E12D08"/>
    <w:rsid w:val="00E12D9A"/>
    <w:rsid w:val="00E13102"/>
    <w:rsid w:val="00E134E2"/>
    <w:rsid w:val="00E13D1D"/>
    <w:rsid w:val="00E13DD2"/>
    <w:rsid w:val="00E13EEB"/>
    <w:rsid w:val="00E145B7"/>
    <w:rsid w:val="00E14FBF"/>
    <w:rsid w:val="00E1570D"/>
    <w:rsid w:val="00E161C1"/>
    <w:rsid w:val="00E1640A"/>
    <w:rsid w:val="00E1677E"/>
    <w:rsid w:val="00E16E30"/>
    <w:rsid w:val="00E2007C"/>
    <w:rsid w:val="00E209A4"/>
    <w:rsid w:val="00E20C1A"/>
    <w:rsid w:val="00E20F93"/>
    <w:rsid w:val="00E211FE"/>
    <w:rsid w:val="00E2129E"/>
    <w:rsid w:val="00E2148D"/>
    <w:rsid w:val="00E21DA4"/>
    <w:rsid w:val="00E21EF6"/>
    <w:rsid w:val="00E220C7"/>
    <w:rsid w:val="00E22D10"/>
    <w:rsid w:val="00E2333D"/>
    <w:rsid w:val="00E233AC"/>
    <w:rsid w:val="00E24259"/>
    <w:rsid w:val="00E24799"/>
    <w:rsid w:val="00E24F43"/>
    <w:rsid w:val="00E251FC"/>
    <w:rsid w:val="00E269B6"/>
    <w:rsid w:val="00E278BE"/>
    <w:rsid w:val="00E27909"/>
    <w:rsid w:val="00E30F7E"/>
    <w:rsid w:val="00E312BC"/>
    <w:rsid w:val="00E3146B"/>
    <w:rsid w:val="00E315DB"/>
    <w:rsid w:val="00E32148"/>
    <w:rsid w:val="00E32A22"/>
    <w:rsid w:val="00E32D3F"/>
    <w:rsid w:val="00E34067"/>
    <w:rsid w:val="00E34CED"/>
    <w:rsid w:val="00E35181"/>
    <w:rsid w:val="00E3607C"/>
    <w:rsid w:val="00E3663A"/>
    <w:rsid w:val="00E3689C"/>
    <w:rsid w:val="00E37067"/>
    <w:rsid w:val="00E3715B"/>
    <w:rsid w:val="00E37186"/>
    <w:rsid w:val="00E373B1"/>
    <w:rsid w:val="00E37783"/>
    <w:rsid w:val="00E37C3F"/>
    <w:rsid w:val="00E37CC7"/>
    <w:rsid w:val="00E37FB4"/>
    <w:rsid w:val="00E42005"/>
    <w:rsid w:val="00E42896"/>
    <w:rsid w:val="00E42A71"/>
    <w:rsid w:val="00E42DE2"/>
    <w:rsid w:val="00E431E7"/>
    <w:rsid w:val="00E43693"/>
    <w:rsid w:val="00E43EAB"/>
    <w:rsid w:val="00E4444B"/>
    <w:rsid w:val="00E4453E"/>
    <w:rsid w:val="00E4498B"/>
    <w:rsid w:val="00E44A72"/>
    <w:rsid w:val="00E45069"/>
    <w:rsid w:val="00E46C3C"/>
    <w:rsid w:val="00E47C6A"/>
    <w:rsid w:val="00E50C8C"/>
    <w:rsid w:val="00E51945"/>
    <w:rsid w:val="00E51991"/>
    <w:rsid w:val="00E51B4D"/>
    <w:rsid w:val="00E51FB5"/>
    <w:rsid w:val="00E5206C"/>
    <w:rsid w:val="00E52349"/>
    <w:rsid w:val="00E52F13"/>
    <w:rsid w:val="00E52F1F"/>
    <w:rsid w:val="00E53057"/>
    <w:rsid w:val="00E534E3"/>
    <w:rsid w:val="00E53585"/>
    <w:rsid w:val="00E5374D"/>
    <w:rsid w:val="00E538EC"/>
    <w:rsid w:val="00E5432A"/>
    <w:rsid w:val="00E557D7"/>
    <w:rsid w:val="00E558E9"/>
    <w:rsid w:val="00E55BA1"/>
    <w:rsid w:val="00E55F0D"/>
    <w:rsid w:val="00E568AE"/>
    <w:rsid w:val="00E57489"/>
    <w:rsid w:val="00E57618"/>
    <w:rsid w:val="00E579B3"/>
    <w:rsid w:val="00E60358"/>
    <w:rsid w:val="00E60484"/>
    <w:rsid w:val="00E60491"/>
    <w:rsid w:val="00E609EC"/>
    <w:rsid w:val="00E61324"/>
    <w:rsid w:val="00E621F1"/>
    <w:rsid w:val="00E62205"/>
    <w:rsid w:val="00E62365"/>
    <w:rsid w:val="00E62BB8"/>
    <w:rsid w:val="00E62C2B"/>
    <w:rsid w:val="00E62C78"/>
    <w:rsid w:val="00E630B4"/>
    <w:rsid w:val="00E63630"/>
    <w:rsid w:val="00E6433F"/>
    <w:rsid w:val="00E66147"/>
    <w:rsid w:val="00E66265"/>
    <w:rsid w:val="00E66A7C"/>
    <w:rsid w:val="00E66ED4"/>
    <w:rsid w:val="00E67286"/>
    <w:rsid w:val="00E67502"/>
    <w:rsid w:val="00E701E5"/>
    <w:rsid w:val="00E701FF"/>
    <w:rsid w:val="00E7030E"/>
    <w:rsid w:val="00E707D7"/>
    <w:rsid w:val="00E71550"/>
    <w:rsid w:val="00E717F2"/>
    <w:rsid w:val="00E7186A"/>
    <w:rsid w:val="00E7279F"/>
    <w:rsid w:val="00E73CF0"/>
    <w:rsid w:val="00E740EC"/>
    <w:rsid w:val="00E75201"/>
    <w:rsid w:val="00E757FD"/>
    <w:rsid w:val="00E7622B"/>
    <w:rsid w:val="00E76FDF"/>
    <w:rsid w:val="00E77B5E"/>
    <w:rsid w:val="00E800C5"/>
    <w:rsid w:val="00E804F5"/>
    <w:rsid w:val="00E80925"/>
    <w:rsid w:val="00E80A44"/>
    <w:rsid w:val="00E80BC6"/>
    <w:rsid w:val="00E80BE2"/>
    <w:rsid w:val="00E81E3E"/>
    <w:rsid w:val="00E820EA"/>
    <w:rsid w:val="00E82A64"/>
    <w:rsid w:val="00E8447F"/>
    <w:rsid w:val="00E846F4"/>
    <w:rsid w:val="00E84A9E"/>
    <w:rsid w:val="00E84F98"/>
    <w:rsid w:val="00E852FA"/>
    <w:rsid w:val="00E863C4"/>
    <w:rsid w:val="00E8649A"/>
    <w:rsid w:val="00E8726B"/>
    <w:rsid w:val="00E87394"/>
    <w:rsid w:val="00E8746F"/>
    <w:rsid w:val="00E8755E"/>
    <w:rsid w:val="00E878C7"/>
    <w:rsid w:val="00E878D5"/>
    <w:rsid w:val="00E87F6A"/>
    <w:rsid w:val="00E902D2"/>
    <w:rsid w:val="00E90883"/>
    <w:rsid w:val="00E90DFE"/>
    <w:rsid w:val="00E93109"/>
    <w:rsid w:val="00E93A04"/>
    <w:rsid w:val="00E93C22"/>
    <w:rsid w:val="00E94022"/>
    <w:rsid w:val="00E94F0F"/>
    <w:rsid w:val="00E94F5D"/>
    <w:rsid w:val="00E9508F"/>
    <w:rsid w:val="00E950C4"/>
    <w:rsid w:val="00E95209"/>
    <w:rsid w:val="00E954C1"/>
    <w:rsid w:val="00E95509"/>
    <w:rsid w:val="00E95A08"/>
    <w:rsid w:val="00E963A8"/>
    <w:rsid w:val="00E964D6"/>
    <w:rsid w:val="00E9741D"/>
    <w:rsid w:val="00E97430"/>
    <w:rsid w:val="00E975CD"/>
    <w:rsid w:val="00E97836"/>
    <w:rsid w:val="00EA0297"/>
    <w:rsid w:val="00EA0B7F"/>
    <w:rsid w:val="00EA0D2E"/>
    <w:rsid w:val="00EA0D97"/>
    <w:rsid w:val="00EA1612"/>
    <w:rsid w:val="00EA2D3E"/>
    <w:rsid w:val="00EA2D76"/>
    <w:rsid w:val="00EA32C1"/>
    <w:rsid w:val="00EA33CF"/>
    <w:rsid w:val="00EA436D"/>
    <w:rsid w:val="00EA487D"/>
    <w:rsid w:val="00EA4A9E"/>
    <w:rsid w:val="00EA4C3E"/>
    <w:rsid w:val="00EA5B2B"/>
    <w:rsid w:val="00EA6170"/>
    <w:rsid w:val="00EA6272"/>
    <w:rsid w:val="00EA6313"/>
    <w:rsid w:val="00EB05D4"/>
    <w:rsid w:val="00EB0928"/>
    <w:rsid w:val="00EB0A91"/>
    <w:rsid w:val="00EB0AE2"/>
    <w:rsid w:val="00EB1212"/>
    <w:rsid w:val="00EB1692"/>
    <w:rsid w:val="00EB17C0"/>
    <w:rsid w:val="00EB1E2E"/>
    <w:rsid w:val="00EB234B"/>
    <w:rsid w:val="00EB29B6"/>
    <w:rsid w:val="00EB2F44"/>
    <w:rsid w:val="00EB30A4"/>
    <w:rsid w:val="00EB322E"/>
    <w:rsid w:val="00EB3EAF"/>
    <w:rsid w:val="00EB4232"/>
    <w:rsid w:val="00EB4B6E"/>
    <w:rsid w:val="00EB4EDE"/>
    <w:rsid w:val="00EB52C0"/>
    <w:rsid w:val="00EB5611"/>
    <w:rsid w:val="00EB6978"/>
    <w:rsid w:val="00EB7068"/>
    <w:rsid w:val="00EB71D3"/>
    <w:rsid w:val="00EB7908"/>
    <w:rsid w:val="00EB7B44"/>
    <w:rsid w:val="00EB7F1B"/>
    <w:rsid w:val="00EC0151"/>
    <w:rsid w:val="00EC09E3"/>
    <w:rsid w:val="00EC1007"/>
    <w:rsid w:val="00EC1FE7"/>
    <w:rsid w:val="00EC26E8"/>
    <w:rsid w:val="00EC280B"/>
    <w:rsid w:val="00EC36E6"/>
    <w:rsid w:val="00EC3BA1"/>
    <w:rsid w:val="00EC42E6"/>
    <w:rsid w:val="00EC4ACB"/>
    <w:rsid w:val="00EC4B5B"/>
    <w:rsid w:val="00EC4F4E"/>
    <w:rsid w:val="00EC5193"/>
    <w:rsid w:val="00EC56A3"/>
    <w:rsid w:val="00EC5DF7"/>
    <w:rsid w:val="00EC5F53"/>
    <w:rsid w:val="00EC61B9"/>
    <w:rsid w:val="00EC6C46"/>
    <w:rsid w:val="00EC6C94"/>
    <w:rsid w:val="00EC6E4E"/>
    <w:rsid w:val="00EC6E9B"/>
    <w:rsid w:val="00EC7B6F"/>
    <w:rsid w:val="00ED0335"/>
    <w:rsid w:val="00ED12C5"/>
    <w:rsid w:val="00ED160F"/>
    <w:rsid w:val="00ED1E33"/>
    <w:rsid w:val="00ED2623"/>
    <w:rsid w:val="00ED2A14"/>
    <w:rsid w:val="00ED2EA4"/>
    <w:rsid w:val="00ED2F72"/>
    <w:rsid w:val="00ED30C0"/>
    <w:rsid w:val="00ED36DC"/>
    <w:rsid w:val="00ED3D55"/>
    <w:rsid w:val="00ED3ED2"/>
    <w:rsid w:val="00ED4460"/>
    <w:rsid w:val="00ED5006"/>
    <w:rsid w:val="00ED517D"/>
    <w:rsid w:val="00ED5294"/>
    <w:rsid w:val="00ED6EA1"/>
    <w:rsid w:val="00ED70F5"/>
    <w:rsid w:val="00ED7A5E"/>
    <w:rsid w:val="00ED7EDE"/>
    <w:rsid w:val="00ED7F96"/>
    <w:rsid w:val="00EE043D"/>
    <w:rsid w:val="00EE0454"/>
    <w:rsid w:val="00EE0710"/>
    <w:rsid w:val="00EE0A6F"/>
    <w:rsid w:val="00EE1E86"/>
    <w:rsid w:val="00EE2CA3"/>
    <w:rsid w:val="00EE33B2"/>
    <w:rsid w:val="00EE4674"/>
    <w:rsid w:val="00EE47EE"/>
    <w:rsid w:val="00EE520F"/>
    <w:rsid w:val="00EE6066"/>
    <w:rsid w:val="00EE60DF"/>
    <w:rsid w:val="00EE656A"/>
    <w:rsid w:val="00EE7856"/>
    <w:rsid w:val="00EE7CBD"/>
    <w:rsid w:val="00EF044C"/>
    <w:rsid w:val="00EF186D"/>
    <w:rsid w:val="00EF2022"/>
    <w:rsid w:val="00EF2C19"/>
    <w:rsid w:val="00EF3799"/>
    <w:rsid w:val="00EF379F"/>
    <w:rsid w:val="00EF37B6"/>
    <w:rsid w:val="00EF40AE"/>
    <w:rsid w:val="00EF4E96"/>
    <w:rsid w:val="00EF5243"/>
    <w:rsid w:val="00EF5824"/>
    <w:rsid w:val="00EF5A3F"/>
    <w:rsid w:val="00EF5B49"/>
    <w:rsid w:val="00EF60AD"/>
    <w:rsid w:val="00EF626E"/>
    <w:rsid w:val="00EF74C2"/>
    <w:rsid w:val="00EF7AFB"/>
    <w:rsid w:val="00EF7E81"/>
    <w:rsid w:val="00F0014E"/>
    <w:rsid w:val="00F00546"/>
    <w:rsid w:val="00F00FCA"/>
    <w:rsid w:val="00F014D0"/>
    <w:rsid w:val="00F020D4"/>
    <w:rsid w:val="00F02445"/>
    <w:rsid w:val="00F02AD2"/>
    <w:rsid w:val="00F02F3B"/>
    <w:rsid w:val="00F02F9A"/>
    <w:rsid w:val="00F03EE1"/>
    <w:rsid w:val="00F04046"/>
    <w:rsid w:val="00F04F70"/>
    <w:rsid w:val="00F0597D"/>
    <w:rsid w:val="00F05FBD"/>
    <w:rsid w:val="00F063BE"/>
    <w:rsid w:val="00F07698"/>
    <w:rsid w:val="00F076CD"/>
    <w:rsid w:val="00F07C20"/>
    <w:rsid w:val="00F101C3"/>
    <w:rsid w:val="00F109C4"/>
    <w:rsid w:val="00F1155C"/>
    <w:rsid w:val="00F11E73"/>
    <w:rsid w:val="00F12F22"/>
    <w:rsid w:val="00F13AB1"/>
    <w:rsid w:val="00F14522"/>
    <w:rsid w:val="00F1525B"/>
    <w:rsid w:val="00F1547A"/>
    <w:rsid w:val="00F1569E"/>
    <w:rsid w:val="00F156AB"/>
    <w:rsid w:val="00F15745"/>
    <w:rsid w:val="00F159FA"/>
    <w:rsid w:val="00F15CBE"/>
    <w:rsid w:val="00F15F1C"/>
    <w:rsid w:val="00F172E3"/>
    <w:rsid w:val="00F174A8"/>
    <w:rsid w:val="00F178BA"/>
    <w:rsid w:val="00F1792B"/>
    <w:rsid w:val="00F20109"/>
    <w:rsid w:val="00F20334"/>
    <w:rsid w:val="00F20709"/>
    <w:rsid w:val="00F20A74"/>
    <w:rsid w:val="00F2203C"/>
    <w:rsid w:val="00F22BEC"/>
    <w:rsid w:val="00F2302F"/>
    <w:rsid w:val="00F23142"/>
    <w:rsid w:val="00F232EF"/>
    <w:rsid w:val="00F23C15"/>
    <w:rsid w:val="00F23E80"/>
    <w:rsid w:val="00F243A3"/>
    <w:rsid w:val="00F2474E"/>
    <w:rsid w:val="00F24D18"/>
    <w:rsid w:val="00F25447"/>
    <w:rsid w:val="00F259C5"/>
    <w:rsid w:val="00F25D1E"/>
    <w:rsid w:val="00F279E3"/>
    <w:rsid w:val="00F27C0E"/>
    <w:rsid w:val="00F27E51"/>
    <w:rsid w:val="00F27F69"/>
    <w:rsid w:val="00F302A3"/>
    <w:rsid w:val="00F303A3"/>
    <w:rsid w:val="00F30E98"/>
    <w:rsid w:val="00F3114F"/>
    <w:rsid w:val="00F31701"/>
    <w:rsid w:val="00F31C9C"/>
    <w:rsid w:val="00F32050"/>
    <w:rsid w:val="00F320AC"/>
    <w:rsid w:val="00F32132"/>
    <w:rsid w:val="00F325D6"/>
    <w:rsid w:val="00F332DA"/>
    <w:rsid w:val="00F33B05"/>
    <w:rsid w:val="00F35C15"/>
    <w:rsid w:val="00F35C2F"/>
    <w:rsid w:val="00F35C68"/>
    <w:rsid w:val="00F361DE"/>
    <w:rsid w:val="00F36307"/>
    <w:rsid w:val="00F36526"/>
    <w:rsid w:val="00F37353"/>
    <w:rsid w:val="00F37647"/>
    <w:rsid w:val="00F40186"/>
    <w:rsid w:val="00F40795"/>
    <w:rsid w:val="00F40C4E"/>
    <w:rsid w:val="00F41433"/>
    <w:rsid w:val="00F41CCE"/>
    <w:rsid w:val="00F4225B"/>
    <w:rsid w:val="00F425CC"/>
    <w:rsid w:val="00F426AF"/>
    <w:rsid w:val="00F42814"/>
    <w:rsid w:val="00F42A76"/>
    <w:rsid w:val="00F42F14"/>
    <w:rsid w:val="00F42FEE"/>
    <w:rsid w:val="00F431BC"/>
    <w:rsid w:val="00F43592"/>
    <w:rsid w:val="00F44539"/>
    <w:rsid w:val="00F44DD4"/>
    <w:rsid w:val="00F44EF9"/>
    <w:rsid w:val="00F46301"/>
    <w:rsid w:val="00F47CDE"/>
    <w:rsid w:val="00F50415"/>
    <w:rsid w:val="00F50C62"/>
    <w:rsid w:val="00F50DB5"/>
    <w:rsid w:val="00F51D61"/>
    <w:rsid w:val="00F52928"/>
    <w:rsid w:val="00F52F44"/>
    <w:rsid w:val="00F53438"/>
    <w:rsid w:val="00F5355C"/>
    <w:rsid w:val="00F5459F"/>
    <w:rsid w:val="00F54B09"/>
    <w:rsid w:val="00F54C96"/>
    <w:rsid w:val="00F54E45"/>
    <w:rsid w:val="00F55523"/>
    <w:rsid w:val="00F559D4"/>
    <w:rsid w:val="00F56549"/>
    <w:rsid w:val="00F56F8E"/>
    <w:rsid w:val="00F57045"/>
    <w:rsid w:val="00F57EA7"/>
    <w:rsid w:val="00F6018F"/>
    <w:rsid w:val="00F60B9F"/>
    <w:rsid w:val="00F613AD"/>
    <w:rsid w:val="00F61536"/>
    <w:rsid w:val="00F61AF4"/>
    <w:rsid w:val="00F621A3"/>
    <w:rsid w:val="00F62430"/>
    <w:rsid w:val="00F63D5E"/>
    <w:rsid w:val="00F642E7"/>
    <w:rsid w:val="00F643D4"/>
    <w:rsid w:val="00F64542"/>
    <w:rsid w:val="00F647CA"/>
    <w:rsid w:val="00F649CE"/>
    <w:rsid w:val="00F65049"/>
    <w:rsid w:val="00F6526C"/>
    <w:rsid w:val="00F6553B"/>
    <w:rsid w:val="00F6561D"/>
    <w:rsid w:val="00F660DA"/>
    <w:rsid w:val="00F66847"/>
    <w:rsid w:val="00F67009"/>
    <w:rsid w:val="00F670DD"/>
    <w:rsid w:val="00F67437"/>
    <w:rsid w:val="00F67A3C"/>
    <w:rsid w:val="00F67C65"/>
    <w:rsid w:val="00F67DBB"/>
    <w:rsid w:val="00F67DE3"/>
    <w:rsid w:val="00F70447"/>
    <w:rsid w:val="00F70C81"/>
    <w:rsid w:val="00F70CE8"/>
    <w:rsid w:val="00F7115C"/>
    <w:rsid w:val="00F71C9C"/>
    <w:rsid w:val="00F72143"/>
    <w:rsid w:val="00F723CB"/>
    <w:rsid w:val="00F73439"/>
    <w:rsid w:val="00F73B51"/>
    <w:rsid w:val="00F73C5D"/>
    <w:rsid w:val="00F73CD5"/>
    <w:rsid w:val="00F74462"/>
    <w:rsid w:val="00F75280"/>
    <w:rsid w:val="00F7541E"/>
    <w:rsid w:val="00F75DCA"/>
    <w:rsid w:val="00F7668A"/>
    <w:rsid w:val="00F76716"/>
    <w:rsid w:val="00F7782A"/>
    <w:rsid w:val="00F77BB5"/>
    <w:rsid w:val="00F80172"/>
    <w:rsid w:val="00F80970"/>
    <w:rsid w:val="00F80C07"/>
    <w:rsid w:val="00F80E8E"/>
    <w:rsid w:val="00F81839"/>
    <w:rsid w:val="00F83015"/>
    <w:rsid w:val="00F83E85"/>
    <w:rsid w:val="00F83F01"/>
    <w:rsid w:val="00F83FCE"/>
    <w:rsid w:val="00F8412F"/>
    <w:rsid w:val="00F8474D"/>
    <w:rsid w:val="00F855BD"/>
    <w:rsid w:val="00F859B2"/>
    <w:rsid w:val="00F86113"/>
    <w:rsid w:val="00F86535"/>
    <w:rsid w:val="00F8690B"/>
    <w:rsid w:val="00F86F58"/>
    <w:rsid w:val="00F876EC"/>
    <w:rsid w:val="00F87D6D"/>
    <w:rsid w:val="00F90060"/>
    <w:rsid w:val="00F90793"/>
    <w:rsid w:val="00F907AA"/>
    <w:rsid w:val="00F90FAA"/>
    <w:rsid w:val="00F9122B"/>
    <w:rsid w:val="00F9134D"/>
    <w:rsid w:val="00F91BDC"/>
    <w:rsid w:val="00F92105"/>
    <w:rsid w:val="00F93178"/>
    <w:rsid w:val="00F93191"/>
    <w:rsid w:val="00F93D91"/>
    <w:rsid w:val="00F9441E"/>
    <w:rsid w:val="00F9517F"/>
    <w:rsid w:val="00F95307"/>
    <w:rsid w:val="00F966BA"/>
    <w:rsid w:val="00F968F5"/>
    <w:rsid w:val="00F975BA"/>
    <w:rsid w:val="00FA0744"/>
    <w:rsid w:val="00FA1235"/>
    <w:rsid w:val="00FA2028"/>
    <w:rsid w:val="00FA2561"/>
    <w:rsid w:val="00FA262C"/>
    <w:rsid w:val="00FA293F"/>
    <w:rsid w:val="00FA3486"/>
    <w:rsid w:val="00FA36CE"/>
    <w:rsid w:val="00FA3802"/>
    <w:rsid w:val="00FA3F06"/>
    <w:rsid w:val="00FA46C2"/>
    <w:rsid w:val="00FA46EF"/>
    <w:rsid w:val="00FA59C4"/>
    <w:rsid w:val="00FA5CB6"/>
    <w:rsid w:val="00FA5E4E"/>
    <w:rsid w:val="00FA5F7C"/>
    <w:rsid w:val="00FA6375"/>
    <w:rsid w:val="00FA638E"/>
    <w:rsid w:val="00FA67C4"/>
    <w:rsid w:val="00FA6EA6"/>
    <w:rsid w:val="00FA795A"/>
    <w:rsid w:val="00FA7987"/>
    <w:rsid w:val="00FB01CB"/>
    <w:rsid w:val="00FB06D6"/>
    <w:rsid w:val="00FB06F4"/>
    <w:rsid w:val="00FB0A4B"/>
    <w:rsid w:val="00FB101B"/>
    <w:rsid w:val="00FB111F"/>
    <w:rsid w:val="00FB1201"/>
    <w:rsid w:val="00FB1878"/>
    <w:rsid w:val="00FB2616"/>
    <w:rsid w:val="00FB270A"/>
    <w:rsid w:val="00FB2BF1"/>
    <w:rsid w:val="00FB2DBF"/>
    <w:rsid w:val="00FB31FF"/>
    <w:rsid w:val="00FB3660"/>
    <w:rsid w:val="00FB3691"/>
    <w:rsid w:val="00FB3732"/>
    <w:rsid w:val="00FB37A7"/>
    <w:rsid w:val="00FB3C26"/>
    <w:rsid w:val="00FB3D7F"/>
    <w:rsid w:val="00FB414C"/>
    <w:rsid w:val="00FB486D"/>
    <w:rsid w:val="00FB4E17"/>
    <w:rsid w:val="00FB4FDC"/>
    <w:rsid w:val="00FB51D5"/>
    <w:rsid w:val="00FB7F75"/>
    <w:rsid w:val="00FC05BD"/>
    <w:rsid w:val="00FC0956"/>
    <w:rsid w:val="00FC1210"/>
    <w:rsid w:val="00FC13EF"/>
    <w:rsid w:val="00FC175D"/>
    <w:rsid w:val="00FC1D09"/>
    <w:rsid w:val="00FC21B0"/>
    <w:rsid w:val="00FC2709"/>
    <w:rsid w:val="00FC3716"/>
    <w:rsid w:val="00FC5C03"/>
    <w:rsid w:val="00FC699D"/>
    <w:rsid w:val="00FC755C"/>
    <w:rsid w:val="00FC7A25"/>
    <w:rsid w:val="00FC7D3C"/>
    <w:rsid w:val="00FD0056"/>
    <w:rsid w:val="00FD0B88"/>
    <w:rsid w:val="00FD1466"/>
    <w:rsid w:val="00FD16A3"/>
    <w:rsid w:val="00FD2777"/>
    <w:rsid w:val="00FD2B4B"/>
    <w:rsid w:val="00FD30F9"/>
    <w:rsid w:val="00FD3DA3"/>
    <w:rsid w:val="00FD4009"/>
    <w:rsid w:val="00FD4617"/>
    <w:rsid w:val="00FD48CD"/>
    <w:rsid w:val="00FD4D03"/>
    <w:rsid w:val="00FD4E28"/>
    <w:rsid w:val="00FD5667"/>
    <w:rsid w:val="00FD56B2"/>
    <w:rsid w:val="00FD6915"/>
    <w:rsid w:val="00FD77CF"/>
    <w:rsid w:val="00FD7AB2"/>
    <w:rsid w:val="00FD7DEC"/>
    <w:rsid w:val="00FE00DB"/>
    <w:rsid w:val="00FE01B3"/>
    <w:rsid w:val="00FE0321"/>
    <w:rsid w:val="00FE043F"/>
    <w:rsid w:val="00FE051D"/>
    <w:rsid w:val="00FE0A70"/>
    <w:rsid w:val="00FE0A94"/>
    <w:rsid w:val="00FE15A2"/>
    <w:rsid w:val="00FE1A53"/>
    <w:rsid w:val="00FE1C6A"/>
    <w:rsid w:val="00FE2307"/>
    <w:rsid w:val="00FE2810"/>
    <w:rsid w:val="00FE325C"/>
    <w:rsid w:val="00FE3318"/>
    <w:rsid w:val="00FE352C"/>
    <w:rsid w:val="00FE3CD2"/>
    <w:rsid w:val="00FE3F68"/>
    <w:rsid w:val="00FE5136"/>
    <w:rsid w:val="00FE5412"/>
    <w:rsid w:val="00FE6292"/>
    <w:rsid w:val="00FE70A7"/>
    <w:rsid w:val="00FE7AFF"/>
    <w:rsid w:val="00FE7DC4"/>
    <w:rsid w:val="00FF041F"/>
    <w:rsid w:val="00FF0C0D"/>
    <w:rsid w:val="00FF0E1A"/>
    <w:rsid w:val="00FF1405"/>
    <w:rsid w:val="00FF19B7"/>
    <w:rsid w:val="00FF1ACE"/>
    <w:rsid w:val="00FF1B36"/>
    <w:rsid w:val="00FF1DBC"/>
    <w:rsid w:val="00FF246C"/>
    <w:rsid w:val="00FF2554"/>
    <w:rsid w:val="00FF26EB"/>
    <w:rsid w:val="00FF278D"/>
    <w:rsid w:val="00FF2C06"/>
    <w:rsid w:val="00FF2E31"/>
    <w:rsid w:val="00FF350B"/>
    <w:rsid w:val="00FF3C59"/>
    <w:rsid w:val="00FF427B"/>
    <w:rsid w:val="00FF443F"/>
    <w:rsid w:val="00FF45EE"/>
    <w:rsid w:val="00FF474F"/>
    <w:rsid w:val="00FF4D32"/>
    <w:rsid w:val="00FF4EDB"/>
    <w:rsid w:val="00FF5F4D"/>
    <w:rsid w:val="00FF600E"/>
    <w:rsid w:val="00FF60EA"/>
    <w:rsid w:val="00FF6577"/>
    <w:rsid w:val="00FF65A4"/>
    <w:rsid w:val="00FF6AF4"/>
    <w:rsid w:val="00FF6F19"/>
    <w:rsid w:val="00FF731E"/>
    <w:rsid w:val="00FF741A"/>
    <w:rsid w:val="00FF7553"/>
    <w:rsid w:val="024C1A0A"/>
    <w:rsid w:val="02E8A304"/>
    <w:rsid w:val="03FF7F26"/>
    <w:rsid w:val="04F86940"/>
    <w:rsid w:val="06653AB5"/>
    <w:rsid w:val="071C5B46"/>
    <w:rsid w:val="07551CD7"/>
    <w:rsid w:val="0855587B"/>
    <w:rsid w:val="0A73CC65"/>
    <w:rsid w:val="0C394DB2"/>
    <w:rsid w:val="0C3D122A"/>
    <w:rsid w:val="0D873B2B"/>
    <w:rsid w:val="0E098E12"/>
    <w:rsid w:val="0E0E805E"/>
    <w:rsid w:val="1023C42D"/>
    <w:rsid w:val="10820D6C"/>
    <w:rsid w:val="10BB103D"/>
    <w:rsid w:val="114045EF"/>
    <w:rsid w:val="1222E252"/>
    <w:rsid w:val="128D0AE5"/>
    <w:rsid w:val="15E4BD40"/>
    <w:rsid w:val="15E842F9"/>
    <w:rsid w:val="1822756A"/>
    <w:rsid w:val="18CF73E9"/>
    <w:rsid w:val="19AE6BBA"/>
    <w:rsid w:val="19FF99F1"/>
    <w:rsid w:val="1A1C8C07"/>
    <w:rsid w:val="1A458329"/>
    <w:rsid w:val="1BEDF843"/>
    <w:rsid w:val="1D833CDF"/>
    <w:rsid w:val="1DB7E5A6"/>
    <w:rsid w:val="1EA860B7"/>
    <w:rsid w:val="200EF0A6"/>
    <w:rsid w:val="2065714C"/>
    <w:rsid w:val="214DE31D"/>
    <w:rsid w:val="2191AB1C"/>
    <w:rsid w:val="21FED935"/>
    <w:rsid w:val="2226480C"/>
    <w:rsid w:val="22561071"/>
    <w:rsid w:val="22AF3A86"/>
    <w:rsid w:val="237ADD28"/>
    <w:rsid w:val="24292AFB"/>
    <w:rsid w:val="24AEB728"/>
    <w:rsid w:val="24C94BC6"/>
    <w:rsid w:val="26BA73D3"/>
    <w:rsid w:val="28E87537"/>
    <w:rsid w:val="2A580917"/>
    <w:rsid w:val="2B001685"/>
    <w:rsid w:val="2BA54D95"/>
    <w:rsid w:val="2BCCC149"/>
    <w:rsid w:val="2D5D56CF"/>
    <w:rsid w:val="2D715B55"/>
    <w:rsid w:val="2F4C0B84"/>
    <w:rsid w:val="30272573"/>
    <w:rsid w:val="30DE53D4"/>
    <w:rsid w:val="32AECF86"/>
    <w:rsid w:val="32DCB19B"/>
    <w:rsid w:val="33C6741D"/>
    <w:rsid w:val="3517E58A"/>
    <w:rsid w:val="36ADD82B"/>
    <w:rsid w:val="388D34B5"/>
    <w:rsid w:val="38DAC7E8"/>
    <w:rsid w:val="396DB2B0"/>
    <w:rsid w:val="39B63444"/>
    <w:rsid w:val="3A6B03F9"/>
    <w:rsid w:val="3C0EA6A1"/>
    <w:rsid w:val="3C5D9F52"/>
    <w:rsid w:val="3CDBEC94"/>
    <w:rsid w:val="3F85C1DF"/>
    <w:rsid w:val="40B5EF42"/>
    <w:rsid w:val="4106B606"/>
    <w:rsid w:val="4112B8C3"/>
    <w:rsid w:val="421A9AB6"/>
    <w:rsid w:val="426B5CF3"/>
    <w:rsid w:val="427B3704"/>
    <w:rsid w:val="42C529FE"/>
    <w:rsid w:val="43D8405D"/>
    <w:rsid w:val="4422712B"/>
    <w:rsid w:val="4439078D"/>
    <w:rsid w:val="4455728F"/>
    <w:rsid w:val="4470D677"/>
    <w:rsid w:val="4578D065"/>
    <w:rsid w:val="462D1E64"/>
    <w:rsid w:val="4669D3F9"/>
    <w:rsid w:val="483E101D"/>
    <w:rsid w:val="4913C7B4"/>
    <w:rsid w:val="4A29C39D"/>
    <w:rsid w:val="4A46AECF"/>
    <w:rsid w:val="4AB2CB1D"/>
    <w:rsid w:val="4AF8FD23"/>
    <w:rsid w:val="4B0683D4"/>
    <w:rsid w:val="4C6013AC"/>
    <w:rsid w:val="4CE6BB2E"/>
    <w:rsid w:val="4DD7C141"/>
    <w:rsid w:val="4E07C19B"/>
    <w:rsid w:val="4FA2CF0C"/>
    <w:rsid w:val="500F6907"/>
    <w:rsid w:val="5162E5A3"/>
    <w:rsid w:val="51BE0A09"/>
    <w:rsid w:val="52E3440B"/>
    <w:rsid w:val="5318EACC"/>
    <w:rsid w:val="54C92851"/>
    <w:rsid w:val="57A7A980"/>
    <w:rsid w:val="57CC47FE"/>
    <w:rsid w:val="5A94F1FB"/>
    <w:rsid w:val="5B5BE6AE"/>
    <w:rsid w:val="5D54A76B"/>
    <w:rsid w:val="5E4177AC"/>
    <w:rsid w:val="5FCAA257"/>
    <w:rsid w:val="60F368B2"/>
    <w:rsid w:val="6127A3B3"/>
    <w:rsid w:val="616967E1"/>
    <w:rsid w:val="63079E69"/>
    <w:rsid w:val="63D9D8C8"/>
    <w:rsid w:val="6A93B44F"/>
    <w:rsid w:val="6ABC7302"/>
    <w:rsid w:val="6AC1C8D8"/>
    <w:rsid w:val="6B1D9F1A"/>
    <w:rsid w:val="6BC5C7C6"/>
    <w:rsid w:val="6C8BCFE9"/>
    <w:rsid w:val="6CBF5930"/>
    <w:rsid w:val="6CCDF740"/>
    <w:rsid w:val="6D966BCE"/>
    <w:rsid w:val="6EDFE2DC"/>
    <w:rsid w:val="6EFD4D4A"/>
    <w:rsid w:val="6F0A8D0D"/>
    <w:rsid w:val="6F15DFEB"/>
    <w:rsid w:val="70609C36"/>
    <w:rsid w:val="70F4510F"/>
    <w:rsid w:val="71818F7C"/>
    <w:rsid w:val="71C0CE8C"/>
    <w:rsid w:val="72773693"/>
    <w:rsid w:val="736BE186"/>
    <w:rsid w:val="74B6A465"/>
    <w:rsid w:val="753FEB65"/>
    <w:rsid w:val="7555AEB9"/>
    <w:rsid w:val="7674BBC3"/>
    <w:rsid w:val="76988D06"/>
    <w:rsid w:val="769BFAD4"/>
    <w:rsid w:val="78A0C5B3"/>
    <w:rsid w:val="78EF4D9D"/>
    <w:rsid w:val="7A0E72D7"/>
    <w:rsid w:val="7AE21912"/>
    <w:rsid w:val="7BE3BDD8"/>
    <w:rsid w:val="7C0C5AA4"/>
    <w:rsid w:val="7C2B4EAA"/>
    <w:rsid w:val="7C83DEBB"/>
    <w:rsid w:val="7CBCF408"/>
    <w:rsid w:val="7D32ED10"/>
    <w:rsid w:val="7EBA09CD"/>
    <w:rsid w:val="7FA6286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FF5D"/>
  <w15:chartTrackingRefBased/>
  <w15:docId w15:val="{582D1730-B0D0-4192-B214-798C9B3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B6"/>
  </w:style>
  <w:style w:type="paragraph" w:styleId="Heading1">
    <w:name w:val="heading 1"/>
    <w:basedOn w:val="Normal"/>
    <w:next w:val="Normal"/>
    <w:link w:val="Heading1Char"/>
    <w:qFormat/>
    <w:rsid w:val="00D613BE"/>
    <w:pPr>
      <w:pageBreakBefore/>
      <w:spacing w:before="360" w:after="240"/>
      <w:outlineLvl w:val="0"/>
    </w:pPr>
    <w:rPr>
      <w:b/>
      <w:sz w:val="40"/>
      <w:szCs w:val="32"/>
    </w:rPr>
  </w:style>
  <w:style w:type="paragraph" w:styleId="Heading2">
    <w:name w:val="heading 2"/>
    <w:basedOn w:val="Normal"/>
    <w:next w:val="Normal"/>
    <w:link w:val="Heading2Char"/>
    <w:unhideWhenUsed/>
    <w:qFormat/>
    <w:rsid w:val="00BC6807"/>
    <w:pPr>
      <w:keepNext/>
      <w:spacing w:before="360" w:after="240"/>
      <w:outlineLvl w:val="1"/>
    </w:pPr>
    <w:rPr>
      <w:b/>
      <w:sz w:val="28"/>
    </w:rPr>
  </w:style>
  <w:style w:type="paragraph" w:styleId="Heading3">
    <w:name w:val="heading 3"/>
    <w:basedOn w:val="Normal"/>
    <w:next w:val="Normal"/>
    <w:link w:val="Heading3Char"/>
    <w:autoRedefine/>
    <w:qFormat/>
    <w:rsid w:val="00882DE0"/>
    <w:pPr>
      <w:keepNext/>
      <w:spacing w:before="240"/>
      <w:outlineLvl w:val="2"/>
    </w:pPr>
    <w:rPr>
      <w:rFonts w:cstheme="minorHAnsi"/>
      <w:b/>
      <w:bCs/>
      <w:iCs/>
    </w:rPr>
  </w:style>
  <w:style w:type="paragraph" w:styleId="Heading4">
    <w:name w:val="heading 4"/>
    <w:next w:val="Normal"/>
    <w:link w:val="Heading4Char"/>
    <w:unhideWhenUsed/>
    <w:qFormat/>
    <w:rsid w:val="007A7655"/>
    <w:pPr>
      <w:spacing w:before="360" w:after="120" w:line="240" w:lineRule="auto"/>
      <w:outlineLvl w:val="3"/>
    </w:pPr>
    <w:rPr>
      <w:rFonts w:ascii="Calibri" w:eastAsia="Batang" w:hAnsi="Calibri" w:cs="Arial"/>
      <w:b/>
      <w:bCs/>
      <w:sz w:val="24"/>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BE"/>
    <w:rPr>
      <w:b/>
      <w:sz w:val="40"/>
      <w:szCs w:val="32"/>
    </w:rPr>
  </w:style>
  <w:style w:type="character" w:customStyle="1" w:styleId="Heading2Char">
    <w:name w:val="Heading 2 Char"/>
    <w:basedOn w:val="DefaultParagraphFont"/>
    <w:link w:val="Heading2"/>
    <w:rsid w:val="00BC6807"/>
    <w:rPr>
      <w:b/>
      <w:sz w:val="28"/>
    </w:rPr>
  </w:style>
  <w:style w:type="character" w:customStyle="1" w:styleId="Heading3Char">
    <w:name w:val="Heading 3 Char"/>
    <w:basedOn w:val="DefaultParagraphFont"/>
    <w:link w:val="Heading3"/>
    <w:rsid w:val="00882DE0"/>
    <w:rPr>
      <w:rFonts w:cstheme="minorHAnsi"/>
      <w:b/>
      <w:bCs/>
      <w:iCs/>
    </w:rPr>
  </w:style>
  <w:style w:type="character" w:customStyle="1" w:styleId="Heading4Char">
    <w:name w:val="Heading 4 Char"/>
    <w:basedOn w:val="DefaultParagraphFont"/>
    <w:link w:val="Heading4"/>
    <w:rsid w:val="007A7655"/>
    <w:rPr>
      <w:rFonts w:ascii="Calibri" w:eastAsia="Batang" w:hAnsi="Calibri" w:cs="Arial"/>
      <w:b/>
      <w:bCs/>
      <w:sz w:val="24"/>
      <w:szCs w:val="32"/>
      <w:lang w:eastAsia="en-AU"/>
    </w:rPr>
  </w:style>
  <w:style w:type="paragraph" w:customStyle="1" w:styleId="TitleSubheading">
    <w:name w:val="Title Subheading"/>
    <w:basedOn w:val="Heading2"/>
    <w:link w:val="TitleSubheadingChar"/>
    <w:autoRedefine/>
    <w:qFormat/>
    <w:rsid w:val="007A7655"/>
    <w:pPr>
      <w:spacing w:before="0" w:line="240" w:lineRule="auto"/>
    </w:pPr>
    <w:rPr>
      <w:rFonts w:ascii="Calibri" w:hAnsi="Calibri" w:cs="Arial"/>
      <w:b w:val="0"/>
      <w:bCs/>
      <w:iCs/>
      <w:sz w:val="40"/>
      <w:szCs w:val="40"/>
      <w:lang w:eastAsia="en-AU"/>
    </w:rPr>
  </w:style>
  <w:style w:type="character" w:customStyle="1" w:styleId="TitleSubheadingChar">
    <w:name w:val="Title Subheading Char"/>
    <w:basedOn w:val="Heading2Char"/>
    <w:link w:val="TitleSubheading"/>
    <w:rsid w:val="007A7655"/>
    <w:rPr>
      <w:rFonts w:ascii="Calibri" w:eastAsiaTheme="majorEastAsia" w:hAnsi="Calibri" w:cs="Arial"/>
      <w:b w:val="0"/>
      <w:bCs/>
      <w:iCs/>
      <w:color w:val="2E74B5" w:themeColor="accent1" w:themeShade="BF"/>
      <w:sz w:val="40"/>
      <w:szCs w:val="40"/>
      <w:lang w:eastAsia="en-AU"/>
    </w:rPr>
  </w:style>
  <w:style w:type="paragraph" w:customStyle="1" w:styleId="Bodyoftext">
    <w:name w:val="Body of text"/>
    <w:basedOn w:val="BodyText"/>
    <w:link w:val="BodyoftextChar"/>
    <w:qFormat/>
    <w:rsid w:val="007A7655"/>
    <w:pPr>
      <w:spacing w:line="300" w:lineRule="auto"/>
    </w:pPr>
    <w:rPr>
      <w:rFonts w:ascii="Calibri" w:hAnsi="Calibri" w:cs="Calibri"/>
      <w:lang w:eastAsia="en-AU"/>
    </w:rPr>
  </w:style>
  <w:style w:type="paragraph" w:styleId="BodyText">
    <w:name w:val="Body Text"/>
    <w:basedOn w:val="Normal"/>
    <w:link w:val="BodyTextChar"/>
    <w:uiPriority w:val="99"/>
    <w:semiHidden/>
    <w:unhideWhenUsed/>
    <w:rsid w:val="007A7655"/>
    <w:pPr>
      <w:spacing w:after="120"/>
    </w:pPr>
  </w:style>
  <w:style w:type="character" w:customStyle="1" w:styleId="BodyTextChar">
    <w:name w:val="Body Text Char"/>
    <w:basedOn w:val="DefaultParagraphFont"/>
    <w:link w:val="BodyText"/>
    <w:uiPriority w:val="99"/>
    <w:semiHidden/>
    <w:rsid w:val="007A7655"/>
  </w:style>
  <w:style w:type="character" w:customStyle="1" w:styleId="BodyoftextChar">
    <w:name w:val="Body of text Char"/>
    <w:basedOn w:val="BodyTextChar"/>
    <w:link w:val="Bodyoftext"/>
    <w:rsid w:val="007A7655"/>
    <w:rPr>
      <w:rFonts w:ascii="Calibri" w:hAnsi="Calibri" w:cs="Calibri"/>
      <w:lang w:eastAsia="en-AU"/>
    </w:rPr>
  </w:style>
  <w:style w:type="character" w:styleId="Hyperlink">
    <w:name w:val="Hyperlink"/>
    <w:basedOn w:val="DefaultParagraphFont"/>
    <w:uiPriority w:val="99"/>
    <w:rsid w:val="007A7655"/>
    <w:rPr>
      <w:color w:val="0000FF"/>
      <w:u w:val="single"/>
    </w:rPr>
  </w:style>
  <w:style w:type="paragraph" w:styleId="TOCHeading">
    <w:name w:val="TOC Heading"/>
    <w:basedOn w:val="Heading1"/>
    <w:next w:val="Normal"/>
    <w:uiPriority w:val="39"/>
    <w:unhideWhenUsed/>
    <w:qFormat/>
    <w:rsid w:val="007A7655"/>
    <w:pPr>
      <w:outlineLvl w:val="9"/>
    </w:pPr>
    <w:rPr>
      <w:lang w:val="en-US"/>
    </w:rPr>
  </w:style>
  <w:style w:type="paragraph" w:styleId="TOC3">
    <w:name w:val="toc 3"/>
    <w:basedOn w:val="Normal"/>
    <w:next w:val="Normal"/>
    <w:autoRedefine/>
    <w:uiPriority w:val="39"/>
    <w:unhideWhenUsed/>
    <w:rsid w:val="007A7655"/>
    <w:pPr>
      <w:spacing w:after="100" w:line="300" w:lineRule="auto"/>
      <w:ind w:left="440"/>
    </w:pPr>
    <w:rPr>
      <w:rFonts w:ascii="Calibri" w:hAnsi="Calibri" w:cs="Calibri"/>
      <w:lang w:eastAsia="en-AU"/>
    </w:rPr>
  </w:style>
  <w:style w:type="table" w:styleId="TableGrid">
    <w:name w:val="Table Grid"/>
    <w:basedOn w:val="TableNormal"/>
    <w:uiPriority w:val="39"/>
    <w:rsid w:val="007A76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diagramheading">
    <w:name w:val="Table or diagram heading"/>
    <w:uiPriority w:val="99"/>
    <w:qFormat/>
    <w:rsid w:val="007A7655"/>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uiPriority w:val="99"/>
    <w:rsid w:val="007A7655"/>
    <w:pPr>
      <w:numPr>
        <w:numId w:val="3"/>
      </w:numPr>
      <w:spacing w:after="0" w:line="240" w:lineRule="auto"/>
    </w:pPr>
    <w:rPr>
      <w:rFonts w:ascii="Calibri" w:hAnsi="Calibri" w:cs="Calibri"/>
      <w:lang w:eastAsia="en-AU"/>
    </w:rPr>
  </w:style>
  <w:style w:type="character" w:customStyle="1" w:styleId="FootnoteTextChar">
    <w:name w:val="Footnote Text Char"/>
    <w:basedOn w:val="DefaultParagraphFont"/>
    <w:link w:val="FootnoteText"/>
    <w:uiPriority w:val="99"/>
    <w:rsid w:val="007A7655"/>
    <w:rPr>
      <w:rFonts w:ascii="Calibri" w:hAnsi="Calibri" w:cs="Calibri"/>
      <w:lang w:eastAsia="en-AU"/>
    </w:rPr>
  </w:style>
  <w:style w:type="paragraph" w:customStyle="1" w:styleId="Bulletedtext">
    <w:name w:val="Bulleted text"/>
    <w:basedOn w:val="Normal"/>
    <w:qFormat/>
    <w:rsid w:val="007A7655"/>
    <w:pPr>
      <w:numPr>
        <w:numId w:val="1"/>
      </w:numPr>
      <w:spacing w:after="60" w:line="300" w:lineRule="auto"/>
    </w:pPr>
    <w:rPr>
      <w:rFonts w:ascii="Calibri" w:hAnsi="Calibri" w:cs="Calibri"/>
      <w:lang w:eastAsia="en-AU"/>
    </w:rPr>
  </w:style>
  <w:style w:type="paragraph" w:customStyle="1" w:styleId="Bulletedtextlevel2">
    <w:name w:val="Bulleted text ( level 2)"/>
    <w:basedOn w:val="Normal"/>
    <w:qFormat/>
    <w:rsid w:val="007A7655"/>
    <w:pPr>
      <w:numPr>
        <w:numId w:val="2"/>
      </w:numPr>
      <w:spacing w:after="60" w:line="300" w:lineRule="auto"/>
    </w:pPr>
    <w:rPr>
      <w:rFonts w:ascii="Calibri" w:hAnsi="Calibri" w:cs="Calibri"/>
      <w:lang w:eastAsia="en-AU"/>
    </w:rPr>
  </w:style>
  <w:style w:type="character" w:customStyle="1" w:styleId="StyleLatinArial">
    <w:name w:val="Style (Latin) Arial"/>
    <w:basedOn w:val="DefaultParagraphFont"/>
    <w:rsid w:val="007A7655"/>
    <w:rPr>
      <w:rFonts w:ascii="Arial" w:hAnsi="Arial" w:cs="Arial" w:hint="default"/>
      <w:color w:val="000000"/>
    </w:rPr>
  </w:style>
  <w:style w:type="paragraph" w:styleId="ListParagraph">
    <w:name w:val="List Paragraph"/>
    <w:aliases w:val="F List Paragraph,Recommendation,List Paragraph1,List Paragraph11,L,CV text,Table text,F5 List Paragraph,Dot pt,List Paragraph111,Medium Grid 1 - Accent 21,List Paragraph2,Bullets,TOC style,lp1,Bullet OSM,Proposal Bullet List,FooterText"/>
    <w:basedOn w:val="Normal"/>
    <w:link w:val="ListParagraphChar"/>
    <w:uiPriority w:val="1"/>
    <w:qFormat/>
    <w:rsid w:val="007A7655"/>
    <w:pPr>
      <w:ind w:left="720"/>
      <w:contextualSpacing/>
    </w:p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1"/>
    <w:qFormat/>
    <w:locked/>
    <w:rsid w:val="007A7655"/>
  </w:style>
  <w:style w:type="paragraph" w:styleId="TOC2">
    <w:name w:val="toc 2"/>
    <w:basedOn w:val="Normal"/>
    <w:next w:val="Normal"/>
    <w:autoRedefine/>
    <w:uiPriority w:val="39"/>
    <w:unhideWhenUsed/>
    <w:rsid w:val="00160A9E"/>
    <w:pPr>
      <w:tabs>
        <w:tab w:val="right" w:leader="dot" w:pos="9016"/>
      </w:tabs>
      <w:spacing w:after="100"/>
      <w:ind w:left="220"/>
    </w:pPr>
    <w:rPr>
      <w:rFonts w:eastAsia="Batang" w:cs="Arial"/>
      <w:noProof/>
      <w:szCs w:val="24"/>
    </w:rPr>
  </w:style>
  <w:style w:type="paragraph" w:styleId="NormalWeb">
    <w:name w:val="Normal (Web)"/>
    <w:basedOn w:val="Normal"/>
    <w:uiPriority w:val="99"/>
    <w:rsid w:val="007A7655"/>
    <w:pPr>
      <w:spacing w:after="0" w:line="240" w:lineRule="auto"/>
    </w:pPr>
    <w:rPr>
      <w:rFonts w:ascii="Times New Roman" w:hAnsi="Times New Roman" w:cs="Times New Roman"/>
      <w:lang w:eastAsia="en-AU"/>
    </w:rPr>
  </w:style>
  <w:style w:type="paragraph" w:customStyle="1" w:styleId="APSCtablecolumnheadingscentred">
    <w:name w:val="APSC table column headings centred"/>
    <w:basedOn w:val="Normal"/>
    <w:link w:val="APSCtablecolumnheadingscentredChar"/>
    <w:rsid w:val="007A7655"/>
    <w:pPr>
      <w:spacing w:before="60" w:after="60" w:line="240" w:lineRule="auto"/>
      <w:jc w:val="center"/>
    </w:pPr>
    <w:rPr>
      <w:rFonts w:ascii="Calibri" w:hAnsi="Calibri" w:cs="Arial"/>
      <w:b/>
      <w:sz w:val="20"/>
      <w:szCs w:val="18"/>
      <w:lang w:eastAsia="en-AU"/>
    </w:rPr>
  </w:style>
  <w:style w:type="character" w:customStyle="1" w:styleId="APSCtablecolumnheadingscentredChar">
    <w:name w:val="APSC table column headings centred Char"/>
    <w:basedOn w:val="DefaultParagraphFont"/>
    <w:link w:val="APSCtablecolumnheadingscentred"/>
    <w:rsid w:val="007A7655"/>
    <w:rPr>
      <w:rFonts w:ascii="Calibri" w:hAnsi="Calibri" w:cs="Arial"/>
      <w:b/>
      <w:sz w:val="20"/>
      <w:szCs w:val="18"/>
      <w:lang w:eastAsia="en-AU"/>
    </w:rPr>
  </w:style>
  <w:style w:type="paragraph" w:styleId="TOC1">
    <w:name w:val="toc 1"/>
    <w:basedOn w:val="Normal"/>
    <w:next w:val="Normal"/>
    <w:autoRedefine/>
    <w:uiPriority w:val="39"/>
    <w:unhideWhenUsed/>
    <w:rsid w:val="008D4066"/>
    <w:pPr>
      <w:tabs>
        <w:tab w:val="right" w:leader="dot" w:pos="9016"/>
      </w:tabs>
      <w:spacing w:after="100"/>
    </w:pPr>
    <w:rPr>
      <w:rFonts w:cstheme="minorHAnsi"/>
      <w:b/>
      <w:noProof/>
    </w:rPr>
  </w:style>
  <w:style w:type="paragraph" w:styleId="Title">
    <w:name w:val="Title"/>
    <w:basedOn w:val="Normal"/>
    <w:next w:val="Normal"/>
    <w:link w:val="TitleChar"/>
    <w:uiPriority w:val="10"/>
    <w:qFormat/>
    <w:rsid w:val="007A7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655"/>
    <w:rPr>
      <w:rFonts w:asciiTheme="majorHAnsi" w:eastAsiaTheme="majorEastAsia" w:hAnsiTheme="majorHAnsi" w:cstheme="majorBidi"/>
      <w:spacing w:val="-10"/>
      <w:kern w:val="28"/>
      <w:sz w:val="56"/>
      <w:szCs w:val="56"/>
    </w:rPr>
  </w:style>
  <w:style w:type="paragraph" w:customStyle="1" w:styleId="heading1right">
    <w:name w:val="heading 1_right"/>
    <w:basedOn w:val="Normal"/>
    <w:uiPriority w:val="99"/>
    <w:rsid w:val="007A7655"/>
    <w:pPr>
      <w:spacing w:before="360" w:after="120" w:line="240" w:lineRule="auto"/>
      <w:ind w:left="-1210"/>
    </w:pPr>
    <w:rPr>
      <w:rFonts w:ascii="Calibri" w:hAnsi="Calibri" w:cs="Calibri"/>
      <w:b/>
      <w:bCs/>
      <w:sz w:val="28"/>
      <w:szCs w:val="28"/>
      <w:lang w:eastAsia="en-AU"/>
    </w:rPr>
  </w:style>
  <w:style w:type="paragraph" w:customStyle="1" w:styleId="NotinUse">
    <w:name w:val="Not in Use"/>
    <w:basedOn w:val="TitleSubheading"/>
    <w:link w:val="NotinUseChar"/>
    <w:qFormat/>
    <w:rsid w:val="007A7655"/>
    <w:rPr>
      <w:i/>
    </w:rPr>
  </w:style>
  <w:style w:type="character" w:customStyle="1" w:styleId="NotinUseChar">
    <w:name w:val="Not in Use Char"/>
    <w:basedOn w:val="TitleSubheadingChar"/>
    <w:link w:val="NotinUse"/>
    <w:rsid w:val="007A7655"/>
    <w:rPr>
      <w:rFonts w:ascii="Calibri" w:eastAsiaTheme="majorEastAsia" w:hAnsi="Calibri" w:cs="Arial"/>
      <w:b w:val="0"/>
      <w:bCs/>
      <w:i/>
      <w:iCs/>
      <w:color w:val="2E74B5" w:themeColor="accent1" w:themeShade="BF"/>
      <w:sz w:val="40"/>
      <w:szCs w:val="40"/>
      <w:lang w:eastAsia="en-AU"/>
    </w:rPr>
  </w:style>
  <w:style w:type="paragraph" w:styleId="CommentText">
    <w:name w:val="annotation text"/>
    <w:basedOn w:val="Normal"/>
    <w:link w:val="CommentTextChar"/>
    <w:uiPriority w:val="99"/>
    <w:unhideWhenUsed/>
    <w:rsid w:val="007A7655"/>
    <w:pPr>
      <w:spacing w:line="240" w:lineRule="auto"/>
    </w:pPr>
    <w:rPr>
      <w:sz w:val="20"/>
      <w:szCs w:val="20"/>
    </w:rPr>
  </w:style>
  <w:style w:type="character" w:customStyle="1" w:styleId="CommentTextChar">
    <w:name w:val="Comment Text Char"/>
    <w:basedOn w:val="DefaultParagraphFont"/>
    <w:link w:val="CommentText"/>
    <w:uiPriority w:val="99"/>
    <w:rsid w:val="007A7655"/>
    <w:rPr>
      <w:sz w:val="20"/>
      <w:szCs w:val="20"/>
    </w:rPr>
  </w:style>
  <w:style w:type="character" w:customStyle="1" w:styleId="CommentSubjectChar">
    <w:name w:val="Comment Subject Char"/>
    <w:basedOn w:val="CommentTextChar"/>
    <w:link w:val="CommentSubject"/>
    <w:uiPriority w:val="99"/>
    <w:semiHidden/>
    <w:rsid w:val="007A7655"/>
    <w:rPr>
      <w:b/>
      <w:bCs/>
      <w:sz w:val="20"/>
      <w:szCs w:val="20"/>
    </w:rPr>
  </w:style>
  <w:style w:type="paragraph" w:styleId="CommentSubject">
    <w:name w:val="annotation subject"/>
    <w:basedOn w:val="CommentText"/>
    <w:next w:val="CommentText"/>
    <w:link w:val="CommentSubjectChar"/>
    <w:uiPriority w:val="99"/>
    <w:semiHidden/>
    <w:unhideWhenUsed/>
    <w:rsid w:val="007A7655"/>
    <w:rPr>
      <w:b/>
      <w:bCs/>
    </w:rPr>
  </w:style>
  <w:style w:type="character" w:customStyle="1" w:styleId="BalloonTextChar">
    <w:name w:val="Balloon Text Char"/>
    <w:basedOn w:val="DefaultParagraphFont"/>
    <w:link w:val="BalloonText"/>
    <w:uiPriority w:val="99"/>
    <w:semiHidden/>
    <w:rsid w:val="007A7655"/>
    <w:rPr>
      <w:rFonts w:ascii="Segoe UI" w:hAnsi="Segoe UI" w:cs="Segoe UI"/>
      <w:sz w:val="18"/>
      <w:szCs w:val="18"/>
    </w:rPr>
  </w:style>
  <w:style w:type="paragraph" w:styleId="BalloonText">
    <w:name w:val="Balloon Text"/>
    <w:basedOn w:val="Normal"/>
    <w:link w:val="BalloonTextChar"/>
    <w:uiPriority w:val="99"/>
    <w:semiHidden/>
    <w:unhideWhenUsed/>
    <w:rsid w:val="007A7655"/>
    <w:pPr>
      <w:spacing w:after="0" w:line="240" w:lineRule="auto"/>
    </w:pPr>
    <w:rPr>
      <w:rFonts w:ascii="Segoe UI" w:hAnsi="Segoe UI" w:cs="Segoe UI"/>
      <w:sz w:val="18"/>
      <w:szCs w:val="18"/>
    </w:rPr>
  </w:style>
  <w:style w:type="paragraph" w:customStyle="1" w:styleId="Boxedtext">
    <w:name w:val="Boxed text"/>
    <w:autoRedefine/>
    <w:qFormat/>
    <w:rsid w:val="0092295A"/>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7A7655"/>
    <w:pPr>
      <w:numPr>
        <w:numId w:val="4"/>
      </w:numPr>
      <w:spacing w:after="120" w:line="300" w:lineRule="auto"/>
      <w:ind w:left="681" w:hanging="227"/>
    </w:pPr>
    <w:rPr>
      <w:rFonts w:ascii="Calibri" w:hAnsi="Calibri" w:cs="Calibri"/>
      <w:lang w:eastAsia="en-AU"/>
    </w:rPr>
  </w:style>
  <w:style w:type="paragraph" w:styleId="Header">
    <w:name w:val="header"/>
    <w:basedOn w:val="Normal"/>
    <w:link w:val="HeaderChar"/>
    <w:uiPriority w:val="99"/>
    <w:unhideWhenUsed/>
    <w:rsid w:val="007A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655"/>
  </w:style>
  <w:style w:type="paragraph" w:styleId="Footer">
    <w:name w:val="footer"/>
    <w:basedOn w:val="Normal"/>
    <w:link w:val="FooterChar"/>
    <w:uiPriority w:val="99"/>
    <w:unhideWhenUsed/>
    <w:rsid w:val="007A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55"/>
  </w:style>
  <w:style w:type="paragraph" w:styleId="Subtitle">
    <w:name w:val="Subtitle"/>
    <w:basedOn w:val="Normal"/>
    <w:next w:val="Normal"/>
    <w:link w:val="SubtitleChar"/>
    <w:uiPriority w:val="11"/>
    <w:qFormat/>
    <w:rsid w:val="007A7655"/>
    <w:pPr>
      <w:keepNext/>
      <w:spacing w:after="600" w:line="240" w:lineRule="auto"/>
      <w:outlineLvl w:val="1"/>
    </w:pPr>
    <w:rPr>
      <w:rFonts w:ascii="Arial" w:hAnsi="Arial" w:cs="Arial"/>
      <w:bCs/>
      <w:iCs/>
      <w:color w:val="000000" w:themeColor="text1"/>
      <w:sz w:val="40"/>
      <w:szCs w:val="28"/>
      <w:lang w:eastAsia="en-AU"/>
    </w:rPr>
  </w:style>
  <w:style w:type="character" w:customStyle="1" w:styleId="SubtitleChar">
    <w:name w:val="Subtitle Char"/>
    <w:basedOn w:val="DefaultParagraphFont"/>
    <w:link w:val="Subtitle"/>
    <w:uiPriority w:val="11"/>
    <w:rsid w:val="007A7655"/>
    <w:rPr>
      <w:rFonts w:ascii="Arial" w:hAnsi="Arial" w:cs="Arial"/>
      <w:bCs/>
      <w:iCs/>
      <w:color w:val="000000" w:themeColor="text1"/>
      <w:sz w:val="40"/>
      <w:szCs w:val="28"/>
      <w:lang w:eastAsia="en-AU"/>
    </w:rPr>
  </w:style>
  <w:style w:type="character" w:customStyle="1" w:styleId="Title-Secondline">
    <w:name w:val="Title - Second line"/>
    <w:uiPriority w:val="1"/>
    <w:qFormat/>
    <w:rsid w:val="00541311"/>
    <w:rPr>
      <w:color w:val="00B050"/>
      <w:sz w:val="72"/>
    </w:rPr>
  </w:style>
  <w:style w:type="paragraph" w:styleId="ListBullet">
    <w:name w:val="List Bullet"/>
    <w:basedOn w:val="Normal"/>
    <w:uiPriority w:val="99"/>
    <w:unhideWhenUsed/>
    <w:rsid w:val="007A7655"/>
    <w:pPr>
      <w:numPr>
        <w:numId w:val="5"/>
      </w:numPr>
      <w:contextualSpacing/>
    </w:pPr>
  </w:style>
  <w:style w:type="paragraph" w:styleId="Caption">
    <w:name w:val="caption"/>
    <w:basedOn w:val="Normal"/>
    <w:next w:val="Normal"/>
    <w:autoRedefine/>
    <w:uiPriority w:val="35"/>
    <w:unhideWhenUsed/>
    <w:qFormat/>
    <w:rsid w:val="003C5E54"/>
    <w:pPr>
      <w:keepNext/>
      <w:spacing w:before="240" w:after="120" w:line="240" w:lineRule="auto"/>
    </w:pPr>
    <w:rPr>
      <w:rFonts w:ascii="Calibri" w:hAnsi="Calibri" w:cs="Calibri"/>
      <w:b/>
      <w:iCs/>
      <w:color w:val="000000" w:themeColor="text1"/>
      <w:szCs w:val="18"/>
      <w:lang w:eastAsia="en-AU"/>
    </w:rPr>
  </w:style>
  <w:style w:type="paragraph" w:customStyle="1" w:styleId="Default">
    <w:name w:val="Default"/>
    <w:rsid w:val="007A7655"/>
    <w:pPr>
      <w:autoSpaceDE w:val="0"/>
      <w:autoSpaceDN w:val="0"/>
      <w:adjustRightInd w:val="0"/>
      <w:spacing w:after="0" w:line="240" w:lineRule="auto"/>
    </w:pPr>
    <w:rPr>
      <w:rFonts w:ascii="Calibri" w:hAnsi="Calibri" w:cs="Calibri"/>
      <w:color w:val="000000"/>
      <w:sz w:val="24"/>
      <w:szCs w:val="24"/>
    </w:rPr>
  </w:style>
  <w:style w:type="character" w:customStyle="1" w:styleId="normaltextrun1">
    <w:name w:val="normaltextrun1"/>
    <w:basedOn w:val="DefaultParagraphFont"/>
    <w:rsid w:val="007A7655"/>
  </w:style>
  <w:style w:type="paragraph" w:styleId="TOC4">
    <w:name w:val="toc 4"/>
    <w:basedOn w:val="Normal"/>
    <w:next w:val="Normal"/>
    <w:autoRedefine/>
    <w:uiPriority w:val="39"/>
    <w:unhideWhenUsed/>
    <w:rsid w:val="007A7655"/>
    <w:pPr>
      <w:spacing w:after="100"/>
      <w:ind w:left="660"/>
    </w:pPr>
    <w:rPr>
      <w:rFonts w:eastAsiaTheme="minorEastAsia"/>
      <w:lang w:eastAsia="en-AU"/>
    </w:rPr>
  </w:style>
  <w:style w:type="paragraph" w:styleId="TOC5">
    <w:name w:val="toc 5"/>
    <w:basedOn w:val="Normal"/>
    <w:next w:val="Normal"/>
    <w:autoRedefine/>
    <w:uiPriority w:val="39"/>
    <w:unhideWhenUsed/>
    <w:rsid w:val="007A7655"/>
    <w:pPr>
      <w:spacing w:after="100"/>
      <w:ind w:left="880"/>
    </w:pPr>
    <w:rPr>
      <w:rFonts w:eastAsiaTheme="minorEastAsia"/>
      <w:lang w:eastAsia="en-AU"/>
    </w:rPr>
  </w:style>
  <w:style w:type="paragraph" w:styleId="TOC6">
    <w:name w:val="toc 6"/>
    <w:basedOn w:val="Normal"/>
    <w:next w:val="Normal"/>
    <w:autoRedefine/>
    <w:uiPriority w:val="39"/>
    <w:unhideWhenUsed/>
    <w:rsid w:val="007A7655"/>
    <w:pPr>
      <w:spacing w:after="100"/>
      <w:ind w:left="1100"/>
    </w:pPr>
    <w:rPr>
      <w:rFonts w:eastAsiaTheme="minorEastAsia"/>
      <w:lang w:eastAsia="en-AU"/>
    </w:rPr>
  </w:style>
  <w:style w:type="paragraph" w:styleId="TOC7">
    <w:name w:val="toc 7"/>
    <w:basedOn w:val="Normal"/>
    <w:next w:val="Normal"/>
    <w:autoRedefine/>
    <w:uiPriority w:val="39"/>
    <w:unhideWhenUsed/>
    <w:rsid w:val="007A7655"/>
    <w:pPr>
      <w:spacing w:after="100"/>
      <w:ind w:left="1320"/>
    </w:pPr>
    <w:rPr>
      <w:rFonts w:eastAsiaTheme="minorEastAsia"/>
      <w:lang w:eastAsia="en-AU"/>
    </w:rPr>
  </w:style>
  <w:style w:type="paragraph" w:styleId="TOC8">
    <w:name w:val="toc 8"/>
    <w:basedOn w:val="Normal"/>
    <w:next w:val="Normal"/>
    <w:autoRedefine/>
    <w:uiPriority w:val="39"/>
    <w:unhideWhenUsed/>
    <w:rsid w:val="007A7655"/>
    <w:pPr>
      <w:spacing w:after="100"/>
      <w:ind w:left="1540"/>
    </w:pPr>
    <w:rPr>
      <w:rFonts w:eastAsiaTheme="minorEastAsia"/>
      <w:lang w:eastAsia="en-AU"/>
    </w:rPr>
  </w:style>
  <w:style w:type="paragraph" w:styleId="TOC9">
    <w:name w:val="toc 9"/>
    <w:basedOn w:val="Normal"/>
    <w:next w:val="Normal"/>
    <w:autoRedefine/>
    <w:uiPriority w:val="39"/>
    <w:unhideWhenUsed/>
    <w:rsid w:val="007A7655"/>
    <w:pPr>
      <w:spacing w:after="100"/>
      <w:ind w:left="1760"/>
    </w:pPr>
    <w:rPr>
      <w:rFonts w:eastAsiaTheme="minorEastAsia"/>
      <w:lang w:eastAsia="en-AU"/>
    </w:rPr>
  </w:style>
  <w:style w:type="paragraph" w:customStyle="1" w:styleId="notetext">
    <w:name w:val="note(text)"/>
    <w:aliases w:val="n"/>
    <w:basedOn w:val="Normal"/>
    <w:link w:val="notetextChar"/>
    <w:rsid w:val="007A765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7A7655"/>
    <w:rPr>
      <w:rFonts w:ascii="Times New Roman" w:eastAsia="Times New Roman" w:hAnsi="Times New Roman" w:cs="Times New Roman"/>
      <w:sz w:val="18"/>
      <w:szCs w:val="20"/>
      <w:lang w:eastAsia="en-AU"/>
    </w:rPr>
  </w:style>
  <w:style w:type="paragraph" w:styleId="NoSpacing">
    <w:name w:val="No Spacing"/>
    <w:link w:val="NoSpacingChar"/>
    <w:uiPriority w:val="1"/>
    <w:qFormat/>
    <w:rsid w:val="007A76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7655"/>
    <w:rPr>
      <w:rFonts w:eastAsiaTheme="minorEastAsia"/>
      <w:lang w:val="en-US"/>
    </w:rPr>
  </w:style>
  <w:style w:type="table" w:customStyle="1" w:styleId="TableGrid1">
    <w:name w:val="Table Grid1"/>
    <w:basedOn w:val="TableNormal"/>
    <w:next w:val="TableGrid"/>
    <w:rsid w:val="00650A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A7C31"/>
    <w:rPr>
      <w:sz w:val="16"/>
      <w:szCs w:val="16"/>
    </w:rPr>
  </w:style>
  <w:style w:type="paragraph" w:customStyle="1" w:styleId="TableParagraph">
    <w:name w:val="Table Paragraph"/>
    <w:basedOn w:val="Normal"/>
    <w:uiPriority w:val="1"/>
    <w:qFormat/>
    <w:rsid w:val="00390238"/>
    <w:pPr>
      <w:widowControl w:val="0"/>
      <w:spacing w:after="0" w:line="240" w:lineRule="auto"/>
    </w:pPr>
    <w:rPr>
      <w:lang w:val="en-US"/>
    </w:rPr>
  </w:style>
  <w:style w:type="table" w:styleId="TableGridLight">
    <w:name w:val="Grid Table Light"/>
    <w:basedOn w:val="TableNormal"/>
    <w:uiPriority w:val="40"/>
    <w:rsid w:val="00B35B01"/>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5F5116"/>
    <w:pPr>
      <w:spacing w:after="0" w:line="240" w:lineRule="auto"/>
    </w:pPr>
    <w:tblPr/>
  </w:style>
  <w:style w:type="table" w:customStyle="1" w:styleId="Instructions">
    <w:name w:val="Instructions"/>
    <w:basedOn w:val="TableNormal"/>
    <w:uiPriority w:val="99"/>
    <w:rsid w:val="00853294"/>
    <w:pPr>
      <w:spacing w:after="0" w:line="240" w:lineRule="auto"/>
    </w:pPr>
    <w:tblPr/>
  </w:style>
  <w:style w:type="table" w:customStyle="1" w:styleId="Style1">
    <w:name w:val="Style1"/>
    <w:basedOn w:val="TableNormal"/>
    <w:uiPriority w:val="99"/>
    <w:rsid w:val="00853294"/>
    <w:pPr>
      <w:spacing w:after="0" w:line="240" w:lineRule="auto"/>
    </w:pPr>
    <w:tblPr/>
  </w:style>
  <w:style w:type="paragraph" w:styleId="Revision">
    <w:name w:val="Revision"/>
    <w:hidden/>
    <w:uiPriority w:val="99"/>
    <w:semiHidden/>
    <w:rsid w:val="00FB2616"/>
    <w:pPr>
      <w:spacing w:after="0" w:line="240" w:lineRule="auto"/>
    </w:pPr>
  </w:style>
  <w:style w:type="character" w:customStyle="1" w:styleId="normaltextrun">
    <w:name w:val="normaltextrun"/>
    <w:basedOn w:val="DefaultParagraphFont"/>
    <w:rsid w:val="00485CF8"/>
  </w:style>
  <w:style w:type="paragraph" w:customStyle="1" w:styleId="paragraph">
    <w:name w:val="paragraph"/>
    <w:basedOn w:val="Normal"/>
    <w:uiPriority w:val="99"/>
    <w:rsid w:val="00485C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85CF8"/>
  </w:style>
  <w:style w:type="character" w:customStyle="1" w:styleId="cf01">
    <w:name w:val="cf01"/>
    <w:basedOn w:val="DefaultParagraphFont"/>
    <w:rsid w:val="00465434"/>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9246B8"/>
    <w:rPr>
      <w:color w:val="605E5C"/>
      <w:shd w:val="clear" w:color="auto" w:fill="E1DFDD"/>
    </w:rPr>
  </w:style>
  <w:style w:type="character" w:customStyle="1" w:styleId="aranob">
    <w:name w:val="aranob"/>
    <w:basedOn w:val="DefaultParagraphFont"/>
    <w:rsid w:val="00BE51D3"/>
  </w:style>
  <w:style w:type="paragraph" w:customStyle="1" w:styleId="Normalsmall">
    <w:name w:val="Normal small"/>
    <w:qFormat/>
    <w:rsid w:val="00C94BE6"/>
    <w:pPr>
      <w:spacing w:after="120" w:line="276" w:lineRule="auto"/>
    </w:pPr>
    <w:rPr>
      <w:sz w:val="18"/>
      <w:szCs w:val="18"/>
    </w:rPr>
  </w:style>
  <w:style w:type="paragraph" w:customStyle="1" w:styleId="BoxText">
    <w:name w:val="Box Text"/>
    <w:basedOn w:val="Normal"/>
    <w:uiPriority w:val="19"/>
    <w:qFormat/>
    <w:rsid w:val="00C83E08"/>
    <w:pPr>
      <w:pBdr>
        <w:top w:val="single" w:sz="4" w:space="10" w:color="auto"/>
        <w:left w:val="single" w:sz="4" w:space="10" w:color="auto"/>
        <w:bottom w:val="single" w:sz="4" w:space="10" w:color="auto"/>
        <w:right w:val="single" w:sz="4" w:space="10" w:color="auto"/>
      </w:pBdr>
      <w:spacing w:before="120" w:after="120" w:line="276" w:lineRule="auto"/>
    </w:pPr>
    <w:rPr>
      <w:sz w:val="20"/>
    </w:rPr>
  </w:style>
  <w:style w:type="paragraph" w:customStyle="1" w:styleId="pf0">
    <w:name w:val="pf0"/>
    <w:basedOn w:val="Normal"/>
    <w:uiPriority w:val="99"/>
    <w:rsid w:val="009E05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9E0572"/>
    <w:rPr>
      <w:rFonts w:ascii="Segoe UI" w:hAnsi="Segoe UI" w:cs="Segoe UI" w:hint="default"/>
      <w:sz w:val="18"/>
      <w:szCs w:val="18"/>
    </w:rPr>
  </w:style>
  <w:style w:type="character" w:customStyle="1" w:styleId="NormalParaChar">
    <w:name w:val="Normal Para Char"/>
    <w:basedOn w:val="DefaultParagraphFont"/>
    <w:link w:val="NormalPara"/>
    <w:locked/>
    <w:rsid w:val="00140A59"/>
    <w:rPr>
      <w:rFonts w:ascii="Calibri" w:hAnsi="Calibri" w:cs="Calibri"/>
    </w:rPr>
  </w:style>
  <w:style w:type="paragraph" w:customStyle="1" w:styleId="NormalPara">
    <w:name w:val="Normal Para"/>
    <w:basedOn w:val="Normal"/>
    <w:link w:val="NormalParaChar"/>
    <w:rsid w:val="00140A59"/>
    <w:pPr>
      <w:numPr>
        <w:numId w:val="19"/>
      </w:numPr>
      <w:spacing w:before="60" w:after="60" w:line="240" w:lineRule="auto"/>
      <w:ind w:left="714" w:hanging="357"/>
    </w:pPr>
    <w:rPr>
      <w:rFonts w:ascii="Calibri" w:hAnsi="Calibri" w:cs="Calibri"/>
    </w:rPr>
  </w:style>
  <w:style w:type="paragraph" w:customStyle="1" w:styleId="level3">
    <w:name w:val="level3"/>
    <w:basedOn w:val="Normal"/>
    <w:rsid w:val="008F2D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870569"/>
  </w:style>
  <w:style w:type="paragraph" w:customStyle="1" w:styleId="Normalnumbered">
    <w:name w:val="Normal numbered"/>
    <w:basedOn w:val="ListParagraph"/>
    <w:link w:val="NormalnumberedChar"/>
    <w:qFormat/>
    <w:rsid w:val="00466899"/>
    <w:pPr>
      <w:numPr>
        <w:numId w:val="20"/>
      </w:numPr>
      <w:spacing w:after="0" w:line="240" w:lineRule="auto"/>
      <w:contextualSpacing w:val="0"/>
    </w:pPr>
    <w:rPr>
      <w:rFonts w:ascii="Calibri" w:hAnsi="Calibri" w:cs="Calibri"/>
      <w14:ligatures w14:val="standardContextual"/>
    </w:rPr>
  </w:style>
  <w:style w:type="character" w:customStyle="1" w:styleId="NormalnumberedChar">
    <w:name w:val="Normal numbered Char"/>
    <w:basedOn w:val="DefaultParagraphFont"/>
    <w:link w:val="Normalnumbered"/>
    <w:rsid w:val="00466899"/>
    <w:rPr>
      <w:rFonts w:ascii="Calibri" w:hAnsi="Calibri" w:cs="Calibri"/>
      <w14:ligatures w14:val="standardContextual"/>
    </w:rPr>
  </w:style>
  <w:style w:type="character" w:styleId="Emphasis">
    <w:name w:val="Emphasis"/>
    <w:basedOn w:val="DefaultParagraphFont"/>
    <w:uiPriority w:val="20"/>
    <w:qFormat/>
    <w:rsid w:val="006B4781"/>
    <w:rPr>
      <w:i/>
      <w:iCs/>
    </w:rPr>
  </w:style>
  <w:style w:type="paragraph" w:customStyle="1" w:styleId="msonormal0">
    <w:name w:val="msonormal"/>
    <w:basedOn w:val="Normal"/>
    <w:rsid w:val="004E73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4E7351"/>
  </w:style>
  <w:style w:type="character" w:customStyle="1" w:styleId="linebreakblob">
    <w:name w:val="linebreakblob"/>
    <w:basedOn w:val="DefaultParagraphFont"/>
    <w:rsid w:val="004E7351"/>
  </w:style>
  <w:style w:type="character" w:customStyle="1" w:styleId="scxw170329915">
    <w:name w:val="scxw170329915"/>
    <w:basedOn w:val="DefaultParagraphFont"/>
    <w:rsid w:val="004E7351"/>
  </w:style>
  <w:style w:type="character" w:customStyle="1" w:styleId="pagebreakblob">
    <w:name w:val="pagebreakblob"/>
    <w:basedOn w:val="DefaultParagraphFont"/>
    <w:rsid w:val="004E7351"/>
  </w:style>
  <w:style w:type="character" w:customStyle="1" w:styleId="pagebreakborderspan">
    <w:name w:val="pagebreakborderspan"/>
    <w:basedOn w:val="DefaultParagraphFont"/>
    <w:rsid w:val="004E7351"/>
  </w:style>
  <w:style w:type="character" w:customStyle="1" w:styleId="pagebreaktextspan">
    <w:name w:val="pagebreaktextspan"/>
    <w:basedOn w:val="DefaultParagraphFont"/>
    <w:rsid w:val="004E7351"/>
  </w:style>
  <w:style w:type="character" w:customStyle="1" w:styleId="scxw242722950">
    <w:name w:val="scxw242722950"/>
    <w:basedOn w:val="DefaultParagraphFont"/>
    <w:rsid w:val="0087151E"/>
  </w:style>
  <w:style w:type="character" w:styleId="Strong">
    <w:name w:val="Strong"/>
    <w:basedOn w:val="DefaultParagraphFont"/>
    <w:uiPriority w:val="22"/>
    <w:qFormat/>
    <w:rsid w:val="00D12C5A"/>
    <w:rPr>
      <w:b/>
      <w:bCs/>
    </w:rPr>
  </w:style>
  <w:style w:type="paragraph" w:styleId="TableofFigures">
    <w:name w:val="table of figures"/>
    <w:basedOn w:val="Normal"/>
    <w:next w:val="Normal"/>
    <w:uiPriority w:val="99"/>
    <w:unhideWhenUsed/>
    <w:rsid w:val="008D4066"/>
    <w:pPr>
      <w:spacing w:after="0"/>
    </w:pPr>
  </w:style>
  <w:style w:type="character" w:styleId="UnresolvedMention">
    <w:name w:val="Unresolved Mention"/>
    <w:basedOn w:val="DefaultParagraphFont"/>
    <w:uiPriority w:val="99"/>
    <w:semiHidden/>
    <w:unhideWhenUsed/>
    <w:rsid w:val="007C1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676">
      <w:bodyDiv w:val="1"/>
      <w:marLeft w:val="0"/>
      <w:marRight w:val="0"/>
      <w:marTop w:val="0"/>
      <w:marBottom w:val="0"/>
      <w:divBdr>
        <w:top w:val="none" w:sz="0" w:space="0" w:color="auto"/>
        <w:left w:val="none" w:sz="0" w:space="0" w:color="auto"/>
        <w:bottom w:val="none" w:sz="0" w:space="0" w:color="auto"/>
        <w:right w:val="none" w:sz="0" w:space="0" w:color="auto"/>
      </w:divBdr>
    </w:div>
    <w:div w:id="146753901">
      <w:bodyDiv w:val="1"/>
      <w:marLeft w:val="0"/>
      <w:marRight w:val="0"/>
      <w:marTop w:val="0"/>
      <w:marBottom w:val="0"/>
      <w:divBdr>
        <w:top w:val="none" w:sz="0" w:space="0" w:color="auto"/>
        <w:left w:val="none" w:sz="0" w:space="0" w:color="auto"/>
        <w:bottom w:val="none" w:sz="0" w:space="0" w:color="auto"/>
        <w:right w:val="none" w:sz="0" w:space="0" w:color="auto"/>
      </w:divBdr>
    </w:div>
    <w:div w:id="533924749">
      <w:bodyDiv w:val="1"/>
      <w:marLeft w:val="0"/>
      <w:marRight w:val="0"/>
      <w:marTop w:val="0"/>
      <w:marBottom w:val="0"/>
      <w:divBdr>
        <w:top w:val="none" w:sz="0" w:space="0" w:color="auto"/>
        <w:left w:val="none" w:sz="0" w:space="0" w:color="auto"/>
        <w:bottom w:val="none" w:sz="0" w:space="0" w:color="auto"/>
        <w:right w:val="none" w:sz="0" w:space="0" w:color="auto"/>
      </w:divBdr>
    </w:div>
    <w:div w:id="677124662">
      <w:bodyDiv w:val="1"/>
      <w:marLeft w:val="0"/>
      <w:marRight w:val="0"/>
      <w:marTop w:val="0"/>
      <w:marBottom w:val="0"/>
      <w:divBdr>
        <w:top w:val="none" w:sz="0" w:space="0" w:color="auto"/>
        <w:left w:val="none" w:sz="0" w:space="0" w:color="auto"/>
        <w:bottom w:val="none" w:sz="0" w:space="0" w:color="auto"/>
        <w:right w:val="none" w:sz="0" w:space="0" w:color="auto"/>
      </w:divBdr>
    </w:div>
    <w:div w:id="749279819">
      <w:bodyDiv w:val="1"/>
      <w:marLeft w:val="0"/>
      <w:marRight w:val="0"/>
      <w:marTop w:val="0"/>
      <w:marBottom w:val="0"/>
      <w:divBdr>
        <w:top w:val="none" w:sz="0" w:space="0" w:color="auto"/>
        <w:left w:val="none" w:sz="0" w:space="0" w:color="auto"/>
        <w:bottom w:val="none" w:sz="0" w:space="0" w:color="auto"/>
        <w:right w:val="none" w:sz="0" w:space="0" w:color="auto"/>
      </w:divBdr>
    </w:div>
    <w:div w:id="782388227">
      <w:bodyDiv w:val="1"/>
      <w:marLeft w:val="0"/>
      <w:marRight w:val="0"/>
      <w:marTop w:val="0"/>
      <w:marBottom w:val="0"/>
      <w:divBdr>
        <w:top w:val="none" w:sz="0" w:space="0" w:color="auto"/>
        <w:left w:val="none" w:sz="0" w:space="0" w:color="auto"/>
        <w:bottom w:val="none" w:sz="0" w:space="0" w:color="auto"/>
        <w:right w:val="none" w:sz="0" w:space="0" w:color="auto"/>
      </w:divBdr>
    </w:div>
    <w:div w:id="1001351543">
      <w:bodyDiv w:val="1"/>
      <w:marLeft w:val="0"/>
      <w:marRight w:val="0"/>
      <w:marTop w:val="0"/>
      <w:marBottom w:val="0"/>
      <w:divBdr>
        <w:top w:val="none" w:sz="0" w:space="0" w:color="auto"/>
        <w:left w:val="none" w:sz="0" w:space="0" w:color="auto"/>
        <w:bottom w:val="none" w:sz="0" w:space="0" w:color="auto"/>
        <w:right w:val="none" w:sz="0" w:space="0" w:color="auto"/>
      </w:divBdr>
      <w:divsChild>
        <w:div w:id="49891066">
          <w:marLeft w:val="0"/>
          <w:marRight w:val="0"/>
          <w:marTop w:val="0"/>
          <w:marBottom w:val="0"/>
          <w:divBdr>
            <w:top w:val="none" w:sz="0" w:space="0" w:color="auto"/>
            <w:left w:val="none" w:sz="0" w:space="0" w:color="auto"/>
            <w:bottom w:val="none" w:sz="0" w:space="0" w:color="auto"/>
            <w:right w:val="none" w:sz="0" w:space="0" w:color="auto"/>
          </w:divBdr>
          <w:divsChild>
            <w:div w:id="1811168964">
              <w:marLeft w:val="-75"/>
              <w:marRight w:val="0"/>
              <w:marTop w:val="30"/>
              <w:marBottom w:val="30"/>
              <w:divBdr>
                <w:top w:val="none" w:sz="0" w:space="0" w:color="auto"/>
                <w:left w:val="none" w:sz="0" w:space="0" w:color="auto"/>
                <w:bottom w:val="none" w:sz="0" w:space="0" w:color="auto"/>
                <w:right w:val="none" w:sz="0" w:space="0" w:color="auto"/>
              </w:divBdr>
              <w:divsChild>
                <w:div w:id="8140104">
                  <w:marLeft w:val="0"/>
                  <w:marRight w:val="0"/>
                  <w:marTop w:val="0"/>
                  <w:marBottom w:val="0"/>
                  <w:divBdr>
                    <w:top w:val="none" w:sz="0" w:space="0" w:color="auto"/>
                    <w:left w:val="none" w:sz="0" w:space="0" w:color="auto"/>
                    <w:bottom w:val="none" w:sz="0" w:space="0" w:color="auto"/>
                    <w:right w:val="none" w:sz="0" w:space="0" w:color="auto"/>
                  </w:divBdr>
                  <w:divsChild>
                    <w:div w:id="1146627525">
                      <w:marLeft w:val="0"/>
                      <w:marRight w:val="0"/>
                      <w:marTop w:val="0"/>
                      <w:marBottom w:val="0"/>
                      <w:divBdr>
                        <w:top w:val="none" w:sz="0" w:space="0" w:color="auto"/>
                        <w:left w:val="none" w:sz="0" w:space="0" w:color="auto"/>
                        <w:bottom w:val="none" w:sz="0" w:space="0" w:color="auto"/>
                        <w:right w:val="none" w:sz="0" w:space="0" w:color="auto"/>
                      </w:divBdr>
                    </w:div>
                  </w:divsChild>
                </w:div>
                <w:div w:id="14044010">
                  <w:marLeft w:val="0"/>
                  <w:marRight w:val="0"/>
                  <w:marTop w:val="0"/>
                  <w:marBottom w:val="0"/>
                  <w:divBdr>
                    <w:top w:val="none" w:sz="0" w:space="0" w:color="auto"/>
                    <w:left w:val="none" w:sz="0" w:space="0" w:color="auto"/>
                    <w:bottom w:val="none" w:sz="0" w:space="0" w:color="auto"/>
                    <w:right w:val="none" w:sz="0" w:space="0" w:color="auto"/>
                  </w:divBdr>
                  <w:divsChild>
                    <w:div w:id="1473041">
                      <w:marLeft w:val="0"/>
                      <w:marRight w:val="0"/>
                      <w:marTop w:val="0"/>
                      <w:marBottom w:val="0"/>
                      <w:divBdr>
                        <w:top w:val="none" w:sz="0" w:space="0" w:color="auto"/>
                        <w:left w:val="none" w:sz="0" w:space="0" w:color="auto"/>
                        <w:bottom w:val="none" w:sz="0" w:space="0" w:color="auto"/>
                        <w:right w:val="none" w:sz="0" w:space="0" w:color="auto"/>
                      </w:divBdr>
                    </w:div>
                  </w:divsChild>
                </w:div>
                <w:div w:id="22827559">
                  <w:marLeft w:val="0"/>
                  <w:marRight w:val="0"/>
                  <w:marTop w:val="0"/>
                  <w:marBottom w:val="0"/>
                  <w:divBdr>
                    <w:top w:val="none" w:sz="0" w:space="0" w:color="auto"/>
                    <w:left w:val="none" w:sz="0" w:space="0" w:color="auto"/>
                    <w:bottom w:val="none" w:sz="0" w:space="0" w:color="auto"/>
                    <w:right w:val="none" w:sz="0" w:space="0" w:color="auto"/>
                  </w:divBdr>
                  <w:divsChild>
                    <w:div w:id="1906408583">
                      <w:marLeft w:val="0"/>
                      <w:marRight w:val="0"/>
                      <w:marTop w:val="0"/>
                      <w:marBottom w:val="0"/>
                      <w:divBdr>
                        <w:top w:val="none" w:sz="0" w:space="0" w:color="auto"/>
                        <w:left w:val="none" w:sz="0" w:space="0" w:color="auto"/>
                        <w:bottom w:val="none" w:sz="0" w:space="0" w:color="auto"/>
                        <w:right w:val="none" w:sz="0" w:space="0" w:color="auto"/>
                      </w:divBdr>
                    </w:div>
                  </w:divsChild>
                </w:div>
                <w:div w:id="27217521">
                  <w:marLeft w:val="0"/>
                  <w:marRight w:val="0"/>
                  <w:marTop w:val="0"/>
                  <w:marBottom w:val="0"/>
                  <w:divBdr>
                    <w:top w:val="none" w:sz="0" w:space="0" w:color="auto"/>
                    <w:left w:val="none" w:sz="0" w:space="0" w:color="auto"/>
                    <w:bottom w:val="none" w:sz="0" w:space="0" w:color="auto"/>
                    <w:right w:val="none" w:sz="0" w:space="0" w:color="auto"/>
                  </w:divBdr>
                  <w:divsChild>
                    <w:div w:id="670328609">
                      <w:marLeft w:val="0"/>
                      <w:marRight w:val="0"/>
                      <w:marTop w:val="0"/>
                      <w:marBottom w:val="0"/>
                      <w:divBdr>
                        <w:top w:val="none" w:sz="0" w:space="0" w:color="auto"/>
                        <w:left w:val="none" w:sz="0" w:space="0" w:color="auto"/>
                        <w:bottom w:val="none" w:sz="0" w:space="0" w:color="auto"/>
                        <w:right w:val="none" w:sz="0" w:space="0" w:color="auto"/>
                      </w:divBdr>
                    </w:div>
                  </w:divsChild>
                </w:div>
                <w:div w:id="42754157">
                  <w:marLeft w:val="0"/>
                  <w:marRight w:val="0"/>
                  <w:marTop w:val="0"/>
                  <w:marBottom w:val="0"/>
                  <w:divBdr>
                    <w:top w:val="none" w:sz="0" w:space="0" w:color="auto"/>
                    <w:left w:val="none" w:sz="0" w:space="0" w:color="auto"/>
                    <w:bottom w:val="none" w:sz="0" w:space="0" w:color="auto"/>
                    <w:right w:val="none" w:sz="0" w:space="0" w:color="auto"/>
                  </w:divBdr>
                  <w:divsChild>
                    <w:div w:id="826094275">
                      <w:marLeft w:val="0"/>
                      <w:marRight w:val="0"/>
                      <w:marTop w:val="0"/>
                      <w:marBottom w:val="0"/>
                      <w:divBdr>
                        <w:top w:val="none" w:sz="0" w:space="0" w:color="auto"/>
                        <w:left w:val="none" w:sz="0" w:space="0" w:color="auto"/>
                        <w:bottom w:val="none" w:sz="0" w:space="0" w:color="auto"/>
                        <w:right w:val="none" w:sz="0" w:space="0" w:color="auto"/>
                      </w:divBdr>
                    </w:div>
                  </w:divsChild>
                </w:div>
                <w:div w:id="50690034">
                  <w:marLeft w:val="0"/>
                  <w:marRight w:val="0"/>
                  <w:marTop w:val="0"/>
                  <w:marBottom w:val="0"/>
                  <w:divBdr>
                    <w:top w:val="none" w:sz="0" w:space="0" w:color="auto"/>
                    <w:left w:val="none" w:sz="0" w:space="0" w:color="auto"/>
                    <w:bottom w:val="none" w:sz="0" w:space="0" w:color="auto"/>
                    <w:right w:val="none" w:sz="0" w:space="0" w:color="auto"/>
                  </w:divBdr>
                  <w:divsChild>
                    <w:div w:id="1147435884">
                      <w:marLeft w:val="0"/>
                      <w:marRight w:val="0"/>
                      <w:marTop w:val="0"/>
                      <w:marBottom w:val="0"/>
                      <w:divBdr>
                        <w:top w:val="none" w:sz="0" w:space="0" w:color="auto"/>
                        <w:left w:val="none" w:sz="0" w:space="0" w:color="auto"/>
                        <w:bottom w:val="none" w:sz="0" w:space="0" w:color="auto"/>
                        <w:right w:val="none" w:sz="0" w:space="0" w:color="auto"/>
                      </w:divBdr>
                    </w:div>
                  </w:divsChild>
                </w:div>
                <w:div w:id="85809865">
                  <w:marLeft w:val="0"/>
                  <w:marRight w:val="0"/>
                  <w:marTop w:val="0"/>
                  <w:marBottom w:val="0"/>
                  <w:divBdr>
                    <w:top w:val="none" w:sz="0" w:space="0" w:color="auto"/>
                    <w:left w:val="none" w:sz="0" w:space="0" w:color="auto"/>
                    <w:bottom w:val="none" w:sz="0" w:space="0" w:color="auto"/>
                    <w:right w:val="none" w:sz="0" w:space="0" w:color="auto"/>
                  </w:divBdr>
                  <w:divsChild>
                    <w:div w:id="566838153">
                      <w:marLeft w:val="0"/>
                      <w:marRight w:val="0"/>
                      <w:marTop w:val="0"/>
                      <w:marBottom w:val="0"/>
                      <w:divBdr>
                        <w:top w:val="none" w:sz="0" w:space="0" w:color="auto"/>
                        <w:left w:val="none" w:sz="0" w:space="0" w:color="auto"/>
                        <w:bottom w:val="none" w:sz="0" w:space="0" w:color="auto"/>
                        <w:right w:val="none" w:sz="0" w:space="0" w:color="auto"/>
                      </w:divBdr>
                    </w:div>
                  </w:divsChild>
                </w:div>
                <w:div w:id="98530558">
                  <w:marLeft w:val="0"/>
                  <w:marRight w:val="0"/>
                  <w:marTop w:val="0"/>
                  <w:marBottom w:val="0"/>
                  <w:divBdr>
                    <w:top w:val="none" w:sz="0" w:space="0" w:color="auto"/>
                    <w:left w:val="none" w:sz="0" w:space="0" w:color="auto"/>
                    <w:bottom w:val="none" w:sz="0" w:space="0" w:color="auto"/>
                    <w:right w:val="none" w:sz="0" w:space="0" w:color="auto"/>
                  </w:divBdr>
                  <w:divsChild>
                    <w:div w:id="686567267">
                      <w:marLeft w:val="0"/>
                      <w:marRight w:val="0"/>
                      <w:marTop w:val="0"/>
                      <w:marBottom w:val="0"/>
                      <w:divBdr>
                        <w:top w:val="none" w:sz="0" w:space="0" w:color="auto"/>
                        <w:left w:val="none" w:sz="0" w:space="0" w:color="auto"/>
                        <w:bottom w:val="none" w:sz="0" w:space="0" w:color="auto"/>
                        <w:right w:val="none" w:sz="0" w:space="0" w:color="auto"/>
                      </w:divBdr>
                    </w:div>
                  </w:divsChild>
                </w:div>
                <w:div w:id="104157758">
                  <w:marLeft w:val="0"/>
                  <w:marRight w:val="0"/>
                  <w:marTop w:val="0"/>
                  <w:marBottom w:val="0"/>
                  <w:divBdr>
                    <w:top w:val="none" w:sz="0" w:space="0" w:color="auto"/>
                    <w:left w:val="none" w:sz="0" w:space="0" w:color="auto"/>
                    <w:bottom w:val="none" w:sz="0" w:space="0" w:color="auto"/>
                    <w:right w:val="none" w:sz="0" w:space="0" w:color="auto"/>
                  </w:divBdr>
                  <w:divsChild>
                    <w:div w:id="1253397850">
                      <w:marLeft w:val="0"/>
                      <w:marRight w:val="0"/>
                      <w:marTop w:val="0"/>
                      <w:marBottom w:val="0"/>
                      <w:divBdr>
                        <w:top w:val="none" w:sz="0" w:space="0" w:color="auto"/>
                        <w:left w:val="none" w:sz="0" w:space="0" w:color="auto"/>
                        <w:bottom w:val="none" w:sz="0" w:space="0" w:color="auto"/>
                        <w:right w:val="none" w:sz="0" w:space="0" w:color="auto"/>
                      </w:divBdr>
                    </w:div>
                  </w:divsChild>
                </w:div>
                <w:div w:id="159931070">
                  <w:marLeft w:val="0"/>
                  <w:marRight w:val="0"/>
                  <w:marTop w:val="0"/>
                  <w:marBottom w:val="0"/>
                  <w:divBdr>
                    <w:top w:val="none" w:sz="0" w:space="0" w:color="auto"/>
                    <w:left w:val="none" w:sz="0" w:space="0" w:color="auto"/>
                    <w:bottom w:val="none" w:sz="0" w:space="0" w:color="auto"/>
                    <w:right w:val="none" w:sz="0" w:space="0" w:color="auto"/>
                  </w:divBdr>
                  <w:divsChild>
                    <w:div w:id="195043100">
                      <w:marLeft w:val="0"/>
                      <w:marRight w:val="0"/>
                      <w:marTop w:val="0"/>
                      <w:marBottom w:val="0"/>
                      <w:divBdr>
                        <w:top w:val="none" w:sz="0" w:space="0" w:color="auto"/>
                        <w:left w:val="none" w:sz="0" w:space="0" w:color="auto"/>
                        <w:bottom w:val="none" w:sz="0" w:space="0" w:color="auto"/>
                        <w:right w:val="none" w:sz="0" w:space="0" w:color="auto"/>
                      </w:divBdr>
                    </w:div>
                  </w:divsChild>
                </w:div>
                <w:div w:id="164395391">
                  <w:marLeft w:val="0"/>
                  <w:marRight w:val="0"/>
                  <w:marTop w:val="0"/>
                  <w:marBottom w:val="0"/>
                  <w:divBdr>
                    <w:top w:val="none" w:sz="0" w:space="0" w:color="auto"/>
                    <w:left w:val="none" w:sz="0" w:space="0" w:color="auto"/>
                    <w:bottom w:val="none" w:sz="0" w:space="0" w:color="auto"/>
                    <w:right w:val="none" w:sz="0" w:space="0" w:color="auto"/>
                  </w:divBdr>
                  <w:divsChild>
                    <w:div w:id="1105345750">
                      <w:marLeft w:val="0"/>
                      <w:marRight w:val="0"/>
                      <w:marTop w:val="0"/>
                      <w:marBottom w:val="0"/>
                      <w:divBdr>
                        <w:top w:val="none" w:sz="0" w:space="0" w:color="auto"/>
                        <w:left w:val="none" w:sz="0" w:space="0" w:color="auto"/>
                        <w:bottom w:val="none" w:sz="0" w:space="0" w:color="auto"/>
                        <w:right w:val="none" w:sz="0" w:space="0" w:color="auto"/>
                      </w:divBdr>
                    </w:div>
                  </w:divsChild>
                </w:div>
                <w:div w:id="172451133">
                  <w:marLeft w:val="0"/>
                  <w:marRight w:val="0"/>
                  <w:marTop w:val="0"/>
                  <w:marBottom w:val="0"/>
                  <w:divBdr>
                    <w:top w:val="none" w:sz="0" w:space="0" w:color="auto"/>
                    <w:left w:val="none" w:sz="0" w:space="0" w:color="auto"/>
                    <w:bottom w:val="none" w:sz="0" w:space="0" w:color="auto"/>
                    <w:right w:val="none" w:sz="0" w:space="0" w:color="auto"/>
                  </w:divBdr>
                  <w:divsChild>
                    <w:div w:id="1024598409">
                      <w:marLeft w:val="0"/>
                      <w:marRight w:val="0"/>
                      <w:marTop w:val="0"/>
                      <w:marBottom w:val="0"/>
                      <w:divBdr>
                        <w:top w:val="none" w:sz="0" w:space="0" w:color="auto"/>
                        <w:left w:val="none" w:sz="0" w:space="0" w:color="auto"/>
                        <w:bottom w:val="none" w:sz="0" w:space="0" w:color="auto"/>
                        <w:right w:val="none" w:sz="0" w:space="0" w:color="auto"/>
                      </w:divBdr>
                    </w:div>
                  </w:divsChild>
                </w:div>
                <w:div w:id="181212718">
                  <w:marLeft w:val="0"/>
                  <w:marRight w:val="0"/>
                  <w:marTop w:val="0"/>
                  <w:marBottom w:val="0"/>
                  <w:divBdr>
                    <w:top w:val="none" w:sz="0" w:space="0" w:color="auto"/>
                    <w:left w:val="none" w:sz="0" w:space="0" w:color="auto"/>
                    <w:bottom w:val="none" w:sz="0" w:space="0" w:color="auto"/>
                    <w:right w:val="none" w:sz="0" w:space="0" w:color="auto"/>
                  </w:divBdr>
                  <w:divsChild>
                    <w:div w:id="2036153392">
                      <w:marLeft w:val="0"/>
                      <w:marRight w:val="0"/>
                      <w:marTop w:val="0"/>
                      <w:marBottom w:val="0"/>
                      <w:divBdr>
                        <w:top w:val="none" w:sz="0" w:space="0" w:color="auto"/>
                        <w:left w:val="none" w:sz="0" w:space="0" w:color="auto"/>
                        <w:bottom w:val="none" w:sz="0" w:space="0" w:color="auto"/>
                        <w:right w:val="none" w:sz="0" w:space="0" w:color="auto"/>
                      </w:divBdr>
                    </w:div>
                  </w:divsChild>
                </w:div>
                <w:div w:id="186986410">
                  <w:marLeft w:val="0"/>
                  <w:marRight w:val="0"/>
                  <w:marTop w:val="0"/>
                  <w:marBottom w:val="0"/>
                  <w:divBdr>
                    <w:top w:val="none" w:sz="0" w:space="0" w:color="auto"/>
                    <w:left w:val="none" w:sz="0" w:space="0" w:color="auto"/>
                    <w:bottom w:val="none" w:sz="0" w:space="0" w:color="auto"/>
                    <w:right w:val="none" w:sz="0" w:space="0" w:color="auto"/>
                  </w:divBdr>
                  <w:divsChild>
                    <w:div w:id="1667588220">
                      <w:marLeft w:val="0"/>
                      <w:marRight w:val="0"/>
                      <w:marTop w:val="0"/>
                      <w:marBottom w:val="0"/>
                      <w:divBdr>
                        <w:top w:val="none" w:sz="0" w:space="0" w:color="auto"/>
                        <w:left w:val="none" w:sz="0" w:space="0" w:color="auto"/>
                        <w:bottom w:val="none" w:sz="0" w:space="0" w:color="auto"/>
                        <w:right w:val="none" w:sz="0" w:space="0" w:color="auto"/>
                      </w:divBdr>
                    </w:div>
                  </w:divsChild>
                </w:div>
                <w:div w:id="210846060">
                  <w:marLeft w:val="0"/>
                  <w:marRight w:val="0"/>
                  <w:marTop w:val="0"/>
                  <w:marBottom w:val="0"/>
                  <w:divBdr>
                    <w:top w:val="none" w:sz="0" w:space="0" w:color="auto"/>
                    <w:left w:val="none" w:sz="0" w:space="0" w:color="auto"/>
                    <w:bottom w:val="none" w:sz="0" w:space="0" w:color="auto"/>
                    <w:right w:val="none" w:sz="0" w:space="0" w:color="auto"/>
                  </w:divBdr>
                  <w:divsChild>
                    <w:div w:id="125130255">
                      <w:marLeft w:val="0"/>
                      <w:marRight w:val="0"/>
                      <w:marTop w:val="0"/>
                      <w:marBottom w:val="0"/>
                      <w:divBdr>
                        <w:top w:val="none" w:sz="0" w:space="0" w:color="auto"/>
                        <w:left w:val="none" w:sz="0" w:space="0" w:color="auto"/>
                        <w:bottom w:val="none" w:sz="0" w:space="0" w:color="auto"/>
                        <w:right w:val="none" w:sz="0" w:space="0" w:color="auto"/>
                      </w:divBdr>
                    </w:div>
                  </w:divsChild>
                </w:div>
                <w:div w:id="211695416">
                  <w:marLeft w:val="0"/>
                  <w:marRight w:val="0"/>
                  <w:marTop w:val="0"/>
                  <w:marBottom w:val="0"/>
                  <w:divBdr>
                    <w:top w:val="none" w:sz="0" w:space="0" w:color="auto"/>
                    <w:left w:val="none" w:sz="0" w:space="0" w:color="auto"/>
                    <w:bottom w:val="none" w:sz="0" w:space="0" w:color="auto"/>
                    <w:right w:val="none" w:sz="0" w:space="0" w:color="auto"/>
                  </w:divBdr>
                  <w:divsChild>
                    <w:div w:id="730809646">
                      <w:marLeft w:val="0"/>
                      <w:marRight w:val="0"/>
                      <w:marTop w:val="0"/>
                      <w:marBottom w:val="0"/>
                      <w:divBdr>
                        <w:top w:val="none" w:sz="0" w:space="0" w:color="auto"/>
                        <w:left w:val="none" w:sz="0" w:space="0" w:color="auto"/>
                        <w:bottom w:val="none" w:sz="0" w:space="0" w:color="auto"/>
                        <w:right w:val="none" w:sz="0" w:space="0" w:color="auto"/>
                      </w:divBdr>
                    </w:div>
                  </w:divsChild>
                </w:div>
                <w:div w:id="253708008">
                  <w:marLeft w:val="0"/>
                  <w:marRight w:val="0"/>
                  <w:marTop w:val="0"/>
                  <w:marBottom w:val="0"/>
                  <w:divBdr>
                    <w:top w:val="none" w:sz="0" w:space="0" w:color="auto"/>
                    <w:left w:val="none" w:sz="0" w:space="0" w:color="auto"/>
                    <w:bottom w:val="none" w:sz="0" w:space="0" w:color="auto"/>
                    <w:right w:val="none" w:sz="0" w:space="0" w:color="auto"/>
                  </w:divBdr>
                  <w:divsChild>
                    <w:div w:id="1873609795">
                      <w:marLeft w:val="0"/>
                      <w:marRight w:val="0"/>
                      <w:marTop w:val="0"/>
                      <w:marBottom w:val="0"/>
                      <w:divBdr>
                        <w:top w:val="none" w:sz="0" w:space="0" w:color="auto"/>
                        <w:left w:val="none" w:sz="0" w:space="0" w:color="auto"/>
                        <w:bottom w:val="none" w:sz="0" w:space="0" w:color="auto"/>
                        <w:right w:val="none" w:sz="0" w:space="0" w:color="auto"/>
                      </w:divBdr>
                    </w:div>
                  </w:divsChild>
                </w:div>
                <w:div w:id="270209051">
                  <w:marLeft w:val="0"/>
                  <w:marRight w:val="0"/>
                  <w:marTop w:val="0"/>
                  <w:marBottom w:val="0"/>
                  <w:divBdr>
                    <w:top w:val="none" w:sz="0" w:space="0" w:color="auto"/>
                    <w:left w:val="none" w:sz="0" w:space="0" w:color="auto"/>
                    <w:bottom w:val="none" w:sz="0" w:space="0" w:color="auto"/>
                    <w:right w:val="none" w:sz="0" w:space="0" w:color="auto"/>
                  </w:divBdr>
                  <w:divsChild>
                    <w:div w:id="1569268672">
                      <w:marLeft w:val="0"/>
                      <w:marRight w:val="0"/>
                      <w:marTop w:val="0"/>
                      <w:marBottom w:val="0"/>
                      <w:divBdr>
                        <w:top w:val="none" w:sz="0" w:space="0" w:color="auto"/>
                        <w:left w:val="none" w:sz="0" w:space="0" w:color="auto"/>
                        <w:bottom w:val="none" w:sz="0" w:space="0" w:color="auto"/>
                        <w:right w:val="none" w:sz="0" w:space="0" w:color="auto"/>
                      </w:divBdr>
                    </w:div>
                  </w:divsChild>
                </w:div>
                <w:div w:id="271590937">
                  <w:marLeft w:val="0"/>
                  <w:marRight w:val="0"/>
                  <w:marTop w:val="0"/>
                  <w:marBottom w:val="0"/>
                  <w:divBdr>
                    <w:top w:val="none" w:sz="0" w:space="0" w:color="auto"/>
                    <w:left w:val="none" w:sz="0" w:space="0" w:color="auto"/>
                    <w:bottom w:val="none" w:sz="0" w:space="0" w:color="auto"/>
                    <w:right w:val="none" w:sz="0" w:space="0" w:color="auto"/>
                  </w:divBdr>
                  <w:divsChild>
                    <w:div w:id="1028602017">
                      <w:marLeft w:val="0"/>
                      <w:marRight w:val="0"/>
                      <w:marTop w:val="0"/>
                      <w:marBottom w:val="0"/>
                      <w:divBdr>
                        <w:top w:val="none" w:sz="0" w:space="0" w:color="auto"/>
                        <w:left w:val="none" w:sz="0" w:space="0" w:color="auto"/>
                        <w:bottom w:val="none" w:sz="0" w:space="0" w:color="auto"/>
                        <w:right w:val="none" w:sz="0" w:space="0" w:color="auto"/>
                      </w:divBdr>
                    </w:div>
                  </w:divsChild>
                </w:div>
                <w:div w:id="275985366">
                  <w:marLeft w:val="0"/>
                  <w:marRight w:val="0"/>
                  <w:marTop w:val="0"/>
                  <w:marBottom w:val="0"/>
                  <w:divBdr>
                    <w:top w:val="none" w:sz="0" w:space="0" w:color="auto"/>
                    <w:left w:val="none" w:sz="0" w:space="0" w:color="auto"/>
                    <w:bottom w:val="none" w:sz="0" w:space="0" w:color="auto"/>
                    <w:right w:val="none" w:sz="0" w:space="0" w:color="auto"/>
                  </w:divBdr>
                  <w:divsChild>
                    <w:div w:id="1383747733">
                      <w:marLeft w:val="0"/>
                      <w:marRight w:val="0"/>
                      <w:marTop w:val="0"/>
                      <w:marBottom w:val="0"/>
                      <w:divBdr>
                        <w:top w:val="none" w:sz="0" w:space="0" w:color="auto"/>
                        <w:left w:val="none" w:sz="0" w:space="0" w:color="auto"/>
                        <w:bottom w:val="none" w:sz="0" w:space="0" w:color="auto"/>
                        <w:right w:val="none" w:sz="0" w:space="0" w:color="auto"/>
                      </w:divBdr>
                    </w:div>
                  </w:divsChild>
                </w:div>
                <w:div w:id="284313423">
                  <w:marLeft w:val="0"/>
                  <w:marRight w:val="0"/>
                  <w:marTop w:val="0"/>
                  <w:marBottom w:val="0"/>
                  <w:divBdr>
                    <w:top w:val="none" w:sz="0" w:space="0" w:color="auto"/>
                    <w:left w:val="none" w:sz="0" w:space="0" w:color="auto"/>
                    <w:bottom w:val="none" w:sz="0" w:space="0" w:color="auto"/>
                    <w:right w:val="none" w:sz="0" w:space="0" w:color="auto"/>
                  </w:divBdr>
                  <w:divsChild>
                    <w:div w:id="1664116183">
                      <w:marLeft w:val="0"/>
                      <w:marRight w:val="0"/>
                      <w:marTop w:val="0"/>
                      <w:marBottom w:val="0"/>
                      <w:divBdr>
                        <w:top w:val="none" w:sz="0" w:space="0" w:color="auto"/>
                        <w:left w:val="none" w:sz="0" w:space="0" w:color="auto"/>
                        <w:bottom w:val="none" w:sz="0" w:space="0" w:color="auto"/>
                        <w:right w:val="none" w:sz="0" w:space="0" w:color="auto"/>
                      </w:divBdr>
                    </w:div>
                  </w:divsChild>
                </w:div>
                <w:div w:id="298921204">
                  <w:marLeft w:val="0"/>
                  <w:marRight w:val="0"/>
                  <w:marTop w:val="0"/>
                  <w:marBottom w:val="0"/>
                  <w:divBdr>
                    <w:top w:val="none" w:sz="0" w:space="0" w:color="auto"/>
                    <w:left w:val="none" w:sz="0" w:space="0" w:color="auto"/>
                    <w:bottom w:val="none" w:sz="0" w:space="0" w:color="auto"/>
                    <w:right w:val="none" w:sz="0" w:space="0" w:color="auto"/>
                  </w:divBdr>
                  <w:divsChild>
                    <w:div w:id="1860853897">
                      <w:marLeft w:val="0"/>
                      <w:marRight w:val="0"/>
                      <w:marTop w:val="0"/>
                      <w:marBottom w:val="0"/>
                      <w:divBdr>
                        <w:top w:val="none" w:sz="0" w:space="0" w:color="auto"/>
                        <w:left w:val="none" w:sz="0" w:space="0" w:color="auto"/>
                        <w:bottom w:val="none" w:sz="0" w:space="0" w:color="auto"/>
                        <w:right w:val="none" w:sz="0" w:space="0" w:color="auto"/>
                      </w:divBdr>
                    </w:div>
                  </w:divsChild>
                </w:div>
                <w:div w:id="302078076">
                  <w:marLeft w:val="0"/>
                  <w:marRight w:val="0"/>
                  <w:marTop w:val="0"/>
                  <w:marBottom w:val="0"/>
                  <w:divBdr>
                    <w:top w:val="none" w:sz="0" w:space="0" w:color="auto"/>
                    <w:left w:val="none" w:sz="0" w:space="0" w:color="auto"/>
                    <w:bottom w:val="none" w:sz="0" w:space="0" w:color="auto"/>
                    <w:right w:val="none" w:sz="0" w:space="0" w:color="auto"/>
                  </w:divBdr>
                  <w:divsChild>
                    <w:div w:id="624695074">
                      <w:marLeft w:val="0"/>
                      <w:marRight w:val="0"/>
                      <w:marTop w:val="0"/>
                      <w:marBottom w:val="0"/>
                      <w:divBdr>
                        <w:top w:val="none" w:sz="0" w:space="0" w:color="auto"/>
                        <w:left w:val="none" w:sz="0" w:space="0" w:color="auto"/>
                        <w:bottom w:val="none" w:sz="0" w:space="0" w:color="auto"/>
                        <w:right w:val="none" w:sz="0" w:space="0" w:color="auto"/>
                      </w:divBdr>
                    </w:div>
                  </w:divsChild>
                </w:div>
                <w:div w:id="313409303">
                  <w:marLeft w:val="0"/>
                  <w:marRight w:val="0"/>
                  <w:marTop w:val="0"/>
                  <w:marBottom w:val="0"/>
                  <w:divBdr>
                    <w:top w:val="none" w:sz="0" w:space="0" w:color="auto"/>
                    <w:left w:val="none" w:sz="0" w:space="0" w:color="auto"/>
                    <w:bottom w:val="none" w:sz="0" w:space="0" w:color="auto"/>
                    <w:right w:val="none" w:sz="0" w:space="0" w:color="auto"/>
                  </w:divBdr>
                  <w:divsChild>
                    <w:div w:id="2056006523">
                      <w:marLeft w:val="0"/>
                      <w:marRight w:val="0"/>
                      <w:marTop w:val="0"/>
                      <w:marBottom w:val="0"/>
                      <w:divBdr>
                        <w:top w:val="none" w:sz="0" w:space="0" w:color="auto"/>
                        <w:left w:val="none" w:sz="0" w:space="0" w:color="auto"/>
                        <w:bottom w:val="none" w:sz="0" w:space="0" w:color="auto"/>
                        <w:right w:val="none" w:sz="0" w:space="0" w:color="auto"/>
                      </w:divBdr>
                    </w:div>
                  </w:divsChild>
                </w:div>
                <w:div w:id="320622206">
                  <w:marLeft w:val="0"/>
                  <w:marRight w:val="0"/>
                  <w:marTop w:val="0"/>
                  <w:marBottom w:val="0"/>
                  <w:divBdr>
                    <w:top w:val="none" w:sz="0" w:space="0" w:color="auto"/>
                    <w:left w:val="none" w:sz="0" w:space="0" w:color="auto"/>
                    <w:bottom w:val="none" w:sz="0" w:space="0" w:color="auto"/>
                    <w:right w:val="none" w:sz="0" w:space="0" w:color="auto"/>
                  </w:divBdr>
                  <w:divsChild>
                    <w:div w:id="1539930161">
                      <w:marLeft w:val="0"/>
                      <w:marRight w:val="0"/>
                      <w:marTop w:val="0"/>
                      <w:marBottom w:val="0"/>
                      <w:divBdr>
                        <w:top w:val="none" w:sz="0" w:space="0" w:color="auto"/>
                        <w:left w:val="none" w:sz="0" w:space="0" w:color="auto"/>
                        <w:bottom w:val="none" w:sz="0" w:space="0" w:color="auto"/>
                        <w:right w:val="none" w:sz="0" w:space="0" w:color="auto"/>
                      </w:divBdr>
                    </w:div>
                  </w:divsChild>
                </w:div>
                <w:div w:id="321542738">
                  <w:marLeft w:val="0"/>
                  <w:marRight w:val="0"/>
                  <w:marTop w:val="0"/>
                  <w:marBottom w:val="0"/>
                  <w:divBdr>
                    <w:top w:val="none" w:sz="0" w:space="0" w:color="auto"/>
                    <w:left w:val="none" w:sz="0" w:space="0" w:color="auto"/>
                    <w:bottom w:val="none" w:sz="0" w:space="0" w:color="auto"/>
                    <w:right w:val="none" w:sz="0" w:space="0" w:color="auto"/>
                  </w:divBdr>
                  <w:divsChild>
                    <w:div w:id="104928638">
                      <w:marLeft w:val="0"/>
                      <w:marRight w:val="0"/>
                      <w:marTop w:val="0"/>
                      <w:marBottom w:val="0"/>
                      <w:divBdr>
                        <w:top w:val="none" w:sz="0" w:space="0" w:color="auto"/>
                        <w:left w:val="none" w:sz="0" w:space="0" w:color="auto"/>
                        <w:bottom w:val="none" w:sz="0" w:space="0" w:color="auto"/>
                        <w:right w:val="none" w:sz="0" w:space="0" w:color="auto"/>
                      </w:divBdr>
                    </w:div>
                  </w:divsChild>
                </w:div>
                <w:div w:id="332537381">
                  <w:marLeft w:val="0"/>
                  <w:marRight w:val="0"/>
                  <w:marTop w:val="0"/>
                  <w:marBottom w:val="0"/>
                  <w:divBdr>
                    <w:top w:val="none" w:sz="0" w:space="0" w:color="auto"/>
                    <w:left w:val="none" w:sz="0" w:space="0" w:color="auto"/>
                    <w:bottom w:val="none" w:sz="0" w:space="0" w:color="auto"/>
                    <w:right w:val="none" w:sz="0" w:space="0" w:color="auto"/>
                  </w:divBdr>
                  <w:divsChild>
                    <w:div w:id="2085182084">
                      <w:marLeft w:val="0"/>
                      <w:marRight w:val="0"/>
                      <w:marTop w:val="0"/>
                      <w:marBottom w:val="0"/>
                      <w:divBdr>
                        <w:top w:val="none" w:sz="0" w:space="0" w:color="auto"/>
                        <w:left w:val="none" w:sz="0" w:space="0" w:color="auto"/>
                        <w:bottom w:val="none" w:sz="0" w:space="0" w:color="auto"/>
                        <w:right w:val="none" w:sz="0" w:space="0" w:color="auto"/>
                      </w:divBdr>
                    </w:div>
                  </w:divsChild>
                </w:div>
                <w:div w:id="333531375">
                  <w:marLeft w:val="0"/>
                  <w:marRight w:val="0"/>
                  <w:marTop w:val="0"/>
                  <w:marBottom w:val="0"/>
                  <w:divBdr>
                    <w:top w:val="none" w:sz="0" w:space="0" w:color="auto"/>
                    <w:left w:val="none" w:sz="0" w:space="0" w:color="auto"/>
                    <w:bottom w:val="none" w:sz="0" w:space="0" w:color="auto"/>
                    <w:right w:val="none" w:sz="0" w:space="0" w:color="auto"/>
                  </w:divBdr>
                  <w:divsChild>
                    <w:div w:id="1945650221">
                      <w:marLeft w:val="0"/>
                      <w:marRight w:val="0"/>
                      <w:marTop w:val="0"/>
                      <w:marBottom w:val="0"/>
                      <w:divBdr>
                        <w:top w:val="none" w:sz="0" w:space="0" w:color="auto"/>
                        <w:left w:val="none" w:sz="0" w:space="0" w:color="auto"/>
                        <w:bottom w:val="none" w:sz="0" w:space="0" w:color="auto"/>
                        <w:right w:val="none" w:sz="0" w:space="0" w:color="auto"/>
                      </w:divBdr>
                    </w:div>
                  </w:divsChild>
                </w:div>
                <w:div w:id="335810919">
                  <w:marLeft w:val="0"/>
                  <w:marRight w:val="0"/>
                  <w:marTop w:val="0"/>
                  <w:marBottom w:val="0"/>
                  <w:divBdr>
                    <w:top w:val="none" w:sz="0" w:space="0" w:color="auto"/>
                    <w:left w:val="none" w:sz="0" w:space="0" w:color="auto"/>
                    <w:bottom w:val="none" w:sz="0" w:space="0" w:color="auto"/>
                    <w:right w:val="none" w:sz="0" w:space="0" w:color="auto"/>
                  </w:divBdr>
                  <w:divsChild>
                    <w:div w:id="1411777313">
                      <w:marLeft w:val="0"/>
                      <w:marRight w:val="0"/>
                      <w:marTop w:val="0"/>
                      <w:marBottom w:val="0"/>
                      <w:divBdr>
                        <w:top w:val="none" w:sz="0" w:space="0" w:color="auto"/>
                        <w:left w:val="none" w:sz="0" w:space="0" w:color="auto"/>
                        <w:bottom w:val="none" w:sz="0" w:space="0" w:color="auto"/>
                        <w:right w:val="none" w:sz="0" w:space="0" w:color="auto"/>
                      </w:divBdr>
                    </w:div>
                  </w:divsChild>
                </w:div>
                <w:div w:id="358547491">
                  <w:marLeft w:val="0"/>
                  <w:marRight w:val="0"/>
                  <w:marTop w:val="0"/>
                  <w:marBottom w:val="0"/>
                  <w:divBdr>
                    <w:top w:val="none" w:sz="0" w:space="0" w:color="auto"/>
                    <w:left w:val="none" w:sz="0" w:space="0" w:color="auto"/>
                    <w:bottom w:val="none" w:sz="0" w:space="0" w:color="auto"/>
                    <w:right w:val="none" w:sz="0" w:space="0" w:color="auto"/>
                  </w:divBdr>
                  <w:divsChild>
                    <w:div w:id="1820538731">
                      <w:marLeft w:val="0"/>
                      <w:marRight w:val="0"/>
                      <w:marTop w:val="0"/>
                      <w:marBottom w:val="0"/>
                      <w:divBdr>
                        <w:top w:val="none" w:sz="0" w:space="0" w:color="auto"/>
                        <w:left w:val="none" w:sz="0" w:space="0" w:color="auto"/>
                        <w:bottom w:val="none" w:sz="0" w:space="0" w:color="auto"/>
                        <w:right w:val="none" w:sz="0" w:space="0" w:color="auto"/>
                      </w:divBdr>
                    </w:div>
                  </w:divsChild>
                </w:div>
                <w:div w:id="382021066">
                  <w:marLeft w:val="0"/>
                  <w:marRight w:val="0"/>
                  <w:marTop w:val="0"/>
                  <w:marBottom w:val="0"/>
                  <w:divBdr>
                    <w:top w:val="none" w:sz="0" w:space="0" w:color="auto"/>
                    <w:left w:val="none" w:sz="0" w:space="0" w:color="auto"/>
                    <w:bottom w:val="none" w:sz="0" w:space="0" w:color="auto"/>
                    <w:right w:val="none" w:sz="0" w:space="0" w:color="auto"/>
                  </w:divBdr>
                  <w:divsChild>
                    <w:div w:id="1818843323">
                      <w:marLeft w:val="0"/>
                      <w:marRight w:val="0"/>
                      <w:marTop w:val="0"/>
                      <w:marBottom w:val="0"/>
                      <w:divBdr>
                        <w:top w:val="none" w:sz="0" w:space="0" w:color="auto"/>
                        <w:left w:val="none" w:sz="0" w:space="0" w:color="auto"/>
                        <w:bottom w:val="none" w:sz="0" w:space="0" w:color="auto"/>
                        <w:right w:val="none" w:sz="0" w:space="0" w:color="auto"/>
                      </w:divBdr>
                    </w:div>
                  </w:divsChild>
                </w:div>
                <w:div w:id="424418415">
                  <w:marLeft w:val="0"/>
                  <w:marRight w:val="0"/>
                  <w:marTop w:val="0"/>
                  <w:marBottom w:val="0"/>
                  <w:divBdr>
                    <w:top w:val="none" w:sz="0" w:space="0" w:color="auto"/>
                    <w:left w:val="none" w:sz="0" w:space="0" w:color="auto"/>
                    <w:bottom w:val="none" w:sz="0" w:space="0" w:color="auto"/>
                    <w:right w:val="none" w:sz="0" w:space="0" w:color="auto"/>
                  </w:divBdr>
                  <w:divsChild>
                    <w:div w:id="94402893">
                      <w:marLeft w:val="0"/>
                      <w:marRight w:val="0"/>
                      <w:marTop w:val="0"/>
                      <w:marBottom w:val="0"/>
                      <w:divBdr>
                        <w:top w:val="none" w:sz="0" w:space="0" w:color="auto"/>
                        <w:left w:val="none" w:sz="0" w:space="0" w:color="auto"/>
                        <w:bottom w:val="none" w:sz="0" w:space="0" w:color="auto"/>
                        <w:right w:val="none" w:sz="0" w:space="0" w:color="auto"/>
                      </w:divBdr>
                    </w:div>
                  </w:divsChild>
                </w:div>
                <w:div w:id="445079610">
                  <w:marLeft w:val="0"/>
                  <w:marRight w:val="0"/>
                  <w:marTop w:val="0"/>
                  <w:marBottom w:val="0"/>
                  <w:divBdr>
                    <w:top w:val="none" w:sz="0" w:space="0" w:color="auto"/>
                    <w:left w:val="none" w:sz="0" w:space="0" w:color="auto"/>
                    <w:bottom w:val="none" w:sz="0" w:space="0" w:color="auto"/>
                    <w:right w:val="none" w:sz="0" w:space="0" w:color="auto"/>
                  </w:divBdr>
                  <w:divsChild>
                    <w:div w:id="408892337">
                      <w:marLeft w:val="0"/>
                      <w:marRight w:val="0"/>
                      <w:marTop w:val="0"/>
                      <w:marBottom w:val="0"/>
                      <w:divBdr>
                        <w:top w:val="none" w:sz="0" w:space="0" w:color="auto"/>
                        <w:left w:val="none" w:sz="0" w:space="0" w:color="auto"/>
                        <w:bottom w:val="none" w:sz="0" w:space="0" w:color="auto"/>
                        <w:right w:val="none" w:sz="0" w:space="0" w:color="auto"/>
                      </w:divBdr>
                    </w:div>
                  </w:divsChild>
                </w:div>
                <w:div w:id="454063036">
                  <w:marLeft w:val="0"/>
                  <w:marRight w:val="0"/>
                  <w:marTop w:val="0"/>
                  <w:marBottom w:val="0"/>
                  <w:divBdr>
                    <w:top w:val="none" w:sz="0" w:space="0" w:color="auto"/>
                    <w:left w:val="none" w:sz="0" w:space="0" w:color="auto"/>
                    <w:bottom w:val="none" w:sz="0" w:space="0" w:color="auto"/>
                    <w:right w:val="none" w:sz="0" w:space="0" w:color="auto"/>
                  </w:divBdr>
                  <w:divsChild>
                    <w:div w:id="625235401">
                      <w:marLeft w:val="0"/>
                      <w:marRight w:val="0"/>
                      <w:marTop w:val="0"/>
                      <w:marBottom w:val="0"/>
                      <w:divBdr>
                        <w:top w:val="none" w:sz="0" w:space="0" w:color="auto"/>
                        <w:left w:val="none" w:sz="0" w:space="0" w:color="auto"/>
                        <w:bottom w:val="none" w:sz="0" w:space="0" w:color="auto"/>
                        <w:right w:val="none" w:sz="0" w:space="0" w:color="auto"/>
                      </w:divBdr>
                    </w:div>
                  </w:divsChild>
                </w:div>
                <w:div w:id="471601552">
                  <w:marLeft w:val="0"/>
                  <w:marRight w:val="0"/>
                  <w:marTop w:val="0"/>
                  <w:marBottom w:val="0"/>
                  <w:divBdr>
                    <w:top w:val="none" w:sz="0" w:space="0" w:color="auto"/>
                    <w:left w:val="none" w:sz="0" w:space="0" w:color="auto"/>
                    <w:bottom w:val="none" w:sz="0" w:space="0" w:color="auto"/>
                    <w:right w:val="none" w:sz="0" w:space="0" w:color="auto"/>
                  </w:divBdr>
                  <w:divsChild>
                    <w:div w:id="340014661">
                      <w:marLeft w:val="0"/>
                      <w:marRight w:val="0"/>
                      <w:marTop w:val="0"/>
                      <w:marBottom w:val="0"/>
                      <w:divBdr>
                        <w:top w:val="none" w:sz="0" w:space="0" w:color="auto"/>
                        <w:left w:val="none" w:sz="0" w:space="0" w:color="auto"/>
                        <w:bottom w:val="none" w:sz="0" w:space="0" w:color="auto"/>
                        <w:right w:val="none" w:sz="0" w:space="0" w:color="auto"/>
                      </w:divBdr>
                    </w:div>
                  </w:divsChild>
                </w:div>
                <w:div w:id="482082846">
                  <w:marLeft w:val="0"/>
                  <w:marRight w:val="0"/>
                  <w:marTop w:val="0"/>
                  <w:marBottom w:val="0"/>
                  <w:divBdr>
                    <w:top w:val="none" w:sz="0" w:space="0" w:color="auto"/>
                    <w:left w:val="none" w:sz="0" w:space="0" w:color="auto"/>
                    <w:bottom w:val="none" w:sz="0" w:space="0" w:color="auto"/>
                    <w:right w:val="none" w:sz="0" w:space="0" w:color="auto"/>
                  </w:divBdr>
                  <w:divsChild>
                    <w:div w:id="600912864">
                      <w:marLeft w:val="0"/>
                      <w:marRight w:val="0"/>
                      <w:marTop w:val="0"/>
                      <w:marBottom w:val="0"/>
                      <w:divBdr>
                        <w:top w:val="none" w:sz="0" w:space="0" w:color="auto"/>
                        <w:left w:val="none" w:sz="0" w:space="0" w:color="auto"/>
                        <w:bottom w:val="none" w:sz="0" w:space="0" w:color="auto"/>
                        <w:right w:val="none" w:sz="0" w:space="0" w:color="auto"/>
                      </w:divBdr>
                    </w:div>
                  </w:divsChild>
                </w:div>
                <w:div w:id="486896737">
                  <w:marLeft w:val="0"/>
                  <w:marRight w:val="0"/>
                  <w:marTop w:val="0"/>
                  <w:marBottom w:val="0"/>
                  <w:divBdr>
                    <w:top w:val="none" w:sz="0" w:space="0" w:color="auto"/>
                    <w:left w:val="none" w:sz="0" w:space="0" w:color="auto"/>
                    <w:bottom w:val="none" w:sz="0" w:space="0" w:color="auto"/>
                    <w:right w:val="none" w:sz="0" w:space="0" w:color="auto"/>
                  </w:divBdr>
                  <w:divsChild>
                    <w:div w:id="514223653">
                      <w:marLeft w:val="0"/>
                      <w:marRight w:val="0"/>
                      <w:marTop w:val="0"/>
                      <w:marBottom w:val="0"/>
                      <w:divBdr>
                        <w:top w:val="none" w:sz="0" w:space="0" w:color="auto"/>
                        <w:left w:val="none" w:sz="0" w:space="0" w:color="auto"/>
                        <w:bottom w:val="none" w:sz="0" w:space="0" w:color="auto"/>
                        <w:right w:val="none" w:sz="0" w:space="0" w:color="auto"/>
                      </w:divBdr>
                    </w:div>
                  </w:divsChild>
                </w:div>
                <w:div w:id="487863208">
                  <w:marLeft w:val="0"/>
                  <w:marRight w:val="0"/>
                  <w:marTop w:val="0"/>
                  <w:marBottom w:val="0"/>
                  <w:divBdr>
                    <w:top w:val="none" w:sz="0" w:space="0" w:color="auto"/>
                    <w:left w:val="none" w:sz="0" w:space="0" w:color="auto"/>
                    <w:bottom w:val="none" w:sz="0" w:space="0" w:color="auto"/>
                    <w:right w:val="none" w:sz="0" w:space="0" w:color="auto"/>
                  </w:divBdr>
                  <w:divsChild>
                    <w:div w:id="629670993">
                      <w:marLeft w:val="0"/>
                      <w:marRight w:val="0"/>
                      <w:marTop w:val="0"/>
                      <w:marBottom w:val="0"/>
                      <w:divBdr>
                        <w:top w:val="none" w:sz="0" w:space="0" w:color="auto"/>
                        <w:left w:val="none" w:sz="0" w:space="0" w:color="auto"/>
                        <w:bottom w:val="none" w:sz="0" w:space="0" w:color="auto"/>
                        <w:right w:val="none" w:sz="0" w:space="0" w:color="auto"/>
                      </w:divBdr>
                    </w:div>
                  </w:divsChild>
                </w:div>
                <w:div w:id="514999858">
                  <w:marLeft w:val="0"/>
                  <w:marRight w:val="0"/>
                  <w:marTop w:val="0"/>
                  <w:marBottom w:val="0"/>
                  <w:divBdr>
                    <w:top w:val="none" w:sz="0" w:space="0" w:color="auto"/>
                    <w:left w:val="none" w:sz="0" w:space="0" w:color="auto"/>
                    <w:bottom w:val="none" w:sz="0" w:space="0" w:color="auto"/>
                    <w:right w:val="none" w:sz="0" w:space="0" w:color="auto"/>
                  </w:divBdr>
                  <w:divsChild>
                    <w:div w:id="597644268">
                      <w:marLeft w:val="0"/>
                      <w:marRight w:val="0"/>
                      <w:marTop w:val="0"/>
                      <w:marBottom w:val="0"/>
                      <w:divBdr>
                        <w:top w:val="none" w:sz="0" w:space="0" w:color="auto"/>
                        <w:left w:val="none" w:sz="0" w:space="0" w:color="auto"/>
                        <w:bottom w:val="none" w:sz="0" w:space="0" w:color="auto"/>
                        <w:right w:val="none" w:sz="0" w:space="0" w:color="auto"/>
                      </w:divBdr>
                    </w:div>
                  </w:divsChild>
                </w:div>
                <w:div w:id="517620119">
                  <w:marLeft w:val="0"/>
                  <w:marRight w:val="0"/>
                  <w:marTop w:val="0"/>
                  <w:marBottom w:val="0"/>
                  <w:divBdr>
                    <w:top w:val="none" w:sz="0" w:space="0" w:color="auto"/>
                    <w:left w:val="none" w:sz="0" w:space="0" w:color="auto"/>
                    <w:bottom w:val="none" w:sz="0" w:space="0" w:color="auto"/>
                    <w:right w:val="none" w:sz="0" w:space="0" w:color="auto"/>
                  </w:divBdr>
                  <w:divsChild>
                    <w:div w:id="1763524643">
                      <w:marLeft w:val="0"/>
                      <w:marRight w:val="0"/>
                      <w:marTop w:val="0"/>
                      <w:marBottom w:val="0"/>
                      <w:divBdr>
                        <w:top w:val="none" w:sz="0" w:space="0" w:color="auto"/>
                        <w:left w:val="none" w:sz="0" w:space="0" w:color="auto"/>
                        <w:bottom w:val="none" w:sz="0" w:space="0" w:color="auto"/>
                        <w:right w:val="none" w:sz="0" w:space="0" w:color="auto"/>
                      </w:divBdr>
                    </w:div>
                  </w:divsChild>
                </w:div>
                <w:div w:id="519318663">
                  <w:marLeft w:val="0"/>
                  <w:marRight w:val="0"/>
                  <w:marTop w:val="0"/>
                  <w:marBottom w:val="0"/>
                  <w:divBdr>
                    <w:top w:val="none" w:sz="0" w:space="0" w:color="auto"/>
                    <w:left w:val="none" w:sz="0" w:space="0" w:color="auto"/>
                    <w:bottom w:val="none" w:sz="0" w:space="0" w:color="auto"/>
                    <w:right w:val="none" w:sz="0" w:space="0" w:color="auto"/>
                  </w:divBdr>
                  <w:divsChild>
                    <w:div w:id="1163282578">
                      <w:marLeft w:val="0"/>
                      <w:marRight w:val="0"/>
                      <w:marTop w:val="0"/>
                      <w:marBottom w:val="0"/>
                      <w:divBdr>
                        <w:top w:val="none" w:sz="0" w:space="0" w:color="auto"/>
                        <w:left w:val="none" w:sz="0" w:space="0" w:color="auto"/>
                        <w:bottom w:val="none" w:sz="0" w:space="0" w:color="auto"/>
                        <w:right w:val="none" w:sz="0" w:space="0" w:color="auto"/>
                      </w:divBdr>
                    </w:div>
                  </w:divsChild>
                </w:div>
                <w:div w:id="529729539">
                  <w:marLeft w:val="0"/>
                  <w:marRight w:val="0"/>
                  <w:marTop w:val="0"/>
                  <w:marBottom w:val="0"/>
                  <w:divBdr>
                    <w:top w:val="none" w:sz="0" w:space="0" w:color="auto"/>
                    <w:left w:val="none" w:sz="0" w:space="0" w:color="auto"/>
                    <w:bottom w:val="none" w:sz="0" w:space="0" w:color="auto"/>
                    <w:right w:val="none" w:sz="0" w:space="0" w:color="auto"/>
                  </w:divBdr>
                  <w:divsChild>
                    <w:div w:id="725030621">
                      <w:marLeft w:val="0"/>
                      <w:marRight w:val="0"/>
                      <w:marTop w:val="0"/>
                      <w:marBottom w:val="0"/>
                      <w:divBdr>
                        <w:top w:val="none" w:sz="0" w:space="0" w:color="auto"/>
                        <w:left w:val="none" w:sz="0" w:space="0" w:color="auto"/>
                        <w:bottom w:val="none" w:sz="0" w:space="0" w:color="auto"/>
                        <w:right w:val="none" w:sz="0" w:space="0" w:color="auto"/>
                      </w:divBdr>
                    </w:div>
                  </w:divsChild>
                </w:div>
                <w:div w:id="531504141">
                  <w:marLeft w:val="0"/>
                  <w:marRight w:val="0"/>
                  <w:marTop w:val="0"/>
                  <w:marBottom w:val="0"/>
                  <w:divBdr>
                    <w:top w:val="none" w:sz="0" w:space="0" w:color="auto"/>
                    <w:left w:val="none" w:sz="0" w:space="0" w:color="auto"/>
                    <w:bottom w:val="none" w:sz="0" w:space="0" w:color="auto"/>
                    <w:right w:val="none" w:sz="0" w:space="0" w:color="auto"/>
                  </w:divBdr>
                  <w:divsChild>
                    <w:div w:id="1842893440">
                      <w:marLeft w:val="0"/>
                      <w:marRight w:val="0"/>
                      <w:marTop w:val="0"/>
                      <w:marBottom w:val="0"/>
                      <w:divBdr>
                        <w:top w:val="none" w:sz="0" w:space="0" w:color="auto"/>
                        <w:left w:val="none" w:sz="0" w:space="0" w:color="auto"/>
                        <w:bottom w:val="none" w:sz="0" w:space="0" w:color="auto"/>
                        <w:right w:val="none" w:sz="0" w:space="0" w:color="auto"/>
                      </w:divBdr>
                    </w:div>
                  </w:divsChild>
                </w:div>
                <w:div w:id="533345873">
                  <w:marLeft w:val="0"/>
                  <w:marRight w:val="0"/>
                  <w:marTop w:val="0"/>
                  <w:marBottom w:val="0"/>
                  <w:divBdr>
                    <w:top w:val="none" w:sz="0" w:space="0" w:color="auto"/>
                    <w:left w:val="none" w:sz="0" w:space="0" w:color="auto"/>
                    <w:bottom w:val="none" w:sz="0" w:space="0" w:color="auto"/>
                    <w:right w:val="none" w:sz="0" w:space="0" w:color="auto"/>
                  </w:divBdr>
                  <w:divsChild>
                    <w:div w:id="854267676">
                      <w:marLeft w:val="0"/>
                      <w:marRight w:val="0"/>
                      <w:marTop w:val="0"/>
                      <w:marBottom w:val="0"/>
                      <w:divBdr>
                        <w:top w:val="none" w:sz="0" w:space="0" w:color="auto"/>
                        <w:left w:val="none" w:sz="0" w:space="0" w:color="auto"/>
                        <w:bottom w:val="none" w:sz="0" w:space="0" w:color="auto"/>
                        <w:right w:val="none" w:sz="0" w:space="0" w:color="auto"/>
                      </w:divBdr>
                    </w:div>
                  </w:divsChild>
                </w:div>
                <w:div w:id="562105821">
                  <w:marLeft w:val="0"/>
                  <w:marRight w:val="0"/>
                  <w:marTop w:val="0"/>
                  <w:marBottom w:val="0"/>
                  <w:divBdr>
                    <w:top w:val="none" w:sz="0" w:space="0" w:color="auto"/>
                    <w:left w:val="none" w:sz="0" w:space="0" w:color="auto"/>
                    <w:bottom w:val="none" w:sz="0" w:space="0" w:color="auto"/>
                    <w:right w:val="none" w:sz="0" w:space="0" w:color="auto"/>
                  </w:divBdr>
                  <w:divsChild>
                    <w:div w:id="1571307722">
                      <w:marLeft w:val="0"/>
                      <w:marRight w:val="0"/>
                      <w:marTop w:val="0"/>
                      <w:marBottom w:val="0"/>
                      <w:divBdr>
                        <w:top w:val="none" w:sz="0" w:space="0" w:color="auto"/>
                        <w:left w:val="none" w:sz="0" w:space="0" w:color="auto"/>
                        <w:bottom w:val="none" w:sz="0" w:space="0" w:color="auto"/>
                        <w:right w:val="none" w:sz="0" w:space="0" w:color="auto"/>
                      </w:divBdr>
                    </w:div>
                  </w:divsChild>
                </w:div>
                <w:div w:id="595165170">
                  <w:marLeft w:val="0"/>
                  <w:marRight w:val="0"/>
                  <w:marTop w:val="0"/>
                  <w:marBottom w:val="0"/>
                  <w:divBdr>
                    <w:top w:val="none" w:sz="0" w:space="0" w:color="auto"/>
                    <w:left w:val="none" w:sz="0" w:space="0" w:color="auto"/>
                    <w:bottom w:val="none" w:sz="0" w:space="0" w:color="auto"/>
                    <w:right w:val="none" w:sz="0" w:space="0" w:color="auto"/>
                  </w:divBdr>
                  <w:divsChild>
                    <w:div w:id="1538080910">
                      <w:marLeft w:val="0"/>
                      <w:marRight w:val="0"/>
                      <w:marTop w:val="0"/>
                      <w:marBottom w:val="0"/>
                      <w:divBdr>
                        <w:top w:val="none" w:sz="0" w:space="0" w:color="auto"/>
                        <w:left w:val="none" w:sz="0" w:space="0" w:color="auto"/>
                        <w:bottom w:val="none" w:sz="0" w:space="0" w:color="auto"/>
                        <w:right w:val="none" w:sz="0" w:space="0" w:color="auto"/>
                      </w:divBdr>
                    </w:div>
                  </w:divsChild>
                </w:div>
                <w:div w:id="649674159">
                  <w:marLeft w:val="0"/>
                  <w:marRight w:val="0"/>
                  <w:marTop w:val="0"/>
                  <w:marBottom w:val="0"/>
                  <w:divBdr>
                    <w:top w:val="none" w:sz="0" w:space="0" w:color="auto"/>
                    <w:left w:val="none" w:sz="0" w:space="0" w:color="auto"/>
                    <w:bottom w:val="none" w:sz="0" w:space="0" w:color="auto"/>
                    <w:right w:val="none" w:sz="0" w:space="0" w:color="auto"/>
                  </w:divBdr>
                  <w:divsChild>
                    <w:div w:id="1172989807">
                      <w:marLeft w:val="0"/>
                      <w:marRight w:val="0"/>
                      <w:marTop w:val="0"/>
                      <w:marBottom w:val="0"/>
                      <w:divBdr>
                        <w:top w:val="none" w:sz="0" w:space="0" w:color="auto"/>
                        <w:left w:val="none" w:sz="0" w:space="0" w:color="auto"/>
                        <w:bottom w:val="none" w:sz="0" w:space="0" w:color="auto"/>
                        <w:right w:val="none" w:sz="0" w:space="0" w:color="auto"/>
                      </w:divBdr>
                    </w:div>
                  </w:divsChild>
                </w:div>
                <w:div w:id="650907521">
                  <w:marLeft w:val="0"/>
                  <w:marRight w:val="0"/>
                  <w:marTop w:val="0"/>
                  <w:marBottom w:val="0"/>
                  <w:divBdr>
                    <w:top w:val="none" w:sz="0" w:space="0" w:color="auto"/>
                    <w:left w:val="none" w:sz="0" w:space="0" w:color="auto"/>
                    <w:bottom w:val="none" w:sz="0" w:space="0" w:color="auto"/>
                    <w:right w:val="none" w:sz="0" w:space="0" w:color="auto"/>
                  </w:divBdr>
                  <w:divsChild>
                    <w:div w:id="1775981745">
                      <w:marLeft w:val="0"/>
                      <w:marRight w:val="0"/>
                      <w:marTop w:val="0"/>
                      <w:marBottom w:val="0"/>
                      <w:divBdr>
                        <w:top w:val="none" w:sz="0" w:space="0" w:color="auto"/>
                        <w:left w:val="none" w:sz="0" w:space="0" w:color="auto"/>
                        <w:bottom w:val="none" w:sz="0" w:space="0" w:color="auto"/>
                        <w:right w:val="none" w:sz="0" w:space="0" w:color="auto"/>
                      </w:divBdr>
                    </w:div>
                  </w:divsChild>
                </w:div>
                <w:div w:id="690957646">
                  <w:marLeft w:val="0"/>
                  <w:marRight w:val="0"/>
                  <w:marTop w:val="0"/>
                  <w:marBottom w:val="0"/>
                  <w:divBdr>
                    <w:top w:val="none" w:sz="0" w:space="0" w:color="auto"/>
                    <w:left w:val="none" w:sz="0" w:space="0" w:color="auto"/>
                    <w:bottom w:val="none" w:sz="0" w:space="0" w:color="auto"/>
                    <w:right w:val="none" w:sz="0" w:space="0" w:color="auto"/>
                  </w:divBdr>
                  <w:divsChild>
                    <w:div w:id="1311593969">
                      <w:marLeft w:val="0"/>
                      <w:marRight w:val="0"/>
                      <w:marTop w:val="0"/>
                      <w:marBottom w:val="0"/>
                      <w:divBdr>
                        <w:top w:val="none" w:sz="0" w:space="0" w:color="auto"/>
                        <w:left w:val="none" w:sz="0" w:space="0" w:color="auto"/>
                        <w:bottom w:val="none" w:sz="0" w:space="0" w:color="auto"/>
                        <w:right w:val="none" w:sz="0" w:space="0" w:color="auto"/>
                      </w:divBdr>
                    </w:div>
                  </w:divsChild>
                </w:div>
                <w:div w:id="700514367">
                  <w:marLeft w:val="0"/>
                  <w:marRight w:val="0"/>
                  <w:marTop w:val="0"/>
                  <w:marBottom w:val="0"/>
                  <w:divBdr>
                    <w:top w:val="none" w:sz="0" w:space="0" w:color="auto"/>
                    <w:left w:val="none" w:sz="0" w:space="0" w:color="auto"/>
                    <w:bottom w:val="none" w:sz="0" w:space="0" w:color="auto"/>
                    <w:right w:val="none" w:sz="0" w:space="0" w:color="auto"/>
                  </w:divBdr>
                  <w:divsChild>
                    <w:div w:id="923802016">
                      <w:marLeft w:val="0"/>
                      <w:marRight w:val="0"/>
                      <w:marTop w:val="0"/>
                      <w:marBottom w:val="0"/>
                      <w:divBdr>
                        <w:top w:val="none" w:sz="0" w:space="0" w:color="auto"/>
                        <w:left w:val="none" w:sz="0" w:space="0" w:color="auto"/>
                        <w:bottom w:val="none" w:sz="0" w:space="0" w:color="auto"/>
                        <w:right w:val="none" w:sz="0" w:space="0" w:color="auto"/>
                      </w:divBdr>
                    </w:div>
                  </w:divsChild>
                </w:div>
                <w:div w:id="705716925">
                  <w:marLeft w:val="0"/>
                  <w:marRight w:val="0"/>
                  <w:marTop w:val="0"/>
                  <w:marBottom w:val="0"/>
                  <w:divBdr>
                    <w:top w:val="none" w:sz="0" w:space="0" w:color="auto"/>
                    <w:left w:val="none" w:sz="0" w:space="0" w:color="auto"/>
                    <w:bottom w:val="none" w:sz="0" w:space="0" w:color="auto"/>
                    <w:right w:val="none" w:sz="0" w:space="0" w:color="auto"/>
                  </w:divBdr>
                  <w:divsChild>
                    <w:div w:id="940530966">
                      <w:marLeft w:val="0"/>
                      <w:marRight w:val="0"/>
                      <w:marTop w:val="0"/>
                      <w:marBottom w:val="0"/>
                      <w:divBdr>
                        <w:top w:val="none" w:sz="0" w:space="0" w:color="auto"/>
                        <w:left w:val="none" w:sz="0" w:space="0" w:color="auto"/>
                        <w:bottom w:val="none" w:sz="0" w:space="0" w:color="auto"/>
                        <w:right w:val="none" w:sz="0" w:space="0" w:color="auto"/>
                      </w:divBdr>
                    </w:div>
                  </w:divsChild>
                </w:div>
                <w:div w:id="743725317">
                  <w:marLeft w:val="0"/>
                  <w:marRight w:val="0"/>
                  <w:marTop w:val="0"/>
                  <w:marBottom w:val="0"/>
                  <w:divBdr>
                    <w:top w:val="none" w:sz="0" w:space="0" w:color="auto"/>
                    <w:left w:val="none" w:sz="0" w:space="0" w:color="auto"/>
                    <w:bottom w:val="none" w:sz="0" w:space="0" w:color="auto"/>
                    <w:right w:val="none" w:sz="0" w:space="0" w:color="auto"/>
                  </w:divBdr>
                  <w:divsChild>
                    <w:div w:id="499470116">
                      <w:marLeft w:val="0"/>
                      <w:marRight w:val="0"/>
                      <w:marTop w:val="0"/>
                      <w:marBottom w:val="0"/>
                      <w:divBdr>
                        <w:top w:val="none" w:sz="0" w:space="0" w:color="auto"/>
                        <w:left w:val="none" w:sz="0" w:space="0" w:color="auto"/>
                        <w:bottom w:val="none" w:sz="0" w:space="0" w:color="auto"/>
                        <w:right w:val="none" w:sz="0" w:space="0" w:color="auto"/>
                      </w:divBdr>
                    </w:div>
                  </w:divsChild>
                </w:div>
                <w:div w:id="752043966">
                  <w:marLeft w:val="0"/>
                  <w:marRight w:val="0"/>
                  <w:marTop w:val="0"/>
                  <w:marBottom w:val="0"/>
                  <w:divBdr>
                    <w:top w:val="none" w:sz="0" w:space="0" w:color="auto"/>
                    <w:left w:val="none" w:sz="0" w:space="0" w:color="auto"/>
                    <w:bottom w:val="none" w:sz="0" w:space="0" w:color="auto"/>
                    <w:right w:val="none" w:sz="0" w:space="0" w:color="auto"/>
                  </w:divBdr>
                  <w:divsChild>
                    <w:div w:id="1280796947">
                      <w:marLeft w:val="0"/>
                      <w:marRight w:val="0"/>
                      <w:marTop w:val="0"/>
                      <w:marBottom w:val="0"/>
                      <w:divBdr>
                        <w:top w:val="none" w:sz="0" w:space="0" w:color="auto"/>
                        <w:left w:val="none" w:sz="0" w:space="0" w:color="auto"/>
                        <w:bottom w:val="none" w:sz="0" w:space="0" w:color="auto"/>
                        <w:right w:val="none" w:sz="0" w:space="0" w:color="auto"/>
                      </w:divBdr>
                    </w:div>
                  </w:divsChild>
                </w:div>
                <w:div w:id="762650827">
                  <w:marLeft w:val="0"/>
                  <w:marRight w:val="0"/>
                  <w:marTop w:val="0"/>
                  <w:marBottom w:val="0"/>
                  <w:divBdr>
                    <w:top w:val="none" w:sz="0" w:space="0" w:color="auto"/>
                    <w:left w:val="none" w:sz="0" w:space="0" w:color="auto"/>
                    <w:bottom w:val="none" w:sz="0" w:space="0" w:color="auto"/>
                    <w:right w:val="none" w:sz="0" w:space="0" w:color="auto"/>
                  </w:divBdr>
                  <w:divsChild>
                    <w:div w:id="398402080">
                      <w:marLeft w:val="0"/>
                      <w:marRight w:val="0"/>
                      <w:marTop w:val="0"/>
                      <w:marBottom w:val="0"/>
                      <w:divBdr>
                        <w:top w:val="none" w:sz="0" w:space="0" w:color="auto"/>
                        <w:left w:val="none" w:sz="0" w:space="0" w:color="auto"/>
                        <w:bottom w:val="none" w:sz="0" w:space="0" w:color="auto"/>
                        <w:right w:val="none" w:sz="0" w:space="0" w:color="auto"/>
                      </w:divBdr>
                    </w:div>
                  </w:divsChild>
                </w:div>
                <w:div w:id="766266923">
                  <w:marLeft w:val="0"/>
                  <w:marRight w:val="0"/>
                  <w:marTop w:val="0"/>
                  <w:marBottom w:val="0"/>
                  <w:divBdr>
                    <w:top w:val="none" w:sz="0" w:space="0" w:color="auto"/>
                    <w:left w:val="none" w:sz="0" w:space="0" w:color="auto"/>
                    <w:bottom w:val="none" w:sz="0" w:space="0" w:color="auto"/>
                    <w:right w:val="none" w:sz="0" w:space="0" w:color="auto"/>
                  </w:divBdr>
                  <w:divsChild>
                    <w:div w:id="75714680">
                      <w:marLeft w:val="0"/>
                      <w:marRight w:val="0"/>
                      <w:marTop w:val="0"/>
                      <w:marBottom w:val="0"/>
                      <w:divBdr>
                        <w:top w:val="none" w:sz="0" w:space="0" w:color="auto"/>
                        <w:left w:val="none" w:sz="0" w:space="0" w:color="auto"/>
                        <w:bottom w:val="none" w:sz="0" w:space="0" w:color="auto"/>
                        <w:right w:val="none" w:sz="0" w:space="0" w:color="auto"/>
                      </w:divBdr>
                    </w:div>
                  </w:divsChild>
                </w:div>
                <w:div w:id="793329526">
                  <w:marLeft w:val="0"/>
                  <w:marRight w:val="0"/>
                  <w:marTop w:val="0"/>
                  <w:marBottom w:val="0"/>
                  <w:divBdr>
                    <w:top w:val="none" w:sz="0" w:space="0" w:color="auto"/>
                    <w:left w:val="none" w:sz="0" w:space="0" w:color="auto"/>
                    <w:bottom w:val="none" w:sz="0" w:space="0" w:color="auto"/>
                    <w:right w:val="none" w:sz="0" w:space="0" w:color="auto"/>
                  </w:divBdr>
                  <w:divsChild>
                    <w:div w:id="997685087">
                      <w:marLeft w:val="0"/>
                      <w:marRight w:val="0"/>
                      <w:marTop w:val="0"/>
                      <w:marBottom w:val="0"/>
                      <w:divBdr>
                        <w:top w:val="none" w:sz="0" w:space="0" w:color="auto"/>
                        <w:left w:val="none" w:sz="0" w:space="0" w:color="auto"/>
                        <w:bottom w:val="none" w:sz="0" w:space="0" w:color="auto"/>
                        <w:right w:val="none" w:sz="0" w:space="0" w:color="auto"/>
                      </w:divBdr>
                    </w:div>
                  </w:divsChild>
                </w:div>
                <w:div w:id="798642949">
                  <w:marLeft w:val="0"/>
                  <w:marRight w:val="0"/>
                  <w:marTop w:val="0"/>
                  <w:marBottom w:val="0"/>
                  <w:divBdr>
                    <w:top w:val="none" w:sz="0" w:space="0" w:color="auto"/>
                    <w:left w:val="none" w:sz="0" w:space="0" w:color="auto"/>
                    <w:bottom w:val="none" w:sz="0" w:space="0" w:color="auto"/>
                    <w:right w:val="none" w:sz="0" w:space="0" w:color="auto"/>
                  </w:divBdr>
                  <w:divsChild>
                    <w:div w:id="1408378363">
                      <w:marLeft w:val="0"/>
                      <w:marRight w:val="0"/>
                      <w:marTop w:val="0"/>
                      <w:marBottom w:val="0"/>
                      <w:divBdr>
                        <w:top w:val="none" w:sz="0" w:space="0" w:color="auto"/>
                        <w:left w:val="none" w:sz="0" w:space="0" w:color="auto"/>
                        <w:bottom w:val="none" w:sz="0" w:space="0" w:color="auto"/>
                        <w:right w:val="none" w:sz="0" w:space="0" w:color="auto"/>
                      </w:divBdr>
                    </w:div>
                  </w:divsChild>
                </w:div>
                <w:div w:id="802576005">
                  <w:marLeft w:val="0"/>
                  <w:marRight w:val="0"/>
                  <w:marTop w:val="0"/>
                  <w:marBottom w:val="0"/>
                  <w:divBdr>
                    <w:top w:val="none" w:sz="0" w:space="0" w:color="auto"/>
                    <w:left w:val="none" w:sz="0" w:space="0" w:color="auto"/>
                    <w:bottom w:val="none" w:sz="0" w:space="0" w:color="auto"/>
                    <w:right w:val="none" w:sz="0" w:space="0" w:color="auto"/>
                  </w:divBdr>
                  <w:divsChild>
                    <w:div w:id="1496265052">
                      <w:marLeft w:val="0"/>
                      <w:marRight w:val="0"/>
                      <w:marTop w:val="0"/>
                      <w:marBottom w:val="0"/>
                      <w:divBdr>
                        <w:top w:val="none" w:sz="0" w:space="0" w:color="auto"/>
                        <w:left w:val="none" w:sz="0" w:space="0" w:color="auto"/>
                        <w:bottom w:val="none" w:sz="0" w:space="0" w:color="auto"/>
                        <w:right w:val="none" w:sz="0" w:space="0" w:color="auto"/>
                      </w:divBdr>
                    </w:div>
                  </w:divsChild>
                </w:div>
                <w:div w:id="812019504">
                  <w:marLeft w:val="0"/>
                  <w:marRight w:val="0"/>
                  <w:marTop w:val="0"/>
                  <w:marBottom w:val="0"/>
                  <w:divBdr>
                    <w:top w:val="none" w:sz="0" w:space="0" w:color="auto"/>
                    <w:left w:val="none" w:sz="0" w:space="0" w:color="auto"/>
                    <w:bottom w:val="none" w:sz="0" w:space="0" w:color="auto"/>
                    <w:right w:val="none" w:sz="0" w:space="0" w:color="auto"/>
                  </w:divBdr>
                  <w:divsChild>
                    <w:div w:id="96295430">
                      <w:marLeft w:val="0"/>
                      <w:marRight w:val="0"/>
                      <w:marTop w:val="0"/>
                      <w:marBottom w:val="0"/>
                      <w:divBdr>
                        <w:top w:val="none" w:sz="0" w:space="0" w:color="auto"/>
                        <w:left w:val="none" w:sz="0" w:space="0" w:color="auto"/>
                        <w:bottom w:val="none" w:sz="0" w:space="0" w:color="auto"/>
                        <w:right w:val="none" w:sz="0" w:space="0" w:color="auto"/>
                      </w:divBdr>
                    </w:div>
                  </w:divsChild>
                </w:div>
                <w:div w:id="855852567">
                  <w:marLeft w:val="0"/>
                  <w:marRight w:val="0"/>
                  <w:marTop w:val="0"/>
                  <w:marBottom w:val="0"/>
                  <w:divBdr>
                    <w:top w:val="none" w:sz="0" w:space="0" w:color="auto"/>
                    <w:left w:val="none" w:sz="0" w:space="0" w:color="auto"/>
                    <w:bottom w:val="none" w:sz="0" w:space="0" w:color="auto"/>
                    <w:right w:val="none" w:sz="0" w:space="0" w:color="auto"/>
                  </w:divBdr>
                  <w:divsChild>
                    <w:div w:id="611328043">
                      <w:marLeft w:val="0"/>
                      <w:marRight w:val="0"/>
                      <w:marTop w:val="0"/>
                      <w:marBottom w:val="0"/>
                      <w:divBdr>
                        <w:top w:val="none" w:sz="0" w:space="0" w:color="auto"/>
                        <w:left w:val="none" w:sz="0" w:space="0" w:color="auto"/>
                        <w:bottom w:val="none" w:sz="0" w:space="0" w:color="auto"/>
                        <w:right w:val="none" w:sz="0" w:space="0" w:color="auto"/>
                      </w:divBdr>
                    </w:div>
                  </w:divsChild>
                </w:div>
                <w:div w:id="898368027">
                  <w:marLeft w:val="0"/>
                  <w:marRight w:val="0"/>
                  <w:marTop w:val="0"/>
                  <w:marBottom w:val="0"/>
                  <w:divBdr>
                    <w:top w:val="none" w:sz="0" w:space="0" w:color="auto"/>
                    <w:left w:val="none" w:sz="0" w:space="0" w:color="auto"/>
                    <w:bottom w:val="none" w:sz="0" w:space="0" w:color="auto"/>
                    <w:right w:val="none" w:sz="0" w:space="0" w:color="auto"/>
                  </w:divBdr>
                  <w:divsChild>
                    <w:div w:id="777793297">
                      <w:marLeft w:val="0"/>
                      <w:marRight w:val="0"/>
                      <w:marTop w:val="0"/>
                      <w:marBottom w:val="0"/>
                      <w:divBdr>
                        <w:top w:val="none" w:sz="0" w:space="0" w:color="auto"/>
                        <w:left w:val="none" w:sz="0" w:space="0" w:color="auto"/>
                        <w:bottom w:val="none" w:sz="0" w:space="0" w:color="auto"/>
                        <w:right w:val="none" w:sz="0" w:space="0" w:color="auto"/>
                      </w:divBdr>
                    </w:div>
                  </w:divsChild>
                </w:div>
                <w:div w:id="903489010">
                  <w:marLeft w:val="0"/>
                  <w:marRight w:val="0"/>
                  <w:marTop w:val="0"/>
                  <w:marBottom w:val="0"/>
                  <w:divBdr>
                    <w:top w:val="none" w:sz="0" w:space="0" w:color="auto"/>
                    <w:left w:val="none" w:sz="0" w:space="0" w:color="auto"/>
                    <w:bottom w:val="none" w:sz="0" w:space="0" w:color="auto"/>
                    <w:right w:val="none" w:sz="0" w:space="0" w:color="auto"/>
                  </w:divBdr>
                  <w:divsChild>
                    <w:div w:id="1192576820">
                      <w:marLeft w:val="0"/>
                      <w:marRight w:val="0"/>
                      <w:marTop w:val="0"/>
                      <w:marBottom w:val="0"/>
                      <w:divBdr>
                        <w:top w:val="none" w:sz="0" w:space="0" w:color="auto"/>
                        <w:left w:val="none" w:sz="0" w:space="0" w:color="auto"/>
                        <w:bottom w:val="none" w:sz="0" w:space="0" w:color="auto"/>
                        <w:right w:val="none" w:sz="0" w:space="0" w:color="auto"/>
                      </w:divBdr>
                    </w:div>
                  </w:divsChild>
                </w:div>
                <w:div w:id="910964224">
                  <w:marLeft w:val="0"/>
                  <w:marRight w:val="0"/>
                  <w:marTop w:val="0"/>
                  <w:marBottom w:val="0"/>
                  <w:divBdr>
                    <w:top w:val="none" w:sz="0" w:space="0" w:color="auto"/>
                    <w:left w:val="none" w:sz="0" w:space="0" w:color="auto"/>
                    <w:bottom w:val="none" w:sz="0" w:space="0" w:color="auto"/>
                    <w:right w:val="none" w:sz="0" w:space="0" w:color="auto"/>
                  </w:divBdr>
                  <w:divsChild>
                    <w:div w:id="1969117765">
                      <w:marLeft w:val="0"/>
                      <w:marRight w:val="0"/>
                      <w:marTop w:val="0"/>
                      <w:marBottom w:val="0"/>
                      <w:divBdr>
                        <w:top w:val="none" w:sz="0" w:space="0" w:color="auto"/>
                        <w:left w:val="none" w:sz="0" w:space="0" w:color="auto"/>
                        <w:bottom w:val="none" w:sz="0" w:space="0" w:color="auto"/>
                        <w:right w:val="none" w:sz="0" w:space="0" w:color="auto"/>
                      </w:divBdr>
                    </w:div>
                  </w:divsChild>
                </w:div>
                <w:div w:id="917985181">
                  <w:marLeft w:val="0"/>
                  <w:marRight w:val="0"/>
                  <w:marTop w:val="0"/>
                  <w:marBottom w:val="0"/>
                  <w:divBdr>
                    <w:top w:val="none" w:sz="0" w:space="0" w:color="auto"/>
                    <w:left w:val="none" w:sz="0" w:space="0" w:color="auto"/>
                    <w:bottom w:val="none" w:sz="0" w:space="0" w:color="auto"/>
                    <w:right w:val="none" w:sz="0" w:space="0" w:color="auto"/>
                  </w:divBdr>
                  <w:divsChild>
                    <w:div w:id="435297163">
                      <w:marLeft w:val="0"/>
                      <w:marRight w:val="0"/>
                      <w:marTop w:val="0"/>
                      <w:marBottom w:val="0"/>
                      <w:divBdr>
                        <w:top w:val="none" w:sz="0" w:space="0" w:color="auto"/>
                        <w:left w:val="none" w:sz="0" w:space="0" w:color="auto"/>
                        <w:bottom w:val="none" w:sz="0" w:space="0" w:color="auto"/>
                        <w:right w:val="none" w:sz="0" w:space="0" w:color="auto"/>
                      </w:divBdr>
                    </w:div>
                  </w:divsChild>
                </w:div>
                <w:div w:id="934678721">
                  <w:marLeft w:val="0"/>
                  <w:marRight w:val="0"/>
                  <w:marTop w:val="0"/>
                  <w:marBottom w:val="0"/>
                  <w:divBdr>
                    <w:top w:val="none" w:sz="0" w:space="0" w:color="auto"/>
                    <w:left w:val="none" w:sz="0" w:space="0" w:color="auto"/>
                    <w:bottom w:val="none" w:sz="0" w:space="0" w:color="auto"/>
                    <w:right w:val="none" w:sz="0" w:space="0" w:color="auto"/>
                  </w:divBdr>
                  <w:divsChild>
                    <w:div w:id="421996021">
                      <w:marLeft w:val="0"/>
                      <w:marRight w:val="0"/>
                      <w:marTop w:val="0"/>
                      <w:marBottom w:val="0"/>
                      <w:divBdr>
                        <w:top w:val="none" w:sz="0" w:space="0" w:color="auto"/>
                        <w:left w:val="none" w:sz="0" w:space="0" w:color="auto"/>
                        <w:bottom w:val="none" w:sz="0" w:space="0" w:color="auto"/>
                        <w:right w:val="none" w:sz="0" w:space="0" w:color="auto"/>
                      </w:divBdr>
                    </w:div>
                  </w:divsChild>
                </w:div>
                <w:div w:id="956135999">
                  <w:marLeft w:val="0"/>
                  <w:marRight w:val="0"/>
                  <w:marTop w:val="0"/>
                  <w:marBottom w:val="0"/>
                  <w:divBdr>
                    <w:top w:val="none" w:sz="0" w:space="0" w:color="auto"/>
                    <w:left w:val="none" w:sz="0" w:space="0" w:color="auto"/>
                    <w:bottom w:val="none" w:sz="0" w:space="0" w:color="auto"/>
                    <w:right w:val="none" w:sz="0" w:space="0" w:color="auto"/>
                  </w:divBdr>
                  <w:divsChild>
                    <w:div w:id="674845673">
                      <w:marLeft w:val="0"/>
                      <w:marRight w:val="0"/>
                      <w:marTop w:val="0"/>
                      <w:marBottom w:val="0"/>
                      <w:divBdr>
                        <w:top w:val="none" w:sz="0" w:space="0" w:color="auto"/>
                        <w:left w:val="none" w:sz="0" w:space="0" w:color="auto"/>
                        <w:bottom w:val="none" w:sz="0" w:space="0" w:color="auto"/>
                        <w:right w:val="none" w:sz="0" w:space="0" w:color="auto"/>
                      </w:divBdr>
                    </w:div>
                  </w:divsChild>
                </w:div>
                <w:div w:id="967978777">
                  <w:marLeft w:val="0"/>
                  <w:marRight w:val="0"/>
                  <w:marTop w:val="0"/>
                  <w:marBottom w:val="0"/>
                  <w:divBdr>
                    <w:top w:val="none" w:sz="0" w:space="0" w:color="auto"/>
                    <w:left w:val="none" w:sz="0" w:space="0" w:color="auto"/>
                    <w:bottom w:val="none" w:sz="0" w:space="0" w:color="auto"/>
                    <w:right w:val="none" w:sz="0" w:space="0" w:color="auto"/>
                  </w:divBdr>
                  <w:divsChild>
                    <w:div w:id="449056790">
                      <w:marLeft w:val="0"/>
                      <w:marRight w:val="0"/>
                      <w:marTop w:val="0"/>
                      <w:marBottom w:val="0"/>
                      <w:divBdr>
                        <w:top w:val="none" w:sz="0" w:space="0" w:color="auto"/>
                        <w:left w:val="none" w:sz="0" w:space="0" w:color="auto"/>
                        <w:bottom w:val="none" w:sz="0" w:space="0" w:color="auto"/>
                        <w:right w:val="none" w:sz="0" w:space="0" w:color="auto"/>
                      </w:divBdr>
                    </w:div>
                  </w:divsChild>
                </w:div>
                <w:div w:id="970090979">
                  <w:marLeft w:val="0"/>
                  <w:marRight w:val="0"/>
                  <w:marTop w:val="0"/>
                  <w:marBottom w:val="0"/>
                  <w:divBdr>
                    <w:top w:val="none" w:sz="0" w:space="0" w:color="auto"/>
                    <w:left w:val="none" w:sz="0" w:space="0" w:color="auto"/>
                    <w:bottom w:val="none" w:sz="0" w:space="0" w:color="auto"/>
                    <w:right w:val="none" w:sz="0" w:space="0" w:color="auto"/>
                  </w:divBdr>
                  <w:divsChild>
                    <w:div w:id="2062902824">
                      <w:marLeft w:val="0"/>
                      <w:marRight w:val="0"/>
                      <w:marTop w:val="0"/>
                      <w:marBottom w:val="0"/>
                      <w:divBdr>
                        <w:top w:val="none" w:sz="0" w:space="0" w:color="auto"/>
                        <w:left w:val="none" w:sz="0" w:space="0" w:color="auto"/>
                        <w:bottom w:val="none" w:sz="0" w:space="0" w:color="auto"/>
                        <w:right w:val="none" w:sz="0" w:space="0" w:color="auto"/>
                      </w:divBdr>
                    </w:div>
                  </w:divsChild>
                </w:div>
                <w:div w:id="970744803">
                  <w:marLeft w:val="0"/>
                  <w:marRight w:val="0"/>
                  <w:marTop w:val="0"/>
                  <w:marBottom w:val="0"/>
                  <w:divBdr>
                    <w:top w:val="none" w:sz="0" w:space="0" w:color="auto"/>
                    <w:left w:val="none" w:sz="0" w:space="0" w:color="auto"/>
                    <w:bottom w:val="none" w:sz="0" w:space="0" w:color="auto"/>
                    <w:right w:val="none" w:sz="0" w:space="0" w:color="auto"/>
                  </w:divBdr>
                  <w:divsChild>
                    <w:div w:id="716903667">
                      <w:marLeft w:val="0"/>
                      <w:marRight w:val="0"/>
                      <w:marTop w:val="0"/>
                      <w:marBottom w:val="0"/>
                      <w:divBdr>
                        <w:top w:val="none" w:sz="0" w:space="0" w:color="auto"/>
                        <w:left w:val="none" w:sz="0" w:space="0" w:color="auto"/>
                        <w:bottom w:val="none" w:sz="0" w:space="0" w:color="auto"/>
                        <w:right w:val="none" w:sz="0" w:space="0" w:color="auto"/>
                      </w:divBdr>
                    </w:div>
                  </w:divsChild>
                </w:div>
                <w:div w:id="991450984">
                  <w:marLeft w:val="0"/>
                  <w:marRight w:val="0"/>
                  <w:marTop w:val="0"/>
                  <w:marBottom w:val="0"/>
                  <w:divBdr>
                    <w:top w:val="none" w:sz="0" w:space="0" w:color="auto"/>
                    <w:left w:val="none" w:sz="0" w:space="0" w:color="auto"/>
                    <w:bottom w:val="none" w:sz="0" w:space="0" w:color="auto"/>
                    <w:right w:val="none" w:sz="0" w:space="0" w:color="auto"/>
                  </w:divBdr>
                  <w:divsChild>
                    <w:div w:id="646787751">
                      <w:marLeft w:val="0"/>
                      <w:marRight w:val="0"/>
                      <w:marTop w:val="0"/>
                      <w:marBottom w:val="0"/>
                      <w:divBdr>
                        <w:top w:val="none" w:sz="0" w:space="0" w:color="auto"/>
                        <w:left w:val="none" w:sz="0" w:space="0" w:color="auto"/>
                        <w:bottom w:val="none" w:sz="0" w:space="0" w:color="auto"/>
                        <w:right w:val="none" w:sz="0" w:space="0" w:color="auto"/>
                      </w:divBdr>
                    </w:div>
                  </w:divsChild>
                </w:div>
                <w:div w:id="1018577282">
                  <w:marLeft w:val="0"/>
                  <w:marRight w:val="0"/>
                  <w:marTop w:val="0"/>
                  <w:marBottom w:val="0"/>
                  <w:divBdr>
                    <w:top w:val="none" w:sz="0" w:space="0" w:color="auto"/>
                    <w:left w:val="none" w:sz="0" w:space="0" w:color="auto"/>
                    <w:bottom w:val="none" w:sz="0" w:space="0" w:color="auto"/>
                    <w:right w:val="none" w:sz="0" w:space="0" w:color="auto"/>
                  </w:divBdr>
                  <w:divsChild>
                    <w:div w:id="290134166">
                      <w:marLeft w:val="0"/>
                      <w:marRight w:val="0"/>
                      <w:marTop w:val="0"/>
                      <w:marBottom w:val="0"/>
                      <w:divBdr>
                        <w:top w:val="none" w:sz="0" w:space="0" w:color="auto"/>
                        <w:left w:val="none" w:sz="0" w:space="0" w:color="auto"/>
                        <w:bottom w:val="none" w:sz="0" w:space="0" w:color="auto"/>
                        <w:right w:val="none" w:sz="0" w:space="0" w:color="auto"/>
                      </w:divBdr>
                    </w:div>
                  </w:divsChild>
                </w:div>
                <w:div w:id="1036126882">
                  <w:marLeft w:val="0"/>
                  <w:marRight w:val="0"/>
                  <w:marTop w:val="0"/>
                  <w:marBottom w:val="0"/>
                  <w:divBdr>
                    <w:top w:val="none" w:sz="0" w:space="0" w:color="auto"/>
                    <w:left w:val="none" w:sz="0" w:space="0" w:color="auto"/>
                    <w:bottom w:val="none" w:sz="0" w:space="0" w:color="auto"/>
                    <w:right w:val="none" w:sz="0" w:space="0" w:color="auto"/>
                  </w:divBdr>
                  <w:divsChild>
                    <w:div w:id="1421872257">
                      <w:marLeft w:val="0"/>
                      <w:marRight w:val="0"/>
                      <w:marTop w:val="0"/>
                      <w:marBottom w:val="0"/>
                      <w:divBdr>
                        <w:top w:val="none" w:sz="0" w:space="0" w:color="auto"/>
                        <w:left w:val="none" w:sz="0" w:space="0" w:color="auto"/>
                        <w:bottom w:val="none" w:sz="0" w:space="0" w:color="auto"/>
                        <w:right w:val="none" w:sz="0" w:space="0" w:color="auto"/>
                      </w:divBdr>
                    </w:div>
                  </w:divsChild>
                </w:div>
                <w:div w:id="1039015841">
                  <w:marLeft w:val="0"/>
                  <w:marRight w:val="0"/>
                  <w:marTop w:val="0"/>
                  <w:marBottom w:val="0"/>
                  <w:divBdr>
                    <w:top w:val="none" w:sz="0" w:space="0" w:color="auto"/>
                    <w:left w:val="none" w:sz="0" w:space="0" w:color="auto"/>
                    <w:bottom w:val="none" w:sz="0" w:space="0" w:color="auto"/>
                    <w:right w:val="none" w:sz="0" w:space="0" w:color="auto"/>
                  </w:divBdr>
                  <w:divsChild>
                    <w:div w:id="966935405">
                      <w:marLeft w:val="0"/>
                      <w:marRight w:val="0"/>
                      <w:marTop w:val="0"/>
                      <w:marBottom w:val="0"/>
                      <w:divBdr>
                        <w:top w:val="none" w:sz="0" w:space="0" w:color="auto"/>
                        <w:left w:val="none" w:sz="0" w:space="0" w:color="auto"/>
                        <w:bottom w:val="none" w:sz="0" w:space="0" w:color="auto"/>
                        <w:right w:val="none" w:sz="0" w:space="0" w:color="auto"/>
                      </w:divBdr>
                    </w:div>
                  </w:divsChild>
                </w:div>
                <w:div w:id="1087114558">
                  <w:marLeft w:val="0"/>
                  <w:marRight w:val="0"/>
                  <w:marTop w:val="0"/>
                  <w:marBottom w:val="0"/>
                  <w:divBdr>
                    <w:top w:val="none" w:sz="0" w:space="0" w:color="auto"/>
                    <w:left w:val="none" w:sz="0" w:space="0" w:color="auto"/>
                    <w:bottom w:val="none" w:sz="0" w:space="0" w:color="auto"/>
                    <w:right w:val="none" w:sz="0" w:space="0" w:color="auto"/>
                  </w:divBdr>
                  <w:divsChild>
                    <w:div w:id="14968878">
                      <w:marLeft w:val="0"/>
                      <w:marRight w:val="0"/>
                      <w:marTop w:val="0"/>
                      <w:marBottom w:val="0"/>
                      <w:divBdr>
                        <w:top w:val="none" w:sz="0" w:space="0" w:color="auto"/>
                        <w:left w:val="none" w:sz="0" w:space="0" w:color="auto"/>
                        <w:bottom w:val="none" w:sz="0" w:space="0" w:color="auto"/>
                        <w:right w:val="none" w:sz="0" w:space="0" w:color="auto"/>
                      </w:divBdr>
                    </w:div>
                  </w:divsChild>
                </w:div>
                <w:div w:id="1113671410">
                  <w:marLeft w:val="0"/>
                  <w:marRight w:val="0"/>
                  <w:marTop w:val="0"/>
                  <w:marBottom w:val="0"/>
                  <w:divBdr>
                    <w:top w:val="none" w:sz="0" w:space="0" w:color="auto"/>
                    <w:left w:val="none" w:sz="0" w:space="0" w:color="auto"/>
                    <w:bottom w:val="none" w:sz="0" w:space="0" w:color="auto"/>
                    <w:right w:val="none" w:sz="0" w:space="0" w:color="auto"/>
                  </w:divBdr>
                  <w:divsChild>
                    <w:div w:id="89470257">
                      <w:marLeft w:val="0"/>
                      <w:marRight w:val="0"/>
                      <w:marTop w:val="0"/>
                      <w:marBottom w:val="0"/>
                      <w:divBdr>
                        <w:top w:val="none" w:sz="0" w:space="0" w:color="auto"/>
                        <w:left w:val="none" w:sz="0" w:space="0" w:color="auto"/>
                        <w:bottom w:val="none" w:sz="0" w:space="0" w:color="auto"/>
                        <w:right w:val="none" w:sz="0" w:space="0" w:color="auto"/>
                      </w:divBdr>
                    </w:div>
                  </w:divsChild>
                </w:div>
                <w:div w:id="1118183455">
                  <w:marLeft w:val="0"/>
                  <w:marRight w:val="0"/>
                  <w:marTop w:val="0"/>
                  <w:marBottom w:val="0"/>
                  <w:divBdr>
                    <w:top w:val="none" w:sz="0" w:space="0" w:color="auto"/>
                    <w:left w:val="none" w:sz="0" w:space="0" w:color="auto"/>
                    <w:bottom w:val="none" w:sz="0" w:space="0" w:color="auto"/>
                    <w:right w:val="none" w:sz="0" w:space="0" w:color="auto"/>
                  </w:divBdr>
                  <w:divsChild>
                    <w:div w:id="2021464868">
                      <w:marLeft w:val="0"/>
                      <w:marRight w:val="0"/>
                      <w:marTop w:val="0"/>
                      <w:marBottom w:val="0"/>
                      <w:divBdr>
                        <w:top w:val="none" w:sz="0" w:space="0" w:color="auto"/>
                        <w:left w:val="none" w:sz="0" w:space="0" w:color="auto"/>
                        <w:bottom w:val="none" w:sz="0" w:space="0" w:color="auto"/>
                        <w:right w:val="none" w:sz="0" w:space="0" w:color="auto"/>
                      </w:divBdr>
                    </w:div>
                  </w:divsChild>
                </w:div>
                <w:div w:id="1131748286">
                  <w:marLeft w:val="0"/>
                  <w:marRight w:val="0"/>
                  <w:marTop w:val="0"/>
                  <w:marBottom w:val="0"/>
                  <w:divBdr>
                    <w:top w:val="none" w:sz="0" w:space="0" w:color="auto"/>
                    <w:left w:val="none" w:sz="0" w:space="0" w:color="auto"/>
                    <w:bottom w:val="none" w:sz="0" w:space="0" w:color="auto"/>
                    <w:right w:val="none" w:sz="0" w:space="0" w:color="auto"/>
                  </w:divBdr>
                  <w:divsChild>
                    <w:div w:id="1604026002">
                      <w:marLeft w:val="0"/>
                      <w:marRight w:val="0"/>
                      <w:marTop w:val="0"/>
                      <w:marBottom w:val="0"/>
                      <w:divBdr>
                        <w:top w:val="none" w:sz="0" w:space="0" w:color="auto"/>
                        <w:left w:val="none" w:sz="0" w:space="0" w:color="auto"/>
                        <w:bottom w:val="none" w:sz="0" w:space="0" w:color="auto"/>
                        <w:right w:val="none" w:sz="0" w:space="0" w:color="auto"/>
                      </w:divBdr>
                    </w:div>
                  </w:divsChild>
                </w:div>
                <w:div w:id="1153452736">
                  <w:marLeft w:val="0"/>
                  <w:marRight w:val="0"/>
                  <w:marTop w:val="0"/>
                  <w:marBottom w:val="0"/>
                  <w:divBdr>
                    <w:top w:val="none" w:sz="0" w:space="0" w:color="auto"/>
                    <w:left w:val="none" w:sz="0" w:space="0" w:color="auto"/>
                    <w:bottom w:val="none" w:sz="0" w:space="0" w:color="auto"/>
                    <w:right w:val="none" w:sz="0" w:space="0" w:color="auto"/>
                  </w:divBdr>
                  <w:divsChild>
                    <w:div w:id="788165728">
                      <w:marLeft w:val="0"/>
                      <w:marRight w:val="0"/>
                      <w:marTop w:val="0"/>
                      <w:marBottom w:val="0"/>
                      <w:divBdr>
                        <w:top w:val="none" w:sz="0" w:space="0" w:color="auto"/>
                        <w:left w:val="none" w:sz="0" w:space="0" w:color="auto"/>
                        <w:bottom w:val="none" w:sz="0" w:space="0" w:color="auto"/>
                        <w:right w:val="none" w:sz="0" w:space="0" w:color="auto"/>
                      </w:divBdr>
                    </w:div>
                  </w:divsChild>
                </w:div>
                <w:div w:id="1154299549">
                  <w:marLeft w:val="0"/>
                  <w:marRight w:val="0"/>
                  <w:marTop w:val="0"/>
                  <w:marBottom w:val="0"/>
                  <w:divBdr>
                    <w:top w:val="none" w:sz="0" w:space="0" w:color="auto"/>
                    <w:left w:val="none" w:sz="0" w:space="0" w:color="auto"/>
                    <w:bottom w:val="none" w:sz="0" w:space="0" w:color="auto"/>
                    <w:right w:val="none" w:sz="0" w:space="0" w:color="auto"/>
                  </w:divBdr>
                  <w:divsChild>
                    <w:div w:id="296617269">
                      <w:marLeft w:val="0"/>
                      <w:marRight w:val="0"/>
                      <w:marTop w:val="0"/>
                      <w:marBottom w:val="0"/>
                      <w:divBdr>
                        <w:top w:val="none" w:sz="0" w:space="0" w:color="auto"/>
                        <w:left w:val="none" w:sz="0" w:space="0" w:color="auto"/>
                        <w:bottom w:val="none" w:sz="0" w:space="0" w:color="auto"/>
                        <w:right w:val="none" w:sz="0" w:space="0" w:color="auto"/>
                      </w:divBdr>
                    </w:div>
                  </w:divsChild>
                </w:div>
                <w:div w:id="1160004848">
                  <w:marLeft w:val="0"/>
                  <w:marRight w:val="0"/>
                  <w:marTop w:val="0"/>
                  <w:marBottom w:val="0"/>
                  <w:divBdr>
                    <w:top w:val="none" w:sz="0" w:space="0" w:color="auto"/>
                    <w:left w:val="none" w:sz="0" w:space="0" w:color="auto"/>
                    <w:bottom w:val="none" w:sz="0" w:space="0" w:color="auto"/>
                    <w:right w:val="none" w:sz="0" w:space="0" w:color="auto"/>
                  </w:divBdr>
                  <w:divsChild>
                    <w:div w:id="1396975000">
                      <w:marLeft w:val="0"/>
                      <w:marRight w:val="0"/>
                      <w:marTop w:val="0"/>
                      <w:marBottom w:val="0"/>
                      <w:divBdr>
                        <w:top w:val="none" w:sz="0" w:space="0" w:color="auto"/>
                        <w:left w:val="none" w:sz="0" w:space="0" w:color="auto"/>
                        <w:bottom w:val="none" w:sz="0" w:space="0" w:color="auto"/>
                        <w:right w:val="none" w:sz="0" w:space="0" w:color="auto"/>
                      </w:divBdr>
                    </w:div>
                  </w:divsChild>
                </w:div>
                <w:div w:id="1174295449">
                  <w:marLeft w:val="0"/>
                  <w:marRight w:val="0"/>
                  <w:marTop w:val="0"/>
                  <w:marBottom w:val="0"/>
                  <w:divBdr>
                    <w:top w:val="none" w:sz="0" w:space="0" w:color="auto"/>
                    <w:left w:val="none" w:sz="0" w:space="0" w:color="auto"/>
                    <w:bottom w:val="none" w:sz="0" w:space="0" w:color="auto"/>
                    <w:right w:val="none" w:sz="0" w:space="0" w:color="auto"/>
                  </w:divBdr>
                  <w:divsChild>
                    <w:div w:id="653724504">
                      <w:marLeft w:val="0"/>
                      <w:marRight w:val="0"/>
                      <w:marTop w:val="0"/>
                      <w:marBottom w:val="0"/>
                      <w:divBdr>
                        <w:top w:val="none" w:sz="0" w:space="0" w:color="auto"/>
                        <w:left w:val="none" w:sz="0" w:space="0" w:color="auto"/>
                        <w:bottom w:val="none" w:sz="0" w:space="0" w:color="auto"/>
                        <w:right w:val="none" w:sz="0" w:space="0" w:color="auto"/>
                      </w:divBdr>
                    </w:div>
                  </w:divsChild>
                </w:div>
                <w:div w:id="1232470746">
                  <w:marLeft w:val="0"/>
                  <w:marRight w:val="0"/>
                  <w:marTop w:val="0"/>
                  <w:marBottom w:val="0"/>
                  <w:divBdr>
                    <w:top w:val="none" w:sz="0" w:space="0" w:color="auto"/>
                    <w:left w:val="none" w:sz="0" w:space="0" w:color="auto"/>
                    <w:bottom w:val="none" w:sz="0" w:space="0" w:color="auto"/>
                    <w:right w:val="none" w:sz="0" w:space="0" w:color="auto"/>
                  </w:divBdr>
                  <w:divsChild>
                    <w:div w:id="163209768">
                      <w:marLeft w:val="0"/>
                      <w:marRight w:val="0"/>
                      <w:marTop w:val="0"/>
                      <w:marBottom w:val="0"/>
                      <w:divBdr>
                        <w:top w:val="none" w:sz="0" w:space="0" w:color="auto"/>
                        <w:left w:val="none" w:sz="0" w:space="0" w:color="auto"/>
                        <w:bottom w:val="none" w:sz="0" w:space="0" w:color="auto"/>
                        <w:right w:val="none" w:sz="0" w:space="0" w:color="auto"/>
                      </w:divBdr>
                    </w:div>
                  </w:divsChild>
                </w:div>
                <w:div w:id="1236084135">
                  <w:marLeft w:val="0"/>
                  <w:marRight w:val="0"/>
                  <w:marTop w:val="0"/>
                  <w:marBottom w:val="0"/>
                  <w:divBdr>
                    <w:top w:val="none" w:sz="0" w:space="0" w:color="auto"/>
                    <w:left w:val="none" w:sz="0" w:space="0" w:color="auto"/>
                    <w:bottom w:val="none" w:sz="0" w:space="0" w:color="auto"/>
                    <w:right w:val="none" w:sz="0" w:space="0" w:color="auto"/>
                  </w:divBdr>
                  <w:divsChild>
                    <w:div w:id="1278371629">
                      <w:marLeft w:val="0"/>
                      <w:marRight w:val="0"/>
                      <w:marTop w:val="0"/>
                      <w:marBottom w:val="0"/>
                      <w:divBdr>
                        <w:top w:val="none" w:sz="0" w:space="0" w:color="auto"/>
                        <w:left w:val="none" w:sz="0" w:space="0" w:color="auto"/>
                        <w:bottom w:val="none" w:sz="0" w:space="0" w:color="auto"/>
                        <w:right w:val="none" w:sz="0" w:space="0" w:color="auto"/>
                      </w:divBdr>
                    </w:div>
                  </w:divsChild>
                </w:div>
                <w:div w:id="1240482539">
                  <w:marLeft w:val="0"/>
                  <w:marRight w:val="0"/>
                  <w:marTop w:val="0"/>
                  <w:marBottom w:val="0"/>
                  <w:divBdr>
                    <w:top w:val="none" w:sz="0" w:space="0" w:color="auto"/>
                    <w:left w:val="none" w:sz="0" w:space="0" w:color="auto"/>
                    <w:bottom w:val="none" w:sz="0" w:space="0" w:color="auto"/>
                    <w:right w:val="none" w:sz="0" w:space="0" w:color="auto"/>
                  </w:divBdr>
                  <w:divsChild>
                    <w:div w:id="863057749">
                      <w:marLeft w:val="0"/>
                      <w:marRight w:val="0"/>
                      <w:marTop w:val="0"/>
                      <w:marBottom w:val="0"/>
                      <w:divBdr>
                        <w:top w:val="none" w:sz="0" w:space="0" w:color="auto"/>
                        <w:left w:val="none" w:sz="0" w:space="0" w:color="auto"/>
                        <w:bottom w:val="none" w:sz="0" w:space="0" w:color="auto"/>
                        <w:right w:val="none" w:sz="0" w:space="0" w:color="auto"/>
                      </w:divBdr>
                    </w:div>
                  </w:divsChild>
                </w:div>
                <w:div w:id="1253277227">
                  <w:marLeft w:val="0"/>
                  <w:marRight w:val="0"/>
                  <w:marTop w:val="0"/>
                  <w:marBottom w:val="0"/>
                  <w:divBdr>
                    <w:top w:val="none" w:sz="0" w:space="0" w:color="auto"/>
                    <w:left w:val="none" w:sz="0" w:space="0" w:color="auto"/>
                    <w:bottom w:val="none" w:sz="0" w:space="0" w:color="auto"/>
                    <w:right w:val="none" w:sz="0" w:space="0" w:color="auto"/>
                  </w:divBdr>
                  <w:divsChild>
                    <w:div w:id="1215660006">
                      <w:marLeft w:val="0"/>
                      <w:marRight w:val="0"/>
                      <w:marTop w:val="0"/>
                      <w:marBottom w:val="0"/>
                      <w:divBdr>
                        <w:top w:val="none" w:sz="0" w:space="0" w:color="auto"/>
                        <w:left w:val="none" w:sz="0" w:space="0" w:color="auto"/>
                        <w:bottom w:val="none" w:sz="0" w:space="0" w:color="auto"/>
                        <w:right w:val="none" w:sz="0" w:space="0" w:color="auto"/>
                      </w:divBdr>
                    </w:div>
                  </w:divsChild>
                </w:div>
                <w:div w:id="1262954460">
                  <w:marLeft w:val="0"/>
                  <w:marRight w:val="0"/>
                  <w:marTop w:val="0"/>
                  <w:marBottom w:val="0"/>
                  <w:divBdr>
                    <w:top w:val="none" w:sz="0" w:space="0" w:color="auto"/>
                    <w:left w:val="none" w:sz="0" w:space="0" w:color="auto"/>
                    <w:bottom w:val="none" w:sz="0" w:space="0" w:color="auto"/>
                    <w:right w:val="none" w:sz="0" w:space="0" w:color="auto"/>
                  </w:divBdr>
                  <w:divsChild>
                    <w:div w:id="2034770178">
                      <w:marLeft w:val="0"/>
                      <w:marRight w:val="0"/>
                      <w:marTop w:val="0"/>
                      <w:marBottom w:val="0"/>
                      <w:divBdr>
                        <w:top w:val="none" w:sz="0" w:space="0" w:color="auto"/>
                        <w:left w:val="none" w:sz="0" w:space="0" w:color="auto"/>
                        <w:bottom w:val="none" w:sz="0" w:space="0" w:color="auto"/>
                        <w:right w:val="none" w:sz="0" w:space="0" w:color="auto"/>
                      </w:divBdr>
                    </w:div>
                  </w:divsChild>
                </w:div>
                <w:div w:id="1267034075">
                  <w:marLeft w:val="0"/>
                  <w:marRight w:val="0"/>
                  <w:marTop w:val="0"/>
                  <w:marBottom w:val="0"/>
                  <w:divBdr>
                    <w:top w:val="none" w:sz="0" w:space="0" w:color="auto"/>
                    <w:left w:val="none" w:sz="0" w:space="0" w:color="auto"/>
                    <w:bottom w:val="none" w:sz="0" w:space="0" w:color="auto"/>
                    <w:right w:val="none" w:sz="0" w:space="0" w:color="auto"/>
                  </w:divBdr>
                  <w:divsChild>
                    <w:div w:id="1372923064">
                      <w:marLeft w:val="0"/>
                      <w:marRight w:val="0"/>
                      <w:marTop w:val="0"/>
                      <w:marBottom w:val="0"/>
                      <w:divBdr>
                        <w:top w:val="none" w:sz="0" w:space="0" w:color="auto"/>
                        <w:left w:val="none" w:sz="0" w:space="0" w:color="auto"/>
                        <w:bottom w:val="none" w:sz="0" w:space="0" w:color="auto"/>
                        <w:right w:val="none" w:sz="0" w:space="0" w:color="auto"/>
                      </w:divBdr>
                    </w:div>
                  </w:divsChild>
                </w:div>
                <w:div w:id="1268393719">
                  <w:marLeft w:val="0"/>
                  <w:marRight w:val="0"/>
                  <w:marTop w:val="0"/>
                  <w:marBottom w:val="0"/>
                  <w:divBdr>
                    <w:top w:val="none" w:sz="0" w:space="0" w:color="auto"/>
                    <w:left w:val="none" w:sz="0" w:space="0" w:color="auto"/>
                    <w:bottom w:val="none" w:sz="0" w:space="0" w:color="auto"/>
                    <w:right w:val="none" w:sz="0" w:space="0" w:color="auto"/>
                  </w:divBdr>
                  <w:divsChild>
                    <w:div w:id="2077438798">
                      <w:marLeft w:val="0"/>
                      <w:marRight w:val="0"/>
                      <w:marTop w:val="0"/>
                      <w:marBottom w:val="0"/>
                      <w:divBdr>
                        <w:top w:val="none" w:sz="0" w:space="0" w:color="auto"/>
                        <w:left w:val="none" w:sz="0" w:space="0" w:color="auto"/>
                        <w:bottom w:val="none" w:sz="0" w:space="0" w:color="auto"/>
                        <w:right w:val="none" w:sz="0" w:space="0" w:color="auto"/>
                      </w:divBdr>
                    </w:div>
                  </w:divsChild>
                </w:div>
                <w:div w:id="1280256908">
                  <w:marLeft w:val="0"/>
                  <w:marRight w:val="0"/>
                  <w:marTop w:val="0"/>
                  <w:marBottom w:val="0"/>
                  <w:divBdr>
                    <w:top w:val="none" w:sz="0" w:space="0" w:color="auto"/>
                    <w:left w:val="none" w:sz="0" w:space="0" w:color="auto"/>
                    <w:bottom w:val="none" w:sz="0" w:space="0" w:color="auto"/>
                    <w:right w:val="none" w:sz="0" w:space="0" w:color="auto"/>
                  </w:divBdr>
                  <w:divsChild>
                    <w:div w:id="1772704155">
                      <w:marLeft w:val="0"/>
                      <w:marRight w:val="0"/>
                      <w:marTop w:val="0"/>
                      <w:marBottom w:val="0"/>
                      <w:divBdr>
                        <w:top w:val="none" w:sz="0" w:space="0" w:color="auto"/>
                        <w:left w:val="none" w:sz="0" w:space="0" w:color="auto"/>
                        <w:bottom w:val="none" w:sz="0" w:space="0" w:color="auto"/>
                        <w:right w:val="none" w:sz="0" w:space="0" w:color="auto"/>
                      </w:divBdr>
                    </w:div>
                  </w:divsChild>
                </w:div>
                <w:div w:id="1285230853">
                  <w:marLeft w:val="0"/>
                  <w:marRight w:val="0"/>
                  <w:marTop w:val="0"/>
                  <w:marBottom w:val="0"/>
                  <w:divBdr>
                    <w:top w:val="none" w:sz="0" w:space="0" w:color="auto"/>
                    <w:left w:val="none" w:sz="0" w:space="0" w:color="auto"/>
                    <w:bottom w:val="none" w:sz="0" w:space="0" w:color="auto"/>
                    <w:right w:val="none" w:sz="0" w:space="0" w:color="auto"/>
                  </w:divBdr>
                  <w:divsChild>
                    <w:div w:id="1084186583">
                      <w:marLeft w:val="0"/>
                      <w:marRight w:val="0"/>
                      <w:marTop w:val="0"/>
                      <w:marBottom w:val="0"/>
                      <w:divBdr>
                        <w:top w:val="none" w:sz="0" w:space="0" w:color="auto"/>
                        <w:left w:val="none" w:sz="0" w:space="0" w:color="auto"/>
                        <w:bottom w:val="none" w:sz="0" w:space="0" w:color="auto"/>
                        <w:right w:val="none" w:sz="0" w:space="0" w:color="auto"/>
                      </w:divBdr>
                    </w:div>
                  </w:divsChild>
                </w:div>
                <w:div w:id="1327517534">
                  <w:marLeft w:val="0"/>
                  <w:marRight w:val="0"/>
                  <w:marTop w:val="0"/>
                  <w:marBottom w:val="0"/>
                  <w:divBdr>
                    <w:top w:val="none" w:sz="0" w:space="0" w:color="auto"/>
                    <w:left w:val="none" w:sz="0" w:space="0" w:color="auto"/>
                    <w:bottom w:val="none" w:sz="0" w:space="0" w:color="auto"/>
                    <w:right w:val="none" w:sz="0" w:space="0" w:color="auto"/>
                  </w:divBdr>
                  <w:divsChild>
                    <w:div w:id="1208953230">
                      <w:marLeft w:val="0"/>
                      <w:marRight w:val="0"/>
                      <w:marTop w:val="0"/>
                      <w:marBottom w:val="0"/>
                      <w:divBdr>
                        <w:top w:val="none" w:sz="0" w:space="0" w:color="auto"/>
                        <w:left w:val="none" w:sz="0" w:space="0" w:color="auto"/>
                        <w:bottom w:val="none" w:sz="0" w:space="0" w:color="auto"/>
                        <w:right w:val="none" w:sz="0" w:space="0" w:color="auto"/>
                      </w:divBdr>
                    </w:div>
                  </w:divsChild>
                </w:div>
                <w:div w:id="1334605460">
                  <w:marLeft w:val="0"/>
                  <w:marRight w:val="0"/>
                  <w:marTop w:val="0"/>
                  <w:marBottom w:val="0"/>
                  <w:divBdr>
                    <w:top w:val="none" w:sz="0" w:space="0" w:color="auto"/>
                    <w:left w:val="none" w:sz="0" w:space="0" w:color="auto"/>
                    <w:bottom w:val="none" w:sz="0" w:space="0" w:color="auto"/>
                    <w:right w:val="none" w:sz="0" w:space="0" w:color="auto"/>
                  </w:divBdr>
                  <w:divsChild>
                    <w:div w:id="522481744">
                      <w:marLeft w:val="0"/>
                      <w:marRight w:val="0"/>
                      <w:marTop w:val="0"/>
                      <w:marBottom w:val="0"/>
                      <w:divBdr>
                        <w:top w:val="none" w:sz="0" w:space="0" w:color="auto"/>
                        <w:left w:val="none" w:sz="0" w:space="0" w:color="auto"/>
                        <w:bottom w:val="none" w:sz="0" w:space="0" w:color="auto"/>
                        <w:right w:val="none" w:sz="0" w:space="0" w:color="auto"/>
                      </w:divBdr>
                    </w:div>
                  </w:divsChild>
                </w:div>
                <w:div w:id="1412195065">
                  <w:marLeft w:val="0"/>
                  <w:marRight w:val="0"/>
                  <w:marTop w:val="0"/>
                  <w:marBottom w:val="0"/>
                  <w:divBdr>
                    <w:top w:val="none" w:sz="0" w:space="0" w:color="auto"/>
                    <w:left w:val="none" w:sz="0" w:space="0" w:color="auto"/>
                    <w:bottom w:val="none" w:sz="0" w:space="0" w:color="auto"/>
                    <w:right w:val="none" w:sz="0" w:space="0" w:color="auto"/>
                  </w:divBdr>
                  <w:divsChild>
                    <w:div w:id="1610578574">
                      <w:marLeft w:val="0"/>
                      <w:marRight w:val="0"/>
                      <w:marTop w:val="0"/>
                      <w:marBottom w:val="0"/>
                      <w:divBdr>
                        <w:top w:val="none" w:sz="0" w:space="0" w:color="auto"/>
                        <w:left w:val="none" w:sz="0" w:space="0" w:color="auto"/>
                        <w:bottom w:val="none" w:sz="0" w:space="0" w:color="auto"/>
                        <w:right w:val="none" w:sz="0" w:space="0" w:color="auto"/>
                      </w:divBdr>
                    </w:div>
                  </w:divsChild>
                </w:div>
                <w:div w:id="1415937487">
                  <w:marLeft w:val="0"/>
                  <w:marRight w:val="0"/>
                  <w:marTop w:val="0"/>
                  <w:marBottom w:val="0"/>
                  <w:divBdr>
                    <w:top w:val="none" w:sz="0" w:space="0" w:color="auto"/>
                    <w:left w:val="none" w:sz="0" w:space="0" w:color="auto"/>
                    <w:bottom w:val="none" w:sz="0" w:space="0" w:color="auto"/>
                    <w:right w:val="none" w:sz="0" w:space="0" w:color="auto"/>
                  </w:divBdr>
                  <w:divsChild>
                    <w:div w:id="349139731">
                      <w:marLeft w:val="0"/>
                      <w:marRight w:val="0"/>
                      <w:marTop w:val="0"/>
                      <w:marBottom w:val="0"/>
                      <w:divBdr>
                        <w:top w:val="none" w:sz="0" w:space="0" w:color="auto"/>
                        <w:left w:val="none" w:sz="0" w:space="0" w:color="auto"/>
                        <w:bottom w:val="none" w:sz="0" w:space="0" w:color="auto"/>
                        <w:right w:val="none" w:sz="0" w:space="0" w:color="auto"/>
                      </w:divBdr>
                    </w:div>
                  </w:divsChild>
                </w:div>
                <w:div w:id="1431659086">
                  <w:marLeft w:val="0"/>
                  <w:marRight w:val="0"/>
                  <w:marTop w:val="0"/>
                  <w:marBottom w:val="0"/>
                  <w:divBdr>
                    <w:top w:val="none" w:sz="0" w:space="0" w:color="auto"/>
                    <w:left w:val="none" w:sz="0" w:space="0" w:color="auto"/>
                    <w:bottom w:val="none" w:sz="0" w:space="0" w:color="auto"/>
                    <w:right w:val="none" w:sz="0" w:space="0" w:color="auto"/>
                  </w:divBdr>
                  <w:divsChild>
                    <w:div w:id="1342661754">
                      <w:marLeft w:val="0"/>
                      <w:marRight w:val="0"/>
                      <w:marTop w:val="0"/>
                      <w:marBottom w:val="0"/>
                      <w:divBdr>
                        <w:top w:val="none" w:sz="0" w:space="0" w:color="auto"/>
                        <w:left w:val="none" w:sz="0" w:space="0" w:color="auto"/>
                        <w:bottom w:val="none" w:sz="0" w:space="0" w:color="auto"/>
                        <w:right w:val="none" w:sz="0" w:space="0" w:color="auto"/>
                      </w:divBdr>
                    </w:div>
                  </w:divsChild>
                </w:div>
                <w:div w:id="1433550348">
                  <w:marLeft w:val="0"/>
                  <w:marRight w:val="0"/>
                  <w:marTop w:val="0"/>
                  <w:marBottom w:val="0"/>
                  <w:divBdr>
                    <w:top w:val="none" w:sz="0" w:space="0" w:color="auto"/>
                    <w:left w:val="none" w:sz="0" w:space="0" w:color="auto"/>
                    <w:bottom w:val="none" w:sz="0" w:space="0" w:color="auto"/>
                    <w:right w:val="none" w:sz="0" w:space="0" w:color="auto"/>
                  </w:divBdr>
                  <w:divsChild>
                    <w:div w:id="1973092671">
                      <w:marLeft w:val="0"/>
                      <w:marRight w:val="0"/>
                      <w:marTop w:val="0"/>
                      <w:marBottom w:val="0"/>
                      <w:divBdr>
                        <w:top w:val="none" w:sz="0" w:space="0" w:color="auto"/>
                        <w:left w:val="none" w:sz="0" w:space="0" w:color="auto"/>
                        <w:bottom w:val="none" w:sz="0" w:space="0" w:color="auto"/>
                        <w:right w:val="none" w:sz="0" w:space="0" w:color="auto"/>
                      </w:divBdr>
                    </w:div>
                  </w:divsChild>
                </w:div>
                <w:div w:id="1440030124">
                  <w:marLeft w:val="0"/>
                  <w:marRight w:val="0"/>
                  <w:marTop w:val="0"/>
                  <w:marBottom w:val="0"/>
                  <w:divBdr>
                    <w:top w:val="none" w:sz="0" w:space="0" w:color="auto"/>
                    <w:left w:val="none" w:sz="0" w:space="0" w:color="auto"/>
                    <w:bottom w:val="none" w:sz="0" w:space="0" w:color="auto"/>
                    <w:right w:val="none" w:sz="0" w:space="0" w:color="auto"/>
                  </w:divBdr>
                  <w:divsChild>
                    <w:div w:id="802038545">
                      <w:marLeft w:val="0"/>
                      <w:marRight w:val="0"/>
                      <w:marTop w:val="0"/>
                      <w:marBottom w:val="0"/>
                      <w:divBdr>
                        <w:top w:val="none" w:sz="0" w:space="0" w:color="auto"/>
                        <w:left w:val="none" w:sz="0" w:space="0" w:color="auto"/>
                        <w:bottom w:val="none" w:sz="0" w:space="0" w:color="auto"/>
                        <w:right w:val="none" w:sz="0" w:space="0" w:color="auto"/>
                      </w:divBdr>
                    </w:div>
                  </w:divsChild>
                </w:div>
                <w:div w:id="1464538151">
                  <w:marLeft w:val="0"/>
                  <w:marRight w:val="0"/>
                  <w:marTop w:val="0"/>
                  <w:marBottom w:val="0"/>
                  <w:divBdr>
                    <w:top w:val="none" w:sz="0" w:space="0" w:color="auto"/>
                    <w:left w:val="none" w:sz="0" w:space="0" w:color="auto"/>
                    <w:bottom w:val="none" w:sz="0" w:space="0" w:color="auto"/>
                    <w:right w:val="none" w:sz="0" w:space="0" w:color="auto"/>
                  </w:divBdr>
                  <w:divsChild>
                    <w:div w:id="284846863">
                      <w:marLeft w:val="0"/>
                      <w:marRight w:val="0"/>
                      <w:marTop w:val="0"/>
                      <w:marBottom w:val="0"/>
                      <w:divBdr>
                        <w:top w:val="none" w:sz="0" w:space="0" w:color="auto"/>
                        <w:left w:val="none" w:sz="0" w:space="0" w:color="auto"/>
                        <w:bottom w:val="none" w:sz="0" w:space="0" w:color="auto"/>
                        <w:right w:val="none" w:sz="0" w:space="0" w:color="auto"/>
                      </w:divBdr>
                    </w:div>
                  </w:divsChild>
                </w:div>
                <w:div w:id="1527714912">
                  <w:marLeft w:val="0"/>
                  <w:marRight w:val="0"/>
                  <w:marTop w:val="0"/>
                  <w:marBottom w:val="0"/>
                  <w:divBdr>
                    <w:top w:val="none" w:sz="0" w:space="0" w:color="auto"/>
                    <w:left w:val="none" w:sz="0" w:space="0" w:color="auto"/>
                    <w:bottom w:val="none" w:sz="0" w:space="0" w:color="auto"/>
                    <w:right w:val="none" w:sz="0" w:space="0" w:color="auto"/>
                  </w:divBdr>
                  <w:divsChild>
                    <w:div w:id="58872763">
                      <w:marLeft w:val="0"/>
                      <w:marRight w:val="0"/>
                      <w:marTop w:val="0"/>
                      <w:marBottom w:val="0"/>
                      <w:divBdr>
                        <w:top w:val="none" w:sz="0" w:space="0" w:color="auto"/>
                        <w:left w:val="none" w:sz="0" w:space="0" w:color="auto"/>
                        <w:bottom w:val="none" w:sz="0" w:space="0" w:color="auto"/>
                        <w:right w:val="none" w:sz="0" w:space="0" w:color="auto"/>
                      </w:divBdr>
                    </w:div>
                    <w:div w:id="1241330480">
                      <w:marLeft w:val="0"/>
                      <w:marRight w:val="0"/>
                      <w:marTop w:val="0"/>
                      <w:marBottom w:val="0"/>
                      <w:divBdr>
                        <w:top w:val="none" w:sz="0" w:space="0" w:color="auto"/>
                        <w:left w:val="none" w:sz="0" w:space="0" w:color="auto"/>
                        <w:bottom w:val="none" w:sz="0" w:space="0" w:color="auto"/>
                        <w:right w:val="none" w:sz="0" w:space="0" w:color="auto"/>
                      </w:divBdr>
                    </w:div>
                  </w:divsChild>
                </w:div>
                <w:div w:id="1541042654">
                  <w:marLeft w:val="0"/>
                  <w:marRight w:val="0"/>
                  <w:marTop w:val="0"/>
                  <w:marBottom w:val="0"/>
                  <w:divBdr>
                    <w:top w:val="none" w:sz="0" w:space="0" w:color="auto"/>
                    <w:left w:val="none" w:sz="0" w:space="0" w:color="auto"/>
                    <w:bottom w:val="none" w:sz="0" w:space="0" w:color="auto"/>
                    <w:right w:val="none" w:sz="0" w:space="0" w:color="auto"/>
                  </w:divBdr>
                  <w:divsChild>
                    <w:div w:id="1753240237">
                      <w:marLeft w:val="0"/>
                      <w:marRight w:val="0"/>
                      <w:marTop w:val="0"/>
                      <w:marBottom w:val="0"/>
                      <w:divBdr>
                        <w:top w:val="none" w:sz="0" w:space="0" w:color="auto"/>
                        <w:left w:val="none" w:sz="0" w:space="0" w:color="auto"/>
                        <w:bottom w:val="none" w:sz="0" w:space="0" w:color="auto"/>
                        <w:right w:val="none" w:sz="0" w:space="0" w:color="auto"/>
                      </w:divBdr>
                    </w:div>
                  </w:divsChild>
                </w:div>
                <w:div w:id="1549419651">
                  <w:marLeft w:val="0"/>
                  <w:marRight w:val="0"/>
                  <w:marTop w:val="0"/>
                  <w:marBottom w:val="0"/>
                  <w:divBdr>
                    <w:top w:val="none" w:sz="0" w:space="0" w:color="auto"/>
                    <w:left w:val="none" w:sz="0" w:space="0" w:color="auto"/>
                    <w:bottom w:val="none" w:sz="0" w:space="0" w:color="auto"/>
                    <w:right w:val="none" w:sz="0" w:space="0" w:color="auto"/>
                  </w:divBdr>
                  <w:divsChild>
                    <w:div w:id="1342927929">
                      <w:marLeft w:val="0"/>
                      <w:marRight w:val="0"/>
                      <w:marTop w:val="0"/>
                      <w:marBottom w:val="0"/>
                      <w:divBdr>
                        <w:top w:val="none" w:sz="0" w:space="0" w:color="auto"/>
                        <w:left w:val="none" w:sz="0" w:space="0" w:color="auto"/>
                        <w:bottom w:val="none" w:sz="0" w:space="0" w:color="auto"/>
                        <w:right w:val="none" w:sz="0" w:space="0" w:color="auto"/>
                      </w:divBdr>
                    </w:div>
                  </w:divsChild>
                </w:div>
                <w:div w:id="1589803977">
                  <w:marLeft w:val="0"/>
                  <w:marRight w:val="0"/>
                  <w:marTop w:val="0"/>
                  <w:marBottom w:val="0"/>
                  <w:divBdr>
                    <w:top w:val="none" w:sz="0" w:space="0" w:color="auto"/>
                    <w:left w:val="none" w:sz="0" w:space="0" w:color="auto"/>
                    <w:bottom w:val="none" w:sz="0" w:space="0" w:color="auto"/>
                    <w:right w:val="none" w:sz="0" w:space="0" w:color="auto"/>
                  </w:divBdr>
                  <w:divsChild>
                    <w:div w:id="1493058147">
                      <w:marLeft w:val="0"/>
                      <w:marRight w:val="0"/>
                      <w:marTop w:val="0"/>
                      <w:marBottom w:val="0"/>
                      <w:divBdr>
                        <w:top w:val="none" w:sz="0" w:space="0" w:color="auto"/>
                        <w:left w:val="none" w:sz="0" w:space="0" w:color="auto"/>
                        <w:bottom w:val="none" w:sz="0" w:space="0" w:color="auto"/>
                        <w:right w:val="none" w:sz="0" w:space="0" w:color="auto"/>
                      </w:divBdr>
                    </w:div>
                  </w:divsChild>
                </w:div>
                <w:div w:id="1594316156">
                  <w:marLeft w:val="0"/>
                  <w:marRight w:val="0"/>
                  <w:marTop w:val="0"/>
                  <w:marBottom w:val="0"/>
                  <w:divBdr>
                    <w:top w:val="none" w:sz="0" w:space="0" w:color="auto"/>
                    <w:left w:val="none" w:sz="0" w:space="0" w:color="auto"/>
                    <w:bottom w:val="none" w:sz="0" w:space="0" w:color="auto"/>
                    <w:right w:val="none" w:sz="0" w:space="0" w:color="auto"/>
                  </w:divBdr>
                  <w:divsChild>
                    <w:div w:id="1487822056">
                      <w:marLeft w:val="0"/>
                      <w:marRight w:val="0"/>
                      <w:marTop w:val="0"/>
                      <w:marBottom w:val="0"/>
                      <w:divBdr>
                        <w:top w:val="none" w:sz="0" w:space="0" w:color="auto"/>
                        <w:left w:val="none" w:sz="0" w:space="0" w:color="auto"/>
                        <w:bottom w:val="none" w:sz="0" w:space="0" w:color="auto"/>
                        <w:right w:val="none" w:sz="0" w:space="0" w:color="auto"/>
                      </w:divBdr>
                    </w:div>
                  </w:divsChild>
                </w:div>
                <w:div w:id="1662810680">
                  <w:marLeft w:val="0"/>
                  <w:marRight w:val="0"/>
                  <w:marTop w:val="0"/>
                  <w:marBottom w:val="0"/>
                  <w:divBdr>
                    <w:top w:val="none" w:sz="0" w:space="0" w:color="auto"/>
                    <w:left w:val="none" w:sz="0" w:space="0" w:color="auto"/>
                    <w:bottom w:val="none" w:sz="0" w:space="0" w:color="auto"/>
                    <w:right w:val="none" w:sz="0" w:space="0" w:color="auto"/>
                  </w:divBdr>
                  <w:divsChild>
                    <w:div w:id="515506525">
                      <w:marLeft w:val="0"/>
                      <w:marRight w:val="0"/>
                      <w:marTop w:val="0"/>
                      <w:marBottom w:val="0"/>
                      <w:divBdr>
                        <w:top w:val="none" w:sz="0" w:space="0" w:color="auto"/>
                        <w:left w:val="none" w:sz="0" w:space="0" w:color="auto"/>
                        <w:bottom w:val="none" w:sz="0" w:space="0" w:color="auto"/>
                        <w:right w:val="none" w:sz="0" w:space="0" w:color="auto"/>
                      </w:divBdr>
                    </w:div>
                  </w:divsChild>
                </w:div>
                <w:div w:id="1670716478">
                  <w:marLeft w:val="0"/>
                  <w:marRight w:val="0"/>
                  <w:marTop w:val="0"/>
                  <w:marBottom w:val="0"/>
                  <w:divBdr>
                    <w:top w:val="none" w:sz="0" w:space="0" w:color="auto"/>
                    <w:left w:val="none" w:sz="0" w:space="0" w:color="auto"/>
                    <w:bottom w:val="none" w:sz="0" w:space="0" w:color="auto"/>
                    <w:right w:val="none" w:sz="0" w:space="0" w:color="auto"/>
                  </w:divBdr>
                  <w:divsChild>
                    <w:div w:id="716662327">
                      <w:marLeft w:val="0"/>
                      <w:marRight w:val="0"/>
                      <w:marTop w:val="0"/>
                      <w:marBottom w:val="0"/>
                      <w:divBdr>
                        <w:top w:val="none" w:sz="0" w:space="0" w:color="auto"/>
                        <w:left w:val="none" w:sz="0" w:space="0" w:color="auto"/>
                        <w:bottom w:val="none" w:sz="0" w:space="0" w:color="auto"/>
                        <w:right w:val="none" w:sz="0" w:space="0" w:color="auto"/>
                      </w:divBdr>
                    </w:div>
                  </w:divsChild>
                </w:div>
                <w:div w:id="1788545159">
                  <w:marLeft w:val="0"/>
                  <w:marRight w:val="0"/>
                  <w:marTop w:val="0"/>
                  <w:marBottom w:val="0"/>
                  <w:divBdr>
                    <w:top w:val="none" w:sz="0" w:space="0" w:color="auto"/>
                    <w:left w:val="none" w:sz="0" w:space="0" w:color="auto"/>
                    <w:bottom w:val="none" w:sz="0" w:space="0" w:color="auto"/>
                    <w:right w:val="none" w:sz="0" w:space="0" w:color="auto"/>
                  </w:divBdr>
                  <w:divsChild>
                    <w:div w:id="1169783449">
                      <w:marLeft w:val="0"/>
                      <w:marRight w:val="0"/>
                      <w:marTop w:val="0"/>
                      <w:marBottom w:val="0"/>
                      <w:divBdr>
                        <w:top w:val="none" w:sz="0" w:space="0" w:color="auto"/>
                        <w:left w:val="none" w:sz="0" w:space="0" w:color="auto"/>
                        <w:bottom w:val="none" w:sz="0" w:space="0" w:color="auto"/>
                        <w:right w:val="none" w:sz="0" w:space="0" w:color="auto"/>
                      </w:divBdr>
                    </w:div>
                  </w:divsChild>
                </w:div>
                <w:div w:id="1818453954">
                  <w:marLeft w:val="0"/>
                  <w:marRight w:val="0"/>
                  <w:marTop w:val="0"/>
                  <w:marBottom w:val="0"/>
                  <w:divBdr>
                    <w:top w:val="none" w:sz="0" w:space="0" w:color="auto"/>
                    <w:left w:val="none" w:sz="0" w:space="0" w:color="auto"/>
                    <w:bottom w:val="none" w:sz="0" w:space="0" w:color="auto"/>
                    <w:right w:val="none" w:sz="0" w:space="0" w:color="auto"/>
                  </w:divBdr>
                  <w:divsChild>
                    <w:div w:id="1722094836">
                      <w:marLeft w:val="0"/>
                      <w:marRight w:val="0"/>
                      <w:marTop w:val="0"/>
                      <w:marBottom w:val="0"/>
                      <w:divBdr>
                        <w:top w:val="none" w:sz="0" w:space="0" w:color="auto"/>
                        <w:left w:val="none" w:sz="0" w:space="0" w:color="auto"/>
                        <w:bottom w:val="none" w:sz="0" w:space="0" w:color="auto"/>
                        <w:right w:val="none" w:sz="0" w:space="0" w:color="auto"/>
                      </w:divBdr>
                    </w:div>
                  </w:divsChild>
                </w:div>
                <w:div w:id="1832090276">
                  <w:marLeft w:val="0"/>
                  <w:marRight w:val="0"/>
                  <w:marTop w:val="0"/>
                  <w:marBottom w:val="0"/>
                  <w:divBdr>
                    <w:top w:val="none" w:sz="0" w:space="0" w:color="auto"/>
                    <w:left w:val="none" w:sz="0" w:space="0" w:color="auto"/>
                    <w:bottom w:val="none" w:sz="0" w:space="0" w:color="auto"/>
                    <w:right w:val="none" w:sz="0" w:space="0" w:color="auto"/>
                  </w:divBdr>
                  <w:divsChild>
                    <w:div w:id="919751538">
                      <w:marLeft w:val="0"/>
                      <w:marRight w:val="0"/>
                      <w:marTop w:val="0"/>
                      <w:marBottom w:val="0"/>
                      <w:divBdr>
                        <w:top w:val="none" w:sz="0" w:space="0" w:color="auto"/>
                        <w:left w:val="none" w:sz="0" w:space="0" w:color="auto"/>
                        <w:bottom w:val="none" w:sz="0" w:space="0" w:color="auto"/>
                        <w:right w:val="none" w:sz="0" w:space="0" w:color="auto"/>
                      </w:divBdr>
                    </w:div>
                  </w:divsChild>
                </w:div>
                <w:div w:id="1837261581">
                  <w:marLeft w:val="0"/>
                  <w:marRight w:val="0"/>
                  <w:marTop w:val="0"/>
                  <w:marBottom w:val="0"/>
                  <w:divBdr>
                    <w:top w:val="none" w:sz="0" w:space="0" w:color="auto"/>
                    <w:left w:val="none" w:sz="0" w:space="0" w:color="auto"/>
                    <w:bottom w:val="none" w:sz="0" w:space="0" w:color="auto"/>
                    <w:right w:val="none" w:sz="0" w:space="0" w:color="auto"/>
                  </w:divBdr>
                  <w:divsChild>
                    <w:div w:id="1364401063">
                      <w:marLeft w:val="0"/>
                      <w:marRight w:val="0"/>
                      <w:marTop w:val="0"/>
                      <w:marBottom w:val="0"/>
                      <w:divBdr>
                        <w:top w:val="none" w:sz="0" w:space="0" w:color="auto"/>
                        <w:left w:val="none" w:sz="0" w:space="0" w:color="auto"/>
                        <w:bottom w:val="none" w:sz="0" w:space="0" w:color="auto"/>
                        <w:right w:val="none" w:sz="0" w:space="0" w:color="auto"/>
                      </w:divBdr>
                    </w:div>
                  </w:divsChild>
                </w:div>
                <w:div w:id="1839035741">
                  <w:marLeft w:val="0"/>
                  <w:marRight w:val="0"/>
                  <w:marTop w:val="0"/>
                  <w:marBottom w:val="0"/>
                  <w:divBdr>
                    <w:top w:val="none" w:sz="0" w:space="0" w:color="auto"/>
                    <w:left w:val="none" w:sz="0" w:space="0" w:color="auto"/>
                    <w:bottom w:val="none" w:sz="0" w:space="0" w:color="auto"/>
                    <w:right w:val="none" w:sz="0" w:space="0" w:color="auto"/>
                  </w:divBdr>
                  <w:divsChild>
                    <w:div w:id="1434941184">
                      <w:marLeft w:val="0"/>
                      <w:marRight w:val="0"/>
                      <w:marTop w:val="0"/>
                      <w:marBottom w:val="0"/>
                      <w:divBdr>
                        <w:top w:val="none" w:sz="0" w:space="0" w:color="auto"/>
                        <w:left w:val="none" w:sz="0" w:space="0" w:color="auto"/>
                        <w:bottom w:val="none" w:sz="0" w:space="0" w:color="auto"/>
                        <w:right w:val="none" w:sz="0" w:space="0" w:color="auto"/>
                      </w:divBdr>
                    </w:div>
                  </w:divsChild>
                </w:div>
                <w:div w:id="1874269213">
                  <w:marLeft w:val="0"/>
                  <w:marRight w:val="0"/>
                  <w:marTop w:val="0"/>
                  <w:marBottom w:val="0"/>
                  <w:divBdr>
                    <w:top w:val="none" w:sz="0" w:space="0" w:color="auto"/>
                    <w:left w:val="none" w:sz="0" w:space="0" w:color="auto"/>
                    <w:bottom w:val="none" w:sz="0" w:space="0" w:color="auto"/>
                    <w:right w:val="none" w:sz="0" w:space="0" w:color="auto"/>
                  </w:divBdr>
                  <w:divsChild>
                    <w:div w:id="2017727619">
                      <w:marLeft w:val="0"/>
                      <w:marRight w:val="0"/>
                      <w:marTop w:val="0"/>
                      <w:marBottom w:val="0"/>
                      <w:divBdr>
                        <w:top w:val="none" w:sz="0" w:space="0" w:color="auto"/>
                        <w:left w:val="none" w:sz="0" w:space="0" w:color="auto"/>
                        <w:bottom w:val="none" w:sz="0" w:space="0" w:color="auto"/>
                        <w:right w:val="none" w:sz="0" w:space="0" w:color="auto"/>
                      </w:divBdr>
                    </w:div>
                  </w:divsChild>
                </w:div>
                <w:div w:id="1875071116">
                  <w:marLeft w:val="0"/>
                  <w:marRight w:val="0"/>
                  <w:marTop w:val="0"/>
                  <w:marBottom w:val="0"/>
                  <w:divBdr>
                    <w:top w:val="none" w:sz="0" w:space="0" w:color="auto"/>
                    <w:left w:val="none" w:sz="0" w:space="0" w:color="auto"/>
                    <w:bottom w:val="none" w:sz="0" w:space="0" w:color="auto"/>
                    <w:right w:val="none" w:sz="0" w:space="0" w:color="auto"/>
                  </w:divBdr>
                  <w:divsChild>
                    <w:div w:id="1394973">
                      <w:marLeft w:val="0"/>
                      <w:marRight w:val="0"/>
                      <w:marTop w:val="0"/>
                      <w:marBottom w:val="0"/>
                      <w:divBdr>
                        <w:top w:val="none" w:sz="0" w:space="0" w:color="auto"/>
                        <w:left w:val="none" w:sz="0" w:space="0" w:color="auto"/>
                        <w:bottom w:val="none" w:sz="0" w:space="0" w:color="auto"/>
                        <w:right w:val="none" w:sz="0" w:space="0" w:color="auto"/>
                      </w:divBdr>
                    </w:div>
                  </w:divsChild>
                </w:div>
                <w:div w:id="1888176596">
                  <w:marLeft w:val="0"/>
                  <w:marRight w:val="0"/>
                  <w:marTop w:val="0"/>
                  <w:marBottom w:val="0"/>
                  <w:divBdr>
                    <w:top w:val="none" w:sz="0" w:space="0" w:color="auto"/>
                    <w:left w:val="none" w:sz="0" w:space="0" w:color="auto"/>
                    <w:bottom w:val="none" w:sz="0" w:space="0" w:color="auto"/>
                    <w:right w:val="none" w:sz="0" w:space="0" w:color="auto"/>
                  </w:divBdr>
                  <w:divsChild>
                    <w:div w:id="1921791596">
                      <w:marLeft w:val="0"/>
                      <w:marRight w:val="0"/>
                      <w:marTop w:val="0"/>
                      <w:marBottom w:val="0"/>
                      <w:divBdr>
                        <w:top w:val="none" w:sz="0" w:space="0" w:color="auto"/>
                        <w:left w:val="none" w:sz="0" w:space="0" w:color="auto"/>
                        <w:bottom w:val="none" w:sz="0" w:space="0" w:color="auto"/>
                        <w:right w:val="none" w:sz="0" w:space="0" w:color="auto"/>
                      </w:divBdr>
                    </w:div>
                  </w:divsChild>
                </w:div>
                <w:div w:id="1930697203">
                  <w:marLeft w:val="0"/>
                  <w:marRight w:val="0"/>
                  <w:marTop w:val="0"/>
                  <w:marBottom w:val="0"/>
                  <w:divBdr>
                    <w:top w:val="none" w:sz="0" w:space="0" w:color="auto"/>
                    <w:left w:val="none" w:sz="0" w:space="0" w:color="auto"/>
                    <w:bottom w:val="none" w:sz="0" w:space="0" w:color="auto"/>
                    <w:right w:val="none" w:sz="0" w:space="0" w:color="auto"/>
                  </w:divBdr>
                  <w:divsChild>
                    <w:div w:id="1364359786">
                      <w:marLeft w:val="0"/>
                      <w:marRight w:val="0"/>
                      <w:marTop w:val="0"/>
                      <w:marBottom w:val="0"/>
                      <w:divBdr>
                        <w:top w:val="none" w:sz="0" w:space="0" w:color="auto"/>
                        <w:left w:val="none" w:sz="0" w:space="0" w:color="auto"/>
                        <w:bottom w:val="none" w:sz="0" w:space="0" w:color="auto"/>
                        <w:right w:val="none" w:sz="0" w:space="0" w:color="auto"/>
                      </w:divBdr>
                    </w:div>
                  </w:divsChild>
                </w:div>
                <w:div w:id="1946769934">
                  <w:marLeft w:val="0"/>
                  <w:marRight w:val="0"/>
                  <w:marTop w:val="0"/>
                  <w:marBottom w:val="0"/>
                  <w:divBdr>
                    <w:top w:val="none" w:sz="0" w:space="0" w:color="auto"/>
                    <w:left w:val="none" w:sz="0" w:space="0" w:color="auto"/>
                    <w:bottom w:val="none" w:sz="0" w:space="0" w:color="auto"/>
                    <w:right w:val="none" w:sz="0" w:space="0" w:color="auto"/>
                  </w:divBdr>
                  <w:divsChild>
                    <w:div w:id="423646537">
                      <w:marLeft w:val="0"/>
                      <w:marRight w:val="0"/>
                      <w:marTop w:val="0"/>
                      <w:marBottom w:val="0"/>
                      <w:divBdr>
                        <w:top w:val="none" w:sz="0" w:space="0" w:color="auto"/>
                        <w:left w:val="none" w:sz="0" w:space="0" w:color="auto"/>
                        <w:bottom w:val="none" w:sz="0" w:space="0" w:color="auto"/>
                        <w:right w:val="none" w:sz="0" w:space="0" w:color="auto"/>
                      </w:divBdr>
                    </w:div>
                  </w:divsChild>
                </w:div>
                <w:div w:id="1996765530">
                  <w:marLeft w:val="0"/>
                  <w:marRight w:val="0"/>
                  <w:marTop w:val="0"/>
                  <w:marBottom w:val="0"/>
                  <w:divBdr>
                    <w:top w:val="none" w:sz="0" w:space="0" w:color="auto"/>
                    <w:left w:val="none" w:sz="0" w:space="0" w:color="auto"/>
                    <w:bottom w:val="none" w:sz="0" w:space="0" w:color="auto"/>
                    <w:right w:val="none" w:sz="0" w:space="0" w:color="auto"/>
                  </w:divBdr>
                  <w:divsChild>
                    <w:div w:id="1606232840">
                      <w:marLeft w:val="0"/>
                      <w:marRight w:val="0"/>
                      <w:marTop w:val="0"/>
                      <w:marBottom w:val="0"/>
                      <w:divBdr>
                        <w:top w:val="none" w:sz="0" w:space="0" w:color="auto"/>
                        <w:left w:val="none" w:sz="0" w:space="0" w:color="auto"/>
                        <w:bottom w:val="none" w:sz="0" w:space="0" w:color="auto"/>
                        <w:right w:val="none" w:sz="0" w:space="0" w:color="auto"/>
                      </w:divBdr>
                    </w:div>
                  </w:divsChild>
                </w:div>
                <w:div w:id="2016223870">
                  <w:marLeft w:val="0"/>
                  <w:marRight w:val="0"/>
                  <w:marTop w:val="0"/>
                  <w:marBottom w:val="0"/>
                  <w:divBdr>
                    <w:top w:val="none" w:sz="0" w:space="0" w:color="auto"/>
                    <w:left w:val="none" w:sz="0" w:space="0" w:color="auto"/>
                    <w:bottom w:val="none" w:sz="0" w:space="0" w:color="auto"/>
                    <w:right w:val="none" w:sz="0" w:space="0" w:color="auto"/>
                  </w:divBdr>
                  <w:divsChild>
                    <w:div w:id="1816604705">
                      <w:marLeft w:val="0"/>
                      <w:marRight w:val="0"/>
                      <w:marTop w:val="0"/>
                      <w:marBottom w:val="0"/>
                      <w:divBdr>
                        <w:top w:val="none" w:sz="0" w:space="0" w:color="auto"/>
                        <w:left w:val="none" w:sz="0" w:space="0" w:color="auto"/>
                        <w:bottom w:val="none" w:sz="0" w:space="0" w:color="auto"/>
                        <w:right w:val="none" w:sz="0" w:space="0" w:color="auto"/>
                      </w:divBdr>
                    </w:div>
                  </w:divsChild>
                </w:div>
                <w:div w:id="2031446090">
                  <w:marLeft w:val="0"/>
                  <w:marRight w:val="0"/>
                  <w:marTop w:val="0"/>
                  <w:marBottom w:val="0"/>
                  <w:divBdr>
                    <w:top w:val="none" w:sz="0" w:space="0" w:color="auto"/>
                    <w:left w:val="none" w:sz="0" w:space="0" w:color="auto"/>
                    <w:bottom w:val="none" w:sz="0" w:space="0" w:color="auto"/>
                    <w:right w:val="none" w:sz="0" w:space="0" w:color="auto"/>
                  </w:divBdr>
                  <w:divsChild>
                    <w:div w:id="1569924412">
                      <w:marLeft w:val="0"/>
                      <w:marRight w:val="0"/>
                      <w:marTop w:val="0"/>
                      <w:marBottom w:val="0"/>
                      <w:divBdr>
                        <w:top w:val="none" w:sz="0" w:space="0" w:color="auto"/>
                        <w:left w:val="none" w:sz="0" w:space="0" w:color="auto"/>
                        <w:bottom w:val="none" w:sz="0" w:space="0" w:color="auto"/>
                        <w:right w:val="none" w:sz="0" w:space="0" w:color="auto"/>
                      </w:divBdr>
                    </w:div>
                  </w:divsChild>
                </w:div>
                <w:div w:id="2040619345">
                  <w:marLeft w:val="0"/>
                  <w:marRight w:val="0"/>
                  <w:marTop w:val="0"/>
                  <w:marBottom w:val="0"/>
                  <w:divBdr>
                    <w:top w:val="none" w:sz="0" w:space="0" w:color="auto"/>
                    <w:left w:val="none" w:sz="0" w:space="0" w:color="auto"/>
                    <w:bottom w:val="none" w:sz="0" w:space="0" w:color="auto"/>
                    <w:right w:val="none" w:sz="0" w:space="0" w:color="auto"/>
                  </w:divBdr>
                  <w:divsChild>
                    <w:div w:id="1595628617">
                      <w:marLeft w:val="0"/>
                      <w:marRight w:val="0"/>
                      <w:marTop w:val="0"/>
                      <w:marBottom w:val="0"/>
                      <w:divBdr>
                        <w:top w:val="none" w:sz="0" w:space="0" w:color="auto"/>
                        <w:left w:val="none" w:sz="0" w:space="0" w:color="auto"/>
                        <w:bottom w:val="none" w:sz="0" w:space="0" w:color="auto"/>
                        <w:right w:val="none" w:sz="0" w:space="0" w:color="auto"/>
                      </w:divBdr>
                    </w:div>
                  </w:divsChild>
                </w:div>
                <w:div w:id="2052220027">
                  <w:marLeft w:val="0"/>
                  <w:marRight w:val="0"/>
                  <w:marTop w:val="0"/>
                  <w:marBottom w:val="0"/>
                  <w:divBdr>
                    <w:top w:val="none" w:sz="0" w:space="0" w:color="auto"/>
                    <w:left w:val="none" w:sz="0" w:space="0" w:color="auto"/>
                    <w:bottom w:val="none" w:sz="0" w:space="0" w:color="auto"/>
                    <w:right w:val="none" w:sz="0" w:space="0" w:color="auto"/>
                  </w:divBdr>
                  <w:divsChild>
                    <w:div w:id="757991511">
                      <w:marLeft w:val="0"/>
                      <w:marRight w:val="0"/>
                      <w:marTop w:val="0"/>
                      <w:marBottom w:val="0"/>
                      <w:divBdr>
                        <w:top w:val="none" w:sz="0" w:space="0" w:color="auto"/>
                        <w:left w:val="none" w:sz="0" w:space="0" w:color="auto"/>
                        <w:bottom w:val="none" w:sz="0" w:space="0" w:color="auto"/>
                        <w:right w:val="none" w:sz="0" w:space="0" w:color="auto"/>
                      </w:divBdr>
                    </w:div>
                  </w:divsChild>
                </w:div>
                <w:div w:id="2069647183">
                  <w:marLeft w:val="0"/>
                  <w:marRight w:val="0"/>
                  <w:marTop w:val="0"/>
                  <w:marBottom w:val="0"/>
                  <w:divBdr>
                    <w:top w:val="none" w:sz="0" w:space="0" w:color="auto"/>
                    <w:left w:val="none" w:sz="0" w:space="0" w:color="auto"/>
                    <w:bottom w:val="none" w:sz="0" w:space="0" w:color="auto"/>
                    <w:right w:val="none" w:sz="0" w:space="0" w:color="auto"/>
                  </w:divBdr>
                  <w:divsChild>
                    <w:div w:id="1752383469">
                      <w:marLeft w:val="0"/>
                      <w:marRight w:val="0"/>
                      <w:marTop w:val="0"/>
                      <w:marBottom w:val="0"/>
                      <w:divBdr>
                        <w:top w:val="none" w:sz="0" w:space="0" w:color="auto"/>
                        <w:left w:val="none" w:sz="0" w:space="0" w:color="auto"/>
                        <w:bottom w:val="none" w:sz="0" w:space="0" w:color="auto"/>
                        <w:right w:val="none" w:sz="0" w:space="0" w:color="auto"/>
                      </w:divBdr>
                    </w:div>
                  </w:divsChild>
                </w:div>
                <w:div w:id="2070153256">
                  <w:marLeft w:val="0"/>
                  <w:marRight w:val="0"/>
                  <w:marTop w:val="0"/>
                  <w:marBottom w:val="0"/>
                  <w:divBdr>
                    <w:top w:val="none" w:sz="0" w:space="0" w:color="auto"/>
                    <w:left w:val="none" w:sz="0" w:space="0" w:color="auto"/>
                    <w:bottom w:val="none" w:sz="0" w:space="0" w:color="auto"/>
                    <w:right w:val="none" w:sz="0" w:space="0" w:color="auto"/>
                  </w:divBdr>
                  <w:divsChild>
                    <w:div w:id="175964453">
                      <w:marLeft w:val="0"/>
                      <w:marRight w:val="0"/>
                      <w:marTop w:val="0"/>
                      <w:marBottom w:val="0"/>
                      <w:divBdr>
                        <w:top w:val="none" w:sz="0" w:space="0" w:color="auto"/>
                        <w:left w:val="none" w:sz="0" w:space="0" w:color="auto"/>
                        <w:bottom w:val="none" w:sz="0" w:space="0" w:color="auto"/>
                        <w:right w:val="none" w:sz="0" w:space="0" w:color="auto"/>
                      </w:divBdr>
                    </w:div>
                  </w:divsChild>
                </w:div>
                <w:div w:id="2085830823">
                  <w:marLeft w:val="0"/>
                  <w:marRight w:val="0"/>
                  <w:marTop w:val="0"/>
                  <w:marBottom w:val="0"/>
                  <w:divBdr>
                    <w:top w:val="none" w:sz="0" w:space="0" w:color="auto"/>
                    <w:left w:val="none" w:sz="0" w:space="0" w:color="auto"/>
                    <w:bottom w:val="none" w:sz="0" w:space="0" w:color="auto"/>
                    <w:right w:val="none" w:sz="0" w:space="0" w:color="auto"/>
                  </w:divBdr>
                  <w:divsChild>
                    <w:div w:id="456266530">
                      <w:marLeft w:val="0"/>
                      <w:marRight w:val="0"/>
                      <w:marTop w:val="0"/>
                      <w:marBottom w:val="0"/>
                      <w:divBdr>
                        <w:top w:val="none" w:sz="0" w:space="0" w:color="auto"/>
                        <w:left w:val="none" w:sz="0" w:space="0" w:color="auto"/>
                        <w:bottom w:val="none" w:sz="0" w:space="0" w:color="auto"/>
                        <w:right w:val="none" w:sz="0" w:space="0" w:color="auto"/>
                      </w:divBdr>
                    </w:div>
                  </w:divsChild>
                </w:div>
                <w:div w:id="2099327749">
                  <w:marLeft w:val="0"/>
                  <w:marRight w:val="0"/>
                  <w:marTop w:val="0"/>
                  <w:marBottom w:val="0"/>
                  <w:divBdr>
                    <w:top w:val="none" w:sz="0" w:space="0" w:color="auto"/>
                    <w:left w:val="none" w:sz="0" w:space="0" w:color="auto"/>
                    <w:bottom w:val="none" w:sz="0" w:space="0" w:color="auto"/>
                    <w:right w:val="none" w:sz="0" w:space="0" w:color="auto"/>
                  </w:divBdr>
                  <w:divsChild>
                    <w:div w:id="19076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2766">
          <w:marLeft w:val="0"/>
          <w:marRight w:val="0"/>
          <w:marTop w:val="0"/>
          <w:marBottom w:val="0"/>
          <w:divBdr>
            <w:top w:val="none" w:sz="0" w:space="0" w:color="auto"/>
            <w:left w:val="none" w:sz="0" w:space="0" w:color="auto"/>
            <w:bottom w:val="none" w:sz="0" w:space="0" w:color="auto"/>
            <w:right w:val="none" w:sz="0" w:space="0" w:color="auto"/>
          </w:divBdr>
          <w:divsChild>
            <w:div w:id="70349405">
              <w:marLeft w:val="-75"/>
              <w:marRight w:val="0"/>
              <w:marTop w:val="30"/>
              <w:marBottom w:val="30"/>
              <w:divBdr>
                <w:top w:val="none" w:sz="0" w:space="0" w:color="auto"/>
                <w:left w:val="none" w:sz="0" w:space="0" w:color="auto"/>
                <w:bottom w:val="none" w:sz="0" w:space="0" w:color="auto"/>
                <w:right w:val="none" w:sz="0" w:space="0" w:color="auto"/>
              </w:divBdr>
              <w:divsChild>
                <w:div w:id="59405019">
                  <w:marLeft w:val="0"/>
                  <w:marRight w:val="0"/>
                  <w:marTop w:val="0"/>
                  <w:marBottom w:val="0"/>
                  <w:divBdr>
                    <w:top w:val="none" w:sz="0" w:space="0" w:color="auto"/>
                    <w:left w:val="none" w:sz="0" w:space="0" w:color="auto"/>
                    <w:bottom w:val="none" w:sz="0" w:space="0" w:color="auto"/>
                    <w:right w:val="none" w:sz="0" w:space="0" w:color="auto"/>
                  </w:divBdr>
                  <w:divsChild>
                    <w:div w:id="1453208753">
                      <w:marLeft w:val="0"/>
                      <w:marRight w:val="0"/>
                      <w:marTop w:val="0"/>
                      <w:marBottom w:val="0"/>
                      <w:divBdr>
                        <w:top w:val="none" w:sz="0" w:space="0" w:color="auto"/>
                        <w:left w:val="none" w:sz="0" w:space="0" w:color="auto"/>
                        <w:bottom w:val="none" w:sz="0" w:space="0" w:color="auto"/>
                        <w:right w:val="none" w:sz="0" w:space="0" w:color="auto"/>
                      </w:divBdr>
                    </w:div>
                  </w:divsChild>
                </w:div>
                <w:div w:id="94984463">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sChild>
                </w:div>
                <w:div w:id="110979021">
                  <w:marLeft w:val="0"/>
                  <w:marRight w:val="0"/>
                  <w:marTop w:val="0"/>
                  <w:marBottom w:val="0"/>
                  <w:divBdr>
                    <w:top w:val="none" w:sz="0" w:space="0" w:color="auto"/>
                    <w:left w:val="none" w:sz="0" w:space="0" w:color="auto"/>
                    <w:bottom w:val="none" w:sz="0" w:space="0" w:color="auto"/>
                    <w:right w:val="none" w:sz="0" w:space="0" w:color="auto"/>
                  </w:divBdr>
                  <w:divsChild>
                    <w:div w:id="373120413">
                      <w:marLeft w:val="0"/>
                      <w:marRight w:val="0"/>
                      <w:marTop w:val="0"/>
                      <w:marBottom w:val="0"/>
                      <w:divBdr>
                        <w:top w:val="none" w:sz="0" w:space="0" w:color="auto"/>
                        <w:left w:val="none" w:sz="0" w:space="0" w:color="auto"/>
                        <w:bottom w:val="none" w:sz="0" w:space="0" w:color="auto"/>
                        <w:right w:val="none" w:sz="0" w:space="0" w:color="auto"/>
                      </w:divBdr>
                    </w:div>
                  </w:divsChild>
                </w:div>
                <w:div w:id="123814682">
                  <w:marLeft w:val="0"/>
                  <w:marRight w:val="0"/>
                  <w:marTop w:val="0"/>
                  <w:marBottom w:val="0"/>
                  <w:divBdr>
                    <w:top w:val="none" w:sz="0" w:space="0" w:color="auto"/>
                    <w:left w:val="none" w:sz="0" w:space="0" w:color="auto"/>
                    <w:bottom w:val="none" w:sz="0" w:space="0" w:color="auto"/>
                    <w:right w:val="none" w:sz="0" w:space="0" w:color="auto"/>
                  </w:divBdr>
                  <w:divsChild>
                    <w:div w:id="561020016">
                      <w:marLeft w:val="0"/>
                      <w:marRight w:val="0"/>
                      <w:marTop w:val="0"/>
                      <w:marBottom w:val="0"/>
                      <w:divBdr>
                        <w:top w:val="none" w:sz="0" w:space="0" w:color="auto"/>
                        <w:left w:val="none" w:sz="0" w:space="0" w:color="auto"/>
                        <w:bottom w:val="none" w:sz="0" w:space="0" w:color="auto"/>
                        <w:right w:val="none" w:sz="0" w:space="0" w:color="auto"/>
                      </w:divBdr>
                    </w:div>
                  </w:divsChild>
                </w:div>
                <w:div w:id="132257048">
                  <w:marLeft w:val="0"/>
                  <w:marRight w:val="0"/>
                  <w:marTop w:val="0"/>
                  <w:marBottom w:val="0"/>
                  <w:divBdr>
                    <w:top w:val="none" w:sz="0" w:space="0" w:color="auto"/>
                    <w:left w:val="none" w:sz="0" w:space="0" w:color="auto"/>
                    <w:bottom w:val="none" w:sz="0" w:space="0" w:color="auto"/>
                    <w:right w:val="none" w:sz="0" w:space="0" w:color="auto"/>
                  </w:divBdr>
                  <w:divsChild>
                    <w:div w:id="639849251">
                      <w:marLeft w:val="0"/>
                      <w:marRight w:val="0"/>
                      <w:marTop w:val="0"/>
                      <w:marBottom w:val="0"/>
                      <w:divBdr>
                        <w:top w:val="none" w:sz="0" w:space="0" w:color="auto"/>
                        <w:left w:val="none" w:sz="0" w:space="0" w:color="auto"/>
                        <w:bottom w:val="none" w:sz="0" w:space="0" w:color="auto"/>
                        <w:right w:val="none" w:sz="0" w:space="0" w:color="auto"/>
                      </w:divBdr>
                    </w:div>
                  </w:divsChild>
                </w:div>
                <w:div w:id="188492064">
                  <w:marLeft w:val="0"/>
                  <w:marRight w:val="0"/>
                  <w:marTop w:val="0"/>
                  <w:marBottom w:val="0"/>
                  <w:divBdr>
                    <w:top w:val="none" w:sz="0" w:space="0" w:color="auto"/>
                    <w:left w:val="none" w:sz="0" w:space="0" w:color="auto"/>
                    <w:bottom w:val="none" w:sz="0" w:space="0" w:color="auto"/>
                    <w:right w:val="none" w:sz="0" w:space="0" w:color="auto"/>
                  </w:divBdr>
                  <w:divsChild>
                    <w:div w:id="1624533136">
                      <w:marLeft w:val="0"/>
                      <w:marRight w:val="0"/>
                      <w:marTop w:val="0"/>
                      <w:marBottom w:val="0"/>
                      <w:divBdr>
                        <w:top w:val="none" w:sz="0" w:space="0" w:color="auto"/>
                        <w:left w:val="none" w:sz="0" w:space="0" w:color="auto"/>
                        <w:bottom w:val="none" w:sz="0" w:space="0" w:color="auto"/>
                        <w:right w:val="none" w:sz="0" w:space="0" w:color="auto"/>
                      </w:divBdr>
                    </w:div>
                  </w:divsChild>
                </w:div>
                <w:div w:id="200745729">
                  <w:marLeft w:val="0"/>
                  <w:marRight w:val="0"/>
                  <w:marTop w:val="0"/>
                  <w:marBottom w:val="0"/>
                  <w:divBdr>
                    <w:top w:val="none" w:sz="0" w:space="0" w:color="auto"/>
                    <w:left w:val="none" w:sz="0" w:space="0" w:color="auto"/>
                    <w:bottom w:val="none" w:sz="0" w:space="0" w:color="auto"/>
                    <w:right w:val="none" w:sz="0" w:space="0" w:color="auto"/>
                  </w:divBdr>
                  <w:divsChild>
                    <w:div w:id="108009671">
                      <w:marLeft w:val="0"/>
                      <w:marRight w:val="0"/>
                      <w:marTop w:val="0"/>
                      <w:marBottom w:val="0"/>
                      <w:divBdr>
                        <w:top w:val="none" w:sz="0" w:space="0" w:color="auto"/>
                        <w:left w:val="none" w:sz="0" w:space="0" w:color="auto"/>
                        <w:bottom w:val="none" w:sz="0" w:space="0" w:color="auto"/>
                        <w:right w:val="none" w:sz="0" w:space="0" w:color="auto"/>
                      </w:divBdr>
                    </w:div>
                  </w:divsChild>
                </w:div>
                <w:div w:id="229779862">
                  <w:marLeft w:val="0"/>
                  <w:marRight w:val="0"/>
                  <w:marTop w:val="0"/>
                  <w:marBottom w:val="0"/>
                  <w:divBdr>
                    <w:top w:val="none" w:sz="0" w:space="0" w:color="auto"/>
                    <w:left w:val="none" w:sz="0" w:space="0" w:color="auto"/>
                    <w:bottom w:val="none" w:sz="0" w:space="0" w:color="auto"/>
                    <w:right w:val="none" w:sz="0" w:space="0" w:color="auto"/>
                  </w:divBdr>
                  <w:divsChild>
                    <w:div w:id="1295214846">
                      <w:marLeft w:val="0"/>
                      <w:marRight w:val="0"/>
                      <w:marTop w:val="0"/>
                      <w:marBottom w:val="0"/>
                      <w:divBdr>
                        <w:top w:val="none" w:sz="0" w:space="0" w:color="auto"/>
                        <w:left w:val="none" w:sz="0" w:space="0" w:color="auto"/>
                        <w:bottom w:val="none" w:sz="0" w:space="0" w:color="auto"/>
                        <w:right w:val="none" w:sz="0" w:space="0" w:color="auto"/>
                      </w:divBdr>
                    </w:div>
                  </w:divsChild>
                </w:div>
                <w:div w:id="237443920">
                  <w:marLeft w:val="0"/>
                  <w:marRight w:val="0"/>
                  <w:marTop w:val="0"/>
                  <w:marBottom w:val="0"/>
                  <w:divBdr>
                    <w:top w:val="none" w:sz="0" w:space="0" w:color="auto"/>
                    <w:left w:val="none" w:sz="0" w:space="0" w:color="auto"/>
                    <w:bottom w:val="none" w:sz="0" w:space="0" w:color="auto"/>
                    <w:right w:val="none" w:sz="0" w:space="0" w:color="auto"/>
                  </w:divBdr>
                  <w:divsChild>
                    <w:div w:id="228002540">
                      <w:marLeft w:val="0"/>
                      <w:marRight w:val="0"/>
                      <w:marTop w:val="0"/>
                      <w:marBottom w:val="0"/>
                      <w:divBdr>
                        <w:top w:val="none" w:sz="0" w:space="0" w:color="auto"/>
                        <w:left w:val="none" w:sz="0" w:space="0" w:color="auto"/>
                        <w:bottom w:val="none" w:sz="0" w:space="0" w:color="auto"/>
                        <w:right w:val="none" w:sz="0" w:space="0" w:color="auto"/>
                      </w:divBdr>
                    </w:div>
                  </w:divsChild>
                </w:div>
                <w:div w:id="243221188">
                  <w:marLeft w:val="0"/>
                  <w:marRight w:val="0"/>
                  <w:marTop w:val="0"/>
                  <w:marBottom w:val="0"/>
                  <w:divBdr>
                    <w:top w:val="none" w:sz="0" w:space="0" w:color="auto"/>
                    <w:left w:val="none" w:sz="0" w:space="0" w:color="auto"/>
                    <w:bottom w:val="none" w:sz="0" w:space="0" w:color="auto"/>
                    <w:right w:val="none" w:sz="0" w:space="0" w:color="auto"/>
                  </w:divBdr>
                  <w:divsChild>
                    <w:div w:id="1198545323">
                      <w:marLeft w:val="0"/>
                      <w:marRight w:val="0"/>
                      <w:marTop w:val="0"/>
                      <w:marBottom w:val="0"/>
                      <w:divBdr>
                        <w:top w:val="none" w:sz="0" w:space="0" w:color="auto"/>
                        <w:left w:val="none" w:sz="0" w:space="0" w:color="auto"/>
                        <w:bottom w:val="none" w:sz="0" w:space="0" w:color="auto"/>
                        <w:right w:val="none" w:sz="0" w:space="0" w:color="auto"/>
                      </w:divBdr>
                    </w:div>
                  </w:divsChild>
                </w:div>
                <w:div w:id="254289766">
                  <w:marLeft w:val="0"/>
                  <w:marRight w:val="0"/>
                  <w:marTop w:val="0"/>
                  <w:marBottom w:val="0"/>
                  <w:divBdr>
                    <w:top w:val="none" w:sz="0" w:space="0" w:color="auto"/>
                    <w:left w:val="none" w:sz="0" w:space="0" w:color="auto"/>
                    <w:bottom w:val="none" w:sz="0" w:space="0" w:color="auto"/>
                    <w:right w:val="none" w:sz="0" w:space="0" w:color="auto"/>
                  </w:divBdr>
                  <w:divsChild>
                    <w:div w:id="342366994">
                      <w:marLeft w:val="0"/>
                      <w:marRight w:val="0"/>
                      <w:marTop w:val="0"/>
                      <w:marBottom w:val="0"/>
                      <w:divBdr>
                        <w:top w:val="none" w:sz="0" w:space="0" w:color="auto"/>
                        <w:left w:val="none" w:sz="0" w:space="0" w:color="auto"/>
                        <w:bottom w:val="none" w:sz="0" w:space="0" w:color="auto"/>
                        <w:right w:val="none" w:sz="0" w:space="0" w:color="auto"/>
                      </w:divBdr>
                    </w:div>
                  </w:divsChild>
                </w:div>
                <w:div w:id="302008743">
                  <w:marLeft w:val="0"/>
                  <w:marRight w:val="0"/>
                  <w:marTop w:val="0"/>
                  <w:marBottom w:val="0"/>
                  <w:divBdr>
                    <w:top w:val="none" w:sz="0" w:space="0" w:color="auto"/>
                    <w:left w:val="none" w:sz="0" w:space="0" w:color="auto"/>
                    <w:bottom w:val="none" w:sz="0" w:space="0" w:color="auto"/>
                    <w:right w:val="none" w:sz="0" w:space="0" w:color="auto"/>
                  </w:divBdr>
                  <w:divsChild>
                    <w:div w:id="240067136">
                      <w:marLeft w:val="0"/>
                      <w:marRight w:val="0"/>
                      <w:marTop w:val="0"/>
                      <w:marBottom w:val="0"/>
                      <w:divBdr>
                        <w:top w:val="none" w:sz="0" w:space="0" w:color="auto"/>
                        <w:left w:val="none" w:sz="0" w:space="0" w:color="auto"/>
                        <w:bottom w:val="none" w:sz="0" w:space="0" w:color="auto"/>
                        <w:right w:val="none" w:sz="0" w:space="0" w:color="auto"/>
                      </w:divBdr>
                    </w:div>
                  </w:divsChild>
                </w:div>
                <w:div w:id="336269592">
                  <w:marLeft w:val="0"/>
                  <w:marRight w:val="0"/>
                  <w:marTop w:val="0"/>
                  <w:marBottom w:val="0"/>
                  <w:divBdr>
                    <w:top w:val="none" w:sz="0" w:space="0" w:color="auto"/>
                    <w:left w:val="none" w:sz="0" w:space="0" w:color="auto"/>
                    <w:bottom w:val="none" w:sz="0" w:space="0" w:color="auto"/>
                    <w:right w:val="none" w:sz="0" w:space="0" w:color="auto"/>
                  </w:divBdr>
                  <w:divsChild>
                    <w:div w:id="1968315975">
                      <w:marLeft w:val="0"/>
                      <w:marRight w:val="0"/>
                      <w:marTop w:val="0"/>
                      <w:marBottom w:val="0"/>
                      <w:divBdr>
                        <w:top w:val="none" w:sz="0" w:space="0" w:color="auto"/>
                        <w:left w:val="none" w:sz="0" w:space="0" w:color="auto"/>
                        <w:bottom w:val="none" w:sz="0" w:space="0" w:color="auto"/>
                        <w:right w:val="none" w:sz="0" w:space="0" w:color="auto"/>
                      </w:divBdr>
                    </w:div>
                  </w:divsChild>
                </w:div>
                <w:div w:id="344478074">
                  <w:marLeft w:val="0"/>
                  <w:marRight w:val="0"/>
                  <w:marTop w:val="0"/>
                  <w:marBottom w:val="0"/>
                  <w:divBdr>
                    <w:top w:val="none" w:sz="0" w:space="0" w:color="auto"/>
                    <w:left w:val="none" w:sz="0" w:space="0" w:color="auto"/>
                    <w:bottom w:val="none" w:sz="0" w:space="0" w:color="auto"/>
                    <w:right w:val="none" w:sz="0" w:space="0" w:color="auto"/>
                  </w:divBdr>
                  <w:divsChild>
                    <w:div w:id="1152285995">
                      <w:marLeft w:val="0"/>
                      <w:marRight w:val="0"/>
                      <w:marTop w:val="0"/>
                      <w:marBottom w:val="0"/>
                      <w:divBdr>
                        <w:top w:val="none" w:sz="0" w:space="0" w:color="auto"/>
                        <w:left w:val="none" w:sz="0" w:space="0" w:color="auto"/>
                        <w:bottom w:val="none" w:sz="0" w:space="0" w:color="auto"/>
                        <w:right w:val="none" w:sz="0" w:space="0" w:color="auto"/>
                      </w:divBdr>
                    </w:div>
                  </w:divsChild>
                </w:div>
                <w:div w:id="386102821">
                  <w:marLeft w:val="0"/>
                  <w:marRight w:val="0"/>
                  <w:marTop w:val="0"/>
                  <w:marBottom w:val="0"/>
                  <w:divBdr>
                    <w:top w:val="none" w:sz="0" w:space="0" w:color="auto"/>
                    <w:left w:val="none" w:sz="0" w:space="0" w:color="auto"/>
                    <w:bottom w:val="none" w:sz="0" w:space="0" w:color="auto"/>
                    <w:right w:val="none" w:sz="0" w:space="0" w:color="auto"/>
                  </w:divBdr>
                  <w:divsChild>
                    <w:div w:id="873348287">
                      <w:marLeft w:val="0"/>
                      <w:marRight w:val="0"/>
                      <w:marTop w:val="0"/>
                      <w:marBottom w:val="0"/>
                      <w:divBdr>
                        <w:top w:val="none" w:sz="0" w:space="0" w:color="auto"/>
                        <w:left w:val="none" w:sz="0" w:space="0" w:color="auto"/>
                        <w:bottom w:val="none" w:sz="0" w:space="0" w:color="auto"/>
                        <w:right w:val="none" w:sz="0" w:space="0" w:color="auto"/>
                      </w:divBdr>
                    </w:div>
                  </w:divsChild>
                </w:div>
                <w:div w:id="397825930">
                  <w:marLeft w:val="0"/>
                  <w:marRight w:val="0"/>
                  <w:marTop w:val="0"/>
                  <w:marBottom w:val="0"/>
                  <w:divBdr>
                    <w:top w:val="none" w:sz="0" w:space="0" w:color="auto"/>
                    <w:left w:val="none" w:sz="0" w:space="0" w:color="auto"/>
                    <w:bottom w:val="none" w:sz="0" w:space="0" w:color="auto"/>
                    <w:right w:val="none" w:sz="0" w:space="0" w:color="auto"/>
                  </w:divBdr>
                  <w:divsChild>
                    <w:div w:id="115411052">
                      <w:marLeft w:val="0"/>
                      <w:marRight w:val="0"/>
                      <w:marTop w:val="0"/>
                      <w:marBottom w:val="0"/>
                      <w:divBdr>
                        <w:top w:val="none" w:sz="0" w:space="0" w:color="auto"/>
                        <w:left w:val="none" w:sz="0" w:space="0" w:color="auto"/>
                        <w:bottom w:val="none" w:sz="0" w:space="0" w:color="auto"/>
                        <w:right w:val="none" w:sz="0" w:space="0" w:color="auto"/>
                      </w:divBdr>
                    </w:div>
                  </w:divsChild>
                </w:div>
                <w:div w:id="406152844">
                  <w:marLeft w:val="0"/>
                  <w:marRight w:val="0"/>
                  <w:marTop w:val="0"/>
                  <w:marBottom w:val="0"/>
                  <w:divBdr>
                    <w:top w:val="none" w:sz="0" w:space="0" w:color="auto"/>
                    <w:left w:val="none" w:sz="0" w:space="0" w:color="auto"/>
                    <w:bottom w:val="none" w:sz="0" w:space="0" w:color="auto"/>
                    <w:right w:val="none" w:sz="0" w:space="0" w:color="auto"/>
                  </w:divBdr>
                  <w:divsChild>
                    <w:div w:id="1661537915">
                      <w:marLeft w:val="0"/>
                      <w:marRight w:val="0"/>
                      <w:marTop w:val="0"/>
                      <w:marBottom w:val="0"/>
                      <w:divBdr>
                        <w:top w:val="none" w:sz="0" w:space="0" w:color="auto"/>
                        <w:left w:val="none" w:sz="0" w:space="0" w:color="auto"/>
                        <w:bottom w:val="none" w:sz="0" w:space="0" w:color="auto"/>
                        <w:right w:val="none" w:sz="0" w:space="0" w:color="auto"/>
                      </w:divBdr>
                    </w:div>
                  </w:divsChild>
                </w:div>
                <w:div w:id="443614295">
                  <w:marLeft w:val="0"/>
                  <w:marRight w:val="0"/>
                  <w:marTop w:val="0"/>
                  <w:marBottom w:val="0"/>
                  <w:divBdr>
                    <w:top w:val="none" w:sz="0" w:space="0" w:color="auto"/>
                    <w:left w:val="none" w:sz="0" w:space="0" w:color="auto"/>
                    <w:bottom w:val="none" w:sz="0" w:space="0" w:color="auto"/>
                    <w:right w:val="none" w:sz="0" w:space="0" w:color="auto"/>
                  </w:divBdr>
                  <w:divsChild>
                    <w:div w:id="383331375">
                      <w:marLeft w:val="0"/>
                      <w:marRight w:val="0"/>
                      <w:marTop w:val="0"/>
                      <w:marBottom w:val="0"/>
                      <w:divBdr>
                        <w:top w:val="none" w:sz="0" w:space="0" w:color="auto"/>
                        <w:left w:val="none" w:sz="0" w:space="0" w:color="auto"/>
                        <w:bottom w:val="none" w:sz="0" w:space="0" w:color="auto"/>
                        <w:right w:val="none" w:sz="0" w:space="0" w:color="auto"/>
                      </w:divBdr>
                    </w:div>
                  </w:divsChild>
                </w:div>
                <w:div w:id="457842445">
                  <w:marLeft w:val="0"/>
                  <w:marRight w:val="0"/>
                  <w:marTop w:val="0"/>
                  <w:marBottom w:val="0"/>
                  <w:divBdr>
                    <w:top w:val="none" w:sz="0" w:space="0" w:color="auto"/>
                    <w:left w:val="none" w:sz="0" w:space="0" w:color="auto"/>
                    <w:bottom w:val="none" w:sz="0" w:space="0" w:color="auto"/>
                    <w:right w:val="none" w:sz="0" w:space="0" w:color="auto"/>
                  </w:divBdr>
                  <w:divsChild>
                    <w:div w:id="1478720141">
                      <w:marLeft w:val="0"/>
                      <w:marRight w:val="0"/>
                      <w:marTop w:val="0"/>
                      <w:marBottom w:val="0"/>
                      <w:divBdr>
                        <w:top w:val="none" w:sz="0" w:space="0" w:color="auto"/>
                        <w:left w:val="none" w:sz="0" w:space="0" w:color="auto"/>
                        <w:bottom w:val="none" w:sz="0" w:space="0" w:color="auto"/>
                        <w:right w:val="none" w:sz="0" w:space="0" w:color="auto"/>
                      </w:divBdr>
                    </w:div>
                  </w:divsChild>
                </w:div>
                <w:div w:id="511189813">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
                  </w:divsChild>
                </w:div>
                <w:div w:id="526530871">
                  <w:marLeft w:val="0"/>
                  <w:marRight w:val="0"/>
                  <w:marTop w:val="0"/>
                  <w:marBottom w:val="0"/>
                  <w:divBdr>
                    <w:top w:val="none" w:sz="0" w:space="0" w:color="auto"/>
                    <w:left w:val="none" w:sz="0" w:space="0" w:color="auto"/>
                    <w:bottom w:val="none" w:sz="0" w:space="0" w:color="auto"/>
                    <w:right w:val="none" w:sz="0" w:space="0" w:color="auto"/>
                  </w:divBdr>
                  <w:divsChild>
                    <w:div w:id="2081440700">
                      <w:marLeft w:val="0"/>
                      <w:marRight w:val="0"/>
                      <w:marTop w:val="0"/>
                      <w:marBottom w:val="0"/>
                      <w:divBdr>
                        <w:top w:val="none" w:sz="0" w:space="0" w:color="auto"/>
                        <w:left w:val="none" w:sz="0" w:space="0" w:color="auto"/>
                        <w:bottom w:val="none" w:sz="0" w:space="0" w:color="auto"/>
                        <w:right w:val="none" w:sz="0" w:space="0" w:color="auto"/>
                      </w:divBdr>
                    </w:div>
                  </w:divsChild>
                </w:div>
                <w:div w:id="567375097">
                  <w:marLeft w:val="0"/>
                  <w:marRight w:val="0"/>
                  <w:marTop w:val="0"/>
                  <w:marBottom w:val="0"/>
                  <w:divBdr>
                    <w:top w:val="none" w:sz="0" w:space="0" w:color="auto"/>
                    <w:left w:val="none" w:sz="0" w:space="0" w:color="auto"/>
                    <w:bottom w:val="none" w:sz="0" w:space="0" w:color="auto"/>
                    <w:right w:val="none" w:sz="0" w:space="0" w:color="auto"/>
                  </w:divBdr>
                  <w:divsChild>
                    <w:div w:id="1235705937">
                      <w:marLeft w:val="0"/>
                      <w:marRight w:val="0"/>
                      <w:marTop w:val="0"/>
                      <w:marBottom w:val="0"/>
                      <w:divBdr>
                        <w:top w:val="none" w:sz="0" w:space="0" w:color="auto"/>
                        <w:left w:val="none" w:sz="0" w:space="0" w:color="auto"/>
                        <w:bottom w:val="none" w:sz="0" w:space="0" w:color="auto"/>
                        <w:right w:val="none" w:sz="0" w:space="0" w:color="auto"/>
                      </w:divBdr>
                    </w:div>
                  </w:divsChild>
                </w:div>
                <w:div w:id="616565209">
                  <w:marLeft w:val="0"/>
                  <w:marRight w:val="0"/>
                  <w:marTop w:val="0"/>
                  <w:marBottom w:val="0"/>
                  <w:divBdr>
                    <w:top w:val="none" w:sz="0" w:space="0" w:color="auto"/>
                    <w:left w:val="none" w:sz="0" w:space="0" w:color="auto"/>
                    <w:bottom w:val="none" w:sz="0" w:space="0" w:color="auto"/>
                    <w:right w:val="none" w:sz="0" w:space="0" w:color="auto"/>
                  </w:divBdr>
                  <w:divsChild>
                    <w:div w:id="764614588">
                      <w:marLeft w:val="0"/>
                      <w:marRight w:val="0"/>
                      <w:marTop w:val="0"/>
                      <w:marBottom w:val="0"/>
                      <w:divBdr>
                        <w:top w:val="none" w:sz="0" w:space="0" w:color="auto"/>
                        <w:left w:val="none" w:sz="0" w:space="0" w:color="auto"/>
                        <w:bottom w:val="none" w:sz="0" w:space="0" w:color="auto"/>
                        <w:right w:val="none" w:sz="0" w:space="0" w:color="auto"/>
                      </w:divBdr>
                    </w:div>
                  </w:divsChild>
                </w:div>
                <w:div w:id="688987508">
                  <w:marLeft w:val="0"/>
                  <w:marRight w:val="0"/>
                  <w:marTop w:val="0"/>
                  <w:marBottom w:val="0"/>
                  <w:divBdr>
                    <w:top w:val="none" w:sz="0" w:space="0" w:color="auto"/>
                    <w:left w:val="none" w:sz="0" w:space="0" w:color="auto"/>
                    <w:bottom w:val="none" w:sz="0" w:space="0" w:color="auto"/>
                    <w:right w:val="none" w:sz="0" w:space="0" w:color="auto"/>
                  </w:divBdr>
                  <w:divsChild>
                    <w:div w:id="722942324">
                      <w:marLeft w:val="0"/>
                      <w:marRight w:val="0"/>
                      <w:marTop w:val="0"/>
                      <w:marBottom w:val="0"/>
                      <w:divBdr>
                        <w:top w:val="none" w:sz="0" w:space="0" w:color="auto"/>
                        <w:left w:val="none" w:sz="0" w:space="0" w:color="auto"/>
                        <w:bottom w:val="none" w:sz="0" w:space="0" w:color="auto"/>
                        <w:right w:val="none" w:sz="0" w:space="0" w:color="auto"/>
                      </w:divBdr>
                    </w:div>
                  </w:divsChild>
                </w:div>
                <w:div w:id="722603852">
                  <w:marLeft w:val="0"/>
                  <w:marRight w:val="0"/>
                  <w:marTop w:val="0"/>
                  <w:marBottom w:val="0"/>
                  <w:divBdr>
                    <w:top w:val="none" w:sz="0" w:space="0" w:color="auto"/>
                    <w:left w:val="none" w:sz="0" w:space="0" w:color="auto"/>
                    <w:bottom w:val="none" w:sz="0" w:space="0" w:color="auto"/>
                    <w:right w:val="none" w:sz="0" w:space="0" w:color="auto"/>
                  </w:divBdr>
                  <w:divsChild>
                    <w:div w:id="1398282156">
                      <w:marLeft w:val="0"/>
                      <w:marRight w:val="0"/>
                      <w:marTop w:val="0"/>
                      <w:marBottom w:val="0"/>
                      <w:divBdr>
                        <w:top w:val="none" w:sz="0" w:space="0" w:color="auto"/>
                        <w:left w:val="none" w:sz="0" w:space="0" w:color="auto"/>
                        <w:bottom w:val="none" w:sz="0" w:space="0" w:color="auto"/>
                        <w:right w:val="none" w:sz="0" w:space="0" w:color="auto"/>
                      </w:divBdr>
                    </w:div>
                  </w:divsChild>
                </w:div>
                <w:div w:id="735082357">
                  <w:marLeft w:val="0"/>
                  <w:marRight w:val="0"/>
                  <w:marTop w:val="0"/>
                  <w:marBottom w:val="0"/>
                  <w:divBdr>
                    <w:top w:val="none" w:sz="0" w:space="0" w:color="auto"/>
                    <w:left w:val="none" w:sz="0" w:space="0" w:color="auto"/>
                    <w:bottom w:val="none" w:sz="0" w:space="0" w:color="auto"/>
                    <w:right w:val="none" w:sz="0" w:space="0" w:color="auto"/>
                  </w:divBdr>
                  <w:divsChild>
                    <w:div w:id="351616753">
                      <w:marLeft w:val="0"/>
                      <w:marRight w:val="0"/>
                      <w:marTop w:val="0"/>
                      <w:marBottom w:val="0"/>
                      <w:divBdr>
                        <w:top w:val="none" w:sz="0" w:space="0" w:color="auto"/>
                        <w:left w:val="none" w:sz="0" w:space="0" w:color="auto"/>
                        <w:bottom w:val="none" w:sz="0" w:space="0" w:color="auto"/>
                        <w:right w:val="none" w:sz="0" w:space="0" w:color="auto"/>
                      </w:divBdr>
                    </w:div>
                  </w:divsChild>
                </w:div>
                <w:div w:id="806968701">
                  <w:marLeft w:val="0"/>
                  <w:marRight w:val="0"/>
                  <w:marTop w:val="0"/>
                  <w:marBottom w:val="0"/>
                  <w:divBdr>
                    <w:top w:val="none" w:sz="0" w:space="0" w:color="auto"/>
                    <w:left w:val="none" w:sz="0" w:space="0" w:color="auto"/>
                    <w:bottom w:val="none" w:sz="0" w:space="0" w:color="auto"/>
                    <w:right w:val="none" w:sz="0" w:space="0" w:color="auto"/>
                  </w:divBdr>
                  <w:divsChild>
                    <w:div w:id="1511220546">
                      <w:marLeft w:val="0"/>
                      <w:marRight w:val="0"/>
                      <w:marTop w:val="0"/>
                      <w:marBottom w:val="0"/>
                      <w:divBdr>
                        <w:top w:val="none" w:sz="0" w:space="0" w:color="auto"/>
                        <w:left w:val="none" w:sz="0" w:space="0" w:color="auto"/>
                        <w:bottom w:val="none" w:sz="0" w:space="0" w:color="auto"/>
                        <w:right w:val="none" w:sz="0" w:space="0" w:color="auto"/>
                      </w:divBdr>
                    </w:div>
                  </w:divsChild>
                </w:div>
                <w:div w:id="831993425">
                  <w:marLeft w:val="0"/>
                  <w:marRight w:val="0"/>
                  <w:marTop w:val="0"/>
                  <w:marBottom w:val="0"/>
                  <w:divBdr>
                    <w:top w:val="none" w:sz="0" w:space="0" w:color="auto"/>
                    <w:left w:val="none" w:sz="0" w:space="0" w:color="auto"/>
                    <w:bottom w:val="none" w:sz="0" w:space="0" w:color="auto"/>
                    <w:right w:val="none" w:sz="0" w:space="0" w:color="auto"/>
                  </w:divBdr>
                  <w:divsChild>
                    <w:div w:id="1569921140">
                      <w:marLeft w:val="0"/>
                      <w:marRight w:val="0"/>
                      <w:marTop w:val="0"/>
                      <w:marBottom w:val="0"/>
                      <w:divBdr>
                        <w:top w:val="none" w:sz="0" w:space="0" w:color="auto"/>
                        <w:left w:val="none" w:sz="0" w:space="0" w:color="auto"/>
                        <w:bottom w:val="none" w:sz="0" w:space="0" w:color="auto"/>
                        <w:right w:val="none" w:sz="0" w:space="0" w:color="auto"/>
                      </w:divBdr>
                    </w:div>
                  </w:divsChild>
                </w:div>
                <w:div w:id="907106708">
                  <w:marLeft w:val="0"/>
                  <w:marRight w:val="0"/>
                  <w:marTop w:val="0"/>
                  <w:marBottom w:val="0"/>
                  <w:divBdr>
                    <w:top w:val="none" w:sz="0" w:space="0" w:color="auto"/>
                    <w:left w:val="none" w:sz="0" w:space="0" w:color="auto"/>
                    <w:bottom w:val="none" w:sz="0" w:space="0" w:color="auto"/>
                    <w:right w:val="none" w:sz="0" w:space="0" w:color="auto"/>
                  </w:divBdr>
                  <w:divsChild>
                    <w:div w:id="844173111">
                      <w:marLeft w:val="0"/>
                      <w:marRight w:val="0"/>
                      <w:marTop w:val="0"/>
                      <w:marBottom w:val="0"/>
                      <w:divBdr>
                        <w:top w:val="none" w:sz="0" w:space="0" w:color="auto"/>
                        <w:left w:val="none" w:sz="0" w:space="0" w:color="auto"/>
                        <w:bottom w:val="none" w:sz="0" w:space="0" w:color="auto"/>
                        <w:right w:val="none" w:sz="0" w:space="0" w:color="auto"/>
                      </w:divBdr>
                    </w:div>
                  </w:divsChild>
                </w:div>
                <w:div w:id="953171984">
                  <w:marLeft w:val="0"/>
                  <w:marRight w:val="0"/>
                  <w:marTop w:val="0"/>
                  <w:marBottom w:val="0"/>
                  <w:divBdr>
                    <w:top w:val="none" w:sz="0" w:space="0" w:color="auto"/>
                    <w:left w:val="none" w:sz="0" w:space="0" w:color="auto"/>
                    <w:bottom w:val="none" w:sz="0" w:space="0" w:color="auto"/>
                    <w:right w:val="none" w:sz="0" w:space="0" w:color="auto"/>
                  </w:divBdr>
                  <w:divsChild>
                    <w:div w:id="1609652435">
                      <w:marLeft w:val="0"/>
                      <w:marRight w:val="0"/>
                      <w:marTop w:val="0"/>
                      <w:marBottom w:val="0"/>
                      <w:divBdr>
                        <w:top w:val="none" w:sz="0" w:space="0" w:color="auto"/>
                        <w:left w:val="none" w:sz="0" w:space="0" w:color="auto"/>
                        <w:bottom w:val="none" w:sz="0" w:space="0" w:color="auto"/>
                        <w:right w:val="none" w:sz="0" w:space="0" w:color="auto"/>
                      </w:divBdr>
                    </w:div>
                  </w:divsChild>
                </w:div>
                <w:div w:id="997151243">
                  <w:marLeft w:val="0"/>
                  <w:marRight w:val="0"/>
                  <w:marTop w:val="0"/>
                  <w:marBottom w:val="0"/>
                  <w:divBdr>
                    <w:top w:val="none" w:sz="0" w:space="0" w:color="auto"/>
                    <w:left w:val="none" w:sz="0" w:space="0" w:color="auto"/>
                    <w:bottom w:val="none" w:sz="0" w:space="0" w:color="auto"/>
                    <w:right w:val="none" w:sz="0" w:space="0" w:color="auto"/>
                  </w:divBdr>
                  <w:divsChild>
                    <w:div w:id="872688141">
                      <w:marLeft w:val="0"/>
                      <w:marRight w:val="0"/>
                      <w:marTop w:val="0"/>
                      <w:marBottom w:val="0"/>
                      <w:divBdr>
                        <w:top w:val="none" w:sz="0" w:space="0" w:color="auto"/>
                        <w:left w:val="none" w:sz="0" w:space="0" w:color="auto"/>
                        <w:bottom w:val="none" w:sz="0" w:space="0" w:color="auto"/>
                        <w:right w:val="none" w:sz="0" w:space="0" w:color="auto"/>
                      </w:divBdr>
                    </w:div>
                    <w:div w:id="1492791674">
                      <w:marLeft w:val="0"/>
                      <w:marRight w:val="0"/>
                      <w:marTop w:val="0"/>
                      <w:marBottom w:val="0"/>
                      <w:divBdr>
                        <w:top w:val="none" w:sz="0" w:space="0" w:color="auto"/>
                        <w:left w:val="none" w:sz="0" w:space="0" w:color="auto"/>
                        <w:bottom w:val="none" w:sz="0" w:space="0" w:color="auto"/>
                        <w:right w:val="none" w:sz="0" w:space="0" w:color="auto"/>
                      </w:divBdr>
                    </w:div>
                  </w:divsChild>
                </w:div>
                <w:div w:id="1007362107">
                  <w:marLeft w:val="0"/>
                  <w:marRight w:val="0"/>
                  <w:marTop w:val="0"/>
                  <w:marBottom w:val="0"/>
                  <w:divBdr>
                    <w:top w:val="none" w:sz="0" w:space="0" w:color="auto"/>
                    <w:left w:val="none" w:sz="0" w:space="0" w:color="auto"/>
                    <w:bottom w:val="none" w:sz="0" w:space="0" w:color="auto"/>
                    <w:right w:val="none" w:sz="0" w:space="0" w:color="auto"/>
                  </w:divBdr>
                  <w:divsChild>
                    <w:div w:id="1018847667">
                      <w:marLeft w:val="0"/>
                      <w:marRight w:val="0"/>
                      <w:marTop w:val="0"/>
                      <w:marBottom w:val="0"/>
                      <w:divBdr>
                        <w:top w:val="none" w:sz="0" w:space="0" w:color="auto"/>
                        <w:left w:val="none" w:sz="0" w:space="0" w:color="auto"/>
                        <w:bottom w:val="none" w:sz="0" w:space="0" w:color="auto"/>
                        <w:right w:val="none" w:sz="0" w:space="0" w:color="auto"/>
                      </w:divBdr>
                    </w:div>
                  </w:divsChild>
                </w:div>
                <w:div w:id="1019085184">
                  <w:marLeft w:val="0"/>
                  <w:marRight w:val="0"/>
                  <w:marTop w:val="0"/>
                  <w:marBottom w:val="0"/>
                  <w:divBdr>
                    <w:top w:val="none" w:sz="0" w:space="0" w:color="auto"/>
                    <w:left w:val="none" w:sz="0" w:space="0" w:color="auto"/>
                    <w:bottom w:val="none" w:sz="0" w:space="0" w:color="auto"/>
                    <w:right w:val="none" w:sz="0" w:space="0" w:color="auto"/>
                  </w:divBdr>
                  <w:divsChild>
                    <w:div w:id="2136941008">
                      <w:marLeft w:val="0"/>
                      <w:marRight w:val="0"/>
                      <w:marTop w:val="0"/>
                      <w:marBottom w:val="0"/>
                      <w:divBdr>
                        <w:top w:val="none" w:sz="0" w:space="0" w:color="auto"/>
                        <w:left w:val="none" w:sz="0" w:space="0" w:color="auto"/>
                        <w:bottom w:val="none" w:sz="0" w:space="0" w:color="auto"/>
                        <w:right w:val="none" w:sz="0" w:space="0" w:color="auto"/>
                      </w:divBdr>
                    </w:div>
                  </w:divsChild>
                </w:div>
                <w:div w:id="1077630318">
                  <w:marLeft w:val="0"/>
                  <w:marRight w:val="0"/>
                  <w:marTop w:val="0"/>
                  <w:marBottom w:val="0"/>
                  <w:divBdr>
                    <w:top w:val="none" w:sz="0" w:space="0" w:color="auto"/>
                    <w:left w:val="none" w:sz="0" w:space="0" w:color="auto"/>
                    <w:bottom w:val="none" w:sz="0" w:space="0" w:color="auto"/>
                    <w:right w:val="none" w:sz="0" w:space="0" w:color="auto"/>
                  </w:divBdr>
                  <w:divsChild>
                    <w:div w:id="1274746086">
                      <w:marLeft w:val="0"/>
                      <w:marRight w:val="0"/>
                      <w:marTop w:val="0"/>
                      <w:marBottom w:val="0"/>
                      <w:divBdr>
                        <w:top w:val="none" w:sz="0" w:space="0" w:color="auto"/>
                        <w:left w:val="none" w:sz="0" w:space="0" w:color="auto"/>
                        <w:bottom w:val="none" w:sz="0" w:space="0" w:color="auto"/>
                        <w:right w:val="none" w:sz="0" w:space="0" w:color="auto"/>
                      </w:divBdr>
                    </w:div>
                  </w:divsChild>
                </w:div>
                <w:div w:id="1182820901">
                  <w:marLeft w:val="0"/>
                  <w:marRight w:val="0"/>
                  <w:marTop w:val="0"/>
                  <w:marBottom w:val="0"/>
                  <w:divBdr>
                    <w:top w:val="none" w:sz="0" w:space="0" w:color="auto"/>
                    <w:left w:val="none" w:sz="0" w:space="0" w:color="auto"/>
                    <w:bottom w:val="none" w:sz="0" w:space="0" w:color="auto"/>
                    <w:right w:val="none" w:sz="0" w:space="0" w:color="auto"/>
                  </w:divBdr>
                  <w:divsChild>
                    <w:div w:id="575868193">
                      <w:marLeft w:val="0"/>
                      <w:marRight w:val="0"/>
                      <w:marTop w:val="0"/>
                      <w:marBottom w:val="0"/>
                      <w:divBdr>
                        <w:top w:val="none" w:sz="0" w:space="0" w:color="auto"/>
                        <w:left w:val="none" w:sz="0" w:space="0" w:color="auto"/>
                        <w:bottom w:val="none" w:sz="0" w:space="0" w:color="auto"/>
                        <w:right w:val="none" w:sz="0" w:space="0" w:color="auto"/>
                      </w:divBdr>
                    </w:div>
                  </w:divsChild>
                </w:div>
                <w:div w:id="1191332529">
                  <w:marLeft w:val="0"/>
                  <w:marRight w:val="0"/>
                  <w:marTop w:val="0"/>
                  <w:marBottom w:val="0"/>
                  <w:divBdr>
                    <w:top w:val="none" w:sz="0" w:space="0" w:color="auto"/>
                    <w:left w:val="none" w:sz="0" w:space="0" w:color="auto"/>
                    <w:bottom w:val="none" w:sz="0" w:space="0" w:color="auto"/>
                    <w:right w:val="none" w:sz="0" w:space="0" w:color="auto"/>
                  </w:divBdr>
                  <w:divsChild>
                    <w:div w:id="971981380">
                      <w:marLeft w:val="0"/>
                      <w:marRight w:val="0"/>
                      <w:marTop w:val="0"/>
                      <w:marBottom w:val="0"/>
                      <w:divBdr>
                        <w:top w:val="none" w:sz="0" w:space="0" w:color="auto"/>
                        <w:left w:val="none" w:sz="0" w:space="0" w:color="auto"/>
                        <w:bottom w:val="none" w:sz="0" w:space="0" w:color="auto"/>
                        <w:right w:val="none" w:sz="0" w:space="0" w:color="auto"/>
                      </w:divBdr>
                    </w:div>
                  </w:divsChild>
                </w:div>
                <w:div w:id="1267497255">
                  <w:marLeft w:val="0"/>
                  <w:marRight w:val="0"/>
                  <w:marTop w:val="0"/>
                  <w:marBottom w:val="0"/>
                  <w:divBdr>
                    <w:top w:val="none" w:sz="0" w:space="0" w:color="auto"/>
                    <w:left w:val="none" w:sz="0" w:space="0" w:color="auto"/>
                    <w:bottom w:val="none" w:sz="0" w:space="0" w:color="auto"/>
                    <w:right w:val="none" w:sz="0" w:space="0" w:color="auto"/>
                  </w:divBdr>
                  <w:divsChild>
                    <w:div w:id="483618455">
                      <w:marLeft w:val="0"/>
                      <w:marRight w:val="0"/>
                      <w:marTop w:val="0"/>
                      <w:marBottom w:val="0"/>
                      <w:divBdr>
                        <w:top w:val="none" w:sz="0" w:space="0" w:color="auto"/>
                        <w:left w:val="none" w:sz="0" w:space="0" w:color="auto"/>
                        <w:bottom w:val="none" w:sz="0" w:space="0" w:color="auto"/>
                        <w:right w:val="none" w:sz="0" w:space="0" w:color="auto"/>
                      </w:divBdr>
                    </w:div>
                  </w:divsChild>
                </w:div>
                <w:div w:id="1275794467">
                  <w:marLeft w:val="0"/>
                  <w:marRight w:val="0"/>
                  <w:marTop w:val="0"/>
                  <w:marBottom w:val="0"/>
                  <w:divBdr>
                    <w:top w:val="none" w:sz="0" w:space="0" w:color="auto"/>
                    <w:left w:val="none" w:sz="0" w:space="0" w:color="auto"/>
                    <w:bottom w:val="none" w:sz="0" w:space="0" w:color="auto"/>
                    <w:right w:val="none" w:sz="0" w:space="0" w:color="auto"/>
                  </w:divBdr>
                  <w:divsChild>
                    <w:div w:id="1140270561">
                      <w:marLeft w:val="0"/>
                      <w:marRight w:val="0"/>
                      <w:marTop w:val="0"/>
                      <w:marBottom w:val="0"/>
                      <w:divBdr>
                        <w:top w:val="none" w:sz="0" w:space="0" w:color="auto"/>
                        <w:left w:val="none" w:sz="0" w:space="0" w:color="auto"/>
                        <w:bottom w:val="none" w:sz="0" w:space="0" w:color="auto"/>
                        <w:right w:val="none" w:sz="0" w:space="0" w:color="auto"/>
                      </w:divBdr>
                    </w:div>
                  </w:divsChild>
                </w:div>
                <w:div w:id="1288197569">
                  <w:marLeft w:val="0"/>
                  <w:marRight w:val="0"/>
                  <w:marTop w:val="0"/>
                  <w:marBottom w:val="0"/>
                  <w:divBdr>
                    <w:top w:val="none" w:sz="0" w:space="0" w:color="auto"/>
                    <w:left w:val="none" w:sz="0" w:space="0" w:color="auto"/>
                    <w:bottom w:val="none" w:sz="0" w:space="0" w:color="auto"/>
                    <w:right w:val="none" w:sz="0" w:space="0" w:color="auto"/>
                  </w:divBdr>
                  <w:divsChild>
                    <w:div w:id="250890664">
                      <w:marLeft w:val="0"/>
                      <w:marRight w:val="0"/>
                      <w:marTop w:val="0"/>
                      <w:marBottom w:val="0"/>
                      <w:divBdr>
                        <w:top w:val="none" w:sz="0" w:space="0" w:color="auto"/>
                        <w:left w:val="none" w:sz="0" w:space="0" w:color="auto"/>
                        <w:bottom w:val="none" w:sz="0" w:space="0" w:color="auto"/>
                        <w:right w:val="none" w:sz="0" w:space="0" w:color="auto"/>
                      </w:divBdr>
                    </w:div>
                  </w:divsChild>
                </w:div>
                <w:div w:id="1349334218">
                  <w:marLeft w:val="0"/>
                  <w:marRight w:val="0"/>
                  <w:marTop w:val="0"/>
                  <w:marBottom w:val="0"/>
                  <w:divBdr>
                    <w:top w:val="none" w:sz="0" w:space="0" w:color="auto"/>
                    <w:left w:val="none" w:sz="0" w:space="0" w:color="auto"/>
                    <w:bottom w:val="none" w:sz="0" w:space="0" w:color="auto"/>
                    <w:right w:val="none" w:sz="0" w:space="0" w:color="auto"/>
                  </w:divBdr>
                  <w:divsChild>
                    <w:div w:id="737558524">
                      <w:marLeft w:val="0"/>
                      <w:marRight w:val="0"/>
                      <w:marTop w:val="0"/>
                      <w:marBottom w:val="0"/>
                      <w:divBdr>
                        <w:top w:val="none" w:sz="0" w:space="0" w:color="auto"/>
                        <w:left w:val="none" w:sz="0" w:space="0" w:color="auto"/>
                        <w:bottom w:val="none" w:sz="0" w:space="0" w:color="auto"/>
                        <w:right w:val="none" w:sz="0" w:space="0" w:color="auto"/>
                      </w:divBdr>
                    </w:div>
                  </w:divsChild>
                </w:div>
                <w:div w:id="1353266320">
                  <w:marLeft w:val="0"/>
                  <w:marRight w:val="0"/>
                  <w:marTop w:val="0"/>
                  <w:marBottom w:val="0"/>
                  <w:divBdr>
                    <w:top w:val="none" w:sz="0" w:space="0" w:color="auto"/>
                    <w:left w:val="none" w:sz="0" w:space="0" w:color="auto"/>
                    <w:bottom w:val="none" w:sz="0" w:space="0" w:color="auto"/>
                    <w:right w:val="none" w:sz="0" w:space="0" w:color="auto"/>
                  </w:divBdr>
                  <w:divsChild>
                    <w:div w:id="1890412023">
                      <w:marLeft w:val="0"/>
                      <w:marRight w:val="0"/>
                      <w:marTop w:val="0"/>
                      <w:marBottom w:val="0"/>
                      <w:divBdr>
                        <w:top w:val="none" w:sz="0" w:space="0" w:color="auto"/>
                        <w:left w:val="none" w:sz="0" w:space="0" w:color="auto"/>
                        <w:bottom w:val="none" w:sz="0" w:space="0" w:color="auto"/>
                        <w:right w:val="none" w:sz="0" w:space="0" w:color="auto"/>
                      </w:divBdr>
                    </w:div>
                  </w:divsChild>
                </w:div>
                <w:div w:id="1389304462">
                  <w:marLeft w:val="0"/>
                  <w:marRight w:val="0"/>
                  <w:marTop w:val="0"/>
                  <w:marBottom w:val="0"/>
                  <w:divBdr>
                    <w:top w:val="none" w:sz="0" w:space="0" w:color="auto"/>
                    <w:left w:val="none" w:sz="0" w:space="0" w:color="auto"/>
                    <w:bottom w:val="none" w:sz="0" w:space="0" w:color="auto"/>
                    <w:right w:val="none" w:sz="0" w:space="0" w:color="auto"/>
                  </w:divBdr>
                  <w:divsChild>
                    <w:div w:id="431555356">
                      <w:marLeft w:val="0"/>
                      <w:marRight w:val="0"/>
                      <w:marTop w:val="0"/>
                      <w:marBottom w:val="0"/>
                      <w:divBdr>
                        <w:top w:val="none" w:sz="0" w:space="0" w:color="auto"/>
                        <w:left w:val="none" w:sz="0" w:space="0" w:color="auto"/>
                        <w:bottom w:val="none" w:sz="0" w:space="0" w:color="auto"/>
                        <w:right w:val="none" w:sz="0" w:space="0" w:color="auto"/>
                      </w:divBdr>
                    </w:div>
                  </w:divsChild>
                </w:div>
                <w:div w:id="1422485298">
                  <w:marLeft w:val="0"/>
                  <w:marRight w:val="0"/>
                  <w:marTop w:val="0"/>
                  <w:marBottom w:val="0"/>
                  <w:divBdr>
                    <w:top w:val="none" w:sz="0" w:space="0" w:color="auto"/>
                    <w:left w:val="none" w:sz="0" w:space="0" w:color="auto"/>
                    <w:bottom w:val="none" w:sz="0" w:space="0" w:color="auto"/>
                    <w:right w:val="none" w:sz="0" w:space="0" w:color="auto"/>
                  </w:divBdr>
                  <w:divsChild>
                    <w:div w:id="1660111389">
                      <w:marLeft w:val="0"/>
                      <w:marRight w:val="0"/>
                      <w:marTop w:val="0"/>
                      <w:marBottom w:val="0"/>
                      <w:divBdr>
                        <w:top w:val="none" w:sz="0" w:space="0" w:color="auto"/>
                        <w:left w:val="none" w:sz="0" w:space="0" w:color="auto"/>
                        <w:bottom w:val="none" w:sz="0" w:space="0" w:color="auto"/>
                        <w:right w:val="none" w:sz="0" w:space="0" w:color="auto"/>
                      </w:divBdr>
                    </w:div>
                  </w:divsChild>
                </w:div>
                <w:div w:id="1461528984">
                  <w:marLeft w:val="0"/>
                  <w:marRight w:val="0"/>
                  <w:marTop w:val="0"/>
                  <w:marBottom w:val="0"/>
                  <w:divBdr>
                    <w:top w:val="none" w:sz="0" w:space="0" w:color="auto"/>
                    <w:left w:val="none" w:sz="0" w:space="0" w:color="auto"/>
                    <w:bottom w:val="none" w:sz="0" w:space="0" w:color="auto"/>
                    <w:right w:val="none" w:sz="0" w:space="0" w:color="auto"/>
                  </w:divBdr>
                  <w:divsChild>
                    <w:div w:id="70129161">
                      <w:marLeft w:val="0"/>
                      <w:marRight w:val="0"/>
                      <w:marTop w:val="0"/>
                      <w:marBottom w:val="0"/>
                      <w:divBdr>
                        <w:top w:val="none" w:sz="0" w:space="0" w:color="auto"/>
                        <w:left w:val="none" w:sz="0" w:space="0" w:color="auto"/>
                        <w:bottom w:val="none" w:sz="0" w:space="0" w:color="auto"/>
                        <w:right w:val="none" w:sz="0" w:space="0" w:color="auto"/>
                      </w:divBdr>
                    </w:div>
                  </w:divsChild>
                </w:div>
                <w:div w:id="1464498908">
                  <w:marLeft w:val="0"/>
                  <w:marRight w:val="0"/>
                  <w:marTop w:val="0"/>
                  <w:marBottom w:val="0"/>
                  <w:divBdr>
                    <w:top w:val="none" w:sz="0" w:space="0" w:color="auto"/>
                    <w:left w:val="none" w:sz="0" w:space="0" w:color="auto"/>
                    <w:bottom w:val="none" w:sz="0" w:space="0" w:color="auto"/>
                    <w:right w:val="none" w:sz="0" w:space="0" w:color="auto"/>
                  </w:divBdr>
                  <w:divsChild>
                    <w:div w:id="214897414">
                      <w:marLeft w:val="0"/>
                      <w:marRight w:val="0"/>
                      <w:marTop w:val="0"/>
                      <w:marBottom w:val="0"/>
                      <w:divBdr>
                        <w:top w:val="none" w:sz="0" w:space="0" w:color="auto"/>
                        <w:left w:val="none" w:sz="0" w:space="0" w:color="auto"/>
                        <w:bottom w:val="none" w:sz="0" w:space="0" w:color="auto"/>
                        <w:right w:val="none" w:sz="0" w:space="0" w:color="auto"/>
                      </w:divBdr>
                    </w:div>
                  </w:divsChild>
                </w:div>
                <w:div w:id="1474519736">
                  <w:marLeft w:val="0"/>
                  <w:marRight w:val="0"/>
                  <w:marTop w:val="0"/>
                  <w:marBottom w:val="0"/>
                  <w:divBdr>
                    <w:top w:val="none" w:sz="0" w:space="0" w:color="auto"/>
                    <w:left w:val="none" w:sz="0" w:space="0" w:color="auto"/>
                    <w:bottom w:val="none" w:sz="0" w:space="0" w:color="auto"/>
                    <w:right w:val="none" w:sz="0" w:space="0" w:color="auto"/>
                  </w:divBdr>
                  <w:divsChild>
                    <w:div w:id="710030268">
                      <w:marLeft w:val="0"/>
                      <w:marRight w:val="0"/>
                      <w:marTop w:val="0"/>
                      <w:marBottom w:val="0"/>
                      <w:divBdr>
                        <w:top w:val="none" w:sz="0" w:space="0" w:color="auto"/>
                        <w:left w:val="none" w:sz="0" w:space="0" w:color="auto"/>
                        <w:bottom w:val="none" w:sz="0" w:space="0" w:color="auto"/>
                        <w:right w:val="none" w:sz="0" w:space="0" w:color="auto"/>
                      </w:divBdr>
                    </w:div>
                  </w:divsChild>
                </w:div>
                <w:div w:id="1497571102">
                  <w:marLeft w:val="0"/>
                  <w:marRight w:val="0"/>
                  <w:marTop w:val="0"/>
                  <w:marBottom w:val="0"/>
                  <w:divBdr>
                    <w:top w:val="none" w:sz="0" w:space="0" w:color="auto"/>
                    <w:left w:val="none" w:sz="0" w:space="0" w:color="auto"/>
                    <w:bottom w:val="none" w:sz="0" w:space="0" w:color="auto"/>
                    <w:right w:val="none" w:sz="0" w:space="0" w:color="auto"/>
                  </w:divBdr>
                  <w:divsChild>
                    <w:div w:id="2018268155">
                      <w:marLeft w:val="0"/>
                      <w:marRight w:val="0"/>
                      <w:marTop w:val="0"/>
                      <w:marBottom w:val="0"/>
                      <w:divBdr>
                        <w:top w:val="none" w:sz="0" w:space="0" w:color="auto"/>
                        <w:left w:val="none" w:sz="0" w:space="0" w:color="auto"/>
                        <w:bottom w:val="none" w:sz="0" w:space="0" w:color="auto"/>
                        <w:right w:val="none" w:sz="0" w:space="0" w:color="auto"/>
                      </w:divBdr>
                    </w:div>
                  </w:divsChild>
                </w:div>
                <w:div w:id="1517117472">
                  <w:marLeft w:val="0"/>
                  <w:marRight w:val="0"/>
                  <w:marTop w:val="0"/>
                  <w:marBottom w:val="0"/>
                  <w:divBdr>
                    <w:top w:val="none" w:sz="0" w:space="0" w:color="auto"/>
                    <w:left w:val="none" w:sz="0" w:space="0" w:color="auto"/>
                    <w:bottom w:val="none" w:sz="0" w:space="0" w:color="auto"/>
                    <w:right w:val="none" w:sz="0" w:space="0" w:color="auto"/>
                  </w:divBdr>
                  <w:divsChild>
                    <w:div w:id="1510679510">
                      <w:marLeft w:val="0"/>
                      <w:marRight w:val="0"/>
                      <w:marTop w:val="0"/>
                      <w:marBottom w:val="0"/>
                      <w:divBdr>
                        <w:top w:val="none" w:sz="0" w:space="0" w:color="auto"/>
                        <w:left w:val="none" w:sz="0" w:space="0" w:color="auto"/>
                        <w:bottom w:val="none" w:sz="0" w:space="0" w:color="auto"/>
                        <w:right w:val="none" w:sz="0" w:space="0" w:color="auto"/>
                      </w:divBdr>
                    </w:div>
                  </w:divsChild>
                </w:div>
                <w:div w:id="1542286931">
                  <w:marLeft w:val="0"/>
                  <w:marRight w:val="0"/>
                  <w:marTop w:val="0"/>
                  <w:marBottom w:val="0"/>
                  <w:divBdr>
                    <w:top w:val="none" w:sz="0" w:space="0" w:color="auto"/>
                    <w:left w:val="none" w:sz="0" w:space="0" w:color="auto"/>
                    <w:bottom w:val="none" w:sz="0" w:space="0" w:color="auto"/>
                    <w:right w:val="none" w:sz="0" w:space="0" w:color="auto"/>
                  </w:divBdr>
                  <w:divsChild>
                    <w:div w:id="245964674">
                      <w:marLeft w:val="0"/>
                      <w:marRight w:val="0"/>
                      <w:marTop w:val="0"/>
                      <w:marBottom w:val="0"/>
                      <w:divBdr>
                        <w:top w:val="none" w:sz="0" w:space="0" w:color="auto"/>
                        <w:left w:val="none" w:sz="0" w:space="0" w:color="auto"/>
                        <w:bottom w:val="none" w:sz="0" w:space="0" w:color="auto"/>
                        <w:right w:val="none" w:sz="0" w:space="0" w:color="auto"/>
                      </w:divBdr>
                    </w:div>
                  </w:divsChild>
                </w:div>
                <w:div w:id="1601717313">
                  <w:marLeft w:val="0"/>
                  <w:marRight w:val="0"/>
                  <w:marTop w:val="0"/>
                  <w:marBottom w:val="0"/>
                  <w:divBdr>
                    <w:top w:val="none" w:sz="0" w:space="0" w:color="auto"/>
                    <w:left w:val="none" w:sz="0" w:space="0" w:color="auto"/>
                    <w:bottom w:val="none" w:sz="0" w:space="0" w:color="auto"/>
                    <w:right w:val="none" w:sz="0" w:space="0" w:color="auto"/>
                  </w:divBdr>
                  <w:divsChild>
                    <w:div w:id="1660888633">
                      <w:marLeft w:val="0"/>
                      <w:marRight w:val="0"/>
                      <w:marTop w:val="0"/>
                      <w:marBottom w:val="0"/>
                      <w:divBdr>
                        <w:top w:val="none" w:sz="0" w:space="0" w:color="auto"/>
                        <w:left w:val="none" w:sz="0" w:space="0" w:color="auto"/>
                        <w:bottom w:val="none" w:sz="0" w:space="0" w:color="auto"/>
                        <w:right w:val="none" w:sz="0" w:space="0" w:color="auto"/>
                      </w:divBdr>
                    </w:div>
                  </w:divsChild>
                </w:div>
                <w:div w:id="1607228649">
                  <w:marLeft w:val="0"/>
                  <w:marRight w:val="0"/>
                  <w:marTop w:val="0"/>
                  <w:marBottom w:val="0"/>
                  <w:divBdr>
                    <w:top w:val="none" w:sz="0" w:space="0" w:color="auto"/>
                    <w:left w:val="none" w:sz="0" w:space="0" w:color="auto"/>
                    <w:bottom w:val="none" w:sz="0" w:space="0" w:color="auto"/>
                    <w:right w:val="none" w:sz="0" w:space="0" w:color="auto"/>
                  </w:divBdr>
                  <w:divsChild>
                    <w:div w:id="295069515">
                      <w:marLeft w:val="0"/>
                      <w:marRight w:val="0"/>
                      <w:marTop w:val="0"/>
                      <w:marBottom w:val="0"/>
                      <w:divBdr>
                        <w:top w:val="none" w:sz="0" w:space="0" w:color="auto"/>
                        <w:left w:val="none" w:sz="0" w:space="0" w:color="auto"/>
                        <w:bottom w:val="none" w:sz="0" w:space="0" w:color="auto"/>
                        <w:right w:val="none" w:sz="0" w:space="0" w:color="auto"/>
                      </w:divBdr>
                    </w:div>
                  </w:divsChild>
                </w:div>
                <w:div w:id="1628588512">
                  <w:marLeft w:val="0"/>
                  <w:marRight w:val="0"/>
                  <w:marTop w:val="0"/>
                  <w:marBottom w:val="0"/>
                  <w:divBdr>
                    <w:top w:val="none" w:sz="0" w:space="0" w:color="auto"/>
                    <w:left w:val="none" w:sz="0" w:space="0" w:color="auto"/>
                    <w:bottom w:val="none" w:sz="0" w:space="0" w:color="auto"/>
                    <w:right w:val="none" w:sz="0" w:space="0" w:color="auto"/>
                  </w:divBdr>
                  <w:divsChild>
                    <w:div w:id="1373843468">
                      <w:marLeft w:val="0"/>
                      <w:marRight w:val="0"/>
                      <w:marTop w:val="0"/>
                      <w:marBottom w:val="0"/>
                      <w:divBdr>
                        <w:top w:val="none" w:sz="0" w:space="0" w:color="auto"/>
                        <w:left w:val="none" w:sz="0" w:space="0" w:color="auto"/>
                        <w:bottom w:val="none" w:sz="0" w:space="0" w:color="auto"/>
                        <w:right w:val="none" w:sz="0" w:space="0" w:color="auto"/>
                      </w:divBdr>
                    </w:div>
                  </w:divsChild>
                </w:div>
                <w:div w:id="1638994837">
                  <w:marLeft w:val="0"/>
                  <w:marRight w:val="0"/>
                  <w:marTop w:val="0"/>
                  <w:marBottom w:val="0"/>
                  <w:divBdr>
                    <w:top w:val="none" w:sz="0" w:space="0" w:color="auto"/>
                    <w:left w:val="none" w:sz="0" w:space="0" w:color="auto"/>
                    <w:bottom w:val="none" w:sz="0" w:space="0" w:color="auto"/>
                    <w:right w:val="none" w:sz="0" w:space="0" w:color="auto"/>
                  </w:divBdr>
                  <w:divsChild>
                    <w:div w:id="1351103174">
                      <w:marLeft w:val="0"/>
                      <w:marRight w:val="0"/>
                      <w:marTop w:val="0"/>
                      <w:marBottom w:val="0"/>
                      <w:divBdr>
                        <w:top w:val="none" w:sz="0" w:space="0" w:color="auto"/>
                        <w:left w:val="none" w:sz="0" w:space="0" w:color="auto"/>
                        <w:bottom w:val="none" w:sz="0" w:space="0" w:color="auto"/>
                        <w:right w:val="none" w:sz="0" w:space="0" w:color="auto"/>
                      </w:divBdr>
                    </w:div>
                  </w:divsChild>
                </w:div>
                <w:div w:id="1687976720">
                  <w:marLeft w:val="0"/>
                  <w:marRight w:val="0"/>
                  <w:marTop w:val="0"/>
                  <w:marBottom w:val="0"/>
                  <w:divBdr>
                    <w:top w:val="none" w:sz="0" w:space="0" w:color="auto"/>
                    <w:left w:val="none" w:sz="0" w:space="0" w:color="auto"/>
                    <w:bottom w:val="none" w:sz="0" w:space="0" w:color="auto"/>
                    <w:right w:val="none" w:sz="0" w:space="0" w:color="auto"/>
                  </w:divBdr>
                  <w:divsChild>
                    <w:div w:id="221643555">
                      <w:marLeft w:val="0"/>
                      <w:marRight w:val="0"/>
                      <w:marTop w:val="0"/>
                      <w:marBottom w:val="0"/>
                      <w:divBdr>
                        <w:top w:val="none" w:sz="0" w:space="0" w:color="auto"/>
                        <w:left w:val="none" w:sz="0" w:space="0" w:color="auto"/>
                        <w:bottom w:val="none" w:sz="0" w:space="0" w:color="auto"/>
                        <w:right w:val="none" w:sz="0" w:space="0" w:color="auto"/>
                      </w:divBdr>
                    </w:div>
                  </w:divsChild>
                </w:div>
                <w:div w:id="1689021067">
                  <w:marLeft w:val="0"/>
                  <w:marRight w:val="0"/>
                  <w:marTop w:val="0"/>
                  <w:marBottom w:val="0"/>
                  <w:divBdr>
                    <w:top w:val="none" w:sz="0" w:space="0" w:color="auto"/>
                    <w:left w:val="none" w:sz="0" w:space="0" w:color="auto"/>
                    <w:bottom w:val="none" w:sz="0" w:space="0" w:color="auto"/>
                    <w:right w:val="none" w:sz="0" w:space="0" w:color="auto"/>
                  </w:divBdr>
                  <w:divsChild>
                    <w:div w:id="1972007373">
                      <w:marLeft w:val="0"/>
                      <w:marRight w:val="0"/>
                      <w:marTop w:val="0"/>
                      <w:marBottom w:val="0"/>
                      <w:divBdr>
                        <w:top w:val="none" w:sz="0" w:space="0" w:color="auto"/>
                        <w:left w:val="none" w:sz="0" w:space="0" w:color="auto"/>
                        <w:bottom w:val="none" w:sz="0" w:space="0" w:color="auto"/>
                        <w:right w:val="none" w:sz="0" w:space="0" w:color="auto"/>
                      </w:divBdr>
                    </w:div>
                  </w:divsChild>
                </w:div>
                <w:div w:id="1696347178">
                  <w:marLeft w:val="0"/>
                  <w:marRight w:val="0"/>
                  <w:marTop w:val="0"/>
                  <w:marBottom w:val="0"/>
                  <w:divBdr>
                    <w:top w:val="none" w:sz="0" w:space="0" w:color="auto"/>
                    <w:left w:val="none" w:sz="0" w:space="0" w:color="auto"/>
                    <w:bottom w:val="none" w:sz="0" w:space="0" w:color="auto"/>
                    <w:right w:val="none" w:sz="0" w:space="0" w:color="auto"/>
                  </w:divBdr>
                  <w:divsChild>
                    <w:div w:id="1021205853">
                      <w:marLeft w:val="0"/>
                      <w:marRight w:val="0"/>
                      <w:marTop w:val="0"/>
                      <w:marBottom w:val="0"/>
                      <w:divBdr>
                        <w:top w:val="none" w:sz="0" w:space="0" w:color="auto"/>
                        <w:left w:val="none" w:sz="0" w:space="0" w:color="auto"/>
                        <w:bottom w:val="none" w:sz="0" w:space="0" w:color="auto"/>
                        <w:right w:val="none" w:sz="0" w:space="0" w:color="auto"/>
                      </w:divBdr>
                    </w:div>
                  </w:divsChild>
                </w:div>
                <w:div w:id="1702046457">
                  <w:marLeft w:val="0"/>
                  <w:marRight w:val="0"/>
                  <w:marTop w:val="0"/>
                  <w:marBottom w:val="0"/>
                  <w:divBdr>
                    <w:top w:val="none" w:sz="0" w:space="0" w:color="auto"/>
                    <w:left w:val="none" w:sz="0" w:space="0" w:color="auto"/>
                    <w:bottom w:val="none" w:sz="0" w:space="0" w:color="auto"/>
                    <w:right w:val="none" w:sz="0" w:space="0" w:color="auto"/>
                  </w:divBdr>
                  <w:divsChild>
                    <w:div w:id="1703246222">
                      <w:marLeft w:val="0"/>
                      <w:marRight w:val="0"/>
                      <w:marTop w:val="0"/>
                      <w:marBottom w:val="0"/>
                      <w:divBdr>
                        <w:top w:val="none" w:sz="0" w:space="0" w:color="auto"/>
                        <w:left w:val="none" w:sz="0" w:space="0" w:color="auto"/>
                        <w:bottom w:val="none" w:sz="0" w:space="0" w:color="auto"/>
                        <w:right w:val="none" w:sz="0" w:space="0" w:color="auto"/>
                      </w:divBdr>
                    </w:div>
                  </w:divsChild>
                </w:div>
                <w:div w:id="1712220896">
                  <w:marLeft w:val="0"/>
                  <w:marRight w:val="0"/>
                  <w:marTop w:val="0"/>
                  <w:marBottom w:val="0"/>
                  <w:divBdr>
                    <w:top w:val="none" w:sz="0" w:space="0" w:color="auto"/>
                    <w:left w:val="none" w:sz="0" w:space="0" w:color="auto"/>
                    <w:bottom w:val="none" w:sz="0" w:space="0" w:color="auto"/>
                    <w:right w:val="none" w:sz="0" w:space="0" w:color="auto"/>
                  </w:divBdr>
                  <w:divsChild>
                    <w:div w:id="1478261935">
                      <w:marLeft w:val="0"/>
                      <w:marRight w:val="0"/>
                      <w:marTop w:val="0"/>
                      <w:marBottom w:val="0"/>
                      <w:divBdr>
                        <w:top w:val="none" w:sz="0" w:space="0" w:color="auto"/>
                        <w:left w:val="none" w:sz="0" w:space="0" w:color="auto"/>
                        <w:bottom w:val="none" w:sz="0" w:space="0" w:color="auto"/>
                        <w:right w:val="none" w:sz="0" w:space="0" w:color="auto"/>
                      </w:divBdr>
                    </w:div>
                  </w:divsChild>
                </w:div>
                <w:div w:id="1740514675">
                  <w:marLeft w:val="0"/>
                  <w:marRight w:val="0"/>
                  <w:marTop w:val="0"/>
                  <w:marBottom w:val="0"/>
                  <w:divBdr>
                    <w:top w:val="none" w:sz="0" w:space="0" w:color="auto"/>
                    <w:left w:val="none" w:sz="0" w:space="0" w:color="auto"/>
                    <w:bottom w:val="none" w:sz="0" w:space="0" w:color="auto"/>
                    <w:right w:val="none" w:sz="0" w:space="0" w:color="auto"/>
                  </w:divBdr>
                  <w:divsChild>
                    <w:div w:id="2083479842">
                      <w:marLeft w:val="0"/>
                      <w:marRight w:val="0"/>
                      <w:marTop w:val="0"/>
                      <w:marBottom w:val="0"/>
                      <w:divBdr>
                        <w:top w:val="none" w:sz="0" w:space="0" w:color="auto"/>
                        <w:left w:val="none" w:sz="0" w:space="0" w:color="auto"/>
                        <w:bottom w:val="none" w:sz="0" w:space="0" w:color="auto"/>
                        <w:right w:val="none" w:sz="0" w:space="0" w:color="auto"/>
                      </w:divBdr>
                    </w:div>
                  </w:divsChild>
                </w:div>
                <w:div w:id="1769734821">
                  <w:marLeft w:val="0"/>
                  <w:marRight w:val="0"/>
                  <w:marTop w:val="0"/>
                  <w:marBottom w:val="0"/>
                  <w:divBdr>
                    <w:top w:val="none" w:sz="0" w:space="0" w:color="auto"/>
                    <w:left w:val="none" w:sz="0" w:space="0" w:color="auto"/>
                    <w:bottom w:val="none" w:sz="0" w:space="0" w:color="auto"/>
                    <w:right w:val="none" w:sz="0" w:space="0" w:color="auto"/>
                  </w:divBdr>
                  <w:divsChild>
                    <w:div w:id="1727139290">
                      <w:marLeft w:val="0"/>
                      <w:marRight w:val="0"/>
                      <w:marTop w:val="0"/>
                      <w:marBottom w:val="0"/>
                      <w:divBdr>
                        <w:top w:val="none" w:sz="0" w:space="0" w:color="auto"/>
                        <w:left w:val="none" w:sz="0" w:space="0" w:color="auto"/>
                        <w:bottom w:val="none" w:sz="0" w:space="0" w:color="auto"/>
                        <w:right w:val="none" w:sz="0" w:space="0" w:color="auto"/>
                      </w:divBdr>
                    </w:div>
                  </w:divsChild>
                </w:div>
                <w:div w:id="1770156064">
                  <w:marLeft w:val="0"/>
                  <w:marRight w:val="0"/>
                  <w:marTop w:val="0"/>
                  <w:marBottom w:val="0"/>
                  <w:divBdr>
                    <w:top w:val="none" w:sz="0" w:space="0" w:color="auto"/>
                    <w:left w:val="none" w:sz="0" w:space="0" w:color="auto"/>
                    <w:bottom w:val="none" w:sz="0" w:space="0" w:color="auto"/>
                    <w:right w:val="none" w:sz="0" w:space="0" w:color="auto"/>
                  </w:divBdr>
                  <w:divsChild>
                    <w:div w:id="627318001">
                      <w:marLeft w:val="0"/>
                      <w:marRight w:val="0"/>
                      <w:marTop w:val="0"/>
                      <w:marBottom w:val="0"/>
                      <w:divBdr>
                        <w:top w:val="none" w:sz="0" w:space="0" w:color="auto"/>
                        <w:left w:val="none" w:sz="0" w:space="0" w:color="auto"/>
                        <w:bottom w:val="none" w:sz="0" w:space="0" w:color="auto"/>
                        <w:right w:val="none" w:sz="0" w:space="0" w:color="auto"/>
                      </w:divBdr>
                    </w:div>
                  </w:divsChild>
                </w:div>
                <w:div w:id="1800418927">
                  <w:marLeft w:val="0"/>
                  <w:marRight w:val="0"/>
                  <w:marTop w:val="0"/>
                  <w:marBottom w:val="0"/>
                  <w:divBdr>
                    <w:top w:val="none" w:sz="0" w:space="0" w:color="auto"/>
                    <w:left w:val="none" w:sz="0" w:space="0" w:color="auto"/>
                    <w:bottom w:val="none" w:sz="0" w:space="0" w:color="auto"/>
                    <w:right w:val="none" w:sz="0" w:space="0" w:color="auto"/>
                  </w:divBdr>
                  <w:divsChild>
                    <w:div w:id="319315137">
                      <w:marLeft w:val="0"/>
                      <w:marRight w:val="0"/>
                      <w:marTop w:val="0"/>
                      <w:marBottom w:val="0"/>
                      <w:divBdr>
                        <w:top w:val="none" w:sz="0" w:space="0" w:color="auto"/>
                        <w:left w:val="none" w:sz="0" w:space="0" w:color="auto"/>
                        <w:bottom w:val="none" w:sz="0" w:space="0" w:color="auto"/>
                        <w:right w:val="none" w:sz="0" w:space="0" w:color="auto"/>
                      </w:divBdr>
                    </w:div>
                  </w:divsChild>
                </w:div>
                <w:div w:id="1867212271">
                  <w:marLeft w:val="0"/>
                  <w:marRight w:val="0"/>
                  <w:marTop w:val="0"/>
                  <w:marBottom w:val="0"/>
                  <w:divBdr>
                    <w:top w:val="none" w:sz="0" w:space="0" w:color="auto"/>
                    <w:left w:val="none" w:sz="0" w:space="0" w:color="auto"/>
                    <w:bottom w:val="none" w:sz="0" w:space="0" w:color="auto"/>
                    <w:right w:val="none" w:sz="0" w:space="0" w:color="auto"/>
                  </w:divBdr>
                  <w:divsChild>
                    <w:div w:id="137573566">
                      <w:marLeft w:val="0"/>
                      <w:marRight w:val="0"/>
                      <w:marTop w:val="0"/>
                      <w:marBottom w:val="0"/>
                      <w:divBdr>
                        <w:top w:val="none" w:sz="0" w:space="0" w:color="auto"/>
                        <w:left w:val="none" w:sz="0" w:space="0" w:color="auto"/>
                        <w:bottom w:val="none" w:sz="0" w:space="0" w:color="auto"/>
                        <w:right w:val="none" w:sz="0" w:space="0" w:color="auto"/>
                      </w:divBdr>
                    </w:div>
                  </w:divsChild>
                </w:div>
                <w:div w:id="1908832518">
                  <w:marLeft w:val="0"/>
                  <w:marRight w:val="0"/>
                  <w:marTop w:val="0"/>
                  <w:marBottom w:val="0"/>
                  <w:divBdr>
                    <w:top w:val="none" w:sz="0" w:space="0" w:color="auto"/>
                    <w:left w:val="none" w:sz="0" w:space="0" w:color="auto"/>
                    <w:bottom w:val="none" w:sz="0" w:space="0" w:color="auto"/>
                    <w:right w:val="none" w:sz="0" w:space="0" w:color="auto"/>
                  </w:divBdr>
                  <w:divsChild>
                    <w:div w:id="212625054">
                      <w:marLeft w:val="0"/>
                      <w:marRight w:val="0"/>
                      <w:marTop w:val="0"/>
                      <w:marBottom w:val="0"/>
                      <w:divBdr>
                        <w:top w:val="none" w:sz="0" w:space="0" w:color="auto"/>
                        <w:left w:val="none" w:sz="0" w:space="0" w:color="auto"/>
                        <w:bottom w:val="none" w:sz="0" w:space="0" w:color="auto"/>
                        <w:right w:val="none" w:sz="0" w:space="0" w:color="auto"/>
                      </w:divBdr>
                    </w:div>
                  </w:divsChild>
                </w:div>
                <w:div w:id="1921985306">
                  <w:marLeft w:val="0"/>
                  <w:marRight w:val="0"/>
                  <w:marTop w:val="0"/>
                  <w:marBottom w:val="0"/>
                  <w:divBdr>
                    <w:top w:val="none" w:sz="0" w:space="0" w:color="auto"/>
                    <w:left w:val="none" w:sz="0" w:space="0" w:color="auto"/>
                    <w:bottom w:val="none" w:sz="0" w:space="0" w:color="auto"/>
                    <w:right w:val="none" w:sz="0" w:space="0" w:color="auto"/>
                  </w:divBdr>
                  <w:divsChild>
                    <w:div w:id="546334947">
                      <w:marLeft w:val="0"/>
                      <w:marRight w:val="0"/>
                      <w:marTop w:val="0"/>
                      <w:marBottom w:val="0"/>
                      <w:divBdr>
                        <w:top w:val="none" w:sz="0" w:space="0" w:color="auto"/>
                        <w:left w:val="none" w:sz="0" w:space="0" w:color="auto"/>
                        <w:bottom w:val="none" w:sz="0" w:space="0" w:color="auto"/>
                        <w:right w:val="none" w:sz="0" w:space="0" w:color="auto"/>
                      </w:divBdr>
                    </w:div>
                  </w:divsChild>
                </w:div>
                <w:div w:id="1933003019">
                  <w:marLeft w:val="0"/>
                  <w:marRight w:val="0"/>
                  <w:marTop w:val="0"/>
                  <w:marBottom w:val="0"/>
                  <w:divBdr>
                    <w:top w:val="none" w:sz="0" w:space="0" w:color="auto"/>
                    <w:left w:val="none" w:sz="0" w:space="0" w:color="auto"/>
                    <w:bottom w:val="none" w:sz="0" w:space="0" w:color="auto"/>
                    <w:right w:val="none" w:sz="0" w:space="0" w:color="auto"/>
                  </w:divBdr>
                  <w:divsChild>
                    <w:div w:id="418257841">
                      <w:marLeft w:val="0"/>
                      <w:marRight w:val="0"/>
                      <w:marTop w:val="0"/>
                      <w:marBottom w:val="0"/>
                      <w:divBdr>
                        <w:top w:val="none" w:sz="0" w:space="0" w:color="auto"/>
                        <w:left w:val="none" w:sz="0" w:space="0" w:color="auto"/>
                        <w:bottom w:val="none" w:sz="0" w:space="0" w:color="auto"/>
                        <w:right w:val="none" w:sz="0" w:space="0" w:color="auto"/>
                      </w:divBdr>
                    </w:div>
                  </w:divsChild>
                </w:div>
                <w:div w:id="1949391665">
                  <w:marLeft w:val="0"/>
                  <w:marRight w:val="0"/>
                  <w:marTop w:val="0"/>
                  <w:marBottom w:val="0"/>
                  <w:divBdr>
                    <w:top w:val="none" w:sz="0" w:space="0" w:color="auto"/>
                    <w:left w:val="none" w:sz="0" w:space="0" w:color="auto"/>
                    <w:bottom w:val="none" w:sz="0" w:space="0" w:color="auto"/>
                    <w:right w:val="none" w:sz="0" w:space="0" w:color="auto"/>
                  </w:divBdr>
                  <w:divsChild>
                    <w:div w:id="83653379">
                      <w:marLeft w:val="0"/>
                      <w:marRight w:val="0"/>
                      <w:marTop w:val="0"/>
                      <w:marBottom w:val="0"/>
                      <w:divBdr>
                        <w:top w:val="none" w:sz="0" w:space="0" w:color="auto"/>
                        <w:left w:val="none" w:sz="0" w:space="0" w:color="auto"/>
                        <w:bottom w:val="none" w:sz="0" w:space="0" w:color="auto"/>
                        <w:right w:val="none" w:sz="0" w:space="0" w:color="auto"/>
                      </w:divBdr>
                    </w:div>
                  </w:divsChild>
                </w:div>
                <w:div w:id="1960724568">
                  <w:marLeft w:val="0"/>
                  <w:marRight w:val="0"/>
                  <w:marTop w:val="0"/>
                  <w:marBottom w:val="0"/>
                  <w:divBdr>
                    <w:top w:val="none" w:sz="0" w:space="0" w:color="auto"/>
                    <w:left w:val="none" w:sz="0" w:space="0" w:color="auto"/>
                    <w:bottom w:val="none" w:sz="0" w:space="0" w:color="auto"/>
                    <w:right w:val="none" w:sz="0" w:space="0" w:color="auto"/>
                  </w:divBdr>
                  <w:divsChild>
                    <w:div w:id="2022276141">
                      <w:marLeft w:val="0"/>
                      <w:marRight w:val="0"/>
                      <w:marTop w:val="0"/>
                      <w:marBottom w:val="0"/>
                      <w:divBdr>
                        <w:top w:val="none" w:sz="0" w:space="0" w:color="auto"/>
                        <w:left w:val="none" w:sz="0" w:space="0" w:color="auto"/>
                        <w:bottom w:val="none" w:sz="0" w:space="0" w:color="auto"/>
                        <w:right w:val="none" w:sz="0" w:space="0" w:color="auto"/>
                      </w:divBdr>
                    </w:div>
                  </w:divsChild>
                </w:div>
                <w:div w:id="1964070937">
                  <w:marLeft w:val="0"/>
                  <w:marRight w:val="0"/>
                  <w:marTop w:val="0"/>
                  <w:marBottom w:val="0"/>
                  <w:divBdr>
                    <w:top w:val="none" w:sz="0" w:space="0" w:color="auto"/>
                    <w:left w:val="none" w:sz="0" w:space="0" w:color="auto"/>
                    <w:bottom w:val="none" w:sz="0" w:space="0" w:color="auto"/>
                    <w:right w:val="none" w:sz="0" w:space="0" w:color="auto"/>
                  </w:divBdr>
                  <w:divsChild>
                    <w:div w:id="653147767">
                      <w:marLeft w:val="0"/>
                      <w:marRight w:val="0"/>
                      <w:marTop w:val="0"/>
                      <w:marBottom w:val="0"/>
                      <w:divBdr>
                        <w:top w:val="none" w:sz="0" w:space="0" w:color="auto"/>
                        <w:left w:val="none" w:sz="0" w:space="0" w:color="auto"/>
                        <w:bottom w:val="none" w:sz="0" w:space="0" w:color="auto"/>
                        <w:right w:val="none" w:sz="0" w:space="0" w:color="auto"/>
                      </w:divBdr>
                    </w:div>
                  </w:divsChild>
                </w:div>
                <w:div w:id="1972323496">
                  <w:marLeft w:val="0"/>
                  <w:marRight w:val="0"/>
                  <w:marTop w:val="0"/>
                  <w:marBottom w:val="0"/>
                  <w:divBdr>
                    <w:top w:val="none" w:sz="0" w:space="0" w:color="auto"/>
                    <w:left w:val="none" w:sz="0" w:space="0" w:color="auto"/>
                    <w:bottom w:val="none" w:sz="0" w:space="0" w:color="auto"/>
                    <w:right w:val="none" w:sz="0" w:space="0" w:color="auto"/>
                  </w:divBdr>
                  <w:divsChild>
                    <w:div w:id="467359980">
                      <w:marLeft w:val="0"/>
                      <w:marRight w:val="0"/>
                      <w:marTop w:val="0"/>
                      <w:marBottom w:val="0"/>
                      <w:divBdr>
                        <w:top w:val="none" w:sz="0" w:space="0" w:color="auto"/>
                        <w:left w:val="none" w:sz="0" w:space="0" w:color="auto"/>
                        <w:bottom w:val="none" w:sz="0" w:space="0" w:color="auto"/>
                        <w:right w:val="none" w:sz="0" w:space="0" w:color="auto"/>
                      </w:divBdr>
                    </w:div>
                  </w:divsChild>
                </w:div>
                <w:div w:id="1984852190">
                  <w:marLeft w:val="0"/>
                  <w:marRight w:val="0"/>
                  <w:marTop w:val="0"/>
                  <w:marBottom w:val="0"/>
                  <w:divBdr>
                    <w:top w:val="none" w:sz="0" w:space="0" w:color="auto"/>
                    <w:left w:val="none" w:sz="0" w:space="0" w:color="auto"/>
                    <w:bottom w:val="none" w:sz="0" w:space="0" w:color="auto"/>
                    <w:right w:val="none" w:sz="0" w:space="0" w:color="auto"/>
                  </w:divBdr>
                  <w:divsChild>
                    <w:div w:id="371000800">
                      <w:marLeft w:val="0"/>
                      <w:marRight w:val="0"/>
                      <w:marTop w:val="0"/>
                      <w:marBottom w:val="0"/>
                      <w:divBdr>
                        <w:top w:val="none" w:sz="0" w:space="0" w:color="auto"/>
                        <w:left w:val="none" w:sz="0" w:space="0" w:color="auto"/>
                        <w:bottom w:val="none" w:sz="0" w:space="0" w:color="auto"/>
                        <w:right w:val="none" w:sz="0" w:space="0" w:color="auto"/>
                      </w:divBdr>
                    </w:div>
                  </w:divsChild>
                </w:div>
                <w:div w:id="2001738026">
                  <w:marLeft w:val="0"/>
                  <w:marRight w:val="0"/>
                  <w:marTop w:val="0"/>
                  <w:marBottom w:val="0"/>
                  <w:divBdr>
                    <w:top w:val="none" w:sz="0" w:space="0" w:color="auto"/>
                    <w:left w:val="none" w:sz="0" w:space="0" w:color="auto"/>
                    <w:bottom w:val="none" w:sz="0" w:space="0" w:color="auto"/>
                    <w:right w:val="none" w:sz="0" w:space="0" w:color="auto"/>
                  </w:divBdr>
                  <w:divsChild>
                    <w:div w:id="2050497508">
                      <w:marLeft w:val="0"/>
                      <w:marRight w:val="0"/>
                      <w:marTop w:val="0"/>
                      <w:marBottom w:val="0"/>
                      <w:divBdr>
                        <w:top w:val="none" w:sz="0" w:space="0" w:color="auto"/>
                        <w:left w:val="none" w:sz="0" w:space="0" w:color="auto"/>
                        <w:bottom w:val="none" w:sz="0" w:space="0" w:color="auto"/>
                        <w:right w:val="none" w:sz="0" w:space="0" w:color="auto"/>
                      </w:divBdr>
                    </w:div>
                  </w:divsChild>
                </w:div>
                <w:div w:id="2021540491">
                  <w:marLeft w:val="0"/>
                  <w:marRight w:val="0"/>
                  <w:marTop w:val="0"/>
                  <w:marBottom w:val="0"/>
                  <w:divBdr>
                    <w:top w:val="none" w:sz="0" w:space="0" w:color="auto"/>
                    <w:left w:val="none" w:sz="0" w:space="0" w:color="auto"/>
                    <w:bottom w:val="none" w:sz="0" w:space="0" w:color="auto"/>
                    <w:right w:val="none" w:sz="0" w:space="0" w:color="auto"/>
                  </w:divBdr>
                  <w:divsChild>
                    <w:div w:id="130443461">
                      <w:marLeft w:val="0"/>
                      <w:marRight w:val="0"/>
                      <w:marTop w:val="0"/>
                      <w:marBottom w:val="0"/>
                      <w:divBdr>
                        <w:top w:val="none" w:sz="0" w:space="0" w:color="auto"/>
                        <w:left w:val="none" w:sz="0" w:space="0" w:color="auto"/>
                        <w:bottom w:val="none" w:sz="0" w:space="0" w:color="auto"/>
                        <w:right w:val="none" w:sz="0" w:space="0" w:color="auto"/>
                      </w:divBdr>
                    </w:div>
                  </w:divsChild>
                </w:div>
                <w:div w:id="2037075043">
                  <w:marLeft w:val="0"/>
                  <w:marRight w:val="0"/>
                  <w:marTop w:val="0"/>
                  <w:marBottom w:val="0"/>
                  <w:divBdr>
                    <w:top w:val="none" w:sz="0" w:space="0" w:color="auto"/>
                    <w:left w:val="none" w:sz="0" w:space="0" w:color="auto"/>
                    <w:bottom w:val="none" w:sz="0" w:space="0" w:color="auto"/>
                    <w:right w:val="none" w:sz="0" w:space="0" w:color="auto"/>
                  </w:divBdr>
                  <w:divsChild>
                    <w:div w:id="590620568">
                      <w:marLeft w:val="0"/>
                      <w:marRight w:val="0"/>
                      <w:marTop w:val="0"/>
                      <w:marBottom w:val="0"/>
                      <w:divBdr>
                        <w:top w:val="none" w:sz="0" w:space="0" w:color="auto"/>
                        <w:left w:val="none" w:sz="0" w:space="0" w:color="auto"/>
                        <w:bottom w:val="none" w:sz="0" w:space="0" w:color="auto"/>
                        <w:right w:val="none" w:sz="0" w:space="0" w:color="auto"/>
                      </w:divBdr>
                    </w:div>
                  </w:divsChild>
                </w:div>
                <w:div w:id="2039692468">
                  <w:marLeft w:val="0"/>
                  <w:marRight w:val="0"/>
                  <w:marTop w:val="0"/>
                  <w:marBottom w:val="0"/>
                  <w:divBdr>
                    <w:top w:val="none" w:sz="0" w:space="0" w:color="auto"/>
                    <w:left w:val="none" w:sz="0" w:space="0" w:color="auto"/>
                    <w:bottom w:val="none" w:sz="0" w:space="0" w:color="auto"/>
                    <w:right w:val="none" w:sz="0" w:space="0" w:color="auto"/>
                  </w:divBdr>
                  <w:divsChild>
                    <w:div w:id="386997770">
                      <w:marLeft w:val="0"/>
                      <w:marRight w:val="0"/>
                      <w:marTop w:val="0"/>
                      <w:marBottom w:val="0"/>
                      <w:divBdr>
                        <w:top w:val="none" w:sz="0" w:space="0" w:color="auto"/>
                        <w:left w:val="none" w:sz="0" w:space="0" w:color="auto"/>
                        <w:bottom w:val="none" w:sz="0" w:space="0" w:color="auto"/>
                        <w:right w:val="none" w:sz="0" w:space="0" w:color="auto"/>
                      </w:divBdr>
                    </w:div>
                  </w:divsChild>
                </w:div>
                <w:div w:id="2056000347">
                  <w:marLeft w:val="0"/>
                  <w:marRight w:val="0"/>
                  <w:marTop w:val="0"/>
                  <w:marBottom w:val="0"/>
                  <w:divBdr>
                    <w:top w:val="none" w:sz="0" w:space="0" w:color="auto"/>
                    <w:left w:val="none" w:sz="0" w:space="0" w:color="auto"/>
                    <w:bottom w:val="none" w:sz="0" w:space="0" w:color="auto"/>
                    <w:right w:val="none" w:sz="0" w:space="0" w:color="auto"/>
                  </w:divBdr>
                  <w:divsChild>
                    <w:div w:id="12255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2301">
          <w:marLeft w:val="0"/>
          <w:marRight w:val="0"/>
          <w:marTop w:val="0"/>
          <w:marBottom w:val="0"/>
          <w:divBdr>
            <w:top w:val="none" w:sz="0" w:space="0" w:color="auto"/>
            <w:left w:val="none" w:sz="0" w:space="0" w:color="auto"/>
            <w:bottom w:val="none" w:sz="0" w:space="0" w:color="auto"/>
            <w:right w:val="none" w:sz="0" w:space="0" w:color="auto"/>
          </w:divBdr>
          <w:divsChild>
            <w:div w:id="438722497">
              <w:marLeft w:val="-75"/>
              <w:marRight w:val="0"/>
              <w:marTop w:val="30"/>
              <w:marBottom w:val="30"/>
              <w:divBdr>
                <w:top w:val="none" w:sz="0" w:space="0" w:color="auto"/>
                <w:left w:val="none" w:sz="0" w:space="0" w:color="auto"/>
                <w:bottom w:val="none" w:sz="0" w:space="0" w:color="auto"/>
                <w:right w:val="none" w:sz="0" w:space="0" w:color="auto"/>
              </w:divBdr>
              <w:divsChild>
                <w:div w:id="4135585">
                  <w:marLeft w:val="0"/>
                  <w:marRight w:val="0"/>
                  <w:marTop w:val="0"/>
                  <w:marBottom w:val="0"/>
                  <w:divBdr>
                    <w:top w:val="none" w:sz="0" w:space="0" w:color="auto"/>
                    <w:left w:val="none" w:sz="0" w:space="0" w:color="auto"/>
                    <w:bottom w:val="none" w:sz="0" w:space="0" w:color="auto"/>
                    <w:right w:val="none" w:sz="0" w:space="0" w:color="auto"/>
                  </w:divBdr>
                  <w:divsChild>
                    <w:div w:id="1379665794">
                      <w:marLeft w:val="0"/>
                      <w:marRight w:val="0"/>
                      <w:marTop w:val="0"/>
                      <w:marBottom w:val="0"/>
                      <w:divBdr>
                        <w:top w:val="none" w:sz="0" w:space="0" w:color="auto"/>
                        <w:left w:val="none" w:sz="0" w:space="0" w:color="auto"/>
                        <w:bottom w:val="none" w:sz="0" w:space="0" w:color="auto"/>
                        <w:right w:val="none" w:sz="0" w:space="0" w:color="auto"/>
                      </w:divBdr>
                    </w:div>
                  </w:divsChild>
                </w:div>
                <w:div w:id="17700757">
                  <w:marLeft w:val="0"/>
                  <w:marRight w:val="0"/>
                  <w:marTop w:val="0"/>
                  <w:marBottom w:val="0"/>
                  <w:divBdr>
                    <w:top w:val="none" w:sz="0" w:space="0" w:color="auto"/>
                    <w:left w:val="none" w:sz="0" w:space="0" w:color="auto"/>
                    <w:bottom w:val="none" w:sz="0" w:space="0" w:color="auto"/>
                    <w:right w:val="none" w:sz="0" w:space="0" w:color="auto"/>
                  </w:divBdr>
                  <w:divsChild>
                    <w:div w:id="1568807177">
                      <w:marLeft w:val="0"/>
                      <w:marRight w:val="0"/>
                      <w:marTop w:val="0"/>
                      <w:marBottom w:val="0"/>
                      <w:divBdr>
                        <w:top w:val="none" w:sz="0" w:space="0" w:color="auto"/>
                        <w:left w:val="none" w:sz="0" w:space="0" w:color="auto"/>
                        <w:bottom w:val="none" w:sz="0" w:space="0" w:color="auto"/>
                        <w:right w:val="none" w:sz="0" w:space="0" w:color="auto"/>
                      </w:divBdr>
                    </w:div>
                  </w:divsChild>
                </w:div>
                <w:div w:id="20056189">
                  <w:marLeft w:val="0"/>
                  <w:marRight w:val="0"/>
                  <w:marTop w:val="0"/>
                  <w:marBottom w:val="0"/>
                  <w:divBdr>
                    <w:top w:val="none" w:sz="0" w:space="0" w:color="auto"/>
                    <w:left w:val="none" w:sz="0" w:space="0" w:color="auto"/>
                    <w:bottom w:val="none" w:sz="0" w:space="0" w:color="auto"/>
                    <w:right w:val="none" w:sz="0" w:space="0" w:color="auto"/>
                  </w:divBdr>
                  <w:divsChild>
                    <w:div w:id="1051727910">
                      <w:marLeft w:val="0"/>
                      <w:marRight w:val="0"/>
                      <w:marTop w:val="0"/>
                      <w:marBottom w:val="0"/>
                      <w:divBdr>
                        <w:top w:val="none" w:sz="0" w:space="0" w:color="auto"/>
                        <w:left w:val="none" w:sz="0" w:space="0" w:color="auto"/>
                        <w:bottom w:val="none" w:sz="0" w:space="0" w:color="auto"/>
                        <w:right w:val="none" w:sz="0" w:space="0" w:color="auto"/>
                      </w:divBdr>
                    </w:div>
                  </w:divsChild>
                </w:div>
                <w:div w:id="30227353">
                  <w:marLeft w:val="0"/>
                  <w:marRight w:val="0"/>
                  <w:marTop w:val="0"/>
                  <w:marBottom w:val="0"/>
                  <w:divBdr>
                    <w:top w:val="none" w:sz="0" w:space="0" w:color="auto"/>
                    <w:left w:val="none" w:sz="0" w:space="0" w:color="auto"/>
                    <w:bottom w:val="none" w:sz="0" w:space="0" w:color="auto"/>
                    <w:right w:val="none" w:sz="0" w:space="0" w:color="auto"/>
                  </w:divBdr>
                  <w:divsChild>
                    <w:div w:id="2048409901">
                      <w:marLeft w:val="0"/>
                      <w:marRight w:val="0"/>
                      <w:marTop w:val="0"/>
                      <w:marBottom w:val="0"/>
                      <w:divBdr>
                        <w:top w:val="none" w:sz="0" w:space="0" w:color="auto"/>
                        <w:left w:val="none" w:sz="0" w:space="0" w:color="auto"/>
                        <w:bottom w:val="none" w:sz="0" w:space="0" w:color="auto"/>
                        <w:right w:val="none" w:sz="0" w:space="0" w:color="auto"/>
                      </w:divBdr>
                    </w:div>
                  </w:divsChild>
                </w:div>
                <w:div w:id="47533727">
                  <w:marLeft w:val="0"/>
                  <w:marRight w:val="0"/>
                  <w:marTop w:val="0"/>
                  <w:marBottom w:val="0"/>
                  <w:divBdr>
                    <w:top w:val="none" w:sz="0" w:space="0" w:color="auto"/>
                    <w:left w:val="none" w:sz="0" w:space="0" w:color="auto"/>
                    <w:bottom w:val="none" w:sz="0" w:space="0" w:color="auto"/>
                    <w:right w:val="none" w:sz="0" w:space="0" w:color="auto"/>
                  </w:divBdr>
                  <w:divsChild>
                    <w:div w:id="1821841860">
                      <w:marLeft w:val="0"/>
                      <w:marRight w:val="0"/>
                      <w:marTop w:val="0"/>
                      <w:marBottom w:val="0"/>
                      <w:divBdr>
                        <w:top w:val="none" w:sz="0" w:space="0" w:color="auto"/>
                        <w:left w:val="none" w:sz="0" w:space="0" w:color="auto"/>
                        <w:bottom w:val="none" w:sz="0" w:space="0" w:color="auto"/>
                        <w:right w:val="none" w:sz="0" w:space="0" w:color="auto"/>
                      </w:divBdr>
                    </w:div>
                  </w:divsChild>
                </w:div>
                <w:div w:id="64571458">
                  <w:marLeft w:val="0"/>
                  <w:marRight w:val="0"/>
                  <w:marTop w:val="0"/>
                  <w:marBottom w:val="0"/>
                  <w:divBdr>
                    <w:top w:val="none" w:sz="0" w:space="0" w:color="auto"/>
                    <w:left w:val="none" w:sz="0" w:space="0" w:color="auto"/>
                    <w:bottom w:val="none" w:sz="0" w:space="0" w:color="auto"/>
                    <w:right w:val="none" w:sz="0" w:space="0" w:color="auto"/>
                  </w:divBdr>
                  <w:divsChild>
                    <w:div w:id="1524587670">
                      <w:marLeft w:val="0"/>
                      <w:marRight w:val="0"/>
                      <w:marTop w:val="0"/>
                      <w:marBottom w:val="0"/>
                      <w:divBdr>
                        <w:top w:val="none" w:sz="0" w:space="0" w:color="auto"/>
                        <w:left w:val="none" w:sz="0" w:space="0" w:color="auto"/>
                        <w:bottom w:val="none" w:sz="0" w:space="0" w:color="auto"/>
                        <w:right w:val="none" w:sz="0" w:space="0" w:color="auto"/>
                      </w:divBdr>
                    </w:div>
                  </w:divsChild>
                </w:div>
                <w:div w:id="116796454">
                  <w:marLeft w:val="0"/>
                  <w:marRight w:val="0"/>
                  <w:marTop w:val="0"/>
                  <w:marBottom w:val="0"/>
                  <w:divBdr>
                    <w:top w:val="none" w:sz="0" w:space="0" w:color="auto"/>
                    <w:left w:val="none" w:sz="0" w:space="0" w:color="auto"/>
                    <w:bottom w:val="none" w:sz="0" w:space="0" w:color="auto"/>
                    <w:right w:val="none" w:sz="0" w:space="0" w:color="auto"/>
                  </w:divBdr>
                  <w:divsChild>
                    <w:div w:id="1345859401">
                      <w:marLeft w:val="0"/>
                      <w:marRight w:val="0"/>
                      <w:marTop w:val="0"/>
                      <w:marBottom w:val="0"/>
                      <w:divBdr>
                        <w:top w:val="none" w:sz="0" w:space="0" w:color="auto"/>
                        <w:left w:val="none" w:sz="0" w:space="0" w:color="auto"/>
                        <w:bottom w:val="none" w:sz="0" w:space="0" w:color="auto"/>
                        <w:right w:val="none" w:sz="0" w:space="0" w:color="auto"/>
                      </w:divBdr>
                    </w:div>
                  </w:divsChild>
                </w:div>
                <w:div w:id="117602905">
                  <w:marLeft w:val="0"/>
                  <w:marRight w:val="0"/>
                  <w:marTop w:val="0"/>
                  <w:marBottom w:val="0"/>
                  <w:divBdr>
                    <w:top w:val="none" w:sz="0" w:space="0" w:color="auto"/>
                    <w:left w:val="none" w:sz="0" w:space="0" w:color="auto"/>
                    <w:bottom w:val="none" w:sz="0" w:space="0" w:color="auto"/>
                    <w:right w:val="none" w:sz="0" w:space="0" w:color="auto"/>
                  </w:divBdr>
                  <w:divsChild>
                    <w:div w:id="2006857522">
                      <w:marLeft w:val="0"/>
                      <w:marRight w:val="0"/>
                      <w:marTop w:val="0"/>
                      <w:marBottom w:val="0"/>
                      <w:divBdr>
                        <w:top w:val="none" w:sz="0" w:space="0" w:color="auto"/>
                        <w:left w:val="none" w:sz="0" w:space="0" w:color="auto"/>
                        <w:bottom w:val="none" w:sz="0" w:space="0" w:color="auto"/>
                        <w:right w:val="none" w:sz="0" w:space="0" w:color="auto"/>
                      </w:divBdr>
                    </w:div>
                  </w:divsChild>
                </w:div>
                <w:div w:id="134761552">
                  <w:marLeft w:val="0"/>
                  <w:marRight w:val="0"/>
                  <w:marTop w:val="0"/>
                  <w:marBottom w:val="0"/>
                  <w:divBdr>
                    <w:top w:val="none" w:sz="0" w:space="0" w:color="auto"/>
                    <w:left w:val="none" w:sz="0" w:space="0" w:color="auto"/>
                    <w:bottom w:val="none" w:sz="0" w:space="0" w:color="auto"/>
                    <w:right w:val="none" w:sz="0" w:space="0" w:color="auto"/>
                  </w:divBdr>
                  <w:divsChild>
                    <w:div w:id="536092184">
                      <w:marLeft w:val="0"/>
                      <w:marRight w:val="0"/>
                      <w:marTop w:val="0"/>
                      <w:marBottom w:val="0"/>
                      <w:divBdr>
                        <w:top w:val="none" w:sz="0" w:space="0" w:color="auto"/>
                        <w:left w:val="none" w:sz="0" w:space="0" w:color="auto"/>
                        <w:bottom w:val="none" w:sz="0" w:space="0" w:color="auto"/>
                        <w:right w:val="none" w:sz="0" w:space="0" w:color="auto"/>
                      </w:divBdr>
                    </w:div>
                  </w:divsChild>
                </w:div>
                <w:div w:id="135805581">
                  <w:marLeft w:val="0"/>
                  <w:marRight w:val="0"/>
                  <w:marTop w:val="0"/>
                  <w:marBottom w:val="0"/>
                  <w:divBdr>
                    <w:top w:val="none" w:sz="0" w:space="0" w:color="auto"/>
                    <w:left w:val="none" w:sz="0" w:space="0" w:color="auto"/>
                    <w:bottom w:val="none" w:sz="0" w:space="0" w:color="auto"/>
                    <w:right w:val="none" w:sz="0" w:space="0" w:color="auto"/>
                  </w:divBdr>
                  <w:divsChild>
                    <w:div w:id="1733846817">
                      <w:marLeft w:val="0"/>
                      <w:marRight w:val="0"/>
                      <w:marTop w:val="0"/>
                      <w:marBottom w:val="0"/>
                      <w:divBdr>
                        <w:top w:val="none" w:sz="0" w:space="0" w:color="auto"/>
                        <w:left w:val="none" w:sz="0" w:space="0" w:color="auto"/>
                        <w:bottom w:val="none" w:sz="0" w:space="0" w:color="auto"/>
                        <w:right w:val="none" w:sz="0" w:space="0" w:color="auto"/>
                      </w:divBdr>
                    </w:div>
                  </w:divsChild>
                </w:div>
                <w:div w:id="165681257">
                  <w:marLeft w:val="0"/>
                  <w:marRight w:val="0"/>
                  <w:marTop w:val="0"/>
                  <w:marBottom w:val="0"/>
                  <w:divBdr>
                    <w:top w:val="none" w:sz="0" w:space="0" w:color="auto"/>
                    <w:left w:val="none" w:sz="0" w:space="0" w:color="auto"/>
                    <w:bottom w:val="none" w:sz="0" w:space="0" w:color="auto"/>
                    <w:right w:val="none" w:sz="0" w:space="0" w:color="auto"/>
                  </w:divBdr>
                  <w:divsChild>
                    <w:div w:id="1345402260">
                      <w:marLeft w:val="0"/>
                      <w:marRight w:val="0"/>
                      <w:marTop w:val="0"/>
                      <w:marBottom w:val="0"/>
                      <w:divBdr>
                        <w:top w:val="none" w:sz="0" w:space="0" w:color="auto"/>
                        <w:left w:val="none" w:sz="0" w:space="0" w:color="auto"/>
                        <w:bottom w:val="none" w:sz="0" w:space="0" w:color="auto"/>
                        <w:right w:val="none" w:sz="0" w:space="0" w:color="auto"/>
                      </w:divBdr>
                    </w:div>
                  </w:divsChild>
                </w:div>
                <w:div w:id="172768379">
                  <w:marLeft w:val="0"/>
                  <w:marRight w:val="0"/>
                  <w:marTop w:val="0"/>
                  <w:marBottom w:val="0"/>
                  <w:divBdr>
                    <w:top w:val="none" w:sz="0" w:space="0" w:color="auto"/>
                    <w:left w:val="none" w:sz="0" w:space="0" w:color="auto"/>
                    <w:bottom w:val="none" w:sz="0" w:space="0" w:color="auto"/>
                    <w:right w:val="none" w:sz="0" w:space="0" w:color="auto"/>
                  </w:divBdr>
                  <w:divsChild>
                    <w:div w:id="482698911">
                      <w:marLeft w:val="0"/>
                      <w:marRight w:val="0"/>
                      <w:marTop w:val="0"/>
                      <w:marBottom w:val="0"/>
                      <w:divBdr>
                        <w:top w:val="none" w:sz="0" w:space="0" w:color="auto"/>
                        <w:left w:val="none" w:sz="0" w:space="0" w:color="auto"/>
                        <w:bottom w:val="none" w:sz="0" w:space="0" w:color="auto"/>
                        <w:right w:val="none" w:sz="0" w:space="0" w:color="auto"/>
                      </w:divBdr>
                    </w:div>
                  </w:divsChild>
                </w:div>
                <w:div w:id="173034657">
                  <w:marLeft w:val="0"/>
                  <w:marRight w:val="0"/>
                  <w:marTop w:val="0"/>
                  <w:marBottom w:val="0"/>
                  <w:divBdr>
                    <w:top w:val="none" w:sz="0" w:space="0" w:color="auto"/>
                    <w:left w:val="none" w:sz="0" w:space="0" w:color="auto"/>
                    <w:bottom w:val="none" w:sz="0" w:space="0" w:color="auto"/>
                    <w:right w:val="none" w:sz="0" w:space="0" w:color="auto"/>
                  </w:divBdr>
                  <w:divsChild>
                    <w:div w:id="1490055793">
                      <w:marLeft w:val="0"/>
                      <w:marRight w:val="0"/>
                      <w:marTop w:val="0"/>
                      <w:marBottom w:val="0"/>
                      <w:divBdr>
                        <w:top w:val="none" w:sz="0" w:space="0" w:color="auto"/>
                        <w:left w:val="none" w:sz="0" w:space="0" w:color="auto"/>
                        <w:bottom w:val="none" w:sz="0" w:space="0" w:color="auto"/>
                        <w:right w:val="none" w:sz="0" w:space="0" w:color="auto"/>
                      </w:divBdr>
                    </w:div>
                  </w:divsChild>
                </w:div>
                <w:div w:id="190414530">
                  <w:marLeft w:val="0"/>
                  <w:marRight w:val="0"/>
                  <w:marTop w:val="0"/>
                  <w:marBottom w:val="0"/>
                  <w:divBdr>
                    <w:top w:val="none" w:sz="0" w:space="0" w:color="auto"/>
                    <w:left w:val="none" w:sz="0" w:space="0" w:color="auto"/>
                    <w:bottom w:val="none" w:sz="0" w:space="0" w:color="auto"/>
                    <w:right w:val="none" w:sz="0" w:space="0" w:color="auto"/>
                  </w:divBdr>
                  <w:divsChild>
                    <w:div w:id="1151562160">
                      <w:marLeft w:val="0"/>
                      <w:marRight w:val="0"/>
                      <w:marTop w:val="0"/>
                      <w:marBottom w:val="0"/>
                      <w:divBdr>
                        <w:top w:val="none" w:sz="0" w:space="0" w:color="auto"/>
                        <w:left w:val="none" w:sz="0" w:space="0" w:color="auto"/>
                        <w:bottom w:val="none" w:sz="0" w:space="0" w:color="auto"/>
                        <w:right w:val="none" w:sz="0" w:space="0" w:color="auto"/>
                      </w:divBdr>
                    </w:div>
                  </w:divsChild>
                </w:div>
                <w:div w:id="227346834">
                  <w:marLeft w:val="0"/>
                  <w:marRight w:val="0"/>
                  <w:marTop w:val="0"/>
                  <w:marBottom w:val="0"/>
                  <w:divBdr>
                    <w:top w:val="none" w:sz="0" w:space="0" w:color="auto"/>
                    <w:left w:val="none" w:sz="0" w:space="0" w:color="auto"/>
                    <w:bottom w:val="none" w:sz="0" w:space="0" w:color="auto"/>
                    <w:right w:val="none" w:sz="0" w:space="0" w:color="auto"/>
                  </w:divBdr>
                  <w:divsChild>
                    <w:div w:id="255019340">
                      <w:marLeft w:val="0"/>
                      <w:marRight w:val="0"/>
                      <w:marTop w:val="0"/>
                      <w:marBottom w:val="0"/>
                      <w:divBdr>
                        <w:top w:val="none" w:sz="0" w:space="0" w:color="auto"/>
                        <w:left w:val="none" w:sz="0" w:space="0" w:color="auto"/>
                        <w:bottom w:val="none" w:sz="0" w:space="0" w:color="auto"/>
                        <w:right w:val="none" w:sz="0" w:space="0" w:color="auto"/>
                      </w:divBdr>
                    </w:div>
                  </w:divsChild>
                </w:div>
                <w:div w:id="272826503">
                  <w:marLeft w:val="0"/>
                  <w:marRight w:val="0"/>
                  <w:marTop w:val="0"/>
                  <w:marBottom w:val="0"/>
                  <w:divBdr>
                    <w:top w:val="none" w:sz="0" w:space="0" w:color="auto"/>
                    <w:left w:val="none" w:sz="0" w:space="0" w:color="auto"/>
                    <w:bottom w:val="none" w:sz="0" w:space="0" w:color="auto"/>
                    <w:right w:val="none" w:sz="0" w:space="0" w:color="auto"/>
                  </w:divBdr>
                  <w:divsChild>
                    <w:div w:id="1594121616">
                      <w:marLeft w:val="0"/>
                      <w:marRight w:val="0"/>
                      <w:marTop w:val="0"/>
                      <w:marBottom w:val="0"/>
                      <w:divBdr>
                        <w:top w:val="none" w:sz="0" w:space="0" w:color="auto"/>
                        <w:left w:val="none" w:sz="0" w:space="0" w:color="auto"/>
                        <w:bottom w:val="none" w:sz="0" w:space="0" w:color="auto"/>
                        <w:right w:val="none" w:sz="0" w:space="0" w:color="auto"/>
                      </w:divBdr>
                    </w:div>
                  </w:divsChild>
                </w:div>
                <w:div w:id="300959446">
                  <w:marLeft w:val="0"/>
                  <w:marRight w:val="0"/>
                  <w:marTop w:val="0"/>
                  <w:marBottom w:val="0"/>
                  <w:divBdr>
                    <w:top w:val="none" w:sz="0" w:space="0" w:color="auto"/>
                    <w:left w:val="none" w:sz="0" w:space="0" w:color="auto"/>
                    <w:bottom w:val="none" w:sz="0" w:space="0" w:color="auto"/>
                    <w:right w:val="none" w:sz="0" w:space="0" w:color="auto"/>
                  </w:divBdr>
                  <w:divsChild>
                    <w:div w:id="922421462">
                      <w:marLeft w:val="0"/>
                      <w:marRight w:val="0"/>
                      <w:marTop w:val="0"/>
                      <w:marBottom w:val="0"/>
                      <w:divBdr>
                        <w:top w:val="none" w:sz="0" w:space="0" w:color="auto"/>
                        <w:left w:val="none" w:sz="0" w:space="0" w:color="auto"/>
                        <w:bottom w:val="none" w:sz="0" w:space="0" w:color="auto"/>
                        <w:right w:val="none" w:sz="0" w:space="0" w:color="auto"/>
                      </w:divBdr>
                    </w:div>
                  </w:divsChild>
                </w:div>
                <w:div w:id="302930986">
                  <w:marLeft w:val="0"/>
                  <w:marRight w:val="0"/>
                  <w:marTop w:val="0"/>
                  <w:marBottom w:val="0"/>
                  <w:divBdr>
                    <w:top w:val="none" w:sz="0" w:space="0" w:color="auto"/>
                    <w:left w:val="none" w:sz="0" w:space="0" w:color="auto"/>
                    <w:bottom w:val="none" w:sz="0" w:space="0" w:color="auto"/>
                    <w:right w:val="none" w:sz="0" w:space="0" w:color="auto"/>
                  </w:divBdr>
                  <w:divsChild>
                    <w:div w:id="737477299">
                      <w:marLeft w:val="0"/>
                      <w:marRight w:val="0"/>
                      <w:marTop w:val="0"/>
                      <w:marBottom w:val="0"/>
                      <w:divBdr>
                        <w:top w:val="none" w:sz="0" w:space="0" w:color="auto"/>
                        <w:left w:val="none" w:sz="0" w:space="0" w:color="auto"/>
                        <w:bottom w:val="none" w:sz="0" w:space="0" w:color="auto"/>
                        <w:right w:val="none" w:sz="0" w:space="0" w:color="auto"/>
                      </w:divBdr>
                    </w:div>
                  </w:divsChild>
                </w:div>
                <w:div w:id="309797237">
                  <w:marLeft w:val="0"/>
                  <w:marRight w:val="0"/>
                  <w:marTop w:val="0"/>
                  <w:marBottom w:val="0"/>
                  <w:divBdr>
                    <w:top w:val="none" w:sz="0" w:space="0" w:color="auto"/>
                    <w:left w:val="none" w:sz="0" w:space="0" w:color="auto"/>
                    <w:bottom w:val="none" w:sz="0" w:space="0" w:color="auto"/>
                    <w:right w:val="none" w:sz="0" w:space="0" w:color="auto"/>
                  </w:divBdr>
                  <w:divsChild>
                    <w:div w:id="886574975">
                      <w:marLeft w:val="0"/>
                      <w:marRight w:val="0"/>
                      <w:marTop w:val="0"/>
                      <w:marBottom w:val="0"/>
                      <w:divBdr>
                        <w:top w:val="none" w:sz="0" w:space="0" w:color="auto"/>
                        <w:left w:val="none" w:sz="0" w:space="0" w:color="auto"/>
                        <w:bottom w:val="none" w:sz="0" w:space="0" w:color="auto"/>
                        <w:right w:val="none" w:sz="0" w:space="0" w:color="auto"/>
                      </w:divBdr>
                    </w:div>
                  </w:divsChild>
                </w:div>
                <w:div w:id="333459889">
                  <w:marLeft w:val="0"/>
                  <w:marRight w:val="0"/>
                  <w:marTop w:val="0"/>
                  <w:marBottom w:val="0"/>
                  <w:divBdr>
                    <w:top w:val="none" w:sz="0" w:space="0" w:color="auto"/>
                    <w:left w:val="none" w:sz="0" w:space="0" w:color="auto"/>
                    <w:bottom w:val="none" w:sz="0" w:space="0" w:color="auto"/>
                    <w:right w:val="none" w:sz="0" w:space="0" w:color="auto"/>
                  </w:divBdr>
                  <w:divsChild>
                    <w:div w:id="1758356311">
                      <w:marLeft w:val="0"/>
                      <w:marRight w:val="0"/>
                      <w:marTop w:val="0"/>
                      <w:marBottom w:val="0"/>
                      <w:divBdr>
                        <w:top w:val="none" w:sz="0" w:space="0" w:color="auto"/>
                        <w:left w:val="none" w:sz="0" w:space="0" w:color="auto"/>
                        <w:bottom w:val="none" w:sz="0" w:space="0" w:color="auto"/>
                        <w:right w:val="none" w:sz="0" w:space="0" w:color="auto"/>
                      </w:divBdr>
                    </w:div>
                  </w:divsChild>
                </w:div>
                <w:div w:id="333533259">
                  <w:marLeft w:val="0"/>
                  <w:marRight w:val="0"/>
                  <w:marTop w:val="0"/>
                  <w:marBottom w:val="0"/>
                  <w:divBdr>
                    <w:top w:val="none" w:sz="0" w:space="0" w:color="auto"/>
                    <w:left w:val="none" w:sz="0" w:space="0" w:color="auto"/>
                    <w:bottom w:val="none" w:sz="0" w:space="0" w:color="auto"/>
                    <w:right w:val="none" w:sz="0" w:space="0" w:color="auto"/>
                  </w:divBdr>
                  <w:divsChild>
                    <w:div w:id="92014663">
                      <w:marLeft w:val="0"/>
                      <w:marRight w:val="0"/>
                      <w:marTop w:val="0"/>
                      <w:marBottom w:val="0"/>
                      <w:divBdr>
                        <w:top w:val="none" w:sz="0" w:space="0" w:color="auto"/>
                        <w:left w:val="none" w:sz="0" w:space="0" w:color="auto"/>
                        <w:bottom w:val="none" w:sz="0" w:space="0" w:color="auto"/>
                        <w:right w:val="none" w:sz="0" w:space="0" w:color="auto"/>
                      </w:divBdr>
                    </w:div>
                  </w:divsChild>
                </w:div>
                <w:div w:id="334966587">
                  <w:marLeft w:val="0"/>
                  <w:marRight w:val="0"/>
                  <w:marTop w:val="0"/>
                  <w:marBottom w:val="0"/>
                  <w:divBdr>
                    <w:top w:val="none" w:sz="0" w:space="0" w:color="auto"/>
                    <w:left w:val="none" w:sz="0" w:space="0" w:color="auto"/>
                    <w:bottom w:val="none" w:sz="0" w:space="0" w:color="auto"/>
                    <w:right w:val="none" w:sz="0" w:space="0" w:color="auto"/>
                  </w:divBdr>
                  <w:divsChild>
                    <w:div w:id="993533337">
                      <w:marLeft w:val="0"/>
                      <w:marRight w:val="0"/>
                      <w:marTop w:val="0"/>
                      <w:marBottom w:val="0"/>
                      <w:divBdr>
                        <w:top w:val="none" w:sz="0" w:space="0" w:color="auto"/>
                        <w:left w:val="none" w:sz="0" w:space="0" w:color="auto"/>
                        <w:bottom w:val="none" w:sz="0" w:space="0" w:color="auto"/>
                        <w:right w:val="none" w:sz="0" w:space="0" w:color="auto"/>
                      </w:divBdr>
                    </w:div>
                  </w:divsChild>
                </w:div>
                <w:div w:id="362437765">
                  <w:marLeft w:val="0"/>
                  <w:marRight w:val="0"/>
                  <w:marTop w:val="0"/>
                  <w:marBottom w:val="0"/>
                  <w:divBdr>
                    <w:top w:val="none" w:sz="0" w:space="0" w:color="auto"/>
                    <w:left w:val="none" w:sz="0" w:space="0" w:color="auto"/>
                    <w:bottom w:val="none" w:sz="0" w:space="0" w:color="auto"/>
                    <w:right w:val="none" w:sz="0" w:space="0" w:color="auto"/>
                  </w:divBdr>
                  <w:divsChild>
                    <w:div w:id="568350863">
                      <w:marLeft w:val="0"/>
                      <w:marRight w:val="0"/>
                      <w:marTop w:val="0"/>
                      <w:marBottom w:val="0"/>
                      <w:divBdr>
                        <w:top w:val="none" w:sz="0" w:space="0" w:color="auto"/>
                        <w:left w:val="none" w:sz="0" w:space="0" w:color="auto"/>
                        <w:bottom w:val="none" w:sz="0" w:space="0" w:color="auto"/>
                        <w:right w:val="none" w:sz="0" w:space="0" w:color="auto"/>
                      </w:divBdr>
                    </w:div>
                  </w:divsChild>
                </w:div>
                <w:div w:id="365298747">
                  <w:marLeft w:val="0"/>
                  <w:marRight w:val="0"/>
                  <w:marTop w:val="0"/>
                  <w:marBottom w:val="0"/>
                  <w:divBdr>
                    <w:top w:val="none" w:sz="0" w:space="0" w:color="auto"/>
                    <w:left w:val="none" w:sz="0" w:space="0" w:color="auto"/>
                    <w:bottom w:val="none" w:sz="0" w:space="0" w:color="auto"/>
                    <w:right w:val="none" w:sz="0" w:space="0" w:color="auto"/>
                  </w:divBdr>
                  <w:divsChild>
                    <w:div w:id="944267495">
                      <w:marLeft w:val="0"/>
                      <w:marRight w:val="0"/>
                      <w:marTop w:val="0"/>
                      <w:marBottom w:val="0"/>
                      <w:divBdr>
                        <w:top w:val="none" w:sz="0" w:space="0" w:color="auto"/>
                        <w:left w:val="none" w:sz="0" w:space="0" w:color="auto"/>
                        <w:bottom w:val="none" w:sz="0" w:space="0" w:color="auto"/>
                        <w:right w:val="none" w:sz="0" w:space="0" w:color="auto"/>
                      </w:divBdr>
                    </w:div>
                  </w:divsChild>
                </w:div>
                <w:div w:id="372310061">
                  <w:marLeft w:val="0"/>
                  <w:marRight w:val="0"/>
                  <w:marTop w:val="0"/>
                  <w:marBottom w:val="0"/>
                  <w:divBdr>
                    <w:top w:val="none" w:sz="0" w:space="0" w:color="auto"/>
                    <w:left w:val="none" w:sz="0" w:space="0" w:color="auto"/>
                    <w:bottom w:val="none" w:sz="0" w:space="0" w:color="auto"/>
                    <w:right w:val="none" w:sz="0" w:space="0" w:color="auto"/>
                  </w:divBdr>
                  <w:divsChild>
                    <w:div w:id="1387140595">
                      <w:marLeft w:val="0"/>
                      <w:marRight w:val="0"/>
                      <w:marTop w:val="0"/>
                      <w:marBottom w:val="0"/>
                      <w:divBdr>
                        <w:top w:val="none" w:sz="0" w:space="0" w:color="auto"/>
                        <w:left w:val="none" w:sz="0" w:space="0" w:color="auto"/>
                        <w:bottom w:val="none" w:sz="0" w:space="0" w:color="auto"/>
                        <w:right w:val="none" w:sz="0" w:space="0" w:color="auto"/>
                      </w:divBdr>
                    </w:div>
                  </w:divsChild>
                </w:div>
                <w:div w:id="399183355">
                  <w:marLeft w:val="0"/>
                  <w:marRight w:val="0"/>
                  <w:marTop w:val="0"/>
                  <w:marBottom w:val="0"/>
                  <w:divBdr>
                    <w:top w:val="none" w:sz="0" w:space="0" w:color="auto"/>
                    <w:left w:val="none" w:sz="0" w:space="0" w:color="auto"/>
                    <w:bottom w:val="none" w:sz="0" w:space="0" w:color="auto"/>
                    <w:right w:val="none" w:sz="0" w:space="0" w:color="auto"/>
                  </w:divBdr>
                  <w:divsChild>
                    <w:div w:id="1888757163">
                      <w:marLeft w:val="0"/>
                      <w:marRight w:val="0"/>
                      <w:marTop w:val="0"/>
                      <w:marBottom w:val="0"/>
                      <w:divBdr>
                        <w:top w:val="none" w:sz="0" w:space="0" w:color="auto"/>
                        <w:left w:val="none" w:sz="0" w:space="0" w:color="auto"/>
                        <w:bottom w:val="none" w:sz="0" w:space="0" w:color="auto"/>
                        <w:right w:val="none" w:sz="0" w:space="0" w:color="auto"/>
                      </w:divBdr>
                    </w:div>
                  </w:divsChild>
                </w:div>
                <w:div w:id="443575448">
                  <w:marLeft w:val="0"/>
                  <w:marRight w:val="0"/>
                  <w:marTop w:val="0"/>
                  <w:marBottom w:val="0"/>
                  <w:divBdr>
                    <w:top w:val="none" w:sz="0" w:space="0" w:color="auto"/>
                    <w:left w:val="none" w:sz="0" w:space="0" w:color="auto"/>
                    <w:bottom w:val="none" w:sz="0" w:space="0" w:color="auto"/>
                    <w:right w:val="none" w:sz="0" w:space="0" w:color="auto"/>
                  </w:divBdr>
                  <w:divsChild>
                    <w:div w:id="471531641">
                      <w:marLeft w:val="0"/>
                      <w:marRight w:val="0"/>
                      <w:marTop w:val="0"/>
                      <w:marBottom w:val="0"/>
                      <w:divBdr>
                        <w:top w:val="none" w:sz="0" w:space="0" w:color="auto"/>
                        <w:left w:val="none" w:sz="0" w:space="0" w:color="auto"/>
                        <w:bottom w:val="none" w:sz="0" w:space="0" w:color="auto"/>
                        <w:right w:val="none" w:sz="0" w:space="0" w:color="auto"/>
                      </w:divBdr>
                    </w:div>
                    <w:div w:id="1022362725">
                      <w:marLeft w:val="0"/>
                      <w:marRight w:val="0"/>
                      <w:marTop w:val="0"/>
                      <w:marBottom w:val="0"/>
                      <w:divBdr>
                        <w:top w:val="none" w:sz="0" w:space="0" w:color="auto"/>
                        <w:left w:val="none" w:sz="0" w:space="0" w:color="auto"/>
                        <w:bottom w:val="none" w:sz="0" w:space="0" w:color="auto"/>
                        <w:right w:val="none" w:sz="0" w:space="0" w:color="auto"/>
                      </w:divBdr>
                    </w:div>
                  </w:divsChild>
                </w:div>
                <w:div w:id="447702068">
                  <w:marLeft w:val="0"/>
                  <w:marRight w:val="0"/>
                  <w:marTop w:val="0"/>
                  <w:marBottom w:val="0"/>
                  <w:divBdr>
                    <w:top w:val="none" w:sz="0" w:space="0" w:color="auto"/>
                    <w:left w:val="none" w:sz="0" w:space="0" w:color="auto"/>
                    <w:bottom w:val="none" w:sz="0" w:space="0" w:color="auto"/>
                    <w:right w:val="none" w:sz="0" w:space="0" w:color="auto"/>
                  </w:divBdr>
                  <w:divsChild>
                    <w:div w:id="1983732806">
                      <w:marLeft w:val="0"/>
                      <w:marRight w:val="0"/>
                      <w:marTop w:val="0"/>
                      <w:marBottom w:val="0"/>
                      <w:divBdr>
                        <w:top w:val="none" w:sz="0" w:space="0" w:color="auto"/>
                        <w:left w:val="none" w:sz="0" w:space="0" w:color="auto"/>
                        <w:bottom w:val="none" w:sz="0" w:space="0" w:color="auto"/>
                        <w:right w:val="none" w:sz="0" w:space="0" w:color="auto"/>
                      </w:divBdr>
                    </w:div>
                  </w:divsChild>
                </w:div>
                <w:div w:id="458688531">
                  <w:marLeft w:val="0"/>
                  <w:marRight w:val="0"/>
                  <w:marTop w:val="0"/>
                  <w:marBottom w:val="0"/>
                  <w:divBdr>
                    <w:top w:val="none" w:sz="0" w:space="0" w:color="auto"/>
                    <w:left w:val="none" w:sz="0" w:space="0" w:color="auto"/>
                    <w:bottom w:val="none" w:sz="0" w:space="0" w:color="auto"/>
                    <w:right w:val="none" w:sz="0" w:space="0" w:color="auto"/>
                  </w:divBdr>
                  <w:divsChild>
                    <w:div w:id="2120952956">
                      <w:marLeft w:val="0"/>
                      <w:marRight w:val="0"/>
                      <w:marTop w:val="0"/>
                      <w:marBottom w:val="0"/>
                      <w:divBdr>
                        <w:top w:val="none" w:sz="0" w:space="0" w:color="auto"/>
                        <w:left w:val="none" w:sz="0" w:space="0" w:color="auto"/>
                        <w:bottom w:val="none" w:sz="0" w:space="0" w:color="auto"/>
                        <w:right w:val="none" w:sz="0" w:space="0" w:color="auto"/>
                      </w:divBdr>
                    </w:div>
                  </w:divsChild>
                </w:div>
                <w:div w:id="470027475">
                  <w:marLeft w:val="0"/>
                  <w:marRight w:val="0"/>
                  <w:marTop w:val="0"/>
                  <w:marBottom w:val="0"/>
                  <w:divBdr>
                    <w:top w:val="none" w:sz="0" w:space="0" w:color="auto"/>
                    <w:left w:val="none" w:sz="0" w:space="0" w:color="auto"/>
                    <w:bottom w:val="none" w:sz="0" w:space="0" w:color="auto"/>
                    <w:right w:val="none" w:sz="0" w:space="0" w:color="auto"/>
                  </w:divBdr>
                  <w:divsChild>
                    <w:div w:id="1567178510">
                      <w:marLeft w:val="0"/>
                      <w:marRight w:val="0"/>
                      <w:marTop w:val="0"/>
                      <w:marBottom w:val="0"/>
                      <w:divBdr>
                        <w:top w:val="none" w:sz="0" w:space="0" w:color="auto"/>
                        <w:left w:val="none" w:sz="0" w:space="0" w:color="auto"/>
                        <w:bottom w:val="none" w:sz="0" w:space="0" w:color="auto"/>
                        <w:right w:val="none" w:sz="0" w:space="0" w:color="auto"/>
                      </w:divBdr>
                    </w:div>
                  </w:divsChild>
                </w:div>
                <w:div w:id="480540543">
                  <w:marLeft w:val="0"/>
                  <w:marRight w:val="0"/>
                  <w:marTop w:val="0"/>
                  <w:marBottom w:val="0"/>
                  <w:divBdr>
                    <w:top w:val="none" w:sz="0" w:space="0" w:color="auto"/>
                    <w:left w:val="none" w:sz="0" w:space="0" w:color="auto"/>
                    <w:bottom w:val="none" w:sz="0" w:space="0" w:color="auto"/>
                    <w:right w:val="none" w:sz="0" w:space="0" w:color="auto"/>
                  </w:divBdr>
                  <w:divsChild>
                    <w:div w:id="911230788">
                      <w:marLeft w:val="0"/>
                      <w:marRight w:val="0"/>
                      <w:marTop w:val="0"/>
                      <w:marBottom w:val="0"/>
                      <w:divBdr>
                        <w:top w:val="none" w:sz="0" w:space="0" w:color="auto"/>
                        <w:left w:val="none" w:sz="0" w:space="0" w:color="auto"/>
                        <w:bottom w:val="none" w:sz="0" w:space="0" w:color="auto"/>
                        <w:right w:val="none" w:sz="0" w:space="0" w:color="auto"/>
                      </w:divBdr>
                    </w:div>
                  </w:divsChild>
                </w:div>
                <w:div w:id="483163710">
                  <w:marLeft w:val="0"/>
                  <w:marRight w:val="0"/>
                  <w:marTop w:val="0"/>
                  <w:marBottom w:val="0"/>
                  <w:divBdr>
                    <w:top w:val="none" w:sz="0" w:space="0" w:color="auto"/>
                    <w:left w:val="none" w:sz="0" w:space="0" w:color="auto"/>
                    <w:bottom w:val="none" w:sz="0" w:space="0" w:color="auto"/>
                    <w:right w:val="none" w:sz="0" w:space="0" w:color="auto"/>
                  </w:divBdr>
                  <w:divsChild>
                    <w:div w:id="921648793">
                      <w:marLeft w:val="0"/>
                      <w:marRight w:val="0"/>
                      <w:marTop w:val="0"/>
                      <w:marBottom w:val="0"/>
                      <w:divBdr>
                        <w:top w:val="none" w:sz="0" w:space="0" w:color="auto"/>
                        <w:left w:val="none" w:sz="0" w:space="0" w:color="auto"/>
                        <w:bottom w:val="none" w:sz="0" w:space="0" w:color="auto"/>
                        <w:right w:val="none" w:sz="0" w:space="0" w:color="auto"/>
                      </w:divBdr>
                    </w:div>
                  </w:divsChild>
                </w:div>
                <w:div w:id="527647417">
                  <w:marLeft w:val="0"/>
                  <w:marRight w:val="0"/>
                  <w:marTop w:val="0"/>
                  <w:marBottom w:val="0"/>
                  <w:divBdr>
                    <w:top w:val="none" w:sz="0" w:space="0" w:color="auto"/>
                    <w:left w:val="none" w:sz="0" w:space="0" w:color="auto"/>
                    <w:bottom w:val="none" w:sz="0" w:space="0" w:color="auto"/>
                    <w:right w:val="none" w:sz="0" w:space="0" w:color="auto"/>
                  </w:divBdr>
                  <w:divsChild>
                    <w:div w:id="1806117375">
                      <w:marLeft w:val="0"/>
                      <w:marRight w:val="0"/>
                      <w:marTop w:val="0"/>
                      <w:marBottom w:val="0"/>
                      <w:divBdr>
                        <w:top w:val="none" w:sz="0" w:space="0" w:color="auto"/>
                        <w:left w:val="none" w:sz="0" w:space="0" w:color="auto"/>
                        <w:bottom w:val="none" w:sz="0" w:space="0" w:color="auto"/>
                        <w:right w:val="none" w:sz="0" w:space="0" w:color="auto"/>
                      </w:divBdr>
                    </w:div>
                  </w:divsChild>
                </w:div>
                <w:div w:id="536889282">
                  <w:marLeft w:val="0"/>
                  <w:marRight w:val="0"/>
                  <w:marTop w:val="0"/>
                  <w:marBottom w:val="0"/>
                  <w:divBdr>
                    <w:top w:val="none" w:sz="0" w:space="0" w:color="auto"/>
                    <w:left w:val="none" w:sz="0" w:space="0" w:color="auto"/>
                    <w:bottom w:val="none" w:sz="0" w:space="0" w:color="auto"/>
                    <w:right w:val="none" w:sz="0" w:space="0" w:color="auto"/>
                  </w:divBdr>
                  <w:divsChild>
                    <w:div w:id="596402127">
                      <w:marLeft w:val="0"/>
                      <w:marRight w:val="0"/>
                      <w:marTop w:val="0"/>
                      <w:marBottom w:val="0"/>
                      <w:divBdr>
                        <w:top w:val="none" w:sz="0" w:space="0" w:color="auto"/>
                        <w:left w:val="none" w:sz="0" w:space="0" w:color="auto"/>
                        <w:bottom w:val="none" w:sz="0" w:space="0" w:color="auto"/>
                        <w:right w:val="none" w:sz="0" w:space="0" w:color="auto"/>
                      </w:divBdr>
                    </w:div>
                  </w:divsChild>
                </w:div>
                <w:div w:id="537202153">
                  <w:marLeft w:val="0"/>
                  <w:marRight w:val="0"/>
                  <w:marTop w:val="0"/>
                  <w:marBottom w:val="0"/>
                  <w:divBdr>
                    <w:top w:val="none" w:sz="0" w:space="0" w:color="auto"/>
                    <w:left w:val="none" w:sz="0" w:space="0" w:color="auto"/>
                    <w:bottom w:val="none" w:sz="0" w:space="0" w:color="auto"/>
                    <w:right w:val="none" w:sz="0" w:space="0" w:color="auto"/>
                  </w:divBdr>
                  <w:divsChild>
                    <w:div w:id="1964800643">
                      <w:marLeft w:val="0"/>
                      <w:marRight w:val="0"/>
                      <w:marTop w:val="0"/>
                      <w:marBottom w:val="0"/>
                      <w:divBdr>
                        <w:top w:val="none" w:sz="0" w:space="0" w:color="auto"/>
                        <w:left w:val="none" w:sz="0" w:space="0" w:color="auto"/>
                        <w:bottom w:val="none" w:sz="0" w:space="0" w:color="auto"/>
                        <w:right w:val="none" w:sz="0" w:space="0" w:color="auto"/>
                      </w:divBdr>
                    </w:div>
                  </w:divsChild>
                </w:div>
                <w:div w:id="573395526">
                  <w:marLeft w:val="0"/>
                  <w:marRight w:val="0"/>
                  <w:marTop w:val="0"/>
                  <w:marBottom w:val="0"/>
                  <w:divBdr>
                    <w:top w:val="none" w:sz="0" w:space="0" w:color="auto"/>
                    <w:left w:val="none" w:sz="0" w:space="0" w:color="auto"/>
                    <w:bottom w:val="none" w:sz="0" w:space="0" w:color="auto"/>
                    <w:right w:val="none" w:sz="0" w:space="0" w:color="auto"/>
                  </w:divBdr>
                  <w:divsChild>
                    <w:div w:id="22678253">
                      <w:marLeft w:val="0"/>
                      <w:marRight w:val="0"/>
                      <w:marTop w:val="0"/>
                      <w:marBottom w:val="0"/>
                      <w:divBdr>
                        <w:top w:val="none" w:sz="0" w:space="0" w:color="auto"/>
                        <w:left w:val="none" w:sz="0" w:space="0" w:color="auto"/>
                        <w:bottom w:val="none" w:sz="0" w:space="0" w:color="auto"/>
                        <w:right w:val="none" w:sz="0" w:space="0" w:color="auto"/>
                      </w:divBdr>
                    </w:div>
                  </w:divsChild>
                </w:div>
                <w:div w:id="607856231">
                  <w:marLeft w:val="0"/>
                  <w:marRight w:val="0"/>
                  <w:marTop w:val="0"/>
                  <w:marBottom w:val="0"/>
                  <w:divBdr>
                    <w:top w:val="none" w:sz="0" w:space="0" w:color="auto"/>
                    <w:left w:val="none" w:sz="0" w:space="0" w:color="auto"/>
                    <w:bottom w:val="none" w:sz="0" w:space="0" w:color="auto"/>
                    <w:right w:val="none" w:sz="0" w:space="0" w:color="auto"/>
                  </w:divBdr>
                  <w:divsChild>
                    <w:div w:id="1386106910">
                      <w:marLeft w:val="0"/>
                      <w:marRight w:val="0"/>
                      <w:marTop w:val="0"/>
                      <w:marBottom w:val="0"/>
                      <w:divBdr>
                        <w:top w:val="none" w:sz="0" w:space="0" w:color="auto"/>
                        <w:left w:val="none" w:sz="0" w:space="0" w:color="auto"/>
                        <w:bottom w:val="none" w:sz="0" w:space="0" w:color="auto"/>
                        <w:right w:val="none" w:sz="0" w:space="0" w:color="auto"/>
                      </w:divBdr>
                    </w:div>
                  </w:divsChild>
                </w:div>
                <w:div w:id="618417680">
                  <w:marLeft w:val="0"/>
                  <w:marRight w:val="0"/>
                  <w:marTop w:val="0"/>
                  <w:marBottom w:val="0"/>
                  <w:divBdr>
                    <w:top w:val="none" w:sz="0" w:space="0" w:color="auto"/>
                    <w:left w:val="none" w:sz="0" w:space="0" w:color="auto"/>
                    <w:bottom w:val="none" w:sz="0" w:space="0" w:color="auto"/>
                    <w:right w:val="none" w:sz="0" w:space="0" w:color="auto"/>
                  </w:divBdr>
                  <w:divsChild>
                    <w:div w:id="2047826718">
                      <w:marLeft w:val="0"/>
                      <w:marRight w:val="0"/>
                      <w:marTop w:val="0"/>
                      <w:marBottom w:val="0"/>
                      <w:divBdr>
                        <w:top w:val="none" w:sz="0" w:space="0" w:color="auto"/>
                        <w:left w:val="none" w:sz="0" w:space="0" w:color="auto"/>
                        <w:bottom w:val="none" w:sz="0" w:space="0" w:color="auto"/>
                        <w:right w:val="none" w:sz="0" w:space="0" w:color="auto"/>
                      </w:divBdr>
                    </w:div>
                  </w:divsChild>
                </w:div>
                <w:div w:id="641925168">
                  <w:marLeft w:val="0"/>
                  <w:marRight w:val="0"/>
                  <w:marTop w:val="0"/>
                  <w:marBottom w:val="0"/>
                  <w:divBdr>
                    <w:top w:val="none" w:sz="0" w:space="0" w:color="auto"/>
                    <w:left w:val="none" w:sz="0" w:space="0" w:color="auto"/>
                    <w:bottom w:val="none" w:sz="0" w:space="0" w:color="auto"/>
                    <w:right w:val="none" w:sz="0" w:space="0" w:color="auto"/>
                  </w:divBdr>
                  <w:divsChild>
                    <w:div w:id="618099407">
                      <w:marLeft w:val="0"/>
                      <w:marRight w:val="0"/>
                      <w:marTop w:val="0"/>
                      <w:marBottom w:val="0"/>
                      <w:divBdr>
                        <w:top w:val="none" w:sz="0" w:space="0" w:color="auto"/>
                        <w:left w:val="none" w:sz="0" w:space="0" w:color="auto"/>
                        <w:bottom w:val="none" w:sz="0" w:space="0" w:color="auto"/>
                        <w:right w:val="none" w:sz="0" w:space="0" w:color="auto"/>
                      </w:divBdr>
                    </w:div>
                  </w:divsChild>
                </w:div>
                <w:div w:id="654577345">
                  <w:marLeft w:val="0"/>
                  <w:marRight w:val="0"/>
                  <w:marTop w:val="0"/>
                  <w:marBottom w:val="0"/>
                  <w:divBdr>
                    <w:top w:val="none" w:sz="0" w:space="0" w:color="auto"/>
                    <w:left w:val="none" w:sz="0" w:space="0" w:color="auto"/>
                    <w:bottom w:val="none" w:sz="0" w:space="0" w:color="auto"/>
                    <w:right w:val="none" w:sz="0" w:space="0" w:color="auto"/>
                  </w:divBdr>
                  <w:divsChild>
                    <w:div w:id="64226412">
                      <w:marLeft w:val="0"/>
                      <w:marRight w:val="0"/>
                      <w:marTop w:val="0"/>
                      <w:marBottom w:val="0"/>
                      <w:divBdr>
                        <w:top w:val="none" w:sz="0" w:space="0" w:color="auto"/>
                        <w:left w:val="none" w:sz="0" w:space="0" w:color="auto"/>
                        <w:bottom w:val="none" w:sz="0" w:space="0" w:color="auto"/>
                        <w:right w:val="none" w:sz="0" w:space="0" w:color="auto"/>
                      </w:divBdr>
                    </w:div>
                  </w:divsChild>
                </w:div>
                <w:div w:id="654650815">
                  <w:marLeft w:val="0"/>
                  <w:marRight w:val="0"/>
                  <w:marTop w:val="0"/>
                  <w:marBottom w:val="0"/>
                  <w:divBdr>
                    <w:top w:val="none" w:sz="0" w:space="0" w:color="auto"/>
                    <w:left w:val="none" w:sz="0" w:space="0" w:color="auto"/>
                    <w:bottom w:val="none" w:sz="0" w:space="0" w:color="auto"/>
                    <w:right w:val="none" w:sz="0" w:space="0" w:color="auto"/>
                  </w:divBdr>
                  <w:divsChild>
                    <w:div w:id="242296145">
                      <w:marLeft w:val="0"/>
                      <w:marRight w:val="0"/>
                      <w:marTop w:val="0"/>
                      <w:marBottom w:val="0"/>
                      <w:divBdr>
                        <w:top w:val="none" w:sz="0" w:space="0" w:color="auto"/>
                        <w:left w:val="none" w:sz="0" w:space="0" w:color="auto"/>
                        <w:bottom w:val="none" w:sz="0" w:space="0" w:color="auto"/>
                        <w:right w:val="none" w:sz="0" w:space="0" w:color="auto"/>
                      </w:divBdr>
                    </w:div>
                  </w:divsChild>
                </w:div>
                <w:div w:id="667174600">
                  <w:marLeft w:val="0"/>
                  <w:marRight w:val="0"/>
                  <w:marTop w:val="0"/>
                  <w:marBottom w:val="0"/>
                  <w:divBdr>
                    <w:top w:val="none" w:sz="0" w:space="0" w:color="auto"/>
                    <w:left w:val="none" w:sz="0" w:space="0" w:color="auto"/>
                    <w:bottom w:val="none" w:sz="0" w:space="0" w:color="auto"/>
                    <w:right w:val="none" w:sz="0" w:space="0" w:color="auto"/>
                  </w:divBdr>
                  <w:divsChild>
                    <w:div w:id="1290818617">
                      <w:marLeft w:val="0"/>
                      <w:marRight w:val="0"/>
                      <w:marTop w:val="0"/>
                      <w:marBottom w:val="0"/>
                      <w:divBdr>
                        <w:top w:val="none" w:sz="0" w:space="0" w:color="auto"/>
                        <w:left w:val="none" w:sz="0" w:space="0" w:color="auto"/>
                        <w:bottom w:val="none" w:sz="0" w:space="0" w:color="auto"/>
                        <w:right w:val="none" w:sz="0" w:space="0" w:color="auto"/>
                      </w:divBdr>
                    </w:div>
                  </w:divsChild>
                </w:div>
                <w:div w:id="687677519">
                  <w:marLeft w:val="0"/>
                  <w:marRight w:val="0"/>
                  <w:marTop w:val="0"/>
                  <w:marBottom w:val="0"/>
                  <w:divBdr>
                    <w:top w:val="none" w:sz="0" w:space="0" w:color="auto"/>
                    <w:left w:val="none" w:sz="0" w:space="0" w:color="auto"/>
                    <w:bottom w:val="none" w:sz="0" w:space="0" w:color="auto"/>
                    <w:right w:val="none" w:sz="0" w:space="0" w:color="auto"/>
                  </w:divBdr>
                  <w:divsChild>
                    <w:div w:id="1369332967">
                      <w:marLeft w:val="0"/>
                      <w:marRight w:val="0"/>
                      <w:marTop w:val="0"/>
                      <w:marBottom w:val="0"/>
                      <w:divBdr>
                        <w:top w:val="none" w:sz="0" w:space="0" w:color="auto"/>
                        <w:left w:val="none" w:sz="0" w:space="0" w:color="auto"/>
                        <w:bottom w:val="none" w:sz="0" w:space="0" w:color="auto"/>
                        <w:right w:val="none" w:sz="0" w:space="0" w:color="auto"/>
                      </w:divBdr>
                    </w:div>
                  </w:divsChild>
                </w:div>
                <w:div w:id="731194883">
                  <w:marLeft w:val="0"/>
                  <w:marRight w:val="0"/>
                  <w:marTop w:val="0"/>
                  <w:marBottom w:val="0"/>
                  <w:divBdr>
                    <w:top w:val="none" w:sz="0" w:space="0" w:color="auto"/>
                    <w:left w:val="none" w:sz="0" w:space="0" w:color="auto"/>
                    <w:bottom w:val="none" w:sz="0" w:space="0" w:color="auto"/>
                    <w:right w:val="none" w:sz="0" w:space="0" w:color="auto"/>
                  </w:divBdr>
                  <w:divsChild>
                    <w:div w:id="1713118414">
                      <w:marLeft w:val="0"/>
                      <w:marRight w:val="0"/>
                      <w:marTop w:val="0"/>
                      <w:marBottom w:val="0"/>
                      <w:divBdr>
                        <w:top w:val="none" w:sz="0" w:space="0" w:color="auto"/>
                        <w:left w:val="none" w:sz="0" w:space="0" w:color="auto"/>
                        <w:bottom w:val="none" w:sz="0" w:space="0" w:color="auto"/>
                        <w:right w:val="none" w:sz="0" w:space="0" w:color="auto"/>
                      </w:divBdr>
                    </w:div>
                  </w:divsChild>
                </w:div>
                <w:div w:id="733744530">
                  <w:marLeft w:val="0"/>
                  <w:marRight w:val="0"/>
                  <w:marTop w:val="0"/>
                  <w:marBottom w:val="0"/>
                  <w:divBdr>
                    <w:top w:val="none" w:sz="0" w:space="0" w:color="auto"/>
                    <w:left w:val="none" w:sz="0" w:space="0" w:color="auto"/>
                    <w:bottom w:val="none" w:sz="0" w:space="0" w:color="auto"/>
                    <w:right w:val="none" w:sz="0" w:space="0" w:color="auto"/>
                  </w:divBdr>
                  <w:divsChild>
                    <w:div w:id="1314604778">
                      <w:marLeft w:val="0"/>
                      <w:marRight w:val="0"/>
                      <w:marTop w:val="0"/>
                      <w:marBottom w:val="0"/>
                      <w:divBdr>
                        <w:top w:val="none" w:sz="0" w:space="0" w:color="auto"/>
                        <w:left w:val="none" w:sz="0" w:space="0" w:color="auto"/>
                        <w:bottom w:val="none" w:sz="0" w:space="0" w:color="auto"/>
                        <w:right w:val="none" w:sz="0" w:space="0" w:color="auto"/>
                      </w:divBdr>
                    </w:div>
                  </w:divsChild>
                </w:div>
                <w:div w:id="773749919">
                  <w:marLeft w:val="0"/>
                  <w:marRight w:val="0"/>
                  <w:marTop w:val="0"/>
                  <w:marBottom w:val="0"/>
                  <w:divBdr>
                    <w:top w:val="none" w:sz="0" w:space="0" w:color="auto"/>
                    <w:left w:val="none" w:sz="0" w:space="0" w:color="auto"/>
                    <w:bottom w:val="none" w:sz="0" w:space="0" w:color="auto"/>
                    <w:right w:val="none" w:sz="0" w:space="0" w:color="auto"/>
                  </w:divBdr>
                  <w:divsChild>
                    <w:div w:id="790586146">
                      <w:marLeft w:val="0"/>
                      <w:marRight w:val="0"/>
                      <w:marTop w:val="0"/>
                      <w:marBottom w:val="0"/>
                      <w:divBdr>
                        <w:top w:val="none" w:sz="0" w:space="0" w:color="auto"/>
                        <w:left w:val="none" w:sz="0" w:space="0" w:color="auto"/>
                        <w:bottom w:val="none" w:sz="0" w:space="0" w:color="auto"/>
                        <w:right w:val="none" w:sz="0" w:space="0" w:color="auto"/>
                      </w:divBdr>
                    </w:div>
                  </w:divsChild>
                </w:div>
                <w:div w:id="816189710">
                  <w:marLeft w:val="0"/>
                  <w:marRight w:val="0"/>
                  <w:marTop w:val="0"/>
                  <w:marBottom w:val="0"/>
                  <w:divBdr>
                    <w:top w:val="none" w:sz="0" w:space="0" w:color="auto"/>
                    <w:left w:val="none" w:sz="0" w:space="0" w:color="auto"/>
                    <w:bottom w:val="none" w:sz="0" w:space="0" w:color="auto"/>
                    <w:right w:val="none" w:sz="0" w:space="0" w:color="auto"/>
                  </w:divBdr>
                  <w:divsChild>
                    <w:div w:id="1425616710">
                      <w:marLeft w:val="0"/>
                      <w:marRight w:val="0"/>
                      <w:marTop w:val="0"/>
                      <w:marBottom w:val="0"/>
                      <w:divBdr>
                        <w:top w:val="none" w:sz="0" w:space="0" w:color="auto"/>
                        <w:left w:val="none" w:sz="0" w:space="0" w:color="auto"/>
                        <w:bottom w:val="none" w:sz="0" w:space="0" w:color="auto"/>
                        <w:right w:val="none" w:sz="0" w:space="0" w:color="auto"/>
                      </w:divBdr>
                    </w:div>
                  </w:divsChild>
                </w:div>
                <w:div w:id="818183160">
                  <w:marLeft w:val="0"/>
                  <w:marRight w:val="0"/>
                  <w:marTop w:val="0"/>
                  <w:marBottom w:val="0"/>
                  <w:divBdr>
                    <w:top w:val="none" w:sz="0" w:space="0" w:color="auto"/>
                    <w:left w:val="none" w:sz="0" w:space="0" w:color="auto"/>
                    <w:bottom w:val="none" w:sz="0" w:space="0" w:color="auto"/>
                    <w:right w:val="none" w:sz="0" w:space="0" w:color="auto"/>
                  </w:divBdr>
                  <w:divsChild>
                    <w:div w:id="91051198">
                      <w:marLeft w:val="0"/>
                      <w:marRight w:val="0"/>
                      <w:marTop w:val="0"/>
                      <w:marBottom w:val="0"/>
                      <w:divBdr>
                        <w:top w:val="none" w:sz="0" w:space="0" w:color="auto"/>
                        <w:left w:val="none" w:sz="0" w:space="0" w:color="auto"/>
                        <w:bottom w:val="none" w:sz="0" w:space="0" w:color="auto"/>
                        <w:right w:val="none" w:sz="0" w:space="0" w:color="auto"/>
                      </w:divBdr>
                    </w:div>
                  </w:divsChild>
                </w:div>
                <w:div w:id="821431091">
                  <w:marLeft w:val="0"/>
                  <w:marRight w:val="0"/>
                  <w:marTop w:val="0"/>
                  <w:marBottom w:val="0"/>
                  <w:divBdr>
                    <w:top w:val="none" w:sz="0" w:space="0" w:color="auto"/>
                    <w:left w:val="none" w:sz="0" w:space="0" w:color="auto"/>
                    <w:bottom w:val="none" w:sz="0" w:space="0" w:color="auto"/>
                    <w:right w:val="none" w:sz="0" w:space="0" w:color="auto"/>
                  </w:divBdr>
                  <w:divsChild>
                    <w:div w:id="603460277">
                      <w:marLeft w:val="0"/>
                      <w:marRight w:val="0"/>
                      <w:marTop w:val="0"/>
                      <w:marBottom w:val="0"/>
                      <w:divBdr>
                        <w:top w:val="none" w:sz="0" w:space="0" w:color="auto"/>
                        <w:left w:val="none" w:sz="0" w:space="0" w:color="auto"/>
                        <w:bottom w:val="none" w:sz="0" w:space="0" w:color="auto"/>
                        <w:right w:val="none" w:sz="0" w:space="0" w:color="auto"/>
                      </w:divBdr>
                    </w:div>
                  </w:divsChild>
                </w:div>
                <w:div w:id="829751447">
                  <w:marLeft w:val="0"/>
                  <w:marRight w:val="0"/>
                  <w:marTop w:val="0"/>
                  <w:marBottom w:val="0"/>
                  <w:divBdr>
                    <w:top w:val="none" w:sz="0" w:space="0" w:color="auto"/>
                    <w:left w:val="none" w:sz="0" w:space="0" w:color="auto"/>
                    <w:bottom w:val="none" w:sz="0" w:space="0" w:color="auto"/>
                    <w:right w:val="none" w:sz="0" w:space="0" w:color="auto"/>
                  </w:divBdr>
                  <w:divsChild>
                    <w:div w:id="2134714525">
                      <w:marLeft w:val="0"/>
                      <w:marRight w:val="0"/>
                      <w:marTop w:val="0"/>
                      <w:marBottom w:val="0"/>
                      <w:divBdr>
                        <w:top w:val="none" w:sz="0" w:space="0" w:color="auto"/>
                        <w:left w:val="none" w:sz="0" w:space="0" w:color="auto"/>
                        <w:bottom w:val="none" w:sz="0" w:space="0" w:color="auto"/>
                        <w:right w:val="none" w:sz="0" w:space="0" w:color="auto"/>
                      </w:divBdr>
                    </w:div>
                  </w:divsChild>
                </w:div>
                <w:div w:id="838273574">
                  <w:marLeft w:val="0"/>
                  <w:marRight w:val="0"/>
                  <w:marTop w:val="0"/>
                  <w:marBottom w:val="0"/>
                  <w:divBdr>
                    <w:top w:val="none" w:sz="0" w:space="0" w:color="auto"/>
                    <w:left w:val="none" w:sz="0" w:space="0" w:color="auto"/>
                    <w:bottom w:val="none" w:sz="0" w:space="0" w:color="auto"/>
                    <w:right w:val="none" w:sz="0" w:space="0" w:color="auto"/>
                  </w:divBdr>
                  <w:divsChild>
                    <w:div w:id="1653636002">
                      <w:marLeft w:val="0"/>
                      <w:marRight w:val="0"/>
                      <w:marTop w:val="0"/>
                      <w:marBottom w:val="0"/>
                      <w:divBdr>
                        <w:top w:val="none" w:sz="0" w:space="0" w:color="auto"/>
                        <w:left w:val="none" w:sz="0" w:space="0" w:color="auto"/>
                        <w:bottom w:val="none" w:sz="0" w:space="0" w:color="auto"/>
                        <w:right w:val="none" w:sz="0" w:space="0" w:color="auto"/>
                      </w:divBdr>
                    </w:div>
                  </w:divsChild>
                </w:div>
                <w:div w:id="841437352">
                  <w:marLeft w:val="0"/>
                  <w:marRight w:val="0"/>
                  <w:marTop w:val="0"/>
                  <w:marBottom w:val="0"/>
                  <w:divBdr>
                    <w:top w:val="none" w:sz="0" w:space="0" w:color="auto"/>
                    <w:left w:val="none" w:sz="0" w:space="0" w:color="auto"/>
                    <w:bottom w:val="none" w:sz="0" w:space="0" w:color="auto"/>
                    <w:right w:val="none" w:sz="0" w:space="0" w:color="auto"/>
                  </w:divBdr>
                  <w:divsChild>
                    <w:div w:id="191193830">
                      <w:marLeft w:val="0"/>
                      <w:marRight w:val="0"/>
                      <w:marTop w:val="0"/>
                      <w:marBottom w:val="0"/>
                      <w:divBdr>
                        <w:top w:val="none" w:sz="0" w:space="0" w:color="auto"/>
                        <w:left w:val="none" w:sz="0" w:space="0" w:color="auto"/>
                        <w:bottom w:val="none" w:sz="0" w:space="0" w:color="auto"/>
                        <w:right w:val="none" w:sz="0" w:space="0" w:color="auto"/>
                      </w:divBdr>
                    </w:div>
                  </w:divsChild>
                </w:div>
                <w:div w:id="870143536">
                  <w:marLeft w:val="0"/>
                  <w:marRight w:val="0"/>
                  <w:marTop w:val="0"/>
                  <w:marBottom w:val="0"/>
                  <w:divBdr>
                    <w:top w:val="none" w:sz="0" w:space="0" w:color="auto"/>
                    <w:left w:val="none" w:sz="0" w:space="0" w:color="auto"/>
                    <w:bottom w:val="none" w:sz="0" w:space="0" w:color="auto"/>
                    <w:right w:val="none" w:sz="0" w:space="0" w:color="auto"/>
                  </w:divBdr>
                  <w:divsChild>
                    <w:div w:id="1391734558">
                      <w:marLeft w:val="0"/>
                      <w:marRight w:val="0"/>
                      <w:marTop w:val="0"/>
                      <w:marBottom w:val="0"/>
                      <w:divBdr>
                        <w:top w:val="none" w:sz="0" w:space="0" w:color="auto"/>
                        <w:left w:val="none" w:sz="0" w:space="0" w:color="auto"/>
                        <w:bottom w:val="none" w:sz="0" w:space="0" w:color="auto"/>
                        <w:right w:val="none" w:sz="0" w:space="0" w:color="auto"/>
                      </w:divBdr>
                    </w:div>
                  </w:divsChild>
                </w:div>
                <w:div w:id="876892584">
                  <w:marLeft w:val="0"/>
                  <w:marRight w:val="0"/>
                  <w:marTop w:val="0"/>
                  <w:marBottom w:val="0"/>
                  <w:divBdr>
                    <w:top w:val="none" w:sz="0" w:space="0" w:color="auto"/>
                    <w:left w:val="none" w:sz="0" w:space="0" w:color="auto"/>
                    <w:bottom w:val="none" w:sz="0" w:space="0" w:color="auto"/>
                    <w:right w:val="none" w:sz="0" w:space="0" w:color="auto"/>
                  </w:divBdr>
                  <w:divsChild>
                    <w:div w:id="384180134">
                      <w:marLeft w:val="0"/>
                      <w:marRight w:val="0"/>
                      <w:marTop w:val="0"/>
                      <w:marBottom w:val="0"/>
                      <w:divBdr>
                        <w:top w:val="none" w:sz="0" w:space="0" w:color="auto"/>
                        <w:left w:val="none" w:sz="0" w:space="0" w:color="auto"/>
                        <w:bottom w:val="none" w:sz="0" w:space="0" w:color="auto"/>
                        <w:right w:val="none" w:sz="0" w:space="0" w:color="auto"/>
                      </w:divBdr>
                    </w:div>
                  </w:divsChild>
                </w:div>
                <w:div w:id="889079049">
                  <w:marLeft w:val="0"/>
                  <w:marRight w:val="0"/>
                  <w:marTop w:val="0"/>
                  <w:marBottom w:val="0"/>
                  <w:divBdr>
                    <w:top w:val="none" w:sz="0" w:space="0" w:color="auto"/>
                    <w:left w:val="none" w:sz="0" w:space="0" w:color="auto"/>
                    <w:bottom w:val="none" w:sz="0" w:space="0" w:color="auto"/>
                    <w:right w:val="none" w:sz="0" w:space="0" w:color="auto"/>
                  </w:divBdr>
                  <w:divsChild>
                    <w:div w:id="473572906">
                      <w:marLeft w:val="0"/>
                      <w:marRight w:val="0"/>
                      <w:marTop w:val="0"/>
                      <w:marBottom w:val="0"/>
                      <w:divBdr>
                        <w:top w:val="none" w:sz="0" w:space="0" w:color="auto"/>
                        <w:left w:val="none" w:sz="0" w:space="0" w:color="auto"/>
                        <w:bottom w:val="none" w:sz="0" w:space="0" w:color="auto"/>
                        <w:right w:val="none" w:sz="0" w:space="0" w:color="auto"/>
                      </w:divBdr>
                    </w:div>
                  </w:divsChild>
                </w:div>
                <w:div w:id="898595900">
                  <w:marLeft w:val="0"/>
                  <w:marRight w:val="0"/>
                  <w:marTop w:val="0"/>
                  <w:marBottom w:val="0"/>
                  <w:divBdr>
                    <w:top w:val="none" w:sz="0" w:space="0" w:color="auto"/>
                    <w:left w:val="none" w:sz="0" w:space="0" w:color="auto"/>
                    <w:bottom w:val="none" w:sz="0" w:space="0" w:color="auto"/>
                    <w:right w:val="none" w:sz="0" w:space="0" w:color="auto"/>
                  </w:divBdr>
                  <w:divsChild>
                    <w:div w:id="341398328">
                      <w:marLeft w:val="0"/>
                      <w:marRight w:val="0"/>
                      <w:marTop w:val="0"/>
                      <w:marBottom w:val="0"/>
                      <w:divBdr>
                        <w:top w:val="none" w:sz="0" w:space="0" w:color="auto"/>
                        <w:left w:val="none" w:sz="0" w:space="0" w:color="auto"/>
                        <w:bottom w:val="none" w:sz="0" w:space="0" w:color="auto"/>
                        <w:right w:val="none" w:sz="0" w:space="0" w:color="auto"/>
                      </w:divBdr>
                    </w:div>
                  </w:divsChild>
                </w:div>
                <w:div w:id="901644796">
                  <w:marLeft w:val="0"/>
                  <w:marRight w:val="0"/>
                  <w:marTop w:val="0"/>
                  <w:marBottom w:val="0"/>
                  <w:divBdr>
                    <w:top w:val="none" w:sz="0" w:space="0" w:color="auto"/>
                    <w:left w:val="none" w:sz="0" w:space="0" w:color="auto"/>
                    <w:bottom w:val="none" w:sz="0" w:space="0" w:color="auto"/>
                    <w:right w:val="none" w:sz="0" w:space="0" w:color="auto"/>
                  </w:divBdr>
                  <w:divsChild>
                    <w:div w:id="344863926">
                      <w:marLeft w:val="0"/>
                      <w:marRight w:val="0"/>
                      <w:marTop w:val="0"/>
                      <w:marBottom w:val="0"/>
                      <w:divBdr>
                        <w:top w:val="none" w:sz="0" w:space="0" w:color="auto"/>
                        <w:left w:val="none" w:sz="0" w:space="0" w:color="auto"/>
                        <w:bottom w:val="none" w:sz="0" w:space="0" w:color="auto"/>
                        <w:right w:val="none" w:sz="0" w:space="0" w:color="auto"/>
                      </w:divBdr>
                    </w:div>
                  </w:divsChild>
                </w:div>
                <w:div w:id="937715587">
                  <w:marLeft w:val="0"/>
                  <w:marRight w:val="0"/>
                  <w:marTop w:val="0"/>
                  <w:marBottom w:val="0"/>
                  <w:divBdr>
                    <w:top w:val="none" w:sz="0" w:space="0" w:color="auto"/>
                    <w:left w:val="none" w:sz="0" w:space="0" w:color="auto"/>
                    <w:bottom w:val="none" w:sz="0" w:space="0" w:color="auto"/>
                    <w:right w:val="none" w:sz="0" w:space="0" w:color="auto"/>
                  </w:divBdr>
                  <w:divsChild>
                    <w:div w:id="833451595">
                      <w:marLeft w:val="0"/>
                      <w:marRight w:val="0"/>
                      <w:marTop w:val="0"/>
                      <w:marBottom w:val="0"/>
                      <w:divBdr>
                        <w:top w:val="none" w:sz="0" w:space="0" w:color="auto"/>
                        <w:left w:val="none" w:sz="0" w:space="0" w:color="auto"/>
                        <w:bottom w:val="none" w:sz="0" w:space="0" w:color="auto"/>
                        <w:right w:val="none" w:sz="0" w:space="0" w:color="auto"/>
                      </w:divBdr>
                    </w:div>
                  </w:divsChild>
                </w:div>
                <w:div w:id="963148113">
                  <w:marLeft w:val="0"/>
                  <w:marRight w:val="0"/>
                  <w:marTop w:val="0"/>
                  <w:marBottom w:val="0"/>
                  <w:divBdr>
                    <w:top w:val="none" w:sz="0" w:space="0" w:color="auto"/>
                    <w:left w:val="none" w:sz="0" w:space="0" w:color="auto"/>
                    <w:bottom w:val="none" w:sz="0" w:space="0" w:color="auto"/>
                    <w:right w:val="none" w:sz="0" w:space="0" w:color="auto"/>
                  </w:divBdr>
                  <w:divsChild>
                    <w:div w:id="603656121">
                      <w:marLeft w:val="0"/>
                      <w:marRight w:val="0"/>
                      <w:marTop w:val="0"/>
                      <w:marBottom w:val="0"/>
                      <w:divBdr>
                        <w:top w:val="none" w:sz="0" w:space="0" w:color="auto"/>
                        <w:left w:val="none" w:sz="0" w:space="0" w:color="auto"/>
                        <w:bottom w:val="none" w:sz="0" w:space="0" w:color="auto"/>
                        <w:right w:val="none" w:sz="0" w:space="0" w:color="auto"/>
                      </w:divBdr>
                    </w:div>
                  </w:divsChild>
                </w:div>
                <w:div w:id="974333919">
                  <w:marLeft w:val="0"/>
                  <w:marRight w:val="0"/>
                  <w:marTop w:val="0"/>
                  <w:marBottom w:val="0"/>
                  <w:divBdr>
                    <w:top w:val="none" w:sz="0" w:space="0" w:color="auto"/>
                    <w:left w:val="none" w:sz="0" w:space="0" w:color="auto"/>
                    <w:bottom w:val="none" w:sz="0" w:space="0" w:color="auto"/>
                    <w:right w:val="none" w:sz="0" w:space="0" w:color="auto"/>
                  </w:divBdr>
                  <w:divsChild>
                    <w:div w:id="663432063">
                      <w:marLeft w:val="0"/>
                      <w:marRight w:val="0"/>
                      <w:marTop w:val="0"/>
                      <w:marBottom w:val="0"/>
                      <w:divBdr>
                        <w:top w:val="none" w:sz="0" w:space="0" w:color="auto"/>
                        <w:left w:val="none" w:sz="0" w:space="0" w:color="auto"/>
                        <w:bottom w:val="none" w:sz="0" w:space="0" w:color="auto"/>
                        <w:right w:val="none" w:sz="0" w:space="0" w:color="auto"/>
                      </w:divBdr>
                    </w:div>
                  </w:divsChild>
                </w:div>
                <w:div w:id="1012489918">
                  <w:marLeft w:val="0"/>
                  <w:marRight w:val="0"/>
                  <w:marTop w:val="0"/>
                  <w:marBottom w:val="0"/>
                  <w:divBdr>
                    <w:top w:val="none" w:sz="0" w:space="0" w:color="auto"/>
                    <w:left w:val="none" w:sz="0" w:space="0" w:color="auto"/>
                    <w:bottom w:val="none" w:sz="0" w:space="0" w:color="auto"/>
                    <w:right w:val="none" w:sz="0" w:space="0" w:color="auto"/>
                  </w:divBdr>
                  <w:divsChild>
                    <w:div w:id="2111927643">
                      <w:marLeft w:val="0"/>
                      <w:marRight w:val="0"/>
                      <w:marTop w:val="0"/>
                      <w:marBottom w:val="0"/>
                      <w:divBdr>
                        <w:top w:val="none" w:sz="0" w:space="0" w:color="auto"/>
                        <w:left w:val="none" w:sz="0" w:space="0" w:color="auto"/>
                        <w:bottom w:val="none" w:sz="0" w:space="0" w:color="auto"/>
                        <w:right w:val="none" w:sz="0" w:space="0" w:color="auto"/>
                      </w:divBdr>
                    </w:div>
                  </w:divsChild>
                </w:div>
                <w:div w:id="1019814290">
                  <w:marLeft w:val="0"/>
                  <w:marRight w:val="0"/>
                  <w:marTop w:val="0"/>
                  <w:marBottom w:val="0"/>
                  <w:divBdr>
                    <w:top w:val="none" w:sz="0" w:space="0" w:color="auto"/>
                    <w:left w:val="none" w:sz="0" w:space="0" w:color="auto"/>
                    <w:bottom w:val="none" w:sz="0" w:space="0" w:color="auto"/>
                    <w:right w:val="none" w:sz="0" w:space="0" w:color="auto"/>
                  </w:divBdr>
                  <w:divsChild>
                    <w:div w:id="731273277">
                      <w:marLeft w:val="0"/>
                      <w:marRight w:val="0"/>
                      <w:marTop w:val="0"/>
                      <w:marBottom w:val="0"/>
                      <w:divBdr>
                        <w:top w:val="none" w:sz="0" w:space="0" w:color="auto"/>
                        <w:left w:val="none" w:sz="0" w:space="0" w:color="auto"/>
                        <w:bottom w:val="none" w:sz="0" w:space="0" w:color="auto"/>
                        <w:right w:val="none" w:sz="0" w:space="0" w:color="auto"/>
                      </w:divBdr>
                    </w:div>
                  </w:divsChild>
                </w:div>
                <w:div w:id="1032848371">
                  <w:marLeft w:val="0"/>
                  <w:marRight w:val="0"/>
                  <w:marTop w:val="0"/>
                  <w:marBottom w:val="0"/>
                  <w:divBdr>
                    <w:top w:val="none" w:sz="0" w:space="0" w:color="auto"/>
                    <w:left w:val="none" w:sz="0" w:space="0" w:color="auto"/>
                    <w:bottom w:val="none" w:sz="0" w:space="0" w:color="auto"/>
                    <w:right w:val="none" w:sz="0" w:space="0" w:color="auto"/>
                  </w:divBdr>
                  <w:divsChild>
                    <w:div w:id="1686249472">
                      <w:marLeft w:val="0"/>
                      <w:marRight w:val="0"/>
                      <w:marTop w:val="0"/>
                      <w:marBottom w:val="0"/>
                      <w:divBdr>
                        <w:top w:val="none" w:sz="0" w:space="0" w:color="auto"/>
                        <w:left w:val="none" w:sz="0" w:space="0" w:color="auto"/>
                        <w:bottom w:val="none" w:sz="0" w:space="0" w:color="auto"/>
                        <w:right w:val="none" w:sz="0" w:space="0" w:color="auto"/>
                      </w:divBdr>
                    </w:div>
                  </w:divsChild>
                </w:div>
                <w:div w:id="1033774571">
                  <w:marLeft w:val="0"/>
                  <w:marRight w:val="0"/>
                  <w:marTop w:val="0"/>
                  <w:marBottom w:val="0"/>
                  <w:divBdr>
                    <w:top w:val="none" w:sz="0" w:space="0" w:color="auto"/>
                    <w:left w:val="none" w:sz="0" w:space="0" w:color="auto"/>
                    <w:bottom w:val="none" w:sz="0" w:space="0" w:color="auto"/>
                    <w:right w:val="none" w:sz="0" w:space="0" w:color="auto"/>
                  </w:divBdr>
                  <w:divsChild>
                    <w:div w:id="2050102322">
                      <w:marLeft w:val="0"/>
                      <w:marRight w:val="0"/>
                      <w:marTop w:val="0"/>
                      <w:marBottom w:val="0"/>
                      <w:divBdr>
                        <w:top w:val="none" w:sz="0" w:space="0" w:color="auto"/>
                        <w:left w:val="none" w:sz="0" w:space="0" w:color="auto"/>
                        <w:bottom w:val="none" w:sz="0" w:space="0" w:color="auto"/>
                        <w:right w:val="none" w:sz="0" w:space="0" w:color="auto"/>
                      </w:divBdr>
                    </w:div>
                  </w:divsChild>
                </w:div>
                <w:div w:id="1067461563">
                  <w:marLeft w:val="0"/>
                  <w:marRight w:val="0"/>
                  <w:marTop w:val="0"/>
                  <w:marBottom w:val="0"/>
                  <w:divBdr>
                    <w:top w:val="none" w:sz="0" w:space="0" w:color="auto"/>
                    <w:left w:val="none" w:sz="0" w:space="0" w:color="auto"/>
                    <w:bottom w:val="none" w:sz="0" w:space="0" w:color="auto"/>
                    <w:right w:val="none" w:sz="0" w:space="0" w:color="auto"/>
                  </w:divBdr>
                  <w:divsChild>
                    <w:div w:id="1227230754">
                      <w:marLeft w:val="0"/>
                      <w:marRight w:val="0"/>
                      <w:marTop w:val="0"/>
                      <w:marBottom w:val="0"/>
                      <w:divBdr>
                        <w:top w:val="none" w:sz="0" w:space="0" w:color="auto"/>
                        <w:left w:val="none" w:sz="0" w:space="0" w:color="auto"/>
                        <w:bottom w:val="none" w:sz="0" w:space="0" w:color="auto"/>
                        <w:right w:val="none" w:sz="0" w:space="0" w:color="auto"/>
                      </w:divBdr>
                    </w:div>
                  </w:divsChild>
                </w:div>
                <w:div w:id="1067803016">
                  <w:marLeft w:val="0"/>
                  <w:marRight w:val="0"/>
                  <w:marTop w:val="0"/>
                  <w:marBottom w:val="0"/>
                  <w:divBdr>
                    <w:top w:val="none" w:sz="0" w:space="0" w:color="auto"/>
                    <w:left w:val="none" w:sz="0" w:space="0" w:color="auto"/>
                    <w:bottom w:val="none" w:sz="0" w:space="0" w:color="auto"/>
                    <w:right w:val="none" w:sz="0" w:space="0" w:color="auto"/>
                  </w:divBdr>
                  <w:divsChild>
                    <w:div w:id="431972911">
                      <w:marLeft w:val="0"/>
                      <w:marRight w:val="0"/>
                      <w:marTop w:val="0"/>
                      <w:marBottom w:val="0"/>
                      <w:divBdr>
                        <w:top w:val="none" w:sz="0" w:space="0" w:color="auto"/>
                        <w:left w:val="none" w:sz="0" w:space="0" w:color="auto"/>
                        <w:bottom w:val="none" w:sz="0" w:space="0" w:color="auto"/>
                        <w:right w:val="none" w:sz="0" w:space="0" w:color="auto"/>
                      </w:divBdr>
                    </w:div>
                  </w:divsChild>
                </w:div>
                <w:div w:id="1086925314">
                  <w:marLeft w:val="0"/>
                  <w:marRight w:val="0"/>
                  <w:marTop w:val="0"/>
                  <w:marBottom w:val="0"/>
                  <w:divBdr>
                    <w:top w:val="none" w:sz="0" w:space="0" w:color="auto"/>
                    <w:left w:val="none" w:sz="0" w:space="0" w:color="auto"/>
                    <w:bottom w:val="none" w:sz="0" w:space="0" w:color="auto"/>
                    <w:right w:val="none" w:sz="0" w:space="0" w:color="auto"/>
                  </w:divBdr>
                  <w:divsChild>
                    <w:div w:id="107625044">
                      <w:marLeft w:val="0"/>
                      <w:marRight w:val="0"/>
                      <w:marTop w:val="0"/>
                      <w:marBottom w:val="0"/>
                      <w:divBdr>
                        <w:top w:val="none" w:sz="0" w:space="0" w:color="auto"/>
                        <w:left w:val="none" w:sz="0" w:space="0" w:color="auto"/>
                        <w:bottom w:val="none" w:sz="0" w:space="0" w:color="auto"/>
                        <w:right w:val="none" w:sz="0" w:space="0" w:color="auto"/>
                      </w:divBdr>
                    </w:div>
                  </w:divsChild>
                </w:div>
                <w:div w:id="1090389646">
                  <w:marLeft w:val="0"/>
                  <w:marRight w:val="0"/>
                  <w:marTop w:val="0"/>
                  <w:marBottom w:val="0"/>
                  <w:divBdr>
                    <w:top w:val="none" w:sz="0" w:space="0" w:color="auto"/>
                    <w:left w:val="none" w:sz="0" w:space="0" w:color="auto"/>
                    <w:bottom w:val="none" w:sz="0" w:space="0" w:color="auto"/>
                    <w:right w:val="none" w:sz="0" w:space="0" w:color="auto"/>
                  </w:divBdr>
                  <w:divsChild>
                    <w:div w:id="1005479591">
                      <w:marLeft w:val="0"/>
                      <w:marRight w:val="0"/>
                      <w:marTop w:val="0"/>
                      <w:marBottom w:val="0"/>
                      <w:divBdr>
                        <w:top w:val="none" w:sz="0" w:space="0" w:color="auto"/>
                        <w:left w:val="none" w:sz="0" w:space="0" w:color="auto"/>
                        <w:bottom w:val="none" w:sz="0" w:space="0" w:color="auto"/>
                        <w:right w:val="none" w:sz="0" w:space="0" w:color="auto"/>
                      </w:divBdr>
                    </w:div>
                  </w:divsChild>
                </w:div>
                <w:div w:id="1120034376">
                  <w:marLeft w:val="0"/>
                  <w:marRight w:val="0"/>
                  <w:marTop w:val="0"/>
                  <w:marBottom w:val="0"/>
                  <w:divBdr>
                    <w:top w:val="none" w:sz="0" w:space="0" w:color="auto"/>
                    <w:left w:val="none" w:sz="0" w:space="0" w:color="auto"/>
                    <w:bottom w:val="none" w:sz="0" w:space="0" w:color="auto"/>
                    <w:right w:val="none" w:sz="0" w:space="0" w:color="auto"/>
                  </w:divBdr>
                  <w:divsChild>
                    <w:div w:id="2086948184">
                      <w:marLeft w:val="0"/>
                      <w:marRight w:val="0"/>
                      <w:marTop w:val="0"/>
                      <w:marBottom w:val="0"/>
                      <w:divBdr>
                        <w:top w:val="none" w:sz="0" w:space="0" w:color="auto"/>
                        <w:left w:val="none" w:sz="0" w:space="0" w:color="auto"/>
                        <w:bottom w:val="none" w:sz="0" w:space="0" w:color="auto"/>
                        <w:right w:val="none" w:sz="0" w:space="0" w:color="auto"/>
                      </w:divBdr>
                    </w:div>
                  </w:divsChild>
                </w:div>
                <w:div w:id="1130897773">
                  <w:marLeft w:val="0"/>
                  <w:marRight w:val="0"/>
                  <w:marTop w:val="0"/>
                  <w:marBottom w:val="0"/>
                  <w:divBdr>
                    <w:top w:val="none" w:sz="0" w:space="0" w:color="auto"/>
                    <w:left w:val="none" w:sz="0" w:space="0" w:color="auto"/>
                    <w:bottom w:val="none" w:sz="0" w:space="0" w:color="auto"/>
                    <w:right w:val="none" w:sz="0" w:space="0" w:color="auto"/>
                  </w:divBdr>
                  <w:divsChild>
                    <w:div w:id="1242135682">
                      <w:marLeft w:val="0"/>
                      <w:marRight w:val="0"/>
                      <w:marTop w:val="0"/>
                      <w:marBottom w:val="0"/>
                      <w:divBdr>
                        <w:top w:val="none" w:sz="0" w:space="0" w:color="auto"/>
                        <w:left w:val="none" w:sz="0" w:space="0" w:color="auto"/>
                        <w:bottom w:val="none" w:sz="0" w:space="0" w:color="auto"/>
                        <w:right w:val="none" w:sz="0" w:space="0" w:color="auto"/>
                      </w:divBdr>
                    </w:div>
                  </w:divsChild>
                </w:div>
                <w:div w:id="1153331545">
                  <w:marLeft w:val="0"/>
                  <w:marRight w:val="0"/>
                  <w:marTop w:val="0"/>
                  <w:marBottom w:val="0"/>
                  <w:divBdr>
                    <w:top w:val="none" w:sz="0" w:space="0" w:color="auto"/>
                    <w:left w:val="none" w:sz="0" w:space="0" w:color="auto"/>
                    <w:bottom w:val="none" w:sz="0" w:space="0" w:color="auto"/>
                    <w:right w:val="none" w:sz="0" w:space="0" w:color="auto"/>
                  </w:divBdr>
                  <w:divsChild>
                    <w:div w:id="1837726710">
                      <w:marLeft w:val="0"/>
                      <w:marRight w:val="0"/>
                      <w:marTop w:val="0"/>
                      <w:marBottom w:val="0"/>
                      <w:divBdr>
                        <w:top w:val="none" w:sz="0" w:space="0" w:color="auto"/>
                        <w:left w:val="none" w:sz="0" w:space="0" w:color="auto"/>
                        <w:bottom w:val="none" w:sz="0" w:space="0" w:color="auto"/>
                        <w:right w:val="none" w:sz="0" w:space="0" w:color="auto"/>
                      </w:divBdr>
                    </w:div>
                  </w:divsChild>
                </w:div>
                <w:div w:id="1168668176">
                  <w:marLeft w:val="0"/>
                  <w:marRight w:val="0"/>
                  <w:marTop w:val="0"/>
                  <w:marBottom w:val="0"/>
                  <w:divBdr>
                    <w:top w:val="none" w:sz="0" w:space="0" w:color="auto"/>
                    <w:left w:val="none" w:sz="0" w:space="0" w:color="auto"/>
                    <w:bottom w:val="none" w:sz="0" w:space="0" w:color="auto"/>
                    <w:right w:val="none" w:sz="0" w:space="0" w:color="auto"/>
                  </w:divBdr>
                  <w:divsChild>
                    <w:div w:id="1181580468">
                      <w:marLeft w:val="0"/>
                      <w:marRight w:val="0"/>
                      <w:marTop w:val="0"/>
                      <w:marBottom w:val="0"/>
                      <w:divBdr>
                        <w:top w:val="none" w:sz="0" w:space="0" w:color="auto"/>
                        <w:left w:val="none" w:sz="0" w:space="0" w:color="auto"/>
                        <w:bottom w:val="none" w:sz="0" w:space="0" w:color="auto"/>
                        <w:right w:val="none" w:sz="0" w:space="0" w:color="auto"/>
                      </w:divBdr>
                    </w:div>
                  </w:divsChild>
                </w:div>
                <w:div w:id="1191144357">
                  <w:marLeft w:val="0"/>
                  <w:marRight w:val="0"/>
                  <w:marTop w:val="0"/>
                  <w:marBottom w:val="0"/>
                  <w:divBdr>
                    <w:top w:val="none" w:sz="0" w:space="0" w:color="auto"/>
                    <w:left w:val="none" w:sz="0" w:space="0" w:color="auto"/>
                    <w:bottom w:val="none" w:sz="0" w:space="0" w:color="auto"/>
                    <w:right w:val="none" w:sz="0" w:space="0" w:color="auto"/>
                  </w:divBdr>
                  <w:divsChild>
                    <w:div w:id="2063750342">
                      <w:marLeft w:val="0"/>
                      <w:marRight w:val="0"/>
                      <w:marTop w:val="0"/>
                      <w:marBottom w:val="0"/>
                      <w:divBdr>
                        <w:top w:val="none" w:sz="0" w:space="0" w:color="auto"/>
                        <w:left w:val="none" w:sz="0" w:space="0" w:color="auto"/>
                        <w:bottom w:val="none" w:sz="0" w:space="0" w:color="auto"/>
                        <w:right w:val="none" w:sz="0" w:space="0" w:color="auto"/>
                      </w:divBdr>
                    </w:div>
                  </w:divsChild>
                </w:div>
                <w:div w:id="1200050707">
                  <w:marLeft w:val="0"/>
                  <w:marRight w:val="0"/>
                  <w:marTop w:val="0"/>
                  <w:marBottom w:val="0"/>
                  <w:divBdr>
                    <w:top w:val="none" w:sz="0" w:space="0" w:color="auto"/>
                    <w:left w:val="none" w:sz="0" w:space="0" w:color="auto"/>
                    <w:bottom w:val="none" w:sz="0" w:space="0" w:color="auto"/>
                    <w:right w:val="none" w:sz="0" w:space="0" w:color="auto"/>
                  </w:divBdr>
                  <w:divsChild>
                    <w:div w:id="1071006530">
                      <w:marLeft w:val="0"/>
                      <w:marRight w:val="0"/>
                      <w:marTop w:val="0"/>
                      <w:marBottom w:val="0"/>
                      <w:divBdr>
                        <w:top w:val="none" w:sz="0" w:space="0" w:color="auto"/>
                        <w:left w:val="none" w:sz="0" w:space="0" w:color="auto"/>
                        <w:bottom w:val="none" w:sz="0" w:space="0" w:color="auto"/>
                        <w:right w:val="none" w:sz="0" w:space="0" w:color="auto"/>
                      </w:divBdr>
                    </w:div>
                  </w:divsChild>
                </w:div>
                <w:div w:id="1201937210">
                  <w:marLeft w:val="0"/>
                  <w:marRight w:val="0"/>
                  <w:marTop w:val="0"/>
                  <w:marBottom w:val="0"/>
                  <w:divBdr>
                    <w:top w:val="none" w:sz="0" w:space="0" w:color="auto"/>
                    <w:left w:val="none" w:sz="0" w:space="0" w:color="auto"/>
                    <w:bottom w:val="none" w:sz="0" w:space="0" w:color="auto"/>
                    <w:right w:val="none" w:sz="0" w:space="0" w:color="auto"/>
                  </w:divBdr>
                  <w:divsChild>
                    <w:div w:id="207574441">
                      <w:marLeft w:val="0"/>
                      <w:marRight w:val="0"/>
                      <w:marTop w:val="0"/>
                      <w:marBottom w:val="0"/>
                      <w:divBdr>
                        <w:top w:val="none" w:sz="0" w:space="0" w:color="auto"/>
                        <w:left w:val="none" w:sz="0" w:space="0" w:color="auto"/>
                        <w:bottom w:val="none" w:sz="0" w:space="0" w:color="auto"/>
                        <w:right w:val="none" w:sz="0" w:space="0" w:color="auto"/>
                      </w:divBdr>
                    </w:div>
                  </w:divsChild>
                </w:div>
                <w:div w:id="1231039165">
                  <w:marLeft w:val="0"/>
                  <w:marRight w:val="0"/>
                  <w:marTop w:val="0"/>
                  <w:marBottom w:val="0"/>
                  <w:divBdr>
                    <w:top w:val="none" w:sz="0" w:space="0" w:color="auto"/>
                    <w:left w:val="none" w:sz="0" w:space="0" w:color="auto"/>
                    <w:bottom w:val="none" w:sz="0" w:space="0" w:color="auto"/>
                    <w:right w:val="none" w:sz="0" w:space="0" w:color="auto"/>
                  </w:divBdr>
                  <w:divsChild>
                    <w:div w:id="1526401717">
                      <w:marLeft w:val="0"/>
                      <w:marRight w:val="0"/>
                      <w:marTop w:val="0"/>
                      <w:marBottom w:val="0"/>
                      <w:divBdr>
                        <w:top w:val="none" w:sz="0" w:space="0" w:color="auto"/>
                        <w:left w:val="none" w:sz="0" w:space="0" w:color="auto"/>
                        <w:bottom w:val="none" w:sz="0" w:space="0" w:color="auto"/>
                        <w:right w:val="none" w:sz="0" w:space="0" w:color="auto"/>
                      </w:divBdr>
                    </w:div>
                  </w:divsChild>
                </w:div>
                <w:div w:id="1264846952">
                  <w:marLeft w:val="0"/>
                  <w:marRight w:val="0"/>
                  <w:marTop w:val="0"/>
                  <w:marBottom w:val="0"/>
                  <w:divBdr>
                    <w:top w:val="none" w:sz="0" w:space="0" w:color="auto"/>
                    <w:left w:val="none" w:sz="0" w:space="0" w:color="auto"/>
                    <w:bottom w:val="none" w:sz="0" w:space="0" w:color="auto"/>
                    <w:right w:val="none" w:sz="0" w:space="0" w:color="auto"/>
                  </w:divBdr>
                  <w:divsChild>
                    <w:div w:id="948505683">
                      <w:marLeft w:val="0"/>
                      <w:marRight w:val="0"/>
                      <w:marTop w:val="0"/>
                      <w:marBottom w:val="0"/>
                      <w:divBdr>
                        <w:top w:val="none" w:sz="0" w:space="0" w:color="auto"/>
                        <w:left w:val="none" w:sz="0" w:space="0" w:color="auto"/>
                        <w:bottom w:val="none" w:sz="0" w:space="0" w:color="auto"/>
                        <w:right w:val="none" w:sz="0" w:space="0" w:color="auto"/>
                      </w:divBdr>
                    </w:div>
                  </w:divsChild>
                </w:div>
                <w:div w:id="1314875882">
                  <w:marLeft w:val="0"/>
                  <w:marRight w:val="0"/>
                  <w:marTop w:val="0"/>
                  <w:marBottom w:val="0"/>
                  <w:divBdr>
                    <w:top w:val="none" w:sz="0" w:space="0" w:color="auto"/>
                    <w:left w:val="none" w:sz="0" w:space="0" w:color="auto"/>
                    <w:bottom w:val="none" w:sz="0" w:space="0" w:color="auto"/>
                    <w:right w:val="none" w:sz="0" w:space="0" w:color="auto"/>
                  </w:divBdr>
                  <w:divsChild>
                    <w:div w:id="1079717596">
                      <w:marLeft w:val="0"/>
                      <w:marRight w:val="0"/>
                      <w:marTop w:val="0"/>
                      <w:marBottom w:val="0"/>
                      <w:divBdr>
                        <w:top w:val="none" w:sz="0" w:space="0" w:color="auto"/>
                        <w:left w:val="none" w:sz="0" w:space="0" w:color="auto"/>
                        <w:bottom w:val="none" w:sz="0" w:space="0" w:color="auto"/>
                        <w:right w:val="none" w:sz="0" w:space="0" w:color="auto"/>
                      </w:divBdr>
                    </w:div>
                  </w:divsChild>
                </w:div>
                <w:div w:id="1324507175">
                  <w:marLeft w:val="0"/>
                  <w:marRight w:val="0"/>
                  <w:marTop w:val="0"/>
                  <w:marBottom w:val="0"/>
                  <w:divBdr>
                    <w:top w:val="none" w:sz="0" w:space="0" w:color="auto"/>
                    <w:left w:val="none" w:sz="0" w:space="0" w:color="auto"/>
                    <w:bottom w:val="none" w:sz="0" w:space="0" w:color="auto"/>
                    <w:right w:val="none" w:sz="0" w:space="0" w:color="auto"/>
                  </w:divBdr>
                  <w:divsChild>
                    <w:div w:id="1347944650">
                      <w:marLeft w:val="0"/>
                      <w:marRight w:val="0"/>
                      <w:marTop w:val="0"/>
                      <w:marBottom w:val="0"/>
                      <w:divBdr>
                        <w:top w:val="none" w:sz="0" w:space="0" w:color="auto"/>
                        <w:left w:val="none" w:sz="0" w:space="0" w:color="auto"/>
                        <w:bottom w:val="none" w:sz="0" w:space="0" w:color="auto"/>
                        <w:right w:val="none" w:sz="0" w:space="0" w:color="auto"/>
                      </w:divBdr>
                    </w:div>
                  </w:divsChild>
                </w:div>
                <w:div w:id="1378702392">
                  <w:marLeft w:val="0"/>
                  <w:marRight w:val="0"/>
                  <w:marTop w:val="0"/>
                  <w:marBottom w:val="0"/>
                  <w:divBdr>
                    <w:top w:val="none" w:sz="0" w:space="0" w:color="auto"/>
                    <w:left w:val="none" w:sz="0" w:space="0" w:color="auto"/>
                    <w:bottom w:val="none" w:sz="0" w:space="0" w:color="auto"/>
                    <w:right w:val="none" w:sz="0" w:space="0" w:color="auto"/>
                  </w:divBdr>
                  <w:divsChild>
                    <w:div w:id="1301498484">
                      <w:marLeft w:val="0"/>
                      <w:marRight w:val="0"/>
                      <w:marTop w:val="0"/>
                      <w:marBottom w:val="0"/>
                      <w:divBdr>
                        <w:top w:val="none" w:sz="0" w:space="0" w:color="auto"/>
                        <w:left w:val="none" w:sz="0" w:space="0" w:color="auto"/>
                        <w:bottom w:val="none" w:sz="0" w:space="0" w:color="auto"/>
                        <w:right w:val="none" w:sz="0" w:space="0" w:color="auto"/>
                      </w:divBdr>
                    </w:div>
                  </w:divsChild>
                </w:div>
                <w:div w:id="1399596722">
                  <w:marLeft w:val="0"/>
                  <w:marRight w:val="0"/>
                  <w:marTop w:val="0"/>
                  <w:marBottom w:val="0"/>
                  <w:divBdr>
                    <w:top w:val="none" w:sz="0" w:space="0" w:color="auto"/>
                    <w:left w:val="none" w:sz="0" w:space="0" w:color="auto"/>
                    <w:bottom w:val="none" w:sz="0" w:space="0" w:color="auto"/>
                    <w:right w:val="none" w:sz="0" w:space="0" w:color="auto"/>
                  </w:divBdr>
                  <w:divsChild>
                    <w:div w:id="991761088">
                      <w:marLeft w:val="0"/>
                      <w:marRight w:val="0"/>
                      <w:marTop w:val="0"/>
                      <w:marBottom w:val="0"/>
                      <w:divBdr>
                        <w:top w:val="none" w:sz="0" w:space="0" w:color="auto"/>
                        <w:left w:val="none" w:sz="0" w:space="0" w:color="auto"/>
                        <w:bottom w:val="none" w:sz="0" w:space="0" w:color="auto"/>
                        <w:right w:val="none" w:sz="0" w:space="0" w:color="auto"/>
                      </w:divBdr>
                    </w:div>
                  </w:divsChild>
                </w:div>
                <w:div w:id="1401056335">
                  <w:marLeft w:val="0"/>
                  <w:marRight w:val="0"/>
                  <w:marTop w:val="0"/>
                  <w:marBottom w:val="0"/>
                  <w:divBdr>
                    <w:top w:val="none" w:sz="0" w:space="0" w:color="auto"/>
                    <w:left w:val="none" w:sz="0" w:space="0" w:color="auto"/>
                    <w:bottom w:val="none" w:sz="0" w:space="0" w:color="auto"/>
                    <w:right w:val="none" w:sz="0" w:space="0" w:color="auto"/>
                  </w:divBdr>
                  <w:divsChild>
                    <w:div w:id="1074086822">
                      <w:marLeft w:val="0"/>
                      <w:marRight w:val="0"/>
                      <w:marTop w:val="0"/>
                      <w:marBottom w:val="0"/>
                      <w:divBdr>
                        <w:top w:val="none" w:sz="0" w:space="0" w:color="auto"/>
                        <w:left w:val="none" w:sz="0" w:space="0" w:color="auto"/>
                        <w:bottom w:val="none" w:sz="0" w:space="0" w:color="auto"/>
                        <w:right w:val="none" w:sz="0" w:space="0" w:color="auto"/>
                      </w:divBdr>
                    </w:div>
                  </w:divsChild>
                </w:div>
                <w:div w:id="1401059360">
                  <w:marLeft w:val="0"/>
                  <w:marRight w:val="0"/>
                  <w:marTop w:val="0"/>
                  <w:marBottom w:val="0"/>
                  <w:divBdr>
                    <w:top w:val="none" w:sz="0" w:space="0" w:color="auto"/>
                    <w:left w:val="none" w:sz="0" w:space="0" w:color="auto"/>
                    <w:bottom w:val="none" w:sz="0" w:space="0" w:color="auto"/>
                    <w:right w:val="none" w:sz="0" w:space="0" w:color="auto"/>
                  </w:divBdr>
                  <w:divsChild>
                    <w:div w:id="1411123326">
                      <w:marLeft w:val="0"/>
                      <w:marRight w:val="0"/>
                      <w:marTop w:val="0"/>
                      <w:marBottom w:val="0"/>
                      <w:divBdr>
                        <w:top w:val="none" w:sz="0" w:space="0" w:color="auto"/>
                        <w:left w:val="none" w:sz="0" w:space="0" w:color="auto"/>
                        <w:bottom w:val="none" w:sz="0" w:space="0" w:color="auto"/>
                        <w:right w:val="none" w:sz="0" w:space="0" w:color="auto"/>
                      </w:divBdr>
                    </w:div>
                  </w:divsChild>
                </w:div>
                <w:div w:id="1406606647">
                  <w:marLeft w:val="0"/>
                  <w:marRight w:val="0"/>
                  <w:marTop w:val="0"/>
                  <w:marBottom w:val="0"/>
                  <w:divBdr>
                    <w:top w:val="none" w:sz="0" w:space="0" w:color="auto"/>
                    <w:left w:val="none" w:sz="0" w:space="0" w:color="auto"/>
                    <w:bottom w:val="none" w:sz="0" w:space="0" w:color="auto"/>
                    <w:right w:val="none" w:sz="0" w:space="0" w:color="auto"/>
                  </w:divBdr>
                  <w:divsChild>
                    <w:div w:id="2105572653">
                      <w:marLeft w:val="0"/>
                      <w:marRight w:val="0"/>
                      <w:marTop w:val="0"/>
                      <w:marBottom w:val="0"/>
                      <w:divBdr>
                        <w:top w:val="none" w:sz="0" w:space="0" w:color="auto"/>
                        <w:left w:val="none" w:sz="0" w:space="0" w:color="auto"/>
                        <w:bottom w:val="none" w:sz="0" w:space="0" w:color="auto"/>
                        <w:right w:val="none" w:sz="0" w:space="0" w:color="auto"/>
                      </w:divBdr>
                    </w:div>
                  </w:divsChild>
                </w:div>
                <w:div w:id="1414626789">
                  <w:marLeft w:val="0"/>
                  <w:marRight w:val="0"/>
                  <w:marTop w:val="0"/>
                  <w:marBottom w:val="0"/>
                  <w:divBdr>
                    <w:top w:val="none" w:sz="0" w:space="0" w:color="auto"/>
                    <w:left w:val="none" w:sz="0" w:space="0" w:color="auto"/>
                    <w:bottom w:val="none" w:sz="0" w:space="0" w:color="auto"/>
                    <w:right w:val="none" w:sz="0" w:space="0" w:color="auto"/>
                  </w:divBdr>
                  <w:divsChild>
                    <w:div w:id="898520819">
                      <w:marLeft w:val="0"/>
                      <w:marRight w:val="0"/>
                      <w:marTop w:val="0"/>
                      <w:marBottom w:val="0"/>
                      <w:divBdr>
                        <w:top w:val="none" w:sz="0" w:space="0" w:color="auto"/>
                        <w:left w:val="none" w:sz="0" w:space="0" w:color="auto"/>
                        <w:bottom w:val="none" w:sz="0" w:space="0" w:color="auto"/>
                        <w:right w:val="none" w:sz="0" w:space="0" w:color="auto"/>
                      </w:divBdr>
                    </w:div>
                  </w:divsChild>
                </w:div>
                <w:div w:id="1424186420">
                  <w:marLeft w:val="0"/>
                  <w:marRight w:val="0"/>
                  <w:marTop w:val="0"/>
                  <w:marBottom w:val="0"/>
                  <w:divBdr>
                    <w:top w:val="none" w:sz="0" w:space="0" w:color="auto"/>
                    <w:left w:val="none" w:sz="0" w:space="0" w:color="auto"/>
                    <w:bottom w:val="none" w:sz="0" w:space="0" w:color="auto"/>
                    <w:right w:val="none" w:sz="0" w:space="0" w:color="auto"/>
                  </w:divBdr>
                  <w:divsChild>
                    <w:div w:id="2028173079">
                      <w:marLeft w:val="0"/>
                      <w:marRight w:val="0"/>
                      <w:marTop w:val="0"/>
                      <w:marBottom w:val="0"/>
                      <w:divBdr>
                        <w:top w:val="none" w:sz="0" w:space="0" w:color="auto"/>
                        <w:left w:val="none" w:sz="0" w:space="0" w:color="auto"/>
                        <w:bottom w:val="none" w:sz="0" w:space="0" w:color="auto"/>
                        <w:right w:val="none" w:sz="0" w:space="0" w:color="auto"/>
                      </w:divBdr>
                    </w:div>
                  </w:divsChild>
                </w:div>
                <w:div w:id="1431004879">
                  <w:marLeft w:val="0"/>
                  <w:marRight w:val="0"/>
                  <w:marTop w:val="0"/>
                  <w:marBottom w:val="0"/>
                  <w:divBdr>
                    <w:top w:val="none" w:sz="0" w:space="0" w:color="auto"/>
                    <w:left w:val="none" w:sz="0" w:space="0" w:color="auto"/>
                    <w:bottom w:val="none" w:sz="0" w:space="0" w:color="auto"/>
                    <w:right w:val="none" w:sz="0" w:space="0" w:color="auto"/>
                  </w:divBdr>
                  <w:divsChild>
                    <w:div w:id="1852059353">
                      <w:marLeft w:val="0"/>
                      <w:marRight w:val="0"/>
                      <w:marTop w:val="0"/>
                      <w:marBottom w:val="0"/>
                      <w:divBdr>
                        <w:top w:val="none" w:sz="0" w:space="0" w:color="auto"/>
                        <w:left w:val="none" w:sz="0" w:space="0" w:color="auto"/>
                        <w:bottom w:val="none" w:sz="0" w:space="0" w:color="auto"/>
                        <w:right w:val="none" w:sz="0" w:space="0" w:color="auto"/>
                      </w:divBdr>
                    </w:div>
                  </w:divsChild>
                </w:div>
                <w:div w:id="1438061875">
                  <w:marLeft w:val="0"/>
                  <w:marRight w:val="0"/>
                  <w:marTop w:val="0"/>
                  <w:marBottom w:val="0"/>
                  <w:divBdr>
                    <w:top w:val="none" w:sz="0" w:space="0" w:color="auto"/>
                    <w:left w:val="none" w:sz="0" w:space="0" w:color="auto"/>
                    <w:bottom w:val="none" w:sz="0" w:space="0" w:color="auto"/>
                    <w:right w:val="none" w:sz="0" w:space="0" w:color="auto"/>
                  </w:divBdr>
                  <w:divsChild>
                    <w:div w:id="1037002898">
                      <w:marLeft w:val="0"/>
                      <w:marRight w:val="0"/>
                      <w:marTop w:val="0"/>
                      <w:marBottom w:val="0"/>
                      <w:divBdr>
                        <w:top w:val="none" w:sz="0" w:space="0" w:color="auto"/>
                        <w:left w:val="none" w:sz="0" w:space="0" w:color="auto"/>
                        <w:bottom w:val="none" w:sz="0" w:space="0" w:color="auto"/>
                        <w:right w:val="none" w:sz="0" w:space="0" w:color="auto"/>
                      </w:divBdr>
                    </w:div>
                  </w:divsChild>
                </w:div>
                <w:div w:id="1447117208">
                  <w:marLeft w:val="0"/>
                  <w:marRight w:val="0"/>
                  <w:marTop w:val="0"/>
                  <w:marBottom w:val="0"/>
                  <w:divBdr>
                    <w:top w:val="none" w:sz="0" w:space="0" w:color="auto"/>
                    <w:left w:val="none" w:sz="0" w:space="0" w:color="auto"/>
                    <w:bottom w:val="none" w:sz="0" w:space="0" w:color="auto"/>
                    <w:right w:val="none" w:sz="0" w:space="0" w:color="auto"/>
                  </w:divBdr>
                  <w:divsChild>
                    <w:div w:id="34353444">
                      <w:marLeft w:val="0"/>
                      <w:marRight w:val="0"/>
                      <w:marTop w:val="0"/>
                      <w:marBottom w:val="0"/>
                      <w:divBdr>
                        <w:top w:val="none" w:sz="0" w:space="0" w:color="auto"/>
                        <w:left w:val="none" w:sz="0" w:space="0" w:color="auto"/>
                        <w:bottom w:val="none" w:sz="0" w:space="0" w:color="auto"/>
                        <w:right w:val="none" w:sz="0" w:space="0" w:color="auto"/>
                      </w:divBdr>
                    </w:div>
                  </w:divsChild>
                </w:div>
                <w:div w:id="1450200079">
                  <w:marLeft w:val="0"/>
                  <w:marRight w:val="0"/>
                  <w:marTop w:val="0"/>
                  <w:marBottom w:val="0"/>
                  <w:divBdr>
                    <w:top w:val="none" w:sz="0" w:space="0" w:color="auto"/>
                    <w:left w:val="none" w:sz="0" w:space="0" w:color="auto"/>
                    <w:bottom w:val="none" w:sz="0" w:space="0" w:color="auto"/>
                    <w:right w:val="none" w:sz="0" w:space="0" w:color="auto"/>
                  </w:divBdr>
                  <w:divsChild>
                    <w:div w:id="372578027">
                      <w:marLeft w:val="0"/>
                      <w:marRight w:val="0"/>
                      <w:marTop w:val="0"/>
                      <w:marBottom w:val="0"/>
                      <w:divBdr>
                        <w:top w:val="none" w:sz="0" w:space="0" w:color="auto"/>
                        <w:left w:val="none" w:sz="0" w:space="0" w:color="auto"/>
                        <w:bottom w:val="none" w:sz="0" w:space="0" w:color="auto"/>
                        <w:right w:val="none" w:sz="0" w:space="0" w:color="auto"/>
                      </w:divBdr>
                    </w:div>
                  </w:divsChild>
                </w:div>
                <w:div w:id="1454862290">
                  <w:marLeft w:val="0"/>
                  <w:marRight w:val="0"/>
                  <w:marTop w:val="0"/>
                  <w:marBottom w:val="0"/>
                  <w:divBdr>
                    <w:top w:val="none" w:sz="0" w:space="0" w:color="auto"/>
                    <w:left w:val="none" w:sz="0" w:space="0" w:color="auto"/>
                    <w:bottom w:val="none" w:sz="0" w:space="0" w:color="auto"/>
                    <w:right w:val="none" w:sz="0" w:space="0" w:color="auto"/>
                  </w:divBdr>
                  <w:divsChild>
                    <w:div w:id="1225876326">
                      <w:marLeft w:val="0"/>
                      <w:marRight w:val="0"/>
                      <w:marTop w:val="0"/>
                      <w:marBottom w:val="0"/>
                      <w:divBdr>
                        <w:top w:val="none" w:sz="0" w:space="0" w:color="auto"/>
                        <w:left w:val="none" w:sz="0" w:space="0" w:color="auto"/>
                        <w:bottom w:val="none" w:sz="0" w:space="0" w:color="auto"/>
                        <w:right w:val="none" w:sz="0" w:space="0" w:color="auto"/>
                      </w:divBdr>
                    </w:div>
                  </w:divsChild>
                </w:div>
                <w:div w:id="1458766703">
                  <w:marLeft w:val="0"/>
                  <w:marRight w:val="0"/>
                  <w:marTop w:val="0"/>
                  <w:marBottom w:val="0"/>
                  <w:divBdr>
                    <w:top w:val="none" w:sz="0" w:space="0" w:color="auto"/>
                    <w:left w:val="none" w:sz="0" w:space="0" w:color="auto"/>
                    <w:bottom w:val="none" w:sz="0" w:space="0" w:color="auto"/>
                    <w:right w:val="none" w:sz="0" w:space="0" w:color="auto"/>
                  </w:divBdr>
                  <w:divsChild>
                    <w:div w:id="1265769406">
                      <w:marLeft w:val="0"/>
                      <w:marRight w:val="0"/>
                      <w:marTop w:val="0"/>
                      <w:marBottom w:val="0"/>
                      <w:divBdr>
                        <w:top w:val="none" w:sz="0" w:space="0" w:color="auto"/>
                        <w:left w:val="none" w:sz="0" w:space="0" w:color="auto"/>
                        <w:bottom w:val="none" w:sz="0" w:space="0" w:color="auto"/>
                        <w:right w:val="none" w:sz="0" w:space="0" w:color="auto"/>
                      </w:divBdr>
                    </w:div>
                  </w:divsChild>
                </w:div>
                <w:div w:id="1461536262">
                  <w:marLeft w:val="0"/>
                  <w:marRight w:val="0"/>
                  <w:marTop w:val="0"/>
                  <w:marBottom w:val="0"/>
                  <w:divBdr>
                    <w:top w:val="none" w:sz="0" w:space="0" w:color="auto"/>
                    <w:left w:val="none" w:sz="0" w:space="0" w:color="auto"/>
                    <w:bottom w:val="none" w:sz="0" w:space="0" w:color="auto"/>
                    <w:right w:val="none" w:sz="0" w:space="0" w:color="auto"/>
                  </w:divBdr>
                  <w:divsChild>
                    <w:div w:id="1914469814">
                      <w:marLeft w:val="0"/>
                      <w:marRight w:val="0"/>
                      <w:marTop w:val="0"/>
                      <w:marBottom w:val="0"/>
                      <w:divBdr>
                        <w:top w:val="none" w:sz="0" w:space="0" w:color="auto"/>
                        <w:left w:val="none" w:sz="0" w:space="0" w:color="auto"/>
                        <w:bottom w:val="none" w:sz="0" w:space="0" w:color="auto"/>
                        <w:right w:val="none" w:sz="0" w:space="0" w:color="auto"/>
                      </w:divBdr>
                    </w:div>
                  </w:divsChild>
                </w:div>
                <w:div w:id="1491555446">
                  <w:marLeft w:val="0"/>
                  <w:marRight w:val="0"/>
                  <w:marTop w:val="0"/>
                  <w:marBottom w:val="0"/>
                  <w:divBdr>
                    <w:top w:val="none" w:sz="0" w:space="0" w:color="auto"/>
                    <w:left w:val="none" w:sz="0" w:space="0" w:color="auto"/>
                    <w:bottom w:val="none" w:sz="0" w:space="0" w:color="auto"/>
                    <w:right w:val="none" w:sz="0" w:space="0" w:color="auto"/>
                  </w:divBdr>
                  <w:divsChild>
                    <w:div w:id="1996910242">
                      <w:marLeft w:val="0"/>
                      <w:marRight w:val="0"/>
                      <w:marTop w:val="0"/>
                      <w:marBottom w:val="0"/>
                      <w:divBdr>
                        <w:top w:val="none" w:sz="0" w:space="0" w:color="auto"/>
                        <w:left w:val="none" w:sz="0" w:space="0" w:color="auto"/>
                        <w:bottom w:val="none" w:sz="0" w:space="0" w:color="auto"/>
                        <w:right w:val="none" w:sz="0" w:space="0" w:color="auto"/>
                      </w:divBdr>
                    </w:div>
                  </w:divsChild>
                </w:div>
                <w:div w:id="1525898915">
                  <w:marLeft w:val="0"/>
                  <w:marRight w:val="0"/>
                  <w:marTop w:val="0"/>
                  <w:marBottom w:val="0"/>
                  <w:divBdr>
                    <w:top w:val="none" w:sz="0" w:space="0" w:color="auto"/>
                    <w:left w:val="none" w:sz="0" w:space="0" w:color="auto"/>
                    <w:bottom w:val="none" w:sz="0" w:space="0" w:color="auto"/>
                    <w:right w:val="none" w:sz="0" w:space="0" w:color="auto"/>
                  </w:divBdr>
                  <w:divsChild>
                    <w:div w:id="1500922003">
                      <w:marLeft w:val="0"/>
                      <w:marRight w:val="0"/>
                      <w:marTop w:val="0"/>
                      <w:marBottom w:val="0"/>
                      <w:divBdr>
                        <w:top w:val="none" w:sz="0" w:space="0" w:color="auto"/>
                        <w:left w:val="none" w:sz="0" w:space="0" w:color="auto"/>
                        <w:bottom w:val="none" w:sz="0" w:space="0" w:color="auto"/>
                        <w:right w:val="none" w:sz="0" w:space="0" w:color="auto"/>
                      </w:divBdr>
                    </w:div>
                  </w:divsChild>
                </w:div>
                <w:div w:id="1564178927">
                  <w:marLeft w:val="0"/>
                  <w:marRight w:val="0"/>
                  <w:marTop w:val="0"/>
                  <w:marBottom w:val="0"/>
                  <w:divBdr>
                    <w:top w:val="none" w:sz="0" w:space="0" w:color="auto"/>
                    <w:left w:val="none" w:sz="0" w:space="0" w:color="auto"/>
                    <w:bottom w:val="none" w:sz="0" w:space="0" w:color="auto"/>
                    <w:right w:val="none" w:sz="0" w:space="0" w:color="auto"/>
                  </w:divBdr>
                  <w:divsChild>
                    <w:div w:id="154688861">
                      <w:marLeft w:val="0"/>
                      <w:marRight w:val="0"/>
                      <w:marTop w:val="0"/>
                      <w:marBottom w:val="0"/>
                      <w:divBdr>
                        <w:top w:val="none" w:sz="0" w:space="0" w:color="auto"/>
                        <w:left w:val="none" w:sz="0" w:space="0" w:color="auto"/>
                        <w:bottom w:val="none" w:sz="0" w:space="0" w:color="auto"/>
                        <w:right w:val="none" w:sz="0" w:space="0" w:color="auto"/>
                      </w:divBdr>
                    </w:div>
                  </w:divsChild>
                </w:div>
                <w:div w:id="1572041922">
                  <w:marLeft w:val="0"/>
                  <w:marRight w:val="0"/>
                  <w:marTop w:val="0"/>
                  <w:marBottom w:val="0"/>
                  <w:divBdr>
                    <w:top w:val="none" w:sz="0" w:space="0" w:color="auto"/>
                    <w:left w:val="none" w:sz="0" w:space="0" w:color="auto"/>
                    <w:bottom w:val="none" w:sz="0" w:space="0" w:color="auto"/>
                    <w:right w:val="none" w:sz="0" w:space="0" w:color="auto"/>
                  </w:divBdr>
                  <w:divsChild>
                    <w:div w:id="1887984932">
                      <w:marLeft w:val="0"/>
                      <w:marRight w:val="0"/>
                      <w:marTop w:val="0"/>
                      <w:marBottom w:val="0"/>
                      <w:divBdr>
                        <w:top w:val="none" w:sz="0" w:space="0" w:color="auto"/>
                        <w:left w:val="none" w:sz="0" w:space="0" w:color="auto"/>
                        <w:bottom w:val="none" w:sz="0" w:space="0" w:color="auto"/>
                        <w:right w:val="none" w:sz="0" w:space="0" w:color="auto"/>
                      </w:divBdr>
                    </w:div>
                  </w:divsChild>
                </w:div>
                <w:div w:id="1603956307">
                  <w:marLeft w:val="0"/>
                  <w:marRight w:val="0"/>
                  <w:marTop w:val="0"/>
                  <w:marBottom w:val="0"/>
                  <w:divBdr>
                    <w:top w:val="none" w:sz="0" w:space="0" w:color="auto"/>
                    <w:left w:val="none" w:sz="0" w:space="0" w:color="auto"/>
                    <w:bottom w:val="none" w:sz="0" w:space="0" w:color="auto"/>
                    <w:right w:val="none" w:sz="0" w:space="0" w:color="auto"/>
                  </w:divBdr>
                  <w:divsChild>
                    <w:div w:id="2116635873">
                      <w:marLeft w:val="0"/>
                      <w:marRight w:val="0"/>
                      <w:marTop w:val="0"/>
                      <w:marBottom w:val="0"/>
                      <w:divBdr>
                        <w:top w:val="none" w:sz="0" w:space="0" w:color="auto"/>
                        <w:left w:val="none" w:sz="0" w:space="0" w:color="auto"/>
                        <w:bottom w:val="none" w:sz="0" w:space="0" w:color="auto"/>
                        <w:right w:val="none" w:sz="0" w:space="0" w:color="auto"/>
                      </w:divBdr>
                    </w:div>
                  </w:divsChild>
                </w:div>
                <w:div w:id="1656031504">
                  <w:marLeft w:val="0"/>
                  <w:marRight w:val="0"/>
                  <w:marTop w:val="0"/>
                  <w:marBottom w:val="0"/>
                  <w:divBdr>
                    <w:top w:val="none" w:sz="0" w:space="0" w:color="auto"/>
                    <w:left w:val="none" w:sz="0" w:space="0" w:color="auto"/>
                    <w:bottom w:val="none" w:sz="0" w:space="0" w:color="auto"/>
                    <w:right w:val="none" w:sz="0" w:space="0" w:color="auto"/>
                  </w:divBdr>
                  <w:divsChild>
                    <w:div w:id="471678446">
                      <w:marLeft w:val="0"/>
                      <w:marRight w:val="0"/>
                      <w:marTop w:val="0"/>
                      <w:marBottom w:val="0"/>
                      <w:divBdr>
                        <w:top w:val="none" w:sz="0" w:space="0" w:color="auto"/>
                        <w:left w:val="none" w:sz="0" w:space="0" w:color="auto"/>
                        <w:bottom w:val="none" w:sz="0" w:space="0" w:color="auto"/>
                        <w:right w:val="none" w:sz="0" w:space="0" w:color="auto"/>
                      </w:divBdr>
                    </w:div>
                  </w:divsChild>
                </w:div>
                <w:div w:id="1710714619">
                  <w:marLeft w:val="0"/>
                  <w:marRight w:val="0"/>
                  <w:marTop w:val="0"/>
                  <w:marBottom w:val="0"/>
                  <w:divBdr>
                    <w:top w:val="none" w:sz="0" w:space="0" w:color="auto"/>
                    <w:left w:val="none" w:sz="0" w:space="0" w:color="auto"/>
                    <w:bottom w:val="none" w:sz="0" w:space="0" w:color="auto"/>
                    <w:right w:val="none" w:sz="0" w:space="0" w:color="auto"/>
                  </w:divBdr>
                  <w:divsChild>
                    <w:div w:id="1259756586">
                      <w:marLeft w:val="0"/>
                      <w:marRight w:val="0"/>
                      <w:marTop w:val="0"/>
                      <w:marBottom w:val="0"/>
                      <w:divBdr>
                        <w:top w:val="none" w:sz="0" w:space="0" w:color="auto"/>
                        <w:left w:val="none" w:sz="0" w:space="0" w:color="auto"/>
                        <w:bottom w:val="none" w:sz="0" w:space="0" w:color="auto"/>
                        <w:right w:val="none" w:sz="0" w:space="0" w:color="auto"/>
                      </w:divBdr>
                    </w:div>
                  </w:divsChild>
                </w:div>
                <w:div w:id="1718237487">
                  <w:marLeft w:val="0"/>
                  <w:marRight w:val="0"/>
                  <w:marTop w:val="0"/>
                  <w:marBottom w:val="0"/>
                  <w:divBdr>
                    <w:top w:val="none" w:sz="0" w:space="0" w:color="auto"/>
                    <w:left w:val="none" w:sz="0" w:space="0" w:color="auto"/>
                    <w:bottom w:val="none" w:sz="0" w:space="0" w:color="auto"/>
                    <w:right w:val="none" w:sz="0" w:space="0" w:color="auto"/>
                  </w:divBdr>
                  <w:divsChild>
                    <w:div w:id="289897797">
                      <w:marLeft w:val="0"/>
                      <w:marRight w:val="0"/>
                      <w:marTop w:val="0"/>
                      <w:marBottom w:val="0"/>
                      <w:divBdr>
                        <w:top w:val="none" w:sz="0" w:space="0" w:color="auto"/>
                        <w:left w:val="none" w:sz="0" w:space="0" w:color="auto"/>
                        <w:bottom w:val="none" w:sz="0" w:space="0" w:color="auto"/>
                        <w:right w:val="none" w:sz="0" w:space="0" w:color="auto"/>
                      </w:divBdr>
                    </w:div>
                  </w:divsChild>
                </w:div>
                <w:div w:id="1818104822">
                  <w:marLeft w:val="0"/>
                  <w:marRight w:val="0"/>
                  <w:marTop w:val="0"/>
                  <w:marBottom w:val="0"/>
                  <w:divBdr>
                    <w:top w:val="none" w:sz="0" w:space="0" w:color="auto"/>
                    <w:left w:val="none" w:sz="0" w:space="0" w:color="auto"/>
                    <w:bottom w:val="none" w:sz="0" w:space="0" w:color="auto"/>
                    <w:right w:val="none" w:sz="0" w:space="0" w:color="auto"/>
                  </w:divBdr>
                  <w:divsChild>
                    <w:div w:id="248000428">
                      <w:marLeft w:val="0"/>
                      <w:marRight w:val="0"/>
                      <w:marTop w:val="0"/>
                      <w:marBottom w:val="0"/>
                      <w:divBdr>
                        <w:top w:val="none" w:sz="0" w:space="0" w:color="auto"/>
                        <w:left w:val="none" w:sz="0" w:space="0" w:color="auto"/>
                        <w:bottom w:val="none" w:sz="0" w:space="0" w:color="auto"/>
                        <w:right w:val="none" w:sz="0" w:space="0" w:color="auto"/>
                      </w:divBdr>
                    </w:div>
                  </w:divsChild>
                </w:div>
                <w:div w:id="1859000884">
                  <w:marLeft w:val="0"/>
                  <w:marRight w:val="0"/>
                  <w:marTop w:val="0"/>
                  <w:marBottom w:val="0"/>
                  <w:divBdr>
                    <w:top w:val="none" w:sz="0" w:space="0" w:color="auto"/>
                    <w:left w:val="none" w:sz="0" w:space="0" w:color="auto"/>
                    <w:bottom w:val="none" w:sz="0" w:space="0" w:color="auto"/>
                    <w:right w:val="none" w:sz="0" w:space="0" w:color="auto"/>
                  </w:divBdr>
                  <w:divsChild>
                    <w:div w:id="1932817846">
                      <w:marLeft w:val="0"/>
                      <w:marRight w:val="0"/>
                      <w:marTop w:val="0"/>
                      <w:marBottom w:val="0"/>
                      <w:divBdr>
                        <w:top w:val="none" w:sz="0" w:space="0" w:color="auto"/>
                        <w:left w:val="none" w:sz="0" w:space="0" w:color="auto"/>
                        <w:bottom w:val="none" w:sz="0" w:space="0" w:color="auto"/>
                        <w:right w:val="none" w:sz="0" w:space="0" w:color="auto"/>
                      </w:divBdr>
                    </w:div>
                  </w:divsChild>
                </w:div>
                <w:div w:id="1869759847">
                  <w:marLeft w:val="0"/>
                  <w:marRight w:val="0"/>
                  <w:marTop w:val="0"/>
                  <w:marBottom w:val="0"/>
                  <w:divBdr>
                    <w:top w:val="none" w:sz="0" w:space="0" w:color="auto"/>
                    <w:left w:val="none" w:sz="0" w:space="0" w:color="auto"/>
                    <w:bottom w:val="none" w:sz="0" w:space="0" w:color="auto"/>
                    <w:right w:val="none" w:sz="0" w:space="0" w:color="auto"/>
                  </w:divBdr>
                  <w:divsChild>
                    <w:div w:id="1453936522">
                      <w:marLeft w:val="0"/>
                      <w:marRight w:val="0"/>
                      <w:marTop w:val="0"/>
                      <w:marBottom w:val="0"/>
                      <w:divBdr>
                        <w:top w:val="none" w:sz="0" w:space="0" w:color="auto"/>
                        <w:left w:val="none" w:sz="0" w:space="0" w:color="auto"/>
                        <w:bottom w:val="none" w:sz="0" w:space="0" w:color="auto"/>
                        <w:right w:val="none" w:sz="0" w:space="0" w:color="auto"/>
                      </w:divBdr>
                    </w:div>
                  </w:divsChild>
                </w:div>
                <w:div w:id="1871643634">
                  <w:marLeft w:val="0"/>
                  <w:marRight w:val="0"/>
                  <w:marTop w:val="0"/>
                  <w:marBottom w:val="0"/>
                  <w:divBdr>
                    <w:top w:val="none" w:sz="0" w:space="0" w:color="auto"/>
                    <w:left w:val="none" w:sz="0" w:space="0" w:color="auto"/>
                    <w:bottom w:val="none" w:sz="0" w:space="0" w:color="auto"/>
                    <w:right w:val="none" w:sz="0" w:space="0" w:color="auto"/>
                  </w:divBdr>
                  <w:divsChild>
                    <w:div w:id="589897209">
                      <w:marLeft w:val="0"/>
                      <w:marRight w:val="0"/>
                      <w:marTop w:val="0"/>
                      <w:marBottom w:val="0"/>
                      <w:divBdr>
                        <w:top w:val="none" w:sz="0" w:space="0" w:color="auto"/>
                        <w:left w:val="none" w:sz="0" w:space="0" w:color="auto"/>
                        <w:bottom w:val="none" w:sz="0" w:space="0" w:color="auto"/>
                        <w:right w:val="none" w:sz="0" w:space="0" w:color="auto"/>
                      </w:divBdr>
                    </w:div>
                  </w:divsChild>
                </w:div>
                <w:div w:id="1873953502">
                  <w:marLeft w:val="0"/>
                  <w:marRight w:val="0"/>
                  <w:marTop w:val="0"/>
                  <w:marBottom w:val="0"/>
                  <w:divBdr>
                    <w:top w:val="none" w:sz="0" w:space="0" w:color="auto"/>
                    <w:left w:val="none" w:sz="0" w:space="0" w:color="auto"/>
                    <w:bottom w:val="none" w:sz="0" w:space="0" w:color="auto"/>
                    <w:right w:val="none" w:sz="0" w:space="0" w:color="auto"/>
                  </w:divBdr>
                  <w:divsChild>
                    <w:div w:id="1116679608">
                      <w:marLeft w:val="0"/>
                      <w:marRight w:val="0"/>
                      <w:marTop w:val="0"/>
                      <w:marBottom w:val="0"/>
                      <w:divBdr>
                        <w:top w:val="none" w:sz="0" w:space="0" w:color="auto"/>
                        <w:left w:val="none" w:sz="0" w:space="0" w:color="auto"/>
                        <w:bottom w:val="none" w:sz="0" w:space="0" w:color="auto"/>
                        <w:right w:val="none" w:sz="0" w:space="0" w:color="auto"/>
                      </w:divBdr>
                    </w:div>
                  </w:divsChild>
                </w:div>
                <w:div w:id="1885632325">
                  <w:marLeft w:val="0"/>
                  <w:marRight w:val="0"/>
                  <w:marTop w:val="0"/>
                  <w:marBottom w:val="0"/>
                  <w:divBdr>
                    <w:top w:val="none" w:sz="0" w:space="0" w:color="auto"/>
                    <w:left w:val="none" w:sz="0" w:space="0" w:color="auto"/>
                    <w:bottom w:val="none" w:sz="0" w:space="0" w:color="auto"/>
                    <w:right w:val="none" w:sz="0" w:space="0" w:color="auto"/>
                  </w:divBdr>
                  <w:divsChild>
                    <w:div w:id="1485394789">
                      <w:marLeft w:val="0"/>
                      <w:marRight w:val="0"/>
                      <w:marTop w:val="0"/>
                      <w:marBottom w:val="0"/>
                      <w:divBdr>
                        <w:top w:val="none" w:sz="0" w:space="0" w:color="auto"/>
                        <w:left w:val="none" w:sz="0" w:space="0" w:color="auto"/>
                        <w:bottom w:val="none" w:sz="0" w:space="0" w:color="auto"/>
                        <w:right w:val="none" w:sz="0" w:space="0" w:color="auto"/>
                      </w:divBdr>
                    </w:div>
                  </w:divsChild>
                </w:div>
                <w:div w:id="1952778367">
                  <w:marLeft w:val="0"/>
                  <w:marRight w:val="0"/>
                  <w:marTop w:val="0"/>
                  <w:marBottom w:val="0"/>
                  <w:divBdr>
                    <w:top w:val="none" w:sz="0" w:space="0" w:color="auto"/>
                    <w:left w:val="none" w:sz="0" w:space="0" w:color="auto"/>
                    <w:bottom w:val="none" w:sz="0" w:space="0" w:color="auto"/>
                    <w:right w:val="none" w:sz="0" w:space="0" w:color="auto"/>
                  </w:divBdr>
                  <w:divsChild>
                    <w:div w:id="1277910956">
                      <w:marLeft w:val="0"/>
                      <w:marRight w:val="0"/>
                      <w:marTop w:val="0"/>
                      <w:marBottom w:val="0"/>
                      <w:divBdr>
                        <w:top w:val="none" w:sz="0" w:space="0" w:color="auto"/>
                        <w:left w:val="none" w:sz="0" w:space="0" w:color="auto"/>
                        <w:bottom w:val="none" w:sz="0" w:space="0" w:color="auto"/>
                        <w:right w:val="none" w:sz="0" w:space="0" w:color="auto"/>
                      </w:divBdr>
                    </w:div>
                  </w:divsChild>
                </w:div>
                <w:div w:id="1966157214">
                  <w:marLeft w:val="0"/>
                  <w:marRight w:val="0"/>
                  <w:marTop w:val="0"/>
                  <w:marBottom w:val="0"/>
                  <w:divBdr>
                    <w:top w:val="none" w:sz="0" w:space="0" w:color="auto"/>
                    <w:left w:val="none" w:sz="0" w:space="0" w:color="auto"/>
                    <w:bottom w:val="none" w:sz="0" w:space="0" w:color="auto"/>
                    <w:right w:val="none" w:sz="0" w:space="0" w:color="auto"/>
                  </w:divBdr>
                  <w:divsChild>
                    <w:div w:id="1654093502">
                      <w:marLeft w:val="0"/>
                      <w:marRight w:val="0"/>
                      <w:marTop w:val="0"/>
                      <w:marBottom w:val="0"/>
                      <w:divBdr>
                        <w:top w:val="none" w:sz="0" w:space="0" w:color="auto"/>
                        <w:left w:val="none" w:sz="0" w:space="0" w:color="auto"/>
                        <w:bottom w:val="none" w:sz="0" w:space="0" w:color="auto"/>
                        <w:right w:val="none" w:sz="0" w:space="0" w:color="auto"/>
                      </w:divBdr>
                    </w:div>
                  </w:divsChild>
                </w:div>
                <w:div w:id="1968319351">
                  <w:marLeft w:val="0"/>
                  <w:marRight w:val="0"/>
                  <w:marTop w:val="0"/>
                  <w:marBottom w:val="0"/>
                  <w:divBdr>
                    <w:top w:val="none" w:sz="0" w:space="0" w:color="auto"/>
                    <w:left w:val="none" w:sz="0" w:space="0" w:color="auto"/>
                    <w:bottom w:val="none" w:sz="0" w:space="0" w:color="auto"/>
                    <w:right w:val="none" w:sz="0" w:space="0" w:color="auto"/>
                  </w:divBdr>
                  <w:divsChild>
                    <w:div w:id="1017464076">
                      <w:marLeft w:val="0"/>
                      <w:marRight w:val="0"/>
                      <w:marTop w:val="0"/>
                      <w:marBottom w:val="0"/>
                      <w:divBdr>
                        <w:top w:val="none" w:sz="0" w:space="0" w:color="auto"/>
                        <w:left w:val="none" w:sz="0" w:space="0" w:color="auto"/>
                        <w:bottom w:val="none" w:sz="0" w:space="0" w:color="auto"/>
                        <w:right w:val="none" w:sz="0" w:space="0" w:color="auto"/>
                      </w:divBdr>
                    </w:div>
                  </w:divsChild>
                </w:div>
                <w:div w:id="1996833723">
                  <w:marLeft w:val="0"/>
                  <w:marRight w:val="0"/>
                  <w:marTop w:val="0"/>
                  <w:marBottom w:val="0"/>
                  <w:divBdr>
                    <w:top w:val="none" w:sz="0" w:space="0" w:color="auto"/>
                    <w:left w:val="none" w:sz="0" w:space="0" w:color="auto"/>
                    <w:bottom w:val="none" w:sz="0" w:space="0" w:color="auto"/>
                    <w:right w:val="none" w:sz="0" w:space="0" w:color="auto"/>
                  </w:divBdr>
                  <w:divsChild>
                    <w:div w:id="1642879329">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1284768194">
                      <w:marLeft w:val="0"/>
                      <w:marRight w:val="0"/>
                      <w:marTop w:val="0"/>
                      <w:marBottom w:val="0"/>
                      <w:divBdr>
                        <w:top w:val="none" w:sz="0" w:space="0" w:color="auto"/>
                        <w:left w:val="none" w:sz="0" w:space="0" w:color="auto"/>
                        <w:bottom w:val="none" w:sz="0" w:space="0" w:color="auto"/>
                        <w:right w:val="none" w:sz="0" w:space="0" w:color="auto"/>
                      </w:divBdr>
                    </w:div>
                  </w:divsChild>
                </w:div>
                <w:div w:id="2008165900">
                  <w:marLeft w:val="0"/>
                  <w:marRight w:val="0"/>
                  <w:marTop w:val="0"/>
                  <w:marBottom w:val="0"/>
                  <w:divBdr>
                    <w:top w:val="none" w:sz="0" w:space="0" w:color="auto"/>
                    <w:left w:val="none" w:sz="0" w:space="0" w:color="auto"/>
                    <w:bottom w:val="none" w:sz="0" w:space="0" w:color="auto"/>
                    <w:right w:val="none" w:sz="0" w:space="0" w:color="auto"/>
                  </w:divBdr>
                  <w:divsChild>
                    <w:div w:id="854416580">
                      <w:marLeft w:val="0"/>
                      <w:marRight w:val="0"/>
                      <w:marTop w:val="0"/>
                      <w:marBottom w:val="0"/>
                      <w:divBdr>
                        <w:top w:val="none" w:sz="0" w:space="0" w:color="auto"/>
                        <w:left w:val="none" w:sz="0" w:space="0" w:color="auto"/>
                        <w:bottom w:val="none" w:sz="0" w:space="0" w:color="auto"/>
                        <w:right w:val="none" w:sz="0" w:space="0" w:color="auto"/>
                      </w:divBdr>
                    </w:div>
                  </w:divsChild>
                </w:div>
                <w:div w:id="2008753022">
                  <w:marLeft w:val="0"/>
                  <w:marRight w:val="0"/>
                  <w:marTop w:val="0"/>
                  <w:marBottom w:val="0"/>
                  <w:divBdr>
                    <w:top w:val="none" w:sz="0" w:space="0" w:color="auto"/>
                    <w:left w:val="none" w:sz="0" w:space="0" w:color="auto"/>
                    <w:bottom w:val="none" w:sz="0" w:space="0" w:color="auto"/>
                    <w:right w:val="none" w:sz="0" w:space="0" w:color="auto"/>
                  </w:divBdr>
                  <w:divsChild>
                    <w:div w:id="2146047467">
                      <w:marLeft w:val="0"/>
                      <w:marRight w:val="0"/>
                      <w:marTop w:val="0"/>
                      <w:marBottom w:val="0"/>
                      <w:divBdr>
                        <w:top w:val="none" w:sz="0" w:space="0" w:color="auto"/>
                        <w:left w:val="none" w:sz="0" w:space="0" w:color="auto"/>
                        <w:bottom w:val="none" w:sz="0" w:space="0" w:color="auto"/>
                        <w:right w:val="none" w:sz="0" w:space="0" w:color="auto"/>
                      </w:divBdr>
                    </w:div>
                  </w:divsChild>
                </w:div>
                <w:div w:id="2011712752">
                  <w:marLeft w:val="0"/>
                  <w:marRight w:val="0"/>
                  <w:marTop w:val="0"/>
                  <w:marBottom w:val="0"/>
                  <w:divBdr>
                    <w:top w:val="none" w:sz="0" w:space="0" w:color="auto"/>
                    <w:left w:val="none" w:sz="0" w:space="0" w:color="auto"/>
                    <w:bottom w:val="none" w:sz="0" w:space="0" w:color="auto"/>
                    <w:right w:val="none" w:sz="0" w:space="0" w:color="auto"/>
                  </w:divBdr>
                  <w:divsChild>
                    <w:div w:id="998387501">
                      <w:marLeft w:val="0"/>
                      <w:marRight w:val="0"/>
                      <w:marTop w:val="0"/>
                      <w:marBottom w:val="0"/>
                      <w:divBdr>
                        <w:top w:val="none" w:sz="0" w:space="0" w:color="auto"/>
                        <w:left w:val="none" w:sz="0" w:space="0" w:color="auto"/>
                        <w:bottom w:val="none" w:sz="0" w:space="0" w:color="auto"/>
                        <w:right w:val="none" w:sz="0" w:space="0" w:color="auto"/>
                      </w:divBdr>
                    </w:div>
                  </w:divsChild>
                </w:div>
                <w:div w:id="2038968050">
                  <w:marLeft w:val="0"/>
                  <w:marRight w:val="0"/>
                  <w:marTop w:val="0"/>
                  <w:marBottom w:val="0"/>
                  <w:divBdr>
                    <w:top w:val="none" w:sz="0" w:space="0" w:color="auto"/>
                    <w:left w:val="none" w:sz="0" w:space="0" w:color="auto"/>
                    <w:bottom w:val="none" w:sz="0" w:space="0" w:color="auto"/>
                    <w:right w:val="none" w:sz="0" w:space="0" w:color="auto"/>
                  </w:divBdr>
                  <w:divsChild>
                    <w:div w:id="548029788">
                      <w:marLeft w:val="0"/>
                      <w:marRight w:val="0"/>
                      <w:marTop w:val="0"/>
                      <w:marBottom w:val="0"/>
                      <w:divBdr>
                        <w:top w:val="none" w:sz="0" w:space="0" w:color="auto"/>
                        <w:left w:val="none" w:sz="0" w:space="0" w:color="auto"/>
                        <w:bottom w:val="none" w:sz="0" w:space="0" w:color="auto"/>
                        <w:right w:val="none" w:sz="0" w:space="0" w:color="auto"/>
                      </w:divBdr>
                    </w:div>
                  </w:divsChild>
                </w:div>
                <w:div w:id="2048530670">
                  <w:marLeft w:val="0"/>
                  <w:marRight w:val="0"/>
                  <w:marTop w:val="0"/>
                  <w:marBottom w:val="0"/>
                  <w:divBdr>
                    <w:top w:val="none" w:sz="0" w:space="0" w:color="auto"/>
                    <w:left w:val="none" w:sz="0" w:space="0" w:color="auto"/>
                    <w:bottom w:val="none" w:sz="0" w:space="0" w:color="auto"/>
                    <w:right w:val="none" w:sz="0" w:space="0" w:color="auto"/>
                  </w:divBdr>
                  <w:divsChild>
                    <w:div w:id="1899781029">
                      <w:marLeft w:val="0"/>
                      <w:marRight w:val="0"/>
                      <w:marTop w:val="0"/>
                      <w:marBottom w:val="0"/>
                      <w:divBdr>
                        <w:top w:val="none" w:sz="0" w:space="0" w:color="auto"/>
                        <w:left w:val="none" w:sz="0" w:space="0" w:color="auto"/>
                        <w:bottom w:val="none" w:sz="0" w:space="0" w:color="auto"/>
                        <w:right w:val="none" w:sz="0" w:space="0" w:color="auto"/>
                      </w:divBdr>
                    </w:div>
                  </w:divsChild>
                </w:div>
                <w:div w:id="2051879843">
                  <w:marLeft w:val="0"/>
                  <w:marRight w:val="0"/>
                  <w:marTop w:val="0"/>
                  <w:marBottom w:val="0"/>
                  <w:divBdr>
                    <w:top w:val="none" w:sz="0" w:space="0" w:color="auto"/>
                    <w:left w:val="none" w:sz="0" w:space="0" w:color="auto"/>
                    <w:bottom w:val="none" w:sz="0" w:space="0" w:color="auto"/>
                    <w:right w:val="none" w:sz="0" w:space="0" w:color="auto"/>
                  </w:divBdr>
                  <w:divsChild>
                    <w:div w:id="1623655694">
                      <w:marLeft w:val="0"/>
                      <w:marRight w:val="0"/>
                      <w:marTop w:val="0"/>
                      <w:marBottom w:val="0"/>
                      <w:divBdr>
                        <w:top w:val="none" w:sz="0" w:space="0" w:color="auto"/>
                        <w:left w:val="none" w:sz="0" w:space="0" w:color="auto"/>
                        <w:bottom w:val="none" w:sz="0" w:space="0" w:color="auto"/>
                        <w:right w:val="none" w:sz="0" w:space="0" w:color="auto"/>
                      </w:divBdr>
                    </w:div>
                  </w:divsChild>
                </w:div>
                <w:div w:id="2052921429">
                  <w:marLeft w:val="0"/>
                  <w:marRight w:val="0"/>
                  <w:marTop w:val="0"/>
                  <w:marBottom w:val="0"/>
                  <w:divBdr>
                    <w:top w:val="none" w:sz="0" w:space="0" w:color="auto"/>
                    <w:left w:val="none" w:sz="0" w:space="0" w:color="auto"/>
                    <w:bottom w:val="none" w:sz="0" w:space="0" w:color="auto"/>
                    <w:right w:val="none" w:sz="0" w:space="0" w:color="auto"/>
                  </w:divBdr>
                  <w:divsChild>
                    <w:div w:id="1946039953">
                      <w:marLeft w:val="0"/>
                      <w:marRight w:val="0"/>
                      <w:marTop w:val="0"/>
                      <w:marBottom w:val="0"/>
                      <w:divBdr>
                        <w:top w:val="none" w:sz="0" w:space="0" w:color="auto"/>
                        <w:left w:val="none" w:sz="0" w:space="0" w:color="auto"/>
                        <w:bottom w:val="none" w:sz="0" w:space="0" w:color="auto"/>
                        <w:right w:val="none" w:sz="0" w:space="0" w:color="auto"/>
                      </w:divBdr>
                    </w:div>
                  </w:divsChild>
                </w:div>
                <w:div w:id="2102331952">
                  <w:marLeft w:val="0"/>
                  <w:marRight w:val="0"/>
                  <w:marTop w:val="0"/>
                  <w:marBottom w:val="0"/>
                  <w:divBdr>
                    <w:top w:val="none" w:sz="0" w:space="0" w:color="auto"/>
                    <w:left w:val="none" w:sz="0" w:space="0" w:color="auto"/>
                    <w:bottom w:val="none" w:sz="0" w:space="0" w:color="auto"/>
                    <w:right w:val="none" w:sz="0" w:space="0" w:color="auto"/>
                  </w:divBdr>
                  <w:divsChild>
                    <w:div w:id="1329937879">
                      <w:marLeft w:val="0"/>
                      <w:marRight w:val="0"/>
                      <w:marTop w:val="0"/>
                      <w:marBottom w:val="0"/>
                      <w:divBdr>
                        <w:top w:val="none" w:sz="0" w:space="0" w:color="auto"/>
                        <w:left w:val="none" w:sz="0" w:space="0" w:color="auto"/>
                        <w:bottom w:val="none" w:sz="0" w:space="0" w:color="auto"/>
                        <w:right w:val="none" w:sz="0" w:space="0" w:color="auto"/>
                      </w:divBdr>
                    </w:div>
                  </w:divsChild>
                </w:div>
                <w:div w:id="2103910941">
                  <w:marLeft w:val="0"/>
                  <w:marRight w:val="0"/>
                  <w:marTop w:val="0"/>
                  <w:marBottom w:val="0"/>
                  <w:divBdr>
                    <w:top w:val="none" w:sz="0" w:space="0" w:color="auto"/>
                    <w:left w:val="none" w:sz="0" w:space="0" w:color="auto"/>
                    <w:bottom w:val="none" w:sz="0" w:space="0" w:color="auto"/>
                    <w:right w:val="none" w:sz="0" w:space="0" w:color="auto"/>
                  </w:divBdr>
                  <w:divsChild>
                    <w:div w:id="11826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84">
          <w:marLeft w:val="0"/>
          <w:marRight w:val="0"/>
          <w:marTop w:val="0"/>
          <w:marBottom w:val="0"/>
          <w:divBdr>
            <w:top w:val="none" w:sz="0" w:space="0" w:color="auto"/>
            <w:left w:val="none" w:sz="0" w:space="0" w:color="auto"/>
            <w:bottom w:val="none" w:sz="0" w:space="0" w:color="auto"/>
            <w:right w:val="none" w:sz="0" w:space="0" w:color="auto"/>
          </w:divBdr>
        </w:div>
        <w:div w:id="200097646">
          <w:marLeft w:val="0"/>
          <w:marRight w:val="0"/>
          <w:marTop w:val="0"/>
          <w:marBottom w:val="0"/>
          <w:divBdr>
            <w:top w:val="none" w:sz="0" w:space="0" w:color="auto"/>
            <w:left w:val="none" w:sz="0" w:space="0" w:color="auto"/>
            <w:bottom w:val="none" w:sz="0" w:space="0" w:color="auto"/>
            <w:right w:val="none" w:sz="0" w:space="0" w:color="auto"/>
          </w:divBdr>
        </w:div>
        <w:div w:id="203953683">
          <w:marLeft w:val="0"/>
          <w:marRight w:val="0"/>
          <w:marTop w:val="0"/>
          <w:marBottom w:val="0"/>
          <w:divBdr>
            <w:top w:val="none" w:sz="0" w:space="0" w:color="auto"/>
            <w:left w:val="none" w:sz="0" w:space="0" w:color="auto"/>
            <w:bottom w:val="none" w:sz="0" w:space="0" w:color="auto"/>
            <w:right w:val="none" w:sz="0" w:space="0" w:color="auto"/>
          </w:divBdr>
        </w:div>
        <w:div w:id="306983976">
          <w:marLeft w:val="0"/>
          <w:marRight w:val="0"/>
          <w:marTop w:val="0"/>
          <w:marBottom w:val="0"/>
          <w:divBdr>
            <w:top w:val="none" w:sz="0" w:space="0" w:color="auto"/>
            <w:left w:val="none" w:sz="0" w:space="0" w:color="auto"/>
            <w:bottom w:val="none" w:sz="0" w:space="0" w:color="auto"/>
            <w:right w:val="none" w:sz="0" w:space="0" w:color="auto"/>
          </w:divBdr>
        </w:div>
        <w:div w:id="332076605">
          <w:marLeft w:val="0"/>
          <w:marRight w:val="0"/>
          <w:marTop w:val="0"/>
          <w:marBottom w:val="0"/>
          <w:divBdr>
            <w:top w:val="none" w:sz="0" w:space="0" w:color="auto"/>
            <w:left w:val="none" w:sz="0" w:space="0" w:color="auto"/>
            <w:bottom w:val="none" w:sz="0" w:space="0" w:color="auto"/>
            <w:right w:val="none" w:sz="0" w:space="0" w:color="auto"/>
          </w:divBdr>
        </w:div>
        <w:div w:id="363411614">
          <w:marLeft w:val="0"/>
          <w:marRight w:val="0"/>
          <w:marTop w:val="0"/>
          <w:marBottom w:val="0"/>
          <w:divBdr>
            <w:top w:val="none" w:sz="0" w:space="0" w:color="auto"/>
            <w:left w:val="none" w:sz="0" w:space="0" w:color="auto"/>
            <w:bottom w:val="none" w:sz="0" w:space="0" w:color="auto"/>
            <w:right w:val="none" w:sz="0" w:space="0" w:color="auto"/>
          </w:divBdr>
        </w:div>
        <w:div w:id="378359010">
          <w:marLeft w:val="0"/>
          <w:marRight w:val="0"/>
          <w:marTop w:val="0"/>
          <w:marBottom w:val="0"/>
          <w:divBdr>
            <w:top w:val="none" w:sz="0" w:space="0" w:color="auto"/>
            <w:left w:val="none" w:sz="0" w:space="0" w:color="auto"/>
            <w:bottom w:val="none" w:sz="0" w:space="0" w:color="auto"/>
            <w:right w:val="none" w:sz="0" w:space="0" w:color="auto"/>
          </w:divBdr>
        </w:div>
        <w:div w:id="460465615">
          <w:marLeft w:val="0"/>
          <w:marRight w:val="0"/>
          <w:marTop w:val="0"/>
          <w:marBottom w:val="0"/>
          <w:divBdr>
            <w:top w:val="none" w:sz="0" w:space="0" w:color="auto"/>
            <w:left w:val="none" w:sz="0" w:space="0" w:color="auto"/>
            <w:bottom w:val="none" w:sz="0" w:space="0" w:color="auto"/>
            <w:right w:val="none" w:sz="0" w:space="0" w:color="auto"/>
          </w:divBdr>
        </w:div>
        <w:div w:id="696273431">
          <w:marLeft w:val="0"/>
          <w:marRight w:val="0"/>
          <w:marTop w:val="0"/>
          <w:marBottom w:val="0"/>
          <w:divBdr>
            <w:top w:val="none" w:sz="0" w:space="0" w:color="auto"/>
            <w:left w:val="none" w:sz="0" w:space="0" w:color="auto"/>
            <w:bottom w:val="none" w:sz="0" w:space="0" w:color="auto"/>
            <w:right w:val="none" w:sz="0" w:space="0" w:color="auto"/>
          </w:divBdr>
          <w:divsChild>
            <w:div w:id="218978161">
              <w:marLeft w:val="-75"/>
              <w:marRight w:val="0"/>
              <w:marTop w:val="30"/>
              <w:marBottom w:val="30"/>
              <w:divBdr>
                <w:top w:val="none" w:sz="0" w:space="0" w:color="auto"/>
                <w:left w:val="none" w:sz="0" w:space="0" w:color="auto"/>
                <w:bottom w:val="none" w:sz="0" w:space="0" w:color="auto"/>
                <w:right w:val="none" w:sz="0" w:space="0" w:color="auto"/>
              </w:divBdr>
              <w:divsChild>
                <w:div w:id="6911820">
                  <w:marLeft w:val="0"/>
                  <w:marRight w:val="0"/>
                  <w:marTop w:val="0"/>
                  <w:marBottom w:val="0"/>
                  <w:divBdr>
                    <w:top w:val="none" w:sz="0" w:space="0" w:color="auto"/>
                    <w:left w:val="none" w:sz="0" w:space="0" w:color="auto"/>
                    <w:bottom w:val="none" w:sz="0" w:space="0" w:color="auto"/>
                    <w:right w:val="none" w:sz="0" w:space="0" w:color="auto"/>
                  </w:divBdr>
                  <w:divsChild>
                    <w:div w:id="199245221">
                      <w:marLeft w:val="0"/>
                      <w:marRight w:val="0"/>
                      <w:marTop w:val="0"/>
                      <w:marBottom w:val="0"/>
                      <w:divBdr>
                        <w:top w:val="none" w:sz="0" w:space="0" w:color="auto"/>
                        <w:left w:val="none" w:sz="0" w:space="0" w:color="auto"/>
                        <w:bottom w:val="none" w:sz="0" w:space="0" w:color="auto"/>
                        <w:right w:val="none" w:sz="0" w:space="0" w:color="auto"/>
                      </w:divBdr>
                    </w:div>
                  </w:divsChild>
                </w:div>
                <w:div w:id="10911231">
                  <w:marLeft w:val="0"/>
                  <w:marRight w:val="0"/>
                  <w:marTop w:val="0"/>
                  <w:marBottom w:val="0"/>
                  <w:divBdr>
                    <w:top w:val="none" w:sz="0" w:space="0" w:color="auto"/>
                    <w:left w:val="none" w:sz="0" w:space="0" w:color="auto"/>
                    <w:bottom w:val="none" w:sz="0" w:space="0" w:color="auto"/>
                    <w:right w:val="none" w:sz="0" w:space="0" w:color="auto"/>
                  </w:divBdr>
                  <w:divsChild>
                    <w:div w:id="517499288">
                      <w:marLeft w:val="0"/>
                      <w:marRight w:val="0"/>
                      <w:marTop w:val="0"/>
                      <w:marBottom w:val="0"/>
                      <w:divBdr>
                        <w:top w:val="none" w:sz="0" w:space="0" w:color="auto"/>
                        <w:left w:val="none" w:sz="0" w:space="0" w:color="auto"/>
                        <w:bottom w:val="none" w:sz="0" w:space="0" w:color="auto"/>
                        <w:right w:val="none" w:sz="0" w:space="0" w:color="auto"/>
                      </w:divBdr>
                    </w:div>
                  </w:divsChild>
                </w:div>
                <w:div w:id="30882634">
                  <w:marLeft w:val="0"/>
                  <w:marRight w:val="0"/>
                  <w:marTop w:val="0"/>
                  <w:marBottom w:val="0"/>
                  <w:divBdr>
                    <w:top w:val="none" w:sz="0" w:space="0" w:color="auto"/>
                    <w:left w:val="none" w:sz="0" w:space="0" w:color="auto"/>
                    <w:bottom w:val="none" w:sz="0" w:space="0" w:color="auto"/>
                    <w:right w:val="none" w:sz="0" w:space="0" w:color="auto"/>
                  </w:divBdr>
                  <w:divsChild>
                    <w:div w:id="665324011">
                      <w:marLeft w:val="0"/>
                      <w:marRight w:val="0"/>
                      <w:marTop w:val="0"/>
                      <w:marBottom w:val="0"/>
                      <w:divBdr>
                        <w:top w:val="none" w:sz="0" w:space="0" w:color="auto"/>
                        <w:left w:val="none" w:sz="0" w:space="0" w:color="auto"/>
                        <w:bottom w:val="none" w:sz="0" w:space="0" w:color="auto"/>
                        <w:right w:val="none" w:sz="0" w:space="0" w:color="auto"/>
                      </w:divBdr>
                    </w:div>
                  </w:divsChild>
                </w:div>
                <w:div w:id="42750149">
                  <w:marLeft w:val="0"/>
                  <w:marRight w:val="0"/>
                  <w:marTop w:val="0"/>
                  <w:marBottom w:val="0"/>
                  <w:divBdr>
                    <w:top w:val="none" w:sz="0" w:space="0" w:color="auto"/>
                    <w:left w:val="none" w:sz="0" w:space="0" w:color="auto"/>
                    <w:bottom w:val="none" w:sz="0" w:space="0" w:color="auto"/>
                    <w:right w:val="none" w:sz="0" w:space="0" w:color="auto"/>
                  </w:divBdr>
                  <w:divsChild>
                    <w:div w:id="42104216">
                      <w:marLeft w:val="0"/>
                      <w:marRight w:val="0"/>
                      <w:marTop w:val="0"/>
                      <w:marBottom w:val="0"/>
                      <w:divBdr>
                        <w:top w:val="none" w:sz="0" w:space="0" w:color="auto"/>
                        <w:left w:val="none" w:sz="0" w:space="0" w:color="auto"/>
                        <w:bottom w:val="none" w:sz="0" w:space="0" w:color="auto"/>
                        <w:right w:val="none" w:sz="0" w:space="0" w:color="auto"/>
                      </w:divBdr>
                    </w:div>
                  </w:divsChild>
                </w:div>
                <w:div w:id="51274360">
                  <w:marLeft w:val="0"/>
                  <w:marRight w:val="0"/>
                  <w:marTop w:val="0"/>
                  <w:marBottom w:val="0"/>
                  <w:divBdr>
                    <w:top w:val="none" w:sz="0" w:space="0" w:color="auto"/>
                    <w:left w:val="none" w:sz="0" w:space="0" w:color="auto"/>
                    <w:bottom w:val="none" w:sz="0" w:space="0" w:color="auto"/>
                    <w:right w:val="none" w:sz="0" w:space="0" w:color="auto"/>
                  </w:divBdr>
                  <w:divsChild>
                    <w:div w:id="1748919603">
                      <w:marLeft w:val="0"/>
                      <w:marRight w:val="0"/>
                      <w:marTop w:val="0"/>
                      <w:marBottom w:val="0"/>
                      <w:divBdr>
                        <w:top w:val="none" w:sz="0" w:space="0" w:color="auto"/>
                        <w:left w:val="none" w:sz="0" w:space="0" w:color="auto"/>
                        <w:bottom w:val="none" w:sz="0" w:space="0" w:color="auto"/>
                        <w:right w:val="none" w:sz="0" w:space="0" w:color="auto"/>
                      </w:divBdr>
                    </w:div>
                  </w:divsChild>
                </w:div>
                <w:div w:id="55278195">
                  <w:marLeft w:val="0"/>
                  <w:marRight w:val="0"/>
                  <w:marTop w:val="0"/>
                  <w:marBottom w:val="0"/>
                  <w:divBdr>
                    <w:top w:val="none" w:sz="0" w:space="0" w:color="auto"/>
                    <w:left w:val="none" w:sz="0" w:space="0" w:color="auto"/>
                    <w:bottom w:val="none" w:sz="0" w:space="0" w:color="auto"/>
                    <w:right w:val="none" w:sz="0" w:space="0" w:color="auto"/>
                  </w:divBdr>
                  <w:divsChild>
                    <w:div w:id="2039697540">
                      <w:marLeft w:val="0"/>
                      <w:marRight w:val="0"/>
                      <w:marTop w:val="0"/>
                      <w:marBottom w:val="0"/>
                      <w:divBdr>
                        <w:top w:val="none" w:sz="0" w:space="0" w:color="auto"/>
                        <w:left w:val="none" w:sz="0" w:space="0" w:color="auto"/>
                        <w:bottom w:val="none" w:sz="0" w:space="0" w:color="auto"/>
                        <w:right w:val="none" w:sz="0" w:space="0" w:color="auto"/>
                      </w:divBdr>
                    </w:div>
                  </w:divsChild>
                </w:div>
                <w:div w:id="59595789">
                  <w:marLeft w:val="0"/>
                  <w:marRight w:val="0"/>
                  <w:marTop w:val="0"/>
                  <w:marBottom w:val="0"/>
                  <w:divBdr>
                    <w:top w:val="none" w:sz="0" w:space="0" w:color="auto"/>
                    <w:left w:val="none" w:sz="0" w:space="0" w:color="auto"/>
                    <w:bottom w:val="none" w:sz="0" w:space="0" w:color="auto"/>
                    <w:right w:val="none" w:sz="0" w:space="0" w:color="auto"/>
                  </w:divBdr>
                  <w:divsChild>
                    <w:div w:id="86535536">
                      <w:marLeft w:val="0"/>
                      <w:marRight w:val="0"/>
                      <w:marTop w:val="0"/>
                      <w:marBottom w:val="0"/>
                      <w:divBdr>
                        <w:top w:val="none" w:sz="0" w:space="0" w:color="auto"/>
                        <w:left w:val="none" w:sz="0" w:space="0" w:color="auto"/>
                        <w:bottom w:val="none" w:sz="0" w:space="0" w:color="auto"/>
                        <w:right w:val="none" w:sz="0" w:space="0" w:color="auto"/>
                      </w:divBdr>
                    </w:div>
                  </w:divsChild>
                </w:div>
                <w:div w:id="75443246">
                  <w:marLeft w:val="0"/>
                  <w:marRight w:val="0"/>
                  <w:marTop w:val="0"/>
                  <w:marBottom w:val="0"/>
                  <w:divBdr>
                    <w:top w:val="none" w:sz="0" w:space="0" w:color="auto"/>
                    <w:left w:val="none" w:sz="0" w:space="0" w:color="auto"/>
                    <w:bottom w:val="none" w:sz="0" w:space="0" w:color="auto"/>
                    <w:right w:val="none" w:sz="0" w:space="0" w:color="auto"/>
                  </w:divBdr>
                  <w:divsChild>
                    <w:div w:id="660162952">
                      <w:marLeft w:val="0"/>
                      <w:marRight w:val="0"/>
                      <w:marTop w:val="0"/>
                      <w:marBottom w:val="0"/>
                      <w:divBdr>
                        <w:top w:val="none" w:sz="0" w:space="0" w:color="auto"/>
                        <w:left w:val="none" w:sz="0" w:space="0" w:color="auto"/>
                        <w:bottom w:val="none" w:sz="0" w:space="0" w:color="auto"/>
                        <w:right w:val="none" w:sz="0" w:space="0" w:color="auto"/>
                      </w:divBdr>
                    </w:div>
                  </w:divsChild>
                </w:div>
                <w:div w:id="102460500">
                  <w:marLeft w:val="0"/>
                  <w:marRight w:val="0"/>
                  <w:marTop w:val="0"/>
                  <w:marBottom w:val="0"/>
                  <w:divBdr>
                    <w:top w:val="none" w:sz="0" w:space="0" w:color="auto"/>
                    <w:left w:val="none" w:sz="0" w:space="0" w:color="auto"/>
                    <w:bottom w:val="none" w:sz="0" w:space="0" w:color="auto"/>
                    <w:right w:val="none" w:sz="0" w:space="0" w:color="auto"/>
                  </w:divBdr>
                  <w:divsChild>
                    <w:div w:id="1692337386">
                      <w:marLeft w:val="0"/>
                      <w:marRight w:val="0"/>
                      <w:marTop w:val="0"/>
                      <w:marBottom w:val="0"/>
                      <w:divBdr>
                        <w:top w:val="none" w:sz="0" w:space="0" w:color="auto"/>
                        <w:left w:val="none" w:sz="0" w:space="0" w:color="auto"/>
                        <w:bottom w:val="none" w:sz="0" w:space="0" w:color="auto"/>
                        <w:right w:val="none" w:sz="0" w:space="0" w:color="auto"/>
                      </w:divBdr>
                    </w:div>
                  </w:divsChild>
                </w:div>
                <w:div w:id="109907071">
                  <w:marLeft w:val="0"/>
                  <w:marRight w:val="0"/>
                  <w:marTop w:val="0"/>
                  <w:marBottom w:val="0"/>
                  <w:divBdr>
                    <w:top w:val="none" w:sz="0" w:space="0" w:color="auto"/>
                    <w:left w:val="none" w:sz="0" w:space="0" w:color="auto"/>
                    <w:bottom w:val="none" w:sz="0" w:space="0" w:color="auto"/>
                    <w:right w:val="none" w:sz="0" w:space="0" w:color="auto"/>
                  </w:divBdr>
                  <w:divsChild>
                    <w:div w:id="710421917">
                      <w:marLeft w:val="0"/>
                      <w:marRight w:val="0"/>
                      <w:marTop w:val="0"/>
                      <w:marBottom w:val="0"/>
                      <w:divBdr>
                        <w:top w:val="none" w:sz="0" w:space="0" w:color="auto"/>
                        <w:left w:val="none" w:sz="0" w:space="0" w:color="auto"/>
                        <w:bottom w:val="none" w:sz="0" w:space="0" w:color="auto"/>
                        <w:right w:val="none" w:sz="0" w:space="0" w:color="auto"/>
                      </w:divBdr>
                    </w:div>
                  </w:divsChild>
                </w:div>
                <w:div w:id="140970022">
                  <w:marLeft w:val="0"/>
                  <w:marRight w:val="0"/>
                  <w:marTop w:val="0"/>
                  <w:marBottom w:val="0"/>
                  <w:divBdr>
                    <w:top w:val="none" w:sz="0" w:space="0" w:color="auto"/>
                    <w:left w:val="none" w:sz="0" w:space="0" w:color="auto"/>
                    <w:bottom w:val="none" w:sz="0" w:space="0" w:color="auto"/>
                    <w:right w:val="none" w:sz="0" w:space="0" w:color="auto"/>
                  </w:divBdr>
                  <w:divsChild>
                    <w:div w:id="659622316">
                      <w:marLeft w:val="0"/>
                      <w:marRight w:val="0"/>
                      <w:marTop w:val="0"/>
                      <w:marBottom w:val="0"/>
                      <w:divBdr>
                        <w:top w:val="none" w:sz="0" w:space="0" w:color="auto"/>
                        <w:left w:val="none" w:sz="0" w:space="0" w:color="auto"/>
                        <w:bottom w:val="none" w:sz="0" w:space="0" w:color="auto"/>
                        <w:right w:val="none" w:sz="0" w:space="0" w:color="auto"/>
                      </w:divBdr>
                    </w:div>
                  </w:divsChild>
                </w:div>
                <w:div w:id="157615573">
                  <w:marLeft w:val="0"/>
                  <w:marRight w:val="0"/>
                  <w:marTop w:val="0"/>
                  <w:marBottom w:val="0"/>
                  <w:divBdr>
                    <w:top w:val="none" w:sz="0" w:space="0" w:color="auto"/>
                    <w:left w:val="none" w:sz="0" w:space="0" w:color="auto"/>
                    <w:bottom w:val="none" w:sz="0" w:space="0" w:color="auto"/>
                    <w:right w:val="none" w:sz="0" w:space="0" w:color="auto"/>
                  </w:divBdr>
                  <w:divsChild>
                    <w:div w:id="1356611128">
                      <w:marLeft w:val="0"/>
                      <w:marRight w:val="0"/>
                      <w:marTop w:val="0"/>
                      <w:marBottom w:val="0"/>
                      <w:divBdr>
                        <w:top w:val="none" w:sz="0" w:space="0" w:color="auto"/>
                        <w:left w:val="none" w:sz="0" w:space="0" w:color="auto"/>
                        <w:bottom w:val="none" w:sz="0" w:space="0" w:color="auto"/>
                        <w:right w:val="none" w:sz="0" w:space="0" w:color="auto"/>
                      </w:divBdr>
                    </w:div>
                  </w:divsChild>
                </w:div>
                <w:div w:id="167406798">
                  <w:marLeft w:val="0"/>
                  <w:marRight w:val="0"/>
                  <w:marTop w:val="0"/>
                  <w:marBottom w:val="0"/>
                  <w:divBdr>
                    <w:top w:val="none" w:sz="0" w:space="0" w:color="auto"/>
                    <w:left w:val="none" w:sz="0" w:space="0" w:color="auto"/>
                    <w:bottom w:val="none" w:sz="0" w:space="0" w:color="auto"/>
                    <w:right w:val="none" w:sz="0" w:space="0" w:color="auto"/>
                  </w:divBdr>
                  <w:divsChild>
                    <w:div w:id="938875496">
                      <w:marLeft w:val="0"/>
                      <w:marRight w:val="0"/>
                      <w:marTop w:val="0"/>
                      <w:marBottom w:val="0"/>
                      <w:divBdr>
                        <w:top w:val="none" w:sz="0" w:space="0" w:color="auto"/>
                        <w:left w:val="none" w:sz="0" w:space="0" w:color="auto"/>
                        <w:bottom w:val="none" w:sz="0" w:space="0" w:color="auto"/>
                        <w:right w:val="none" w:sz="0" w:space="0" w:color="auto"/>
                      </w:divBdr>
                    </w:div>
                  </w:divsChild>
                </w:div>
                <w:div w:id="224073308">
                  <w:marLeft w:val="0"/>
                  <w:marRight w:val="0"/>
                  <w:marTop w:val="0"/>
                  <w:marBottom w:val="0"/>
                  <w:divBdr>
                    <w:top w:val="none" w:sz="0" w:space="0" w:color="auto"/>
                    <w:left w:val="none" w:sz="0" w:space="0" w:color="auto"/>
                    <w:bottom w:val="none" w:sz="0" w:space="0" w:color="auto"/>
                    <w:right w:val="none" w:sz="0" w:space="0" w:color="auto"/>
                  </w:divBdr>
                  <w:divsChild>
                    <w:div w:id="1263537170">
                      <w:marLeft w:val="0"/>
                      <w:marRight w:val="0"/>
                      <w:marTop w:val="0"/>
                      <w:marBottom w:val="0"/>
                      <w:divBdr>
                        <w:top w:val="none" w:sz="0" w:space="0" w:color="auto"/>
                        <w:left w:val="none" w:sz="0" w:space="0" w:color="auto"/>
                        <w:bottom w:val="none" w:sz="0" w:space="0" w:color="auto"/>
                        <w:right w:val="none" w:sz="0" w:space="0" w:color="auto"/>
                      </w:divBdr>
                    </w:div>
                  </w:divsChild>
                </w:div>
                <w:div w:id="245002118">
                  <w:marLeft w:val="0"/>
                  <w:marRight w:val="0"/>
                  <w:marTop w:val="0"/>
                  <w:marBottom w:val="0"/>
                  <w:divBdr>
                    <w:top w:val="none" w:sz="0" w:space="0" w:color="auto"/>
                    <w:left w:val="none" w:sz="0" w:space="0" w:color="auto"/>
                    <w:bottom w:val="none" w:sz="0" w:space="0" w:color="auto"/>
                    <w:right w:val="none" w:sz="0" w:space="0" w:color="auto"/>
                  </w:divBdr>
                  <w:divsChild>
                    <w:div w:id="700058592">
                      <w:marLeft w:val="0"/>
                      <w:marRight w:val="0"/>
                      <w:marTop w:val="0"/>
                      <w:marBottom w:val="0"/>
                      <w:divBdr>
                        <w:top w:val="none" w:sz="0" w:space="0" w:color="auto"/>
                        <w:left w:val="none" w:sz="0" w:space="0" w:color="auto"/>
                        <w:bottom w:val="none" w:sz="0" w:space="0" w:color="auto"/>
                        <w:right w:val="none" w:sz="0" w:space="0" w:color="auto"/>
                      </w:divBdr>
                    </w:div>
                  </w:divsChild>
                </w:div>
                <w:div w:id="262302092">
                  <w:marLeft w:val="0"/>
                  <w:marRight w:val="0"/>
                  <w:marTop w:val="0"/>
                  <w:marBottom w:val="0"/>
                  <w:divBdr>
                    <w:top w:val="none" w:sz="0" w:space="0" w:color="auto"/>
                    <w:left w:val="none" w:sz="0" w:space="0" w:color="auto"/>
                    <w:bottom w:val="none" w:sz="0" w:space="0" w:color="auto"/>
                    <w:right w:val="none" w:sz="0" w:space="0" w:color="auto"/>
                  </w:divBdr>
                  <w:divsChild>
                    <w:div w:id="1921909220">
                      <w:marLeft w:val="0"/>
                      <w:marRight w:val="0"/>
                      <w:marTop w:val="0"/>
                      <w:marBottom w:val="0"/>
                      <w:divBdr>
                        <w:top w:val="none" w:sz="0" w:space="0" w:color="auto"/>
                        <w:left w:val="none" w:sz="0" w:space="0" w:color="auto"/>
                        <w:bottom w:val="none" w:sz="0" w:space="0" w:color="auto"/>
                        <w:right w:val="none" w:sz="0" w:space="0" w:color="auto"/>
                      </w:divBdr>
                    </w:div>
                  </w:divsChild>
                </w:div>
                <w:div w:id="281233172">
                  <w:marLeft w:val="0"/>
                  <w:marRight w:val="0"/>
                  <w:marTop w:val="0"/>
                  <w:marBottom w:val="0"/>
                  <w:divBdr>
                    <w:top w:val="none" w:sz="0" w:space="0" w:color="auto"/>
                    <w:left w:val="none" w:sz="0" w:space="0" w:color="auto"/>
                    <w:bottom w:val="none" w:sz="0" w:space="0" w:color="auto"/>
                    <w:right w:val="none" w:sz="0" w:space="0" w:color="auto"/>
                  </w:divBdr>
                  <w:divsChild>
                    <w:div w:id="1052269555">
                      <w:marLeft w:val="0"/>
                      <w:marRight w:val="0"/>
                      <w:marTop w:val="0"/>
                      <w:marBottom w:val="0"/>
                      <w:divBdr>
                        <w:top w:val="none" w:sz="0" w:space="0" w:color="auto"/>
                        <w:left w:val="none" w:sz="0" w:space="0" w:color="auto"/>
                        <w:bottom w:val="none" w:sz="0" w:space="0" w:color="auto"/>
                        <w:right w:val="none" w:sz="0" w:space="0" w:color="auto"/>
                      </w:divBdr>
                    </w:div>
                  </w:divsChild>
                </w:div>
                <w:div w:id="283267331">
                  <w:marLeft w:val="0"/>
                  <w:marRight w:val="0"/>
                  <w:marTop w:val="0"/>
                  <w:marBottom w:val="0"/>
                  <w:divBdr>
                    <w:top w:val="none" w:sz="0" w:space="0" w:color="auto"/>
                    <w:left w:val="none" w:sz="0" w:space="0" w:color="auto"/>
                    <w:bottom w:val="none" w:sz="0" w:space="0" w:color="auto"/>
                    <w:right w:val="none" w:sz="0" w:space="0" w:color="auto"/>
                  </w:divBdr>
                  <w:divsChild>
                    <w:div w:id="664862797">
                      <w:marLeft w:val="0"/>
                      <w:marRight w:val="0"/>
                      <w:marTop w:val="0"/>
                      <w:marBottom w:val="0"/>
                      <w:divBdr>
                        <w:top w:val="none" w:sz="0" w:space="0" w:color="auto"/>
                        <w:left w:val="none" w:sz="0" w:space="0" w:color="auto"/>
                        <w:bottom w:val="none" w:sz="0" w:space="0" w:color="auto"/>
                        <w:right w:val="none" w:sz="0" w:space="0" w:color="auto"/>
                      </w:divBdr>
                    </w:div>
                  </w:divsChild>
                </w:div>
                <w:div w:id="297346137">
                  <w:marLeft w:val="0"/>
                  <w:marRight w:val="0"/>
                  <w:marTop w:val="0"/>
                  <w:marBottom w:val="0"/>
                  <w:divBdr>
                    <w:top w:val="none" w:sz="0" w:space="0" w:color="auto"/>
                    <w:left w:val="none" w:sz="0" w:space="0" w:color="auto"/>
                    <w:bottom w:val="none" w:sz="0" w:space="0" w:color="auto"/>
                    <w:right w:val="none" w:sz="0" w:space="0" w:color="auto"/>
                  </w:divBdr>
                  <w:divsChild>
                    <w:div w:id="624236329">
                      <w:marLeft w:val="0"/>
                      <w:marRight w:val="0"/>
                      <w:marTop w:val="0"/>
                      <w:marBottom w:val="0"/>
                      <w:divBdr>
                        <w:top w:val="none" w:sz="0" w:space="0" w:color="auto"/>
                        <w:left w:val="none" w:sz="0" w:space="0" w:color="auto"/>
                        <w:bottom w:val="none" w:sz="0" w:space="0" w:color="auto"/>
                        <w:right w:val="none" w:sz="0" w:space="0" w:color="auto"/>
                      </w:divBdr>
                    </w:div>
                  </w:divsChild>
                </w:div>
                <w:div w:id="321473684">
                  <w:marLeft w:val="0"/>
                  <w:marRight w:val="0"/>
                  <w:marTop w:val="0"/>
                  <w:marBottom w:val="0"/>
                  <w:divBdr>
                    <w:top w:val="none" w:sz="0" w:space="0" w:color="auto"/>
                    <w:left w:val="none" w:sz="0" w:space="0" w:color="auto"/>
                    <w:bottom w:val="none" w:sz="0" w:space="0" w:color="auto"/>
                    <w:right w:val="none" w:sz="0" w:space="0" w:color="auto"/>
                  </w:divBdr>
                  <w:divsChild>
                    <w:div w:id="113982999">
                      <w:marLeft w:val="0"/>
                      <w:marRight w:val="0"/>
                      <w:marTop w:val="0"/>
                      <w:marBottom w:val="0"/>
                      <w:divBdr>
                        <w:top w:val="none" w:sz="0" w:space="0" w:color="auto"/>
                        <w:left w:val="none" w:sz="0" w:space="0" w:color="auto"/>
                        <w:bottom w:val="none" w:sz="0" w:space="0" w:color="auto"/>
                        <w:right w:val="none" w:sz="0" w:space="0" w:color="auto"/>
                      </w:divBdr>
                    </w:div>
                  </w:divsChild>
                </w:div>
                <w:div w:id="323630445">
                  <w:marLeft w:val="0"/>
                  <w:marRight w:val="0"/>
                  <w:marTop w:val="0"/>
                  <w:marBottom w:val="0"/>
                  <w:divBdr>
                    <w:top w:val="none" w:sz="0" w:space="0" w:color="auto"/>
                    <w:left w:val="none" w:sz="0" w:space="0" w:color="auto"/>
                    <w:bottom w:val="none" w:sz="0" w:space="0" w:color="auto"/>
                    <w:right w:val="none" w:sz="0" w:space="0" w:color="auto"/>
                  </w:divBdr>
                  <w:divsChild>
                    <w:div w:id="1898322629">
                      <w:marLeft w:val="0"/>
                      <w:marRight w:val="0"/>
                      <w:marTop w:val="0"/>
                      <w:marBottom w:val="0"/>
                      <w:divBdr>
                        <w:top w:val="none" w:sz="0" w:space="0" w:color="auto"/>
                        <w:left w:val="none" w:sz="0" w:space="0" w:color="auto"/>
                        <w:bottom w:val="none" w:sz="0" w:space="0" w:color="auto"/>
                        <w:right w:val="none" w:sz="0" w:space="0" w:color="auto"/>
                      </w:divBdr>
                    </w:div>
                  </w:divsChild>
                </w:div>
                <w:div w:id="338119099">
                  <w:marLeft w:val="0"/>
                  <w:marRight w:val="0"/>
                  <w:marTop w:val="0"/>
                  <w:marBottom w:val="0"/>
                  <w:divBdr>
                    <w:top w:val="none" w:sz="0" w:space="0" w:color="auto"/>
                    <w:left w:val="none" w:sz="0" w:space="0" w:color="auto"/>
                    <w:bottom w:val="none" w:sz="0" w:space="0" w:color="auto"/>
                    <w:right w:val="none" w:sz="0" w:space="0" w:color="auto"/>
                  </w:divBdr>
                  <w:divsChild>
                    <w:div w:id="876087130">
                      <w:marLeft w:val="0"/>
                      <w:marRight w:val="0"/>
                      <w:marTop w:val="0"/>
                      <w:marBottom w:val="0"/>
                      <w:divBdr>
                        <w:top w:val="none" w:sz="0" w:space="0" w:color="auto"/>
                        <w:left w:val="none" w:sz="0" w:space="0" w:color="auto"/>
                        <w:bottom w:val="none" w:sz="0" w:space="0" w:color="auto"/>
                        <w:right w:val="none" w:sz="0" w:space="0" w:color="auto"/>
                      </w:divBdr>
                    </w:div>
                  </w:divsChild>
                </w:div>
                <w:div w:id="340350588">
                  <w:marLeft w:val="0"/>
                  <w:marRight w:val="0"/>
                  <w:marTop w:val="0"/>
                  <w:marBottom w:val="0"/>
                  <w:divBdr>
                    <w:top w:val="none" w:sz="0" w:space="0" w:color="auto"/>
                    <w:left w:val="none" w:sz="0" w:space="0" w:color="auto"/>
                    <w:bottom w:val="none" w:sz="0" w:space="0" w:color="auto"/>
                    <w:right w:val="none" w:sz="0" w:space="0" w:color="auto"/>
                  </w:divBdr>
                  <w:divsChild>
                    <w:div w:id="1111320717">
                      <w:marLeft w:val="0"/>
                      <w:marRight w:val="0"/>
                      <w:marTop w:val="0"/>
                      <w:marBottom w:val="0"/>
                      <w:divBdr>
                        <w:top w:val="none" w:sz="0" w:space="0" w:color="auto"/>
                        <w:left w:val="none" w:sz="0" w:space="0" w:color="auto"/>
                        <w:bottom w:val="none" w:sz="0" w:space="0" w:color="auto"/>
                        <w:right w:val="none" w:sz="0" w:space="0" w:color="auto"/>
                      </w:divBdr>
                    </w:div>
                  </w:divsChild>
                </w:div>
                <w:div w:id="378360480">
                  <w:marLeft w:val="0"/>
                  <w:marRight w:val="0"/>
                  <w:marTop w:val="0"/>
                  <w:marBottom w:val="0"/>
                  <w:divBdr>
                    <w:top w:val="none" w:sz="0" w:space="0" w:color="auto"/>
                    <w:left w:val="none" w:sz="0" w:space="0" w:color="auto"/>
                    <w:bottom w:val="none" w:sz="0" w:space="0" w:color="auto"/>
                    <w:right w:val="none" w:sz="0" w:space="0" w:color="auto"/>
                  </w:divBdr>
                  <w:divsChild>
                    <w:div w:id="1710303512">
                      <w:marLeft w:val="0"/>
                      <w:marRight w:val="0"/>
                      <w:marTop w:val="0"/>
                      <w:marBottom w:val="0"/>
                      <w:divBdr>
                        <w:top w:val="none" w:sz="0" w:space="0" w:color="auto"/>
                        <w:left w:val="none" w:sz="0" w:space="0" w:color="auto"/>
                        <w:bottom w:val="none" w:sz="0" w:space="0" w:color="auto"/>
                        <w:right w:val="none" w:sz="0" w:space="0" w:color="auto"/>
                      </w:divBdr>
                    </w:div>
                  </w:divsChild>
                </w:div>
                <w:div w:id="391318446">
                  <w:marLeft w:val="0"/>
                  <w:marRight w:val="0"/>
                  <w:marTop w:val="0"/>
                  <w:marBottom w:val="0"/>
                  <w:divBdr>
                    <w:top w:val="none" w:sz="0" w:space="0" w:color="auto"/>
                    <w:left w:val="none" w:sz="0" w:space="0" w:color="auto"/>
                    <w:bottom w:val="none" w:sz="0" w:space="0" w:color="auto"/>
                    <w:right w:val="none" w:sz="0" w:space="0" w:color="auto"/>
                  </w:divBdr>
                  <w:divsChild>
                    <w:div w:id="703097767">
                      <w:marLeft w:val="0"/>
                      <w:marRight w:val="0"/>
                      <w:marTop w:val="0"/>
                      <w:marBottom w:val="0"/>
                      <w:divBdr>
                        <w:top w:val="none" w:sz="0" w:space="0" w:color="auto"/>
                        <w:left w:val="none" w:sz="0" w:space="0" w:color="auto"/>
                        <w:bottom w:val="none" w:sz="0" w:space="0" w:color="auto"/>
                        <w:right w:val="none" w:sz="0" w:space="0" w:color="auto"/>
                      </w:divBdr>
                    </w:div>
                  </w:divsChild>
                </w:div>
                <w:div w:id="418017693">
                  <w:marLeft w:val="0"/>
                  <w:marRight w:val="0"/>
                  <w:marTop w:val="0"/>
                  <w:marBottom w:val="0"/>
                  <w:divBdr>
                    <w:top w:val="none" w:sz="0" w:space="0" w:color="auto"/>
                    <w:left w:val="none" w:sz="0" w:space="0" w:color="auto"/>
                    <w:bottom w:val="none" w:sz="0" w:space="0" w:color="auto"/>
                    <w:right w:val="none" w:sz="0" w:space="0" w:color="auto"/>
                  </w:divBdr>
                  <w:divsChild>
                    <w:div w:id="137917982">
                      <w:marLeft w:val="0"/>
                      <w:marRight w:val="0"/>
                      <w:marTop w:val="0"/>
                      <w:marBottom w:val="0"/>
                      <w:divBdr>
                        <w:top w:val="none" w:sz="0" w:space="0" w:color="auto"/>
                        <w:left w:val="none" w:sz="0" w:space="0" w:color="auto"/>
                        <w:bottom w:val="none" w:sz="0" w:space="0" w:color="auto"/>
                        <w:right w:val="none" w:sz="0" w:space="0" w:color="auto"/>
                      </w:divBdr>
                    </w:div>
                  </w:divsChild>
                </w:div>
                <w:div w:id="419788888">
                  <w:marLeft w:val="0"/>
                  <w:marRight w:val="0"/>
                  <w:marTop w:val="0"/>
                  <w:marBottom w:val="0"/>
                  <w:divBdr>
                    <w:top w:val="none" w:sz="0" w:space="0" w:color="auto"/>
                    <w:left w:val="none" w:sz="0" w:space="0" w:color="auto"/>
                    <w:bottom w:val="none" w:sz="0" w:space="0" w:color="auto"/>
                    <w:right w:val="none" w:sz="0" w:space="0" w:color="auto"/>
                  </w:divBdr>
                  <w:divsChild>
                    <w:div w:id="574432940">
                      <w:marLeft w:val="0"/>
                      <w:marRight w:val="0"/>
                      <w:marTop w:val="0"/>
                      <w:marBottom w:val="0"/>
                      <w:divBdr>
                        <w:top w:val="none" w:sz="0" w:space="0" w:color="auto"/>
                        <w:left w:val="none" w:sz="0" w:space="0" w:color="auto"/>
                        <w:bottom w:val="none" w:sz="0" w:space="0" w:color="auto"/>
                        <w:right w:val="none" w:sz="0" w:space="0" w:color="auto"/>
                      </w:divBdr>
                    </w:div>
                  </w:divsChild>
                </w:div>
                <w:div w:id="420874004">
                  <w:marLeft w:val="0"/>
                  <w:marRight w:val="0"/>
                  <w:marTop w:val="0"/>
                  <w:marBottom w:val="0"/>
                  <w:divBdr>
                    <w:top w:val="none" w:sz="0" w:space="0" w:color="auto"/>
                    <w:left w:val="none" w:sz="0" w:space="0" w:color="auto"/>
                    <w:bottom w:val="none" w:sz="0" w:space="0" w:color="auto"/>
                    <w:right w:val="none" w:sz="0" w:space="0" w:color="auto"/>
                  </w:divBdr>
                  <w:divsChild>
                    <w:div w:id="2131702338">
                      <w:marLeft w:val="0"/>
                      <w:marRight w:val="0"/>
                      <w:marTop w:val="0"/>
                      <w:marBottom w:val="0"/>
                      <w:divBdr>
                        <w:top w:val="none" w:sz="0" w:space="0" w:color="auto"/>
                        <w:left w:val="none" w:sz="0" w:space="0" w:color="auto"/>
                        <w:bottom w:val="none" w:sz="0" w:space="0" w:color="auto"/>
                        <w:right w:val="none" w:sz="0" w:space="0" w:color="auto"/>
                      </w:divBdr>
                    </w:div>
                  </w:divsChild>
                </w:div>
                <w:div w:id="442962161">
                  <w:marLeft w:val="0"/>
                  <w:marRight w:val="0"/>
                  <w:marTop w:val="0"/>
                  <w:marBottom w:val="0"/>
                  <w:divBdr>
                    <w:top w:val="none" w:sz="0" w:space="0" w:color="auto"/>
                    <w:left w:val="none" w:sz="0" w:space="0" w:color="auto"/>
                    <w:bottom w:val="none" w:sz="0" w:space="0" w:color="auto"/>
                    <w:right w:val="none" w:sz="0" w:space="0" w:color="auto"/>
                  </w:divBdr>
                  <w:divsChild>
                    <w:div w:id="882256422">
                      <w:marLeft w:val="0"/>
                      <w:marRight w:val="0"/>
                      <w:marTop w:val="0"/>
                      <w:marBottom w:val="0"/>
                      <w:divBdr>
                        <w:top w:val="none" w:sz="0" w:space="0" w:color="auto"/>
                        <w:left w:val="none" w:sz="0" w:space="0" w:color="auto"/>
                        <w:bottom w:val="none" w:sz="0" w:space="0" w:color="auto"/>
                        <w:right w:val="none" w:sz="0" w:space="0" w:color="auto"/>
                      </w:divBdr>
                    </w:div>
                  </w:divsChild>
                </w:div>
                <w:div w:id="443889814">
                  <w:marLeft w:val="0"/>
                  <w:marRight w:val="0"/>
                  <w:marTop w:val="0"/>
                  <w:marBottom w:val="0"/>
                  <w:divBdr>
                    <w:top w:val="none" w:sz="0" w:space="0" w:color="auto"/>
                    <w:left w:val="none" w:sz="0" w:space="0" w:color="auto"/>
                    <w:bottom w:val="none" w:sz="0" w:space="0" w:color="auto"/>
                    <w:right w:val="none" w:sz="0" w:space="0" w:color="auto"/>
                  </w:divBdr>
                  <w:divsChild>
                    <w:div w:id="476142088">
                      <w:marLeft w:val="0"/>
                      <w:marRight w:val="0"/>
                      <w:marTop w:val="0"/>
                      <w:marBottom w:val="0"/>
                      <w:divBdr>
                        <w:top w:val="none" w:sz="0" w:space="0" w:color="auto"/>
                        <w:left w:val="none" w:sz="0" w:space="0" w:color="auto"/>
                        <w:bottom w:val="none" w:sz="0" w:space="0" w:color="auto"/>
                        <w:right w:val="none" w:sz="0" w:space="0" w:color="auto"/>
                      </w:divBdr>
                    </w:div>
                  </w:divsChild>
                </w:div>
                <w:div w:id="484517549">
                  <w:marLeft w:val="0"/>
                  <w:marRight w:val="0"/>
                  <w:marTop w:val="0"/>
                  <w:marBottom w:val="0"/>
                  <w:divBdr>
                    <w:top w:val="none" w:sz="0" w:space="0" w:color="auto"/>
                    <w:left w:val="none" w:sz="0" w:space="0" w:color="auto"/>
                    <w:bottom w:val="none" w:sz="0" w:space="0" w:color="auto"/>
                    <w:right w:val="none" w:sz="0" w:space="0" w:color="auto"/>
                  </w:divBdr>
                  <w:divsChild>
                    <w:div w:id="524945202">
                      <w:marLeft w:val="0"/>
                      <w:marRight w:val="0"/>
                      <w:marTop w:val="0"/>
                      <w:marBottom w:val="0"/>
                      <w:divBdr>
                        <w:top w:val="none" w:sz="0" w:space="0" w:color="auto"/>
                        <w:left w:val="none" w:sz="0" w:space="0" w:color="auto"/>
                        <w:bottom w:val="none" w:sz="0" w:space="0" w:color="auto"/>
                        <w:right w:val="none" w:sz="0" w:space="0" w:color="auto"/>
                      </w:divBdr>
                    </w:div>
                  </w:divsChild>
                </w:div>
                <w:div w:id="487018613">
                  <w:marLeft w:val="0"/>
                  <w:marRight w:val="0"/>
                  <w:marTop w:val="0"/>
                  <w:marBottom w:val="0"/>
                  <w:divBdr>
                    <w:top w:val="none" w:sz="0" w:space="0" w:color="auto"/>
                    <w:left w:val="none" w:sz="0" w:space="0" w:color="auto"/>
                    <w:bottom w:val="none" w:sz="0" w:space="0" w:color="auto"/>
                    <w:right w:val="none" w:sz="0" w:space="0" w:color="auto"/>
                  </w:divBdr>
                  <w:divsChild>
                    <w:div w:id="850686858">
                      <w:marLeft w:val="0"/>
                      <w:marRight w:val="0"/>
                      <w:marTop w:val="0"/>
                      <w:marBottom w:val="0"/>
                      <w:divBdr>
                        <w:top w:val="none" w:sz="0" w:space="0" w:color="auto"/>
                        <w:left w:val="none" w:sz="0" w:space="0" w:color="auto"/>
                        <w:bottom w:val="none" w:sz="0" w:space="0" w:color="auto"/>
                        <w:right w:val="none" w:sz="0" w:space="0" w:color="auto"/>
                      </w:divBdr>
                    </w:div>
                  </w:divsChild>
                </w:div>
                <w:div w:id="497235225">
                  <w:marLeft w:val="0"/>
                  <w:marRight w:val="0"/>
                  <w:marTop w:val="0"/>
                  <w:marBottom w:val="0"/>
                  <w:divBdr>
                    <w:top w:val="none" w:sz="0" w:space="0" w:color="auto"/>
                    <w:left w:val="none" w:sz="0" w:space="0" w:color="auto"/>
                    <w:bottom w:val="none" w:sz="0" w:space="0" w:color="auto"/>
                    <w:right w:val="none" w:sz="0" w:space="0" w:color="auto"/>
                  </w:divBdr>
                  <w:divsChild>
                    <w:div w:id="242568965">
                      <w:marLeft w:val="0"/>
                      <w:marRight w:val="0"/>
                      <w:marTop w:val="0"/>
                      <w:marBottom w:val="0"/>
                      <w:divBdr>
                        <w:top w:val="none" w:sz="0" w:space="0" w:color="auto"/>
                        <w:left w:val="none" w:sz="0" w:space="0" w:color="auto"/>
                        <w:bottom w:val="none" w:sz="0" w:space="0" w:color="auto"/>
                        <w:right w:val="none" w:sz="0" w:space="0" w:color="auto"/>
                      </w:divBdr>
                    </w:div>
                  </w:divsChild>
                </w:div>
                <w:div w:id="514005085">
                  <w:marLeft w:val="0"/>
                  <w:marRight w:val="0"/>
                  <w:marTop w:val="0"/>
                  <w:marBottom w:val="0"/>
                  <w:divBdr>
                    <w:top w:val="none" w:sz="0" w:space="0" w:color="auto"/>
                    <w:left w:val="none" w:sz="0" w:space="0" w:color="auto"/>
                    <w:bottom w:val="none" w:sz="0" w:space="0" w:color="auto"/>
                    <w:right w:val="none" w:sz="0" w:space="0" w:color="auto"/>
                  </w:divBdr>
                  <w:divsChild>
                    <w:div w:id="1961565754">
                      <w:marLeft w:val="0"/>
                      <w:marRight w:val="0"/>
                      <w:marTop w:val="0"/>
                      <w:marBottom w:val="0"/>
                      <w:divBdr>
                        <w:top w:val="none" w:sz="0" w:space="0" w:color="auto"/>
                        <w:left w:val="none" w:sz="0" w:space="0" w:color="auto"/>
                        <w:bottom w:val="none" w:sz="0" w:space="0" w:color="auto"/>
                        <w:right w:val="none" w:sz="0" w:space="0" w:color="auto"/>
                      </w:divBdr>
                    </w:div>
                  </w:divsChild>
                </w:div>
                <w:div w:id="514347866">
                  <w:marLeft w:val="0"/>
                  <w:marRight w:val="0"/>
                  <w:marTop w:val="0"/>
                  <w:marBottom w:val="0"/>
                  <w:divBdr>
                    <w:top w:val="none" w:sz="0" w:space="0" w:color="auto"/>
                    <w:left w:val="none" w:sz="0" w:space="0" w:color="auto"/>
                    <w:bottom w:val="none" w:sz="0" w:space="0" w:color="auto"/>
                    <w:right w:val="none" w:sz="0" w:space="0" w:color="auto"/>
                  </w:divBdr>
                  <w:divsChild>
                    <w:div w:id="1962758891">
                      <w:marLeft w:val="0"/>
                      <w:marRight w:val="0"/>
                      <w:marTop w:val="0"/>
                      <w:marBottom w:val="0"/>
                      <w:divBdr>
                        <w:top w:val="none" w:sz="0" w:space="0" w:color="auto"/>
                        <w:left w:val="none" w:sz="0" w:space="0" w:color="auto"/>
                        <w:bottom w:val="none" w:sz="0" w:space="0" w:color="auto"/>
                        <w:right w:val="none" w:sz="0" w:space="0" w:color="auto"/>
                      </w:divBdr>
                    </w:div>
                  </w:divsChild>
                </w:div>
                <w:div w:id="535627519">
                  <w:marLeft w:val="0"/>
                  <w:marRight w:val="0"/>
                  <w:marTop w:val="0"/>
                  <w:marBottom w:val="0"/>
                  <w:divBdr>
                    <w:top w:val="none" w:sz="0" w:space="0" w:color="auto"/>
                    <w:left w:val="none" w:sz="0" w:space="0" w:color="auto"/>
                    <w:bottom w:val="none" w:sz="0" w:space="0" w:color="auto"/>
                    <w:right w:val="none" w:sz="0" w:space="0" w:color="auto"/>
                  </w:divBdr>
                  <w:divsChild>
                    <w:div w:id="1380399736">
                      <w:marLeft w:val="0"/>
                      <w:marRight w:val="0"/>
                      <w:marTop w:val="0"/>
                      <w:marBottom w:val="0"/>
                      <w:divBdr>
                        <w:top w:val="none" w:sz="0" w:space="0" w:color="auto"/>
                        <w:left w:val="none" w:sz="0" w:space="0" w:color="auto"/>
                        <w:bottom w:val="none" w:sz="0" w:space="0" w:color="auto"/>
                        <w:right w:val="none" w:sz="0" w:space="0" w:color="auto"/>
                      </w:divBdr>
                    </w:div>
                  </w:divsChild>
                </w:div>
                <w:div w:id="542131880">
                  <w:marLeft w:val="0"/>
                  <w:marRight w:val="0"/>
                  <w:marTop w:val="0"/>
                  <w:marBottom w:val="0"/>
                  <w:divBdr>
                    <w:top w:val="none" w:sz="0" w:space="0" w:color="auto"/>
                    <w:left w:val="none" w:sz="0" w:space="0" w:color="auto"/>
                    <w:bottom w:val="none" w:sz="0" w:space="0" w:color="auto"/>
                    <w:right w:val="none" w:sz="0" w:space="0" w:color="auto"/>
                  </w:divBdr>
                  <w:divsChild>
                    <w:div w:id="1636326541">
                      <w:marLeft w:val="0"/>
                      <w:marRight w:val="0"/>
                      <w:marTop w:val="0"/>
                      <w:marBottom w:val="0"/>
                      <w:divBdr>
                        <w:top w:val="none" w:sz="0" w:space="0" w:color="auto"/>
                        <w:left w:val="none" w:sz="0" w:space="0" w:color="auto"/>
                        <w:bottom w:val="none" w:sz="0" w:space="0" w:color="auto"/>
                        <w:right w:val="none" w:sz="0" w:space="0" w:color="auto"/>
                      </w:divBdr>
                    </w:div>
                  </w:divsChild>
                </w:div>
                <w:div w:id="552621912">
                  <w:marLeft w:val="0"/>
                  <w:marRight w:val="0"/>
                  <w:marTop w:val="0"/>
                  <w:marBottom w:val="0"/>
                  <w:divBdr>
                    <w:top w:val="none" w:sz="0" w:space="0" w:color="auto"/>
                    <w:left w:val="none" w:sz="0" w:space="0" w:color="auto"/>
                    <w:bottom w:val="none" w:sz="0" w:space="0" w:color="auto"/>
                    <w:right w:val="none" w:sz="0" w:space="0" w:color="auto"/>
                  </w:divBdr>
                  <w:divsChild>
                    <w:div w:id="1714966161">
                      <w:marLeft w:val="0"/>
                      <w:marRight w:val="0"/>
                      <w:marTop w:val="0"/>
                      <w:marBottom w:val="0"/>
                      <w:divBdr>
                        <w:top w:val="none" w:sz="0" w:space="0" w:color="auto"/>
                        <w:left w:val="none" w:sz="0" w:space="0" w:color="auto"/>
                        <w:bottom w:val="none" w:sz="0" w:space="0" w:color="auto"/>
                        <w:right w:val="none" w:sz="0" w:space="0" w:color="auto"/>
                      </w:divBdr>
                    </w:div>
                  </w:divsChild>
                </w:div>
                <w:div w:id="556431333">
                  <w:marLeft w:val="0"/>
                  <w:marRight w:val="0"/>
                  <w:marTop w:val="0"/>
                  <w:marBottom w:val="0"/>
                  <w:divBdr>
                    <w:top w:val="none" w:sz="0" w:space="0" w:color="auto"/>
                    <w:left w:val="none" w:sz="0" w:space="0" w:color="auto"/>
                    <w:bottom w:val="none" w:sz="0" w:space="0" w:color="auto"/>
                    <w:right w:val="none" w:sz="0" w:space="0" w:color="auto"/>
                  </w:divBdr>
                  <w:divsChild>
                    <w:div w:id="1595821886">
                      <w:marLeft w:val="0"/>
                      <w:marRight w:val="0"/>
                      <w:marTop w:val="0"/>
                      <w:marBottom w:val="0"/>
                      <w:divBdr>
                        <w:top w:val="none" w:sz="0" w:space="0" w:color="auto"/>
                        <w:left w:val="none" w:sz="0" w:space="0" w:color="auto"/>
                        <w:bottom w:val="none" w:sz="0" w:space="0" w:color="auto"/>
                        <w:right w:val="none" w:sz="0" w:space="0" w:color="auto"/>
                      </w:divBdr>
                    </w:div>
                  </w:divsChild>
                </w:div>
                <w:div w:id="583996954">
                  <w:marLeft w:val="0"/>
                  <w:marRight w:val="0"/>
                  <w:marTop w:val="0"/>
                  <w:marBottom w:val="0"/>
                  <w:divBdr>
                    <w:top w:val="none" w:sz="0" w:space="0" w:color="auto"/>
                    <w:left w:val="none" w:sz="0" w:space="0" w:color="auto"/>
                    <w:bottom w:val="none" w:sz="0" w:space="0" w:color="auto"/>
                    <w:right w:val="none" w:sz="0" w:space="0" w:color="auto"/>
                  </w:divBdr>
                  <w:divsChild>
                    <w:div w:id="2114157434">
                      <w:marLeft w:val="0"/>
                      <w:marRight w:val="0"/>
                      <w:marTop w:val="0"/>
                      <w:marBottom w:val="0"/>
                      <w:divBdr>
                        <w:top w:val="none" w:sz="0" w:space="0" w:color="auto"/>
                        <w:left w:val="none" w:sz="0" w:space="0" w:color="auto"/>
                        <w:bottom w:val="none" w:sz="0" w:space="0" w:color="auto"/>
                        <w:right w:val="none" w:sz="0" w:space="0" w:color="auto"/>
                      </w:divBdr>
                    </w:div>
                  </w:divsChild>
                </w:div>
                <w:div w:id="584919005">
                  <w:marLeft w:val="0"/>
                  <w:marRight w:val="0"/>
                  <w:marTop w:val="0"/>
                  <w:marBottom w:val="0"/>
                  <w:divBdr>
                    <w:top w:val="none" w:sz="0" w:space="0" w:color="auto"/>
                    <w:left w:val="none" w:sz="0" w:space="0" w:color="auto"/>
                    <w:bottom w:val="none" w:sz="0" w:space="0" w:color="auto"/>
                    <w:right w:val="none" w:sz="0" w:space="0" w:color="auto"/>
                  </w:divBdr>
                  <w:divsChild>
                    <w:div w:id="140393757">
                      <w:marLeft w:val="0"/>
                      <w:marRight w:val="0"/>
                      <w:marTop w:val="0"/>
                      <w:marBottom w:val="0"/>
                      <w:divBdr>
                        <w:top w:val="none" w:sz="0" w:space="0" w:color="auto"/>
                        <w:left w:val="none" w:sz="0" w:space="0" w:color="auto"/>
                        <w:bottom w:val="none" w:sz="0" w:space="0" w:color="auto"/>
                        <w:right w:val="none" w:sz="0" w:space="0" w:color="auto"/>
                      </w:divBdr>
                    </w:div>
                    <w:div w:id="194194946">
                      <w:marLeft w:val="0"/>
                      <w:marRight w:val="0"/>
                      <w:marTop w:val="0"/>
                      <w:marBottom w:val="0"/>
                      <w:divBdr>
                        <w:top w:val="none" w:sz="0" w:space="0" w:color="auto"/>
                        <w:left w:val="none" w:sz="0" w:space="0" w:color="auto"/>
                        <w:bottom w:val="none" w:sz="0" w:space="0" w:color="auto"/>
                        <w:right w:val="none" w:sz="0" w:space="0" w:color="auto"/>
                      </w:divBdr>
                    </w:div>
                  </w:divsChild>
                </w:div>
                <w:div w:id="606423311">
                  <w:marLeft w:val="0"/>
                  <w:marRight w:val="0"/>
                  <w:marTop w:val="0"/>
                  <w:marBottom w:val="0"/>
                  <w:divBdr>
                    <w:top w:val="none" w:sz="0" w:space="0" w:color="auto"/>
                    <w:left w:val="none" w:sz="0" w:space="0" w:color="auto"/>
                    <w:bottom w:val="none" w:sz="0" w:space="0" w:color="auto"/>
                    <w:right w:val="none" w:sz="0" w:space="0" w:color="auto"/>
                  </w:divBdr>
                  <w:divsChild>
                    <w:div w:id="919289664">
                      <w:marLeft w:val="0"/>
                      <w:marRight w:val="0"/>
                      <w:marTop w:val="0"/>
                      <w:marBottom w:val="0"/>
                      <w:divBdr>
                        <w:top w:val="none" w:sz="0" w:space="0" w:color="auto"/>
                        <w:left w:val="none" w:sz="0" w:space="0" w:color="auto"/>
                        <w:bottom w:val="none" w:sz="0" w:space="0" w:color="auto"/>
                        <w:right w:val="none" w:sz="0" w:space="0" w:color="auto"/>
                      </w:divBdr>
                    </w:div>
                  </w:divsChild>
                </w:div>
                <w:div w:id="618417055">
                  <w:marLeft w:val="0"/>
                  <w:marRight w:val="0"/>
                  <w:marTop w:val="0"/>
                  <w:marBottom w:val="0"/>
                  <w:divBdr>
                    <w:top w:val="none" w:sz="0" w:space="0" w:color="auto"/>
                    <w:left w:val="none" w:sz="0" w:space="0" w:color="auto"/>
                    <w:bottom w:val="none" w:sz="0" w:space="0" w:color="auto"/>
                    <w:right w:val="none" w:sz="0" w:space="0" w:color="auto"/>
                  </w:divBdr>
                  <w:divsChild>
                    <w:div w:id="1441489641">
                      <w:marLeft w:val="0"/>
                      <w:marRight w:val="0"/>
                      <w:marTop w:val="0"/>
                      <w:marBottom w:val="0"/>
                      <w:divBdr>
                        <w:top w:val="none" w:sz="0" w:space="0" w:color="auto"/>
                        <w:left w:val="none" w:sz="0" w:space="0" w:color="auto"/>
                        <w:bottom w:val="none" w:sz="0" w:space="0" w:color="auto"/>
                        <w:right w:val="none" w:sz="0" w:space="0" w:color="auto"/>
                      </w:divBdr>
                    </w:div>
                  </w:divsChild>
                </w:div>
                <w:div w:id="632440224">
                  <w:marLeft w:val="0"/>
                  <w:marRight w:val="0"/>
                  <w:marTop w:val="0"/>
                  <w:marBottom w:val="0"/>
                  <w:divBdr>
                    <w:top w:val="none" w:sz="0" w:space="0" w:color="auto"/>
                    <w:left w:val="none" w:sz="0" w:space="0" w:color="auto"/>
                    <w:bottom w:val="none" w:sz="0" w:space="0" w:color="auto"/>
                    <w:right w:val="none" w:sz="0" w:space="0" w:color="auto"/>
                  </w:divBdr>
                  <w:divsChild>
                    <w:div w:id="1193692583">
                      <w:marLeft w:val="0"/>
                      <w:marRight w:val="0"/>
                      <w:marTop w:val="0"/>
                      <w:marBottom w:val="0"/>
                      <w:divBdr>
                        <w:top w:val="none" w:sz="0" w:space="0" w:color="auto"/>
                        <w:left w:val="none" w:sz="0" w:space="0" w:color="auto"/>
                        <w:bottom w:val="none" w:sz="0" w:space="0" w:color="auto"/>
                        <w:right w:val="none" w:sz="0" w:space="0" w:color="auto"/>
                      </w:divBdr>
                    </w:div>
                  </w:divsChild>
                </w:div>
                <w:div w:id="639648690">
                  <w:marLeft w:val="0"/>
                  <w:marRight w:val="0"/>
                  <w:marTop w:val="0"/>
                  <w:marBottom w:val="0"/>
                  <w:divBdr>
                    <w:top w:val="none" w:sz="0" w:space="0" w:color="auto"/>
                    <w:left w:val="none" w:sz="0" w:space="0" w:color="auto"/>
                    <w:bottom w:val="none" w:sz="0" w:space="0" w:color="auto"/>
                    <w:right w:val="none" w:sz="0" w:space="0" w:color="auto"/>
                  </w:divBdr>
                  <w:divsChild>
                    <w:div w:id="2067297783">
                      <w:marLeft w:val="0"/>
                      <w:marRight w:val="0"/>
                      <w:marTop w:val="0"/>
                      <w:marBottom w:val="0"/>
                      <w:divBdr>
                        <w:top w:val="none" w:sz="0" w:space="0" w:color="auto"/>
                        <w:left w:val="none" w:sz="0" w:space="0" w:color="auto"/>
                        <w:bottom w:val="none" w:sz="0" w:space="0" w:color="auto"/>
                        <w:right w:val="none" w:sz="0" w:space="0" w:color="auto"/>
                      </w:divBdr>
                    </w:div>
                  </w:divsChild>
                </w:div>
                <w:div w:id="675351683">
                  <w:marLeft w:val="0"/>
                  <w:marRight w:val="0"/>
                  <w:marTop w:val="0"/>
                  <w:marBottom w:val="0"/>
                  <w:divBdr>
                    <w:top w:val="none" w:sz="0" w:space="0" w:color="auto"/>
                    <w:left w:val="none" w:sz="0" w:space="0" w:color="auto"/>
                    <w:bottom w:val="none" w:sz="0" w:space="0" w:color="auto"/>
                    <w:right w:val="none" w:sz="0" w:space="0" w:color="auto"/>
                  </w:divBdr>
                  <w:divsChild>
                    <w:div w:id="1082214376">
                      <w:marLeft w:val="0"/>
                      <w:marRight w:val="0"/>
                      <w:marTop w:val="0"/>
                      <w:marBottom w:val="0"/>
                      <w:divBdr>
                        <w:top w:val="none" w:sz="0" w:space="0" w:color="auto"/>
                        <w:left w:val="none" w:sz="0" w:space="0" w:color="auto"/>
                        <w:bottom w:val="none" w:sz="0" w:space="0" w:color="auto"/>
                        <w:right w:val="none" w:sz="0" w:space="0" w:color="auto"/>
                      </w:divBdr>
                    </w:div>
                  </w:divsChild>
                </w:div>
                <w:div w:id="675694973">
                  <w:marLeft w:val="0"/>
                  <w:marRight w:val="0"/>
                  <w:marTop w:val="0"/>
                  <w:marBottom w:val="0"/>
                  <w:divBdr>
                    <w:top w:val="none" w:sz="0" w:space="0" w:color="auto"/>
                    <w:left w:val="none" w:sz="0" w:space="0" w:color="auto"/>
                    <w:bottom w:val="none" w:sz="0" w:space="0" w:color="auto"/>
                    <w:right w:val="none" w:sz="0" w:space="0" w:color="auto"/>
                  </w:divBdr>
                  <w:divsChild>
                    <w:div w:id="67196598">
                      <w:marLeft w:val="0"/>
                      <w:marRight w:val="0"/>
                      <w:marTop w:val="0"/>
                      <w:marBottom w:val="0"/>
                      <w:divBdr>
                        <w:top w:val="none" w:sz="0" w:space="0" w:color="auto"/>
                        <w:left w:val="none" w:sz="0" w:space="0" w:color="auto"/>
                        <w:bottom w:val="none" w:sz="0" w:space="0" w:color="auto"/>
                        <w:right w:val="none" w:sz="0" w:space="0" w:color="auto"/>
                      </w:divBdr>
                    </w:div>
                  </w:divsChild>
                </w:div>
                <w:div w:id="678895251">
                  <w:marLeft w:val="0"/>
                  <w:marRight w:val="0"/>
                  <w:marTop w:val="0"/>
                  <w:marBottom w:val="0"/>
                  <w:divBdr>
                    <w:top w:val="none" w:sz="0" w:space="0" w:color="auto"/>
                    <w:left w:val="none" w:sz="0" w:space="0" w:color="auto"/>
                    <w:bottom w:val="none" w:sz="0" w:space="0" w:color="auto"/>
                    <w:right w:val="none" w:sz="0" w:space="0" w:color="auto"/>
                  </w:divBdr>
                  <w:divsChild>
                    <w:div w:id="470026248">
                      <w:marLeft w:val="0"/>
                      <w:marRight w:val="0"/>
                      <w:marTop w:val="0"/>
                      <w:marBottom w:val="0"/>
                      <w:divBdr>
                        <w:top w:val="none" w:sz="0" w:space="0" w:color="auto"/>
                        <w:left w:val="none" w:sz="0" w:space="0" w:color="auto"/>
                        <w:bottom w:val="none" w:sz="0" w:space="0" w:color="auto"/>
                        <w:right w:val="none" w:sz="0" w:space="0" w:color="auto"/>
                      </w:divBdr>
                    </w:div>
                  </w:divsChild>
                </w:div>
                <w:div w:id="683433959">
                  <w:marLeft w:val="0"/>
                  <w:marRight w:val="0"/>
                  <w:marTop w:val="0"/>
                  <w:marBottom w:val="0"/>
                  <w:divBdr>
                    <w:top w:val="none" w:sz="0" w:space="0" w:color="auto"/>
                    <w:left w:val="none" w:sz="0" w:space="0" w:color="auto"/>
                    <w:bottom w:val="none" w:sz="0" w:space="0" w:color="auto"/>
                    <w:right w:val="none" w:sz="0" w:space="0" w:color="auto"/>
                  </w:divBdr>
                  <w:divsChild>
                    <w:div w:id="889613574">
                      <w:marLeft w:val="0"/>
                      <w:marRight w:val="0"/>
                      <w:marTop w:val="0"/>
                      <w:marBottom w:val="0"/>
                      <w:divBdr>
                        <w:top w:val="none" w:sz="0" w:space="0" w:color="auto"/>
                        <w:left w:val="none" w:sz="0" w:space="0" w:color="auto"/>
                        <w:bottom w:val="none" w:sz="0" w:space="0" w:color="auto"/>
                        <w:right w:val="none" w:sz="0" w:space="0" w:color="auto"/>
                      </w:divBdr>
                    </w:div>
                  </w:divsChild>
                </w:div>
                <w:div w:id="706949274">
                  <w:marLeft w:val="0"/>
                  <w:marRight w:val="0"/>
                  <w:marTop w:val="0"/>
                  <w:marBottom w:val="0"/>
                  <w:divBdr>
                    <w:top w:val="none" w:sz="0" w:space="0" w:color="auto"/>
                    <w:left w:val="none" w:sz="0" w:space="0" w:color="auto"/>
                    <w:bottom w:val="none" w:sz="0" w:space="0" w:color="auto"/>
                    <w:right w:val="none" w:sz="0" w:space="0" w:color="auto"/>
                  </w:divBdr>
                  <w:divsChild>
                    <w:div w:id="707411630">
                      <w:marLeft w:val="0"/>
                      <w:marRight w:val="0"/>
                      <w:marTop w:val="0"/>
                      <w:marBottom w:val="0"/>
                      <w:divBdr>
                        <w:top w:val="none" w:sz="0" w:space="0" w:color="auto"/>
                        <w:left w:val="none" w:sz="0" w:space="0" w:color="auto"/>
                        <w:bottom w:val="none" w:sz="0" w:space="0" w:color="auto"/>
                        <w:right w:val="none" w:sz="0" w:space="0" w:color="auto"/>
                      </w:divBdr>
                    </w:div>
                  </w:divsChild>
                </w:div>
                <w:div w:id="717974908">
                  <w:marLeft w:val="0"/>
                  <w:marRight w:val="0"/>
                  <w:marTop w:val="0"/>
                  <w:marBottom w:val="0"/>
                  <w:divBdr>
                    <w:top w:val="none" w:sz="0" w:space="0" w:color="auto"/>
                    <w:left w:val="none" w:sz="0" w:space="0" w:color="auto"/>
                    <w:bottom w:val="none" w:sz="0" w:space="0" w:color="auto"/>
                    <w:right w:val="none" w:sz="0" w:space="0" w:color="auto"/>
                  </w:divBdr>
                  <w:divsChild>
                    <w:div w:id="218831711">
                      <w:marLeft w:val="0"/>
                      <w:marRight w:val="0"/>
                      <w:marTop w:val="0"/>
                      <w:marBottom w:val="0"/>
                      <w:divBdr>
                        <w:top w:val="none" w:sz="0" w:space="0" w:color="auto"/>
                        <w:left w:val="none" w:sz="0" w:space="0" w:color="auto"/>
                        <w:bottom w:val="none" w:sz="0" w:space="0" w:color="auto"/>
                        <w:right w:val="none" w:sz="0" w:space="0" w:color="auto"/>
                      </w:divBdr>
                    </w:div>
                  </w:divsChild>
                </w:div>
                <w:div w:id="726998023">
                  <w:marLeft w:val="0"/>
                  <w:marRight w:val="0"/>
                  <w:marTop w:val="0"/>
                  <w:marBottom w:val="0"/>
                  <w:divBdr>
                    <w:top w:val="none" w:sz="0" w:space="0" w:color="auto"/>
                    <w:left w:val="none" w:sz="0" w:space="0" w:color="auto"/>
                    <w:bottom w:val="none" w:sz="0" w:space="0" w:color="auto"/>
                    <w:right w:val="none" w:sz="0" w:space="0" w:color="auto"/>
                  </w:divBdr>
                  <w:divsChild>
                    <w:div w:id="389689725">
                      <w:marLeft w:val="0"/>
                      <w:marRight w:val="0"/>
                      <w:marTop w:val="0"/>
                      <w:marBottom w:val="0"/>
                      <w:divBdr>
                        <w:top w:val="none" w:sz="0" w:space="0" w:color="auto"/>
                        <w:left w:val="none" w:sz="0" w:space="0" w:color="auto"/>
                        <w:bottom w:val="none" w:sz="0" w:space="0" w:color="auto"/>
                        <w:right w:val="none" w:sz="0" w:space="0" w:color="auto"/>
                      </w:divBdr>
                    </w:div>
                  </w:divsChild>
                </w:div>
                <w:div w:id="744229268">
                  <w:marLeft w:val="0"/>
                  <w:marRight w:val="0"/>
                  <w:marTop w:val="0"/>
                  <w:marBottom w:val="0"/>
                  <w:divBdr>
                    <w:top w:val="none" w:sz="0" w:space="0" w:color="auto"/>
                    <w:left w:val="none" w:sz="0" w:space="0" w:color="auto"/>
                    <w:bottom w:val="none" w:sz="0" w:space="0" w:color="auto"/>
                    <w:right w:val="none" w:sz="0" w:space="0" w:color="auto"/>
                  </w:divBdr>
                  <w:divsChild>
                    <w:div w:id="80034794">
                      <w:marLeft w:val="0"/>
                      <w:marRight w:val="0"/>
                      <w:marTop w:val="0"/>
                      <w:marBottom w:val="0"/>
                      <w:divBdr>
                        <w:top w:val="none" w:sz="0" w:space="0" w:color="auto"/>
                        <w:left w:val="none" w:sz="0" w:space="0" w:color="auto"/>
                        <w:bottom w:val="none" w:sz="0" w:space="0" w:color="auto"/>
                        <w:right w:val="none" w:sz="0" w:space="0" w:color="auto"/>
                      </w:divBdr>
                    </w:div>
                  </w:divsChild>
                </w:div>
                <w:div w:id="744960402">
                  <w:marLeft w:val="0"/>
                  <w:marRight w:val="0"/>
                  <w:marTop w:val="0"/>
                  <w:marBottom w:val="0"/>
                  <w:divBdr>
                    <w:top w:val="none" w:sz="0" w:space="0" w:color="auto"/>
                    <w:left w:val="none" w:sz="0" w:space="0" w:color="auto"/>
                    <w:bottom w:val="none" w:sz="0" w:space="0" w:color="auto"/>
                    <w:right w:val="none" w:sz="0" w:space="0" w:color="auto"/>
                  </w:divBdr>
                  <w:divsChild>
                    <w:div w:id="416287596">
                      <w:marLeft w:val="0"/>
                      <w:marRight w:val="0"/>
                      <w:marTop w:val="0"/>
                      <w:marBottom w:val="0"/>
                      <w:divBdr>
                        <w:top w:val="none" w:sz="0" w:space="0" w:color="auto"/>
                        <w:left w:val="none" w:sz="0" w:space="0" w:color="auto"/>
                        <w:bottom w:val="none" w:sz="0" w:space="0" w:color="auto"/>
                        <w:right w:val="none" w:sz="0" w:space="0" w:color="auto"/>
                      </w:divBdr>
                    </w:div>
                  </w:divsChild>
                </w:div>
                <w:div w:id="750851645">
                  <w:marLeft w:val="0"/>
                  <w:marRight w:val="0"/>
                  <w:marTop w:val="0"/>
                  <w:marBottom w:val="0"/>
                  <w:divBdr>
                    <w:top w:val="none" w:sz="0" w:space="0" w:color="auto"/>
                    <w:left w:val="none" w:sz="0" w:space="0" w:color="auto"/>
                    <w:bottom w:val="none" w:sz="0" w:space="0" w:color="auto"/>
                    <w:right w:val="none" w:sz="0" w:space="0" w:color="auto"/>
                  </w:divBdr>
                  <w:divsChild>
                    <w:div w:id="121921754">
                      <w:marLeft w:val="0"/>
                      <w:marRight w:val="0"/>
                      <w:marTop w:val="0"/>
                      <w:marBottom w:val="0"/>
                      <w:divBdr>
                        <w:top w:val="none" w:sz="0" w:space="0" w:color="auto"/>
                        <w:left w:val="none" w:sz="0" w:space="0" w:color="auto"/>
                        <w:bottom w:val="none" w:sz="0" w:space="0" w:color="auto"/>
                        <w:right w:val="none" w:sz="0" w:space="0" w:color="auto"/>
                      </w:divBdr>
                    </w:div>
                  </w:divsChild>
                </w:div>
                <w:div w:id="785197676">
                  <w:marLeft w:val="0"/>
                  <w:marRight w:val="0"/>
                  <w:marTop w:val="0"/>
                  <w:marBottom w:val="0"/>
                  <w:divBdr>
                    <w:top w:val="none" w:sz="0" w:space="0" w:color="auto"/>
                    <w:left w:val="none" w:sz="0" w:space="0" w:color="auto"/>
                    <w:bottom w:val="none" w:sz="0" w:space="0" w:color="auto"/>
                    <w:right w:val="none" w:sz="0" w:space="0" w:color="auto"/>
                  </w:divBdr>
                  <w:divsChild>
                    <w:div w:id="1758211900">
                      <w:marLeft w:val="0"/>
                      <w:marRight w:val="0"/>
                      <w:marTop w:val="0"/>
                      <w:marBottom w:val="0"/>
                      <w:divBdr>
                        <w:top w:val="none" w:sz="0" w:space="0" w:color="auto"/>
                        <w:left w:val="none" w:sz="0" w:space="0" w:color="auto"/>
                        <w:bottom w:val="none" w:sz="0" w:space="0" w:color="auto"/>
                        <w:right w:val="none" w:sz="0" w:space="0" w:color="auto"/>
                      </w:divBdr>
                    </w:div>
                  </w:divsChild>
                </w:div>
                <w:div w:id="785463275">
                  <w:marLeft w:val="0"/>
                  <w:marRight w:val="0"/>
                  <w:marTop w:val="0"/>
                  <w:marBottom w:val="0"/>
                  <w:divBdr>
                    <w:top w:val="none" w:sz="0" w:space="0" w:color="auto"/>
                    <w:left w:val="none" w:sz="0" w:space="0" w:color="auto"/>
                    <w:bottom w:val="none" w:sz="0" w:space="0" w:color="auto"/>
                    <w:right w:val="none" w:sz="0" w:space="0" w:color="auto"/>
                  </w:divBdr>
                  <w:divsChild>
                    <w:div w:id="1507599864">
                      <w:marLeft w:val="0"/>
                      <w:marRight w:val="0"/>
                      <w:marTop w:val="0"/>
                      <w:marBottom w:val="0"/>
                      <w:divBdr>
                        <w:top w:val="none" w:sz="0" w:space="0" w:color="auto"/>
                        <w:left w:val="none" w:sz="0" w:space="0" w:color="auto"/>
                        <w:bottom w:val="none" w:sz="0" w:space="0" w:color="auto"/>
                        <w:right w:val="none" w:sz="0" w:space="0" w:color="auto"/>
                      </w:divBdr>
                    </w:div>
                  </w:divsChild>
                </w:div>
                <w:div w:id="850413064">
                  <w:marLeft w:val="0"/>
                  <w:marRight w:val="0"/>
                  <w:marTop w:val="0"/>
                  <w:marBottom w:val="0"/>
                  <w:divBdr>
                    <w:top w:val="none" w:sz="0" w:space="0" w:color="auto"/>
                    <w:left w:val="none" w:sz="0" w:space="0" w:color="auto"/>
                    <w:bottom w:val="none" w:sz="0" w:space="0" w:color="auto"/>
                    <w:right w:val="none" w:sz="0" w:space="0" w:color="auto"/>
                  </w:divBdr>
                  <w:divsChild>
                    <w:div w:id="73599108">
                      <w:marLeft w:val="0"/>
                      <w:marRight w:val="0"/>
                      <w:marTop w:val="0"/>
                      <w:marBottom w:val="0"/>
                      <w:divBdr>
                        <w:top w:val="none" w:sz="0" w:space="0" w:color="auto"/>
                        <w:left w:val="none" w:sz="0" w:space="0" w:color="auto"/>
                        <w:bottom w:val="none" w:sz="0" w:space="0" w:color="auto"/>
                        <w:right w:val="none" w:sz="0" w:space="0" w:color="auto"/>
                      </w:divBdr>
                    </w:div>
                  </w:divsChild>
                </w:div>
                <w:div w:id="886988897">
                  <w:marLeft w:val="0"/>
                  <w:marRight w:val="0"/>
                  <w:marTop w:val="0"/>
                  <w:marBottom w:val="0"/>
                  <w:divBdr>
                    <w:top w:val="none" w:sz="0" w:space="0" w:color="auto"/>
                    <w:left w:val="none" w:sz="0" w:space="0" w:color="auto"/>
                    <w:bottom w:val="none" w:sz="0" w:space="0" w:color="auto"/>
                    <w:right w:val="none" w:sz="0" w:space="0" w:color="auto"/>
                  </w:divBdr>
                  <w:divsChild>
                    <w:div w:id="1101143227">
                      <w:marLeft w:val="0"/>
                      <w:marRight w:val="0"/>
                      <w:marTop w:val="0"/>
                      <w:marBottom w:val="0"/>
                      <w:divBdr>
                        <w:top w:val="none" w:sz="0" w:space="0" w:color="auto"/>
                        <w:left w:val="none" w:sz="0" w:space="0" w:color="auto"/>
                        <w:bottom w:val="none" w:sz="0" w:space="0" w:color="auto"/>
                        <w:right w:val="none" w:sz="0" w:space="0" w:color="auto"/>
                      </w:divBdr>
                    </w:div>
                  </w:divsChild>
                </w:div>
                <w:div w:id="887882194">
                  <w:marLeft w:val="0"/>
                  <w:marRight w:val="0"/>
                  <w:marTop w:val="0"/>
                  <w:marBottom w:val="0"/>
                  <w:divBdr>
                    <w:top w:val="none" w:sz="0" w:space="0" w:color="auto"/>
                    <w:left w:val="none" w:sz="0" w:space="0" w:color="auto"/>
                    <w:bottom w:val="none" w:sz="0" w:space="0" w:color="auto"/>
                    <w:right w:val="none" w:sz="0" w:space="0" w:color="auto"/>
                  </w:divBdr>
                  <w:divsChild>
                    <w:div w:id="1351184186">
                      <w:marLeft w:val="0"/>
                      <w:marRight w:val="0"/>
                      <w:marTop w:val="0"/>
                      <w:marBottom w:val="0"/>
                      <w:divBdr>
                        <w:top w:val="none" w:sz="0" w:space="0" w:color="auto"/>
                        <w:left w:val="none" w:sz="0" w:space="0" w:color="auto"/>
                        <w:bottom w:val="none" w:sz="0" w:space="0" w:color="auto"/>
                        <w:right w:val="none" w:sz="0" w:space="0" w:color="auto"/>
                      </w:divBdr>
                    </w:div>
                  </w:divsChild>
                </w:div>
                <w:div w:id="889148481">
                  <w:marLeft w:val="0"/>
                  <w:marRight w:val="0"/>
                  <w:marTop w:val="0"/>
                  <w:marBottom w:val="0"/>
                  <w:divBdr>
                    <w:top w:val="none" w:sz="0" w:space="0" w:color="auto"/>
                    <w:left w:val="none" w:sz="0" w:space="0" w:color="auto"/>
                    <w:bottom w:val="none" w:sz="0" w:space="0" w:color="auto"/>
                    <w:right w:val="none" w:sz="0" w:space="0" w:color="auto"/>
                  </w:divBdr>
                  <w:divsChild>
                    <w:div w:id="120004818">
                      <w:marLeft w:val="0"/>
                      <w:marRight w:val="0"/>
                      <w:marTop w:val="0"/>
                      <w:marBottom w:val="0"/>
                      <w:divBdr>
                        <w:top w:val="none" w:sz="0" w:space="0" w:color="auto"/>
                        <w:left w:val="none" w:sz="0" w:space="0" w:color="auto"/>
                        <w:bottom w:val="none" w:sz="0" w:space="0" w:color="auto"/>
                        <w:right w:val="none" w:sz="0" w:space="0" w:color="auto"/>
                      </w:divBdr>
                    </w:div>
                  </w:divsChild>
                </w:div>
                <w:div w:id="902986471">
                  <w:marLeft w:val="0"/>
                  <w:marRight w:val="0"/>
                  <w:marTop w:val="0"/>
                  <w:marBottom w:val="0"/>
                  <w:divBdr>
                    <w:top w:val="none" w:sz="0" w:space="0" w:color="auto"/>
                    <w:left w:val="none" w:sz="0" w:space="0" w:color="auto"/>
                    <w:bottom w:val="none" w:sz="0" w:space="0" w:color="auto"/>
                    <w:right w:val="none" w:sz="0" w:space="0" w:color="auto"/>
                  </w:divBdr>
                  <w:divsChild>
                    <w:div w:id="1031809155">
                      <w:marLeft w:val="0"/>
                      <w:marRight w:val="0"/>
                      <w:marTop w:val="0"/>
                      <w:marBottom w:val="0"/>
                      <w:divBdr>
                        <w:top w:val="none" w:sz="0" w:space="0" w:color="auto"/>
                        <w:left w:val="none" w:sz="0" w:space="0" w:color="auto"/>
                        <w:bottom w:val="none" w:sz="0" w:space="0" w:color="auto"/>
                        <w:right w:val="none" w:sz="0" w:space="0" w:color="auto"/>
                      </w:divBdr>
                    </w:div>
                  </w:divsChild>
                </w:div>
                <w:div w:id="916861691">
                  <w:marLeft w:val="0"/>
                  <w:marRight w:val="0"/>
                  <w:marTop w:val="0"/>
                  <w:marBottom w:val="0"/>
                  <w:divBdr>
                    <w:top w:val="none" w:sz="0" w:space="0" w:color="auto"/>
                    <w:left w:val="none" w:sz="0" w:space="0" w:color="auto"/>
                    <w:bottom w:val="none" w:sz="0" w:space="0" w:color="auto"/>
                    <w:right w:val="none" w:sz="0" w:space="0" w:color="auto"/>
                  </w:divBdr>
                  <w:divsChild>
                    <w:div w:id="7566889">
                      <w:marLeft w:val="0"/>
                      <w:marRight w:val="0"/>
                      <w:marTop w:val="0"/>
                      <w:marBottom w:val="0"/>
                      <w:divBdr>
                        <w:top w:val="none" w:sz="0" w:space="0" w:color="auto"/>
                        <w:left w:val="none" w:sz="0" w:space="0" w:color="auto"/>
                        <w:bottom w:val="none" w:sz="0" w:space="0" w:color="auto"/>
                        <w:right w:val="none" w:sz="0" w:space="0" w:color="auto"/>
                      </w:divBdr>
                    </w:div>
                  </w:divsChild>
                </w:div>
                <w:div w:id="918556528">
                  <w:marLeft w:val="0"/>
                  <w:marRight w:val="0"/>
                  <w:marTop w:val="0"/>
                  <w:marBottom w:val="0"/>
                  <w:divBdr>
                    <w:top w:val="none" w:sz="0" w:space="0" w:color="auto"/>
                    <w:left w:val="none" w:sz="0" w:space="0" w:color="auto"/>
                    <w:bottom w:val="none" w:sz="0" w:space="0" w:color="auto"/>
                    <w:right w:val="none" w:sz="0" w:space="0" w:color="auto"/>
                  </w:divBdr>
                  <w:divsChild>
                    <w:div w:id="1065909815">
                      <w:marLeft w:val="0"/>
                      <w:marRight w:val="0"/>
                      <w:marTop w:val="0"/>
                      <w:marBottom w:val="0"/>
                      <w:divBdr>
                        <w:top w:val="none" w:sz="0" w:space="0" w:color="auto"/>
                        <w:left w:val="none" w:sz="0" w:space="0" w:color="auto"/>
                        <w:bottom w:val="none" w:sz="0" w:space="0" w:color="auto"/>
                        <w:right w:val="none" w:sz="0" w:space="0" w:color="auto"/>
                      </w:divBdr>
                    </w:div>
                  </w:divsChild>
                </w:div>
                <w:div w:id="919145974">
                  <w:marLeft w:val="0"/>
                  <w:marRight w:val="0"/>
                  <w:marTop w:val="0"/>
                  <w:marBottom w:val="0"/>
                  <w:divBdr>
                    <w:top w:val="none" w:sz="0" w:space="0" w:color="auto"/>
                    <w:left w:val="none" w:sz="0" w:space="0" w:color="auto"/>
                    <w:bottom w:val="none" w:sz="0" w:space="0" w:color="auto"/>
                    <w:right w:val="none" w:sz="0" w:space="0" w:color="auto"/>
                  </w:divBdr>
                  <w:divsChild>
                    <w:div w:id="704448127">
                      <w:marLeft w:val="0"/>
                      <w:marRight w:val="0"/>
                      <w:marTop w:val="0"/>
                      <w:marBottom w:val="0"/>
                      <w:divBdr>
                        <w:top w:val="none" w:sz="0" w:space="0" w:color="auto"/>
                        <w:left w:val="none" w:sz="0" w:space="0" w:color="auto"/>
                        <w:bottom w:val="none" w:sz="0" w:space="0" w:color="auto"/>
                        <w:right w:val="none" w:sz="0" w:space="0" w:color="auto"/>
                      </w:divBdr>
                    </w:div>
                  </w:divsChild>
                </w:div>
                <w:div w:id="923683062">
                  <w:marLeft w:val="0"/>
                  <w:marRight w:val="0"/>
                  <w:marTop w:val="0"/>
                  <w:marBottom w:val="0"/>
                  <w:divBdr>
                    <w:top w:val="none" w:sz="0" w:space="0" w:color="auto"/>
                    <w:left w:val="none" w:sz="0" w:space="0" w:color="auto"/>
                    <w:bottom w:val="none" w:sz="0" w:space="0" w:color="auto"/>
                    <w:right w:val="none" w:sz="0" w:space="0" w:color="auto"/>
                  </w:divBdr>
                  <w:divsChild>
                    <w:div w:id="271862120">
                      <w:marLeft w:val="0"/>
                      <w:marRight w:val="0"/>
                      <w:marTop w:val="0"/>
                      <w:marBottom w:val="0"/>
                      <w:divBdr>
                        <w:top w:val="none" w:sz="0" w:space="0" w:color="auto"/>
                        <w:left w:val="none" w:sz="0" w:space="0" w:color="auto"/>
                        <w:bottom w:val="none" w:sz="0" w:space="0" w:color="auto"/>
                        <w:right w:val="none" w:sz="0" w:space="0" w:color="auto"/>
                      </w:divBdr>
                    </w:div>
                  </w:divsChild>
                </w:div>
                <w:div w:id="931624758">
                  <w:marLeft w:val="0"/>
                  <w:marRight w:val="0"/>
                  <w:marTop w:val="0"/>
                  <w:marBottom w:val="0"/>
                  <w:divBdr>
                    <w:top w:val="none" w:sz="0" w:space="0" w:color="auto"/>
                    <w:left w:val="none" w:sz="0" w:space="0" w:color="auto"/>
                    <w:bottom w:val="none" w:sz="0" w:space="0" w:color="auto"/>
                    <w:right w:val="none" w:sz="0" w:space="0" w:color="auto"/>
                  </w:divBdr>
                  <w:divsChild>
                    <w:div w:id="1021660590">
                      <w:marLeft w:val="0"/>
                      <w:marRight w:val="0"/>
                      <w:marTop w:val="0"/>
                      <w:marBottom w:val="0"/>
                      <w:divBdr>
                        <w:top w:val="none" w:sz="0" w:space="0" w:color="auto"/>
                        <w:left w:val="none" w:sz="0" w:space="0" w:color="auto"/>
                        <w:bottom w:val="none" w:sz="0" w:space="0" w:color="auto"/>
                        <w:right w:val="none" w:sz="0" w:space="0" w:color="auto"/>
                      </w:divBdr>
                    </w:div>
                  </w:divsChild>
                </w:div>
                <w:div w:id="951976725">
                  <w:marLeft w:val="0"/>
                  <w:marRight w:val="0"/>
                  <w:marTop w:val="0"/>
                  <w:marBottom w:val="0"/>
                  <w:divBdr>
                    <w:top w:val="none" w:sz="0" w:space="0" w:color="auto"/>
                    <w:left w:val="none" w:sz="0" w:space="0" w:color="auto"/>
                    <w:bottom w:val="none" w:sz="0" w:space="0" w:color="auto"/>
                    <w:right w:val="none" w:sz="0" w:space="0" w:color="auto"/>
                  </w:divBdr>
                  <w:divsChild>
                    <w:div w:id="1544639168">
                      <w:marLeft w:val="0"/>
                      <w:marRight w:val="0"/>
                      <w:marTop w:val="0"/>
                      <w:marBottom w:val="0"/>
                      <w:divBdr>
                        <w:top w:val="none" w:sz="0" w:space="0" w:color="auto"/>
                        <w:left w:val="none" w:sz="0" w:space="0" w:color="auto"/>
                        <w:bottom w:val="none" w:sz="0" w:space="0" w:color="auto"/>
                        <w:right w:val="none" w:sz="0" w:space="0" w:color="auto"/>
                      </w:divBdr>
                    </w:div>
                  </w:divsChild>
                </w:div>
                <w:div w:id="962804557">
                  <w:marLeft w:val="0"/>
                  <w:marRight w:val="0"/>
                  <w:marTop w:val="0"/>
                  <w:marBottom w:val="0"/>
                  <w:divBdr>
                    <w:top w:val="none" w:sz="0" w:space="0" w:color="auto"/>
                    <w:left w:val="none" w:sz="0" w:space="0" w:color="auto"/>
                    <w:bottom w:val="none" w:sz="0" w:space="0" w:color="auto"/>
                    <w:right w:val="none" w:sz="0" w:space="0" w:color="auto"/>
                  </w:divBdr>
                  <w:divsChild>
                    <w:div w:id="553272863">
                      <w:marLeft w:val="0"/>
                      <w:marRight w:val="0"/>
                      <w:marTop w:val="0"/>
                      <w:marBottom w:val="0"/>
                      <w:divBdr>
                        <w:top w:val="none" w:sz="0" w:space="0" w:color="auto"/>
                        <w:left w:val="none" w:sz="0" w:space="0" w:color="auto"/>
                        <w:bottom w:val="none" w:sz="0" w:space="0" w:color="auto"/>
                        <w:right w:val="none" w:sz="0" w:space="0" w:color="auto"/>
                      </w:divBdr>
                    </w:div>
                  </w:divsChild>
                </w:div>
                <w:div w:id="963466907">
                  <w:marLeft w:val="0"/>
                  <w:marRight w:val="0"/>
                  <w:marTop w:val="0"/>
                  <w:marBottom w:val="0"/>
                  <w:divBdr>
                    <w:top w:val="none" w:sz="0" w:space="0" w:color="auto"/>
                    <w:left w:val="none" w:sz="0" w:space="0" w:color="auto"/>
                    <w:bottom w:val="none" w:sz="0" w:space="0" w:color="auto"/>
                    <w:right w:val="none" w:sz="0" w:space="0" w:color="auto"/>
                  </w:divBdr>
                  <w:divsChild>
                    <w:div w:id="881088486">
                      <w:marLeft w:val="0"/>
                      <w:marRight w:val="0"/>
                      <w:marTop w:val="0"/>
                      <w:marBottom w:val="0"/>
                      <w:divBdr>
                        <w:top w:val="none" w:sz="0" w:space="0" w:color="auto"/>
                        <w:left w:val="none" w:sz="0" w:space="0" w:color="auto"/>
                        <w:bottom w:val="none" w:sz="0" w:space="0" w:color="auto"/>
                        <w:right w:val="none" w:sz="0" w:space="0" w:color="auto"/>
                      </w:divBdr>
                    </w:div>
                  </w:divsChild>
                </w:div>
                <w:div w:id="974414822">
                  <w:marLeft w:val="0"/>
                  <w:marRight w:val="0"/>
                  <w:marTop w:val="0"/>
                  <w:marBottom w:val="0"/>
                  <w:divBdr>
                    <w:top w:val="none" w:sz="0" w:space="0" w:color="auto"/>
                    <w:left w:val="none" w:sz="0" w:space="0" w:color="auto"/>
                    <w:bottom w:val="none" w:sz="0" w:space="0" w:color="auto"/>
                    <w:right w:val="none" w:sz="0" w:space="0" w:color="auto"/>
                  </w:divBdr>
                  <w:divsChild>
                    <w:div w:id="1917207642">
                      <w:marLeft w:val="0"/>
                      <w:marRight w:val="0"/>
                      <w:marTop w:val="0"/>
                      <w:marBottom w:val="0"/>
                      <w:divBdr>
                        <w:top w:val="none" w:sz="0" w:space="0" w:color="auto"/>
                        <w:left w:val="none" w:sz="0" w:space="0" w:color="auto"/>
                        <w:bottom w:val="none" w:sz="0" w:space="0" w:color="auto"/>
                        <w:right w:val="none" w:sz="0" w:space="0" w:color="auto"/>
                      </w:divBdr>
                    </w:div>
                  </w:divsChild>
                </w:div>
                <w:div w:id="982806885">
                  <w:marLeft w:val="0"/>
                  <w:marRight w:val="0"/>
                  <w:marTop w:val="0"/>
                  <w:marBottom w:val="0"/>
                  <w:divBdr>
                    <w:top w:val="none" w:sz="0" w:space="0" w:color="auto"/>
                    <w:left w:val="none" w:sz="0" w:space="0" w:color="auto"/>
                    <w:bottom w:val="none" w:sz="0" w:space="0" w:color="auto"/>
                    <w:right w:val="none" w:sz="0" w:space="0" w:color="auto"/>
                  </w:divBdr>
                  <w:divsChild>
                    <w:div w:id="1032027013">
                      <w:marLeft w:val="0"/>
                      <w:marRight w:val="0"/>
                      <w:marTop w:val="0"/>
                      <w:marBottom w:val="0"/>
                      <w:divBdr>
                        <w:top w:val="none" w:sz="0" w:space="0" w:color="auto"/>
                        <w:left w:val="none" w:sz="0" w:space="0" w:color="auto"/>
                        <w:bottom w:val="none" w:sz="0" w:space="0" w:color="auto"/>
                        <w:right w:val="none" w:sz="0" w:space="0" w:color="auto"/>
                      </w:divBdr>
                    </w:div>
                  </w:divsChild>
                </w:div>
                <w:div w:id="984041253">
                  <w:marLeft w:val="0"/>
                  <w:marRight w:val="0"/>
                  <w:marTop w:val="0"/>
                  <w:marBottom w:val="0"/>
                  <w:divBdr>
                    <w:top w:val="none" w:sz="0" w:space="0" w:color="auto"/>
                    <w:left w:val="none" w:sz="0" w:space="0" w:color="auto"/>
                    <w:bottom w:val="none" w:sz="0" w:space="0" w:color="auto"/>
                    <w:right w:val="none" w:sz="0" w:space="0" w:color="auto"/>
                  </w:divBdr>
                  <w:divsChild>
                    <w:div w:id="561870254">
                      <w:marLeft w:val="0"/>
                      <w:marRight w:val="0"/>
                      <w:marTop w:val="0"/>
                      <w:marBottom w:val="0"/>
                      <w:divBdr>
                        <w:top w:val="none" w:sz="0" w:space="0" w:color="auto"/>
                        <w:left w:val="none" w:sz="0" w:space="0" w:color="auto"/>
                        <w:bottom w:val="none" w:sz="0" w:space="0" w:color="auto"/>
                        <w:right w:val="none" w:sz="0" w:space="0" w:color="auto"/>
                      </w:divBdr>
                    </w:div>
                  </w:divsChild>
                </w:div>
                <w:div w:id="987133046">
                  <w:marLeft w:val="0"/>
                  <w:marRight w:val="0"/>
                  <w:marTop w:val="0"/>
                  <w:marBottom w:val="0"/>
                  <w:divBdr>
                    <w:top w:val="none" w:sz="0" w:space="0" w:color="auto"/>
                    <w:left w:val="none" w:sz="0" w:space="0" w:color="auto"/>
                    <w:bottom w:val="none" w:sz="0" w:space="0" w:color="auto"/>
                    <w:right w:val="none" w:sz="0" w:space="0" w:color="auto"/>
                  </w:divBdr>
                  <w:divsChild>
                    <w:div w:id="1203135737">
                      <w:marLeft w:val="0"/>
                      <w:marRight w:val="0"/>
                      <w:marTop w:val="0"/>
                      <w:marBottom w:val="0"/>
                      <w:divBdr>
                        <w:top w:val="none" w:sz="0" w:space="0" w:color="auto"/>
                        <w:left w:val="none" w:sz="0" w:space="0" w:color="auto"/>
                        <w:bottom w:val="none" w:sz="0" w:space="0" w:color="auto"/>
                        <w:right w:val="none" w:sz="0" w:space="0" w:color="auto"/>
                      </w:divBdr>
                    </w:div>
                  </w:divsChild>
                </w:div>
                <w:div w:id="1009059388">
                  <w:marLeft w:val="0"/>
                  <w:marRight w:val="0"/>
                  <w:marTop w:val="0"/>
                  <w:marBottom w:val="0"/>
                  <w:divBdr>
                    <w:top w:val="none" w:sz="0" w:space="0" w:color="auto"/>
                    <w:left w:val="none" w:sz="0" w:space="0" w:color="auto"/>
                    <w:bottom w:val="none" w:sz="0" w:space="0" w:color="auto"/>
                    <w:right w:val="none" w:sz="0" w:space="0" w:color="auto"/>
                  </w:divBdr>
                  <w:divsChild>
                    <w:div w:id="1392584031">
                      <w:marLeft w:val="0"/>
                      <w:marRight w:val="0"/>
                      <w:marTop w:val="0"/>
                      <w:marBottom w:val="0"/>
                      <w:divBdr>
                        <w:top w:val="none" w:sz="0" w:space="0" w:color="auto"/>
                        <w:left w:val="none" w:sz="0" w:space="0" w:color="auto"/>
                        <w:bottom w:val="none" w:sz="0" w:space="0" w:color="auto"/>
                        <w:right w:val="none" w:sz="0" w:space="0" w:color="auto"/>
                      </w:divBdr>
                    </w:div>
                  </w:divsChild>
                </w:div>
                <w:div w:id="1010646415">
                  <w:marLeft w:val="0"/>
                  <w:marRight w:val="0"/>
                  <w:marTop w:val="0"/>
                  <w:marBottom w:val="0"/>
                  <w:divBdr>
                    <w:top w:val="none" w:sz="0" w:space="0" w:color="auto"/>
                    <w:left w:val="none" w:sz="0" w:space="0" w:color="auto"/>
                    <w:bottom w:val="none" w:sz="0" w:space="0" w:color="auto"/>
                    <w:right w:val="none" w:sz="0" w:space="0" w:color="auto"/>
                  </w:divBdr>
                  <w:divsChild>
                    <w:div w:id="1339427832">
                      <w:marLeft w:val="0"/>
                      <w:marRight w:val="0"/>
                      <w:marTop w:val="0"/>
                      <w:marBottom w:val="0"/>
                      <w:divBdr>
                        <w:top w:val="none" w:sz="0" w:space="0" w:color="auto"/>
                        <w:left w:val="none" w:sz="0" w:space="0" w:color="auto"/>
                        <w:bottom w:val="none" w:sz="0" w:space="0" w:color="auto"/>
                        <w:right w:val="none" w:sz="0" w:space="0" w:color="auto"/>
                      </w:divBdr>
                    </w:div>
                  </w:divsChild>
                </w:div>
                <w:div w:id="1136604456">
                  <w:marLeft w:val="0"/>
                  <w:marRight w:val="0"/>
                  <w:marTop w:val="0"/>
                  <w:marBottom w:val="0"/>
                  <w:divBdr>
                    <w:top w:val="none" w:sz="0" w:space="0" w:color="auto"/>
                    <w:left w:val="none" w:sz="0" w:space="0" w:color="auto"/>
                    <w:bottom w:val="none" w:sz="0" w:space="0" w:color="auto"/>
                    <w:right w:val="none" w:sz="0" w:space="0" w:color="auto"/>
                  </w:divBdr>
                  <w:divsChild>
                    <w:div w:id="331493077">
                      <w:marLeft w:val="0"/>
                      <w:marRight w:val="0"/>
                      <w:marTop w:val="0"/>
                      <w:marBottom w:val="0"/>
                      <w:divBdr>
                        <w:top w:val="none" w:sz="0" w:space="0" w:color="auto"/>
                        <w:left w:val="none" w:sz="0" w:space="0" w:color="auto"/>
                        <w:bottom w:val="none" w:sz="0" w:space="0" w:color="auto"/>
                        <w:right w:val="none" w:sz="0" w:space="0" w:color="auto"/>
                      </w:divBdr>
                    </w:div>
                  </w:divsChild>
                </w:div>
                <w:div w:id="1138572633">
                  <w:marLeft w:val="0"/>
                  <w:marRight w:val="0"/>
                  <w:marTop w:val="0"/>
                  <w:marBottom w:val="0"/>
                  <w:divBdr>
                    <w:top w:val="none" w:sz="0" w:space="0" w:color="auto"/>
                    <w:left w:val="none" w:sz="0" w:space="0" w:color="auto"/>
                    <w:bottom w:val="none" w:sz="0" w:space="0" w:color="auto"/>
                    <w:right w:val="none" w:sz="0" w:space="0" w:color="auto"/>
                  </w:divBdr>
                  <w:divsChild>
                    <w:div w:id="800271101">
                      <w:marLeft w:val="0"/>
                      <w:marRight w:val="0"/>
                      <w:marTop w:val="0"/>
                      <w:marBottom w:val="0"/>
                      <w:divBdr>
                        <w:top w:val="none" w:sz="0" w:space="0" w:color="auto"/>
                        <w:left w:val="none" w:sz="0" w:space="0" w:color="auto"/>
                        <w:bottom w:val="none" w:sz="0" w:space="0" w:color="auto"/>
                        <w:right w:val="none" w:sz="0" w:space="0" w:color="auto"/>
                      </w:divBdr>
                    </w:div>
                  </w:divsChild>
                </w:div>
                <w:div w:id="1141849012">
                  <w:marLeft w:val="0"/>
                  <w:marRight w:val="0"/>
                  <w:marTop w:val="0"/>
                  <w:marBottom w:val="0"/>
                  <w:divBdr>
                    <w:top w:val="none" w:sz="0" w:space="0" w:color="auto"/>
                    <w:left w:val="none" w:sz="0" w:space="0" w:color="auto"/>
                    <w:bottom w:val="none" w:sz="0" w:space="0" w:color="auto"/>
                    <w:right w:val="none" w:sz="0" w:space="0" w:color="auto"/>
                  </w:divBdr>
                  <w:divsChild>
                    <w:div w:id="195049498">
                      <w:marLeft w:val="0"/>
                      <w:marRight w:val="0"/>
                      <w:marTop w:val="0"/>
                      <w:marBottom w:val="0"/>
                      <w:divBdr>
                        <w:top w:val="none" w:sz="0" w:space="0" w:color="auto"/>
                        <w:left w:val="none" w:sz="0" w:space="0" w:color="auto"/>
                        <w:bottom w:val="none" w:sz="0" w:space="0" w:color="auto"/>
                        <w:right w:val="none" w:sz="0" w:space="0" w:color="auto"/>
                      </w:divBdr>
                    </w:div>
                  </w:divsChild>
                </w:div>
                <w:div w:id="1150712044">
                  <w:marLeft w:val="0"/>
                  <w:marRight w:val="0"/>
                  <w:marTop w:val="0"/>
                  <w:marBottom w:val="0"/>
                  <w:divBdr>
                    <w:top w:val="none" w:sz="0" w:space="0" w:color="auto"/>
                    <w:left w:val="none" w:sz="0" w:space="0" w:color="auto"/>
                    <w:bottom w:val="none" w:sz="0" w:space="0" w:color="auto"/>
                    <w:right w:val="none" w:sz="0" w:space="0" w:color="auto"/>
                  </w:divBdr>
                  <w:divsChild>
                    <w:div w:id="364527122">
                      <w:marLeft w:val="0"/>
                      <w:marRight w:val="0"/>
                      <w:marTop w:val="0"/>
                      <w:marBottom w:val="0"/>
                      <w:divBdr>
                        <w:top w:val="none" w:sz="0" w:space="0" w:color="auto"/>
                        <w:left w:val="none" w:sz="0" w:space="0" w:color="auto"/>
                        <w:bottom w:val="none" w:sz="0" w:space="0" w:color="auto"/>
                        <w:right w:val="none" w:sz="0" w:space="0" w:color="auto"/>
                      </w:divBdr>
                    </w:div>
                  </w:divsChild>
                </w:div>
                <w:div w:id="1160387256">
                  <w:marLeft w:val="0"/>
                  <w:marRight w:val="0"/>
                  <w:marTop w:val="0"/>
                  <w:marBottom w:val="0"/>
                  <w:divBdr>
                    <w:top w:val="none" w:sz="0" w:space="0" w:color="auto"/>
                    <w:left w:val="none" w:sz="0" w:space="0" w:color="auto"/>
                    <w:bottom w:val="none" w:sz="0" w:space="0" w:color="auto"/>
                    <w:right w:val="none" w:sz="0" w:space="0" w:color="auto"/>
                  </w:divBdr>
                  <w:divsChild>
                    <w:div w:id="380834412">
                      <w:marLeft w:val="0"/>
                      <w:marRight w:val="0"/>
                      <w:marTop w:val="0"/>
                      <w:marBottom w:val="0"/>
                      <w:divBdr>
                        <w:top w:val="none" w:sz="0" w:space="0" w:color="auto"/>
                        <w:left w:val="none" w:sz="0" w:space="0" w:color="auto"/>
                        <w:bottom w:val="none" w:sz="0" w:space="0" w:color="auto"/>
                        <w:right w:val="none" w:sz="0" w:space="0" w:color="auto"/>
                      </w:divBdr>
                    </w:div>
                  </w:divsChild>
                </w:div>
                <w:div w:id="1164930378">
                  <w:marLeft w:val="0"/>
                  <w:marRight w:val="0"/>
                  <w:marTop w:val="0"/>
                  <w:marBottom w:val="0"/>
                  <w:divBdr>
                    <w:top w:val="none" w:sz="0" w:space="0" w:color="auto"/>
                    <w:left w:val="none" w:sz="0" w:space="0" w:color="auto"/>
                    <w:bottom w:val="none" w:sz="0" w:space="0" w:color="auto"/>
                    <w:right w:val="none" w:sz="0" w:space="0" w:color="auto"/>
                  </w:divBdr>
                  <w:divsChild>
                    <w:div w:id="966476026">
                      <w:marLeft w:val="0"/>
                      <w:marRight w:val="0"/>
                      <w:marTop w:val="0"/>
                      <w:marBottom w:val="0"/>
                      <w:divBdr>
                        <w:top w:val="none" w:sz="0" w:space="0" w:color="auto"/>
                        <w:left w:val="none" w:sz="0" w:space="0" w:color="auto"/>
                        <w:bottom w:val="none" w:sz="0" w:space="0" w:color="auto"/>
                        <w:right w:val="none" w:sz="0" w:space="0" w:color="auto"/>
                      </w:divBdr>
                    </w:div>
                  </w:divsChild>
                </w:div>
                <w:div w:id="1171412330">
                  <w:marLeft w:val="0"/>
                  <w:marRight w:val="0"/>
                  <w:marTop w:val="0"/>
                  <w:marBottom w:val="0"/>
                  <w:divBdr>
                    <w:top w:val="none" w:sz="0" w:space="0" w:color="auto"/>
                    <w:left w:val="none" w:sz="0" w:space="0" w:color="auto"/>
                    <w:bottom w:val="none" w:sz="0" w:space="0" w:color="auto"/>
                    <w:right w:val="none" w:sz="0" w:space="0" w:color="auto"/>
                  </w:divBdr>
                  <w:divsChild>
                    <w:div w:id="1159998742">
                      <w:marLeft w:val="0"/>
                      <w:marRight w:val="0"/>
                      <w:marTop w:val="0"/>
                      <w:marBottom w:val="0"/>
                      <w:divBdr>
                        <w:top w:val="none" w:sz="0" w:space="0" w:color="auto"/>
                        <w:left w:val="none" w:sz="0" w:space="0" w:color="auto"/>
                        <w:bottom w:val="none" w:sz="0" w:space="0" w:color="auto"/>
                        <w:right w:val="none" w:sz="0" w:space="0" w:color="auto"/>
                      </w:divBdr>
                    </w:div>
                  </w:divsChild>
                </w:div>
                <w:div w:id="1175996093">
                  <w:marLeft w:val="0"/>
                  <w:marRight w:val="0"/>
                  <w:marTop w:val="0"/>
                  <w:marBottom w:val="0"/>
                  <w:divBdr>
                    <w:top w:val="none" w:sz="0" w:space="0" w:color="auto"/>
                    <w:left w:val="none" w:sz="0" w:space="0" w:color="auto"/>
                    <w:bottom w:val="none" w:sz="0" w:space="0" w:color="auto"/>
                    <w:right w:val="none" w:sz="0" w:space="0" w:color="auto"/>
                  </w:divBdr>
                  <w:divsChild>
                    <w:div w:id="538317170">
                      <w:marLeft w:val="0"/>
                      <w:marRight w:val="0"/>
                      <w:marTop w:val="0"/>
                      <w:marBottom w:val="0"/>
                      <w:divBdr>
                        <w:top w:val="none" w:sz="0" w:space="0" w:color="auto"/>
                        <w:left w:val="none" w:sz="0" w:space="0" w:color="auto"/>
                        <w:bottom w:val="none" w:sz="0" w:space="0" w:color="auto"/>
                        <w:right w:val="none" w:sz="0" w:space="0" w:color="auto"/>
                      </w:divBdr>
                    </w:div>
                  </w:divsChild>
                </w:div>
                <w:div w:id="1181315731">
                  <w:marLeft w:val="0"/>
                  <w:marRight w:val="0"/>
                  <w:marTop w:val="0"/>
                  <w:marBottom w:val="0"/>
                  <w:divBdr>
                    <w:top w:val="none" w:sz="0" w:space="0" w:color="auto"/>
                    <w:left w:val="none" w:sz="0" w:space="0" w:color="auto"/>
                    <w:bottom w:val="none" w:sz="0" w:space="0" w:color="auto"/>
                    <w:right w:val="none" w:sz="0" w:space="0" w:color="auto"/>
                  </w:divBdr>
                  <w:divsChild>
                    <w:div w:id="384111152">
                      <w:marLeft w:val="0"/>
                      <w:marRight w:val="0"/>
                      <w:marTop w:val="0"/>
                      <w:marBottom w:val="0"/>
                      <w:divBdr>
                        <w:top w:val="none" w:sz="0" w:space="0" w:color="auto"/>
                        <w:left w:val="none" w:sz="0" w:space="0" w:color="auto"/>
                        <w:bottom w:val="none" w:sz="0" w:space="0" w:color="auto"/>
                        <w:right w:val="none" w:sz="0" w:space="0" w:color="auto"/>
                      </w:divBdr>
                    </w:div>
                  </w:divsChild>
                </w:div>
                <w:div w:id="1187864532">
                  <w:marLeft w:val="0"/>
                  <w:marRight w:val="0"/>
                  <w:marTop w:val="0"/>
                  <w:marBottom w:val="0"/>
                  <w:divBdr>
                    <w:top w:val="none" w:sz="0" w:space="0" w:color="auto"/>
                    <w:left w:val="none" w:sz="0" w:space="0" w:color="auto"/>
                    <w:bottom w:val="none" w:sz="0" w:space="0" w:color="auto"/>
                    <w:right w:val="none" w:sz="0" w:space="0" w:color="auto"/>
                  </w:divBdr>
                  <w:divsChild>
                    <w:div w:id="279722944">
                      <w:marLeft w:val="0"/>
                      <w:marRight w:val="0"/>
                      <w:marTop w:val="0"/>
                      <w:marBottom w:val="0"/>
                      <w:divBdr>
                        <w:top w:val="none" w:sz="0" w:space="0" w:color="auto"/>
                        <w:left w:val="none" w:sz="0" w:space="0" w:color="auto"/>
                        <w:bottom w:val="none" w:sz="0" w:space="0" w:color="auto"/>
                        <w:right w:val="none" w:sz="0" w:space="0" w:color="auto"/>
                      </w:divBdr>
                    </w:div>
                  </w:divsChild>
                </w:div>
                <w:div w:id="1189761988">
                  <w:marLeft w:val="0"/>
                  <w:marRight w:val="0"/>
                  <w:marTop w:val="0"/>
                  <w:marBottom w:val="0"/>
                  <w:divBdr>
                    <w:top w:val="none" w:sz="0" w:space="0" w:color="auto"/>
                    <w:left w:val="none" w:sz="0" w:space="0" w:color="auto"/>
                    <w:bottom w:val="none" w:sz="0" w:space="0" w:color="auto"/>
                    <w:right w:val="none" w:sz="0" w:space="0" w:color="auto"/>
                  </w:divBdr>
                  <w:divsChild>
                    <w:div w:id="784035469">
                      <w:marLeft w:val="0"/>
                      <w:marRight w:val="0"/>
                      <w:marTop w:val="0"/>
                      <w:marBottom w:val="0"/>
                      <w:divBdr>
                        <w:top w:val="none" w:sz="0" w:space="0" w:color="auto"/>
                        <w:left w:val="none" w:sz="0" w:space="0" w:color="auto"/>
                        <w:bottom w:val="none" w:sz="0" w:space="0" w:color="auto"/>
                        <w:right w:val="none" w:sz="0" w:space="0" w:color="auto"/>
                      </w:divBdr>
                    </w:div>
                  </w:divsChild>
                </w:div>
                <w:div w:id="1204443269">
                  <w:marLeft w:val="0"/>
                  <w:marRight w:val="0"/>
                  <w:marTop w:val="0"/>
                  <w:marBottom w:val="0"/>
                  <w:divBdr>
                    <w:top w:val="none" w:sz="0" w:space="0" w:color="auto"/>
                    <w:left w:val="none" w:sz="0" w:space="0" w:color="auto"/>
                    <w:bottom w:val="none" w:sz="0" w:space="0" w:color="auto"/>
                    <w:right w:val="none" w:sz="0" w:space="0" w:color="auto"/>
                  </w:divBdr>
                  <w:divsChild>
                    <w:div w:id="1011109228">
                      <w:marLeft w:val="0"/>
                      <w:marRight w:val="0"/>
                      <w:marTop w:val="0"/>
                      <w:marBottom w:val="0"/>
                      <w:divBdr>
                        <w:top w:val="none" w:sz="0" w:space="0" w:color="auto"/>
                        <w:left w:val="none" w:sz="0" w:space="0" w:color="auto"/>
                        <w:bottom w:val="none" w:sz="0" w:space="0" w:color="auto"/>
                        <w:right w:val="none" w:sz="0" w:space="0" w:color="auto"/>
                      </w:divBdr>
                    </w:div>
                  </w:divsChild>
                </w:div>
                <w:div w:id="1205754071">
                  <w:marLeft w:val="0"/>
                  <w:marRight w:val="0"/>
                  <w:marTop w:val="0"/>
                  <w:marBottom w:val="0"/>
                  <w:divBdr>
                    <w:top w:val="none" w:sz="0" w:space="0" w:color="auto"/>
                    <w:left w:val="none" w:sz="0" w:space="0" w:color="auto"/>
                    <w:bottom w:val="none" w:sz="0" w:space="0" w:color="auto"/>
                    <w:right w:val="none" w:sz="0" w:space="0" w:color="auto"/>
                  </w:divBdr>
                  <w:divsChild>
                    <w:div w:id="1619029015">
                      <w:marLeft w:val="0"/>
                      <w:marRight w:val="0"/>
                      <w:marTop w:val="0"/>
                      <w:marBottom w:val="0"/>
                      <w:divBdr>
                        <w:top w:val="none" w:sz="0" w:space="0" w:color="auto"/>
                        <w:left w:val="none" w:sz="0" w:space="0" w:color="auto"/>
                        <w:bottom w:val="none" w:sz="0" w:space="0" w:color="auto"/>
                        <w:right w:val="none" w:sz="0" w:space="0" w:color="auto"/>
                      </w:divBdr>
                    </w:div>
                  </w:divsChild>
                </w:div>
                <w:div w:id="1212574781">
                  <w:marLeft w:val="0"/>
                  <w:marRight w:val="0"/>
                  <w:marTop w:val="0"/>
                  <w:marBottom w:val="0"/>
                  <w:divBdr>
                    <w:top w:val="none" w:sz="0" w:space="0" w:color="auto"/>
                    <w:left w:val="none" w:sz="0" w:space="0" w:color="auto"/>
                    <w:bottom w:val="none" w:sz="0" w:space="0" w:color="auto"/>
                    <w:right w:val="none" w:sz="0" w:space="0" w:color="auto"/>
                  </w:divBdr>
                  <w:divsChild>
                    <w:div w:id="409930604">
                      <w:marLeft w:val="0"/>
                      <w:marRight w:val="0"/>
                      <w:marTop w:val="0"/>
                      <w:marBottom w:val="0"/>
                      <w:divBdr>
                        <w:top w:val="none" w:sz="0" w:space="0" w:color="auto"/>
                        <w:left w:val="none" w:sz="0" w:space="0" w:color="auto"/>
                        <w:bottom w:val="none" w:sz="0" w:space="0" w:color="auto"/>
                        <w:right w:val="none" w:sz="0" w:space="0" w:color="auto"/>
                      </w:divBdr>
                    </w:div>
                  </w:divsChild>
                </w:div>
                <w:div w:id="1250384114">
                  <w:marLeft w:val="0"/>
                  <w:marRight w:val="0"/>
                  <w:marTop w:val="0"/>
                  <w:marBottom w:val="0"/>
                  <w:divBdr>
                    <w:top w:val="none" w:sz="0" w:space="0" w:color="auto"/>
                    <w:left w:val="none" w:sz="0" w:space="0" w:color="auto"/>
                    <w:bottom w:val="none" w:sz="0" w:space="0" w:color="auto"/>
                    <w:right w:val="none" w:sz="0" w:space="0" w:color="auto"/>
                  </w:divBdr>
                  <w:divsChild>
                    <w:div w:id="46803219">
                      <w:marLeft w:val="0"/>
                      <w:marRight w:val="0"/>
                      <w:marTop w:val="0"/>
                      <w:marBottom w:val="0"/>
                      <w:divBdr>
                        <w:top w:val="none" w:sz="0" w:space="0" w:color="auto"/>
                        <w:left w:val="none" w:sz="0" w:space="0" w:color="auto"/>
                        <w:bottom w:val="none" w:sz="0" w:space="0" w:color="auto"/>
                        <w:right w:val="none" w:sz="0" w:space="0" w:color="auto"/>
                      </w:divBdr>
                    </w:div>
                  </w:divsChild>
                </w:div>
                <w:div w:id="1331106834">
                  <w:marLeft w:val="0"/>
                  <w:marRight w:val="0"/>
                  <w:marTop w:val="0"/>
                  <w:marBottom w:val="0"/>
                  <w:divBdr>
                    <w:top w:val="none" w:sz="0" w:space="0" w:color="auto"/>
                    <w:left w:val="none" w:sz="0" w:space="0" w:color="auto"/>
                    <w:bottom w:val="none" w:sz="0" w:space="0" w:color="auto"/>
                    <w:right w:val="none" w:sz="0" w:space="0" w:color="auto"/>
                  </w:divBdr>
                  <w:divsChild>
                    <w:div w:id="1881014874">
                      <w:marLeft w:val="0"/>
                      <w:marRight w:val="0"/>
                      <w:marTop w:val="0"/>
                      <w:marBottom w:val="0"/>
                      <w:divBdr>
                        <w:top w:val="none" w:sz="0" w:space="0" w:color="auto"/>
                        <w:left w:val="none" w:sz="0" w:space="0" w:color="auto"/>
                        <w:bottom w:val="none" w:sz="0" w:space="0" w:color="auto"/>
                        <w:right w:val="none" w:sz="0" w:space="0" w:color="auto"/>
                      </w:divBdr>
                    </w:div>
                  </w:divsChild>
                </w:div>
                <w:div w:id="1339581082">
                  <w:marLeft w:val="0"/>
                  <w:marRight w:val="0"/>
                  <w:marTop w:val="0"/>
                  <w:marBottom w:val="0"/>
                  <w:divBdr>
                    <w:top w:val="none" w:sz="0" w:space="0" w:color="auto"/>
                    <w:left w:val="none" w:sz="0" w:space="0" w:color="auto"/>
                    <w:bottom w:val="none" w:sz="0" w:space="0" w:color="auto"/>
                    <w:right w:val="none" w:sz="0" w:space="0" w:color="auto"/>
                  </w:divBdr>
                  <w:divsChild>
                    <w:div w:id="1509561648">
                      <w:marLeft w:val="0"/>
                      <w:marRight w:val="0"/>
                      <w:marTop w:val="0"/>
                      <w:marBottom w:val="0"/>
                      <w:divBdr>
                        <w:top w:val="none" w:sz="0" w:space="0" w:color="auto"/>
                        <w:left w:val="none" w:sz="0" w:space="0" w:color="auto"/>
                        <w:bottom w:val="none" w:sz="0" w:space="0" w:color="auto"/>
                        <w:right w:val="none" w:sz="0" w:space="0" w:color="auto"/>
                      </w:divBdr>
                    </w:div>
                  </w:divsChild>
                </w:div>
                <w:div w:id="1351838206">
                  <w:marLeft w:val="0"/>
                  <w:marRight w:val="0"/>
                  <w:marTop w:val="0"/>
                  <w:marBottom w:val="0"/>
                  <w:divBdr>
                    <w:top w:val="none" w:sz="0" w:space="0" w:color="auto"/>
                    <w:left w:val="none" w:sz="0" w:space="0" w:color="auto"/>
                    <w:bottom w:val="none" w:sz="0" w:space="0" w:color="auto"/>
                    <w:right w:val="none" w:sz="0" w:space="0" w:color="auto"/>
                  </w:divBdr>
                  <w:divsChild>
                    <w:div w:id="1151098311">
                      <w:marLeft w:val="0"/>
                      <w:marRight w:val="0"/>
                      <w:marTop w:val="0"/>
                      <w:marBottom w:val="0"/>
                      <w:divBdr>
                        <w:top w:val="none" w:sz="0" w:space="0" w:color="auto"/>
                        <w:left w:val="none" w:sz="0" w:space="0" w:color="auto"/>
                        <w:bottom w:val="none" w:sz="0" w:space="0" w:color="auto"/>
                        <w:right w:val="none" w:sz="0" w:space="0" w:color="auto"/>
                      </w:divBdr>
                    </w:div>
                  </w:divsChild>
                </w:div>
                <w:div w:id="1354113842">
                  <w:marLeft w:val="0"/>
                  <w:marRight w:val="0"/>
                  <w:marTop w:val="0"/>
                  <w:marBottom w:val="0"/>
                  <w:divBdr>
                    <w:top w:val="none" w:sz="0" w:space="0" w:color="auto"/>
                    <w:left w:val="none" w:sz="0" w:space="0" w:color="auto"/>
                    <w:bottom w:val="none" w:sz="0" w:space="0" w:color="auto"/>
                    <w:right w:val="none" w:sz="0" w:space="0" w:color="auto"/>
                  </w:divBdr>
                  <w:divsChild>
                    <w:div w:id="1551578925">
                      <w:marLeft w:val="0"/>
                      <w:marRight w:val="0"/>
                      <w:marTop w:val="0"/>
                      <w:marBottom w:val="0"/>
                      <w:divBdr>
                        <w:top w:val="none" w:sz="0" w:space="0" w:color="auto"/>
                        <w:left w:val="none" w:sz="0" w:space="0" w:color="auto"/>
                        <w:bottom w:val="none" w:sz="0" w:space="0" w:color="auto"/>
                        <w:right w:val="none" w:sz="0" w:space="0" w:color="auto"/>
                      </w:divBdr>
                    </w:div>
                  </w:divsChild>
                </w:div>
                <w:div w:id="1355616651">
                  <w:marLeft w:val="0"/>
                  <w:marRight w:val="0"/>
                  <w:marTop w:val="0"/>
                  <w:marBottom w:val="0"/>
                  <w:divBdr>
                    <w:top w:val="none" w:sz="0" w:space="0" w:color="auto"/>
                    <w:left w:val="none" w:sz="0" w:space="0" w:color="auto"/>
                    <w:bottom w:val="none" w:sz="0" w:space="0" w:color="auto"/>
                    <w:right w:val="none" w:sz="0" w:space="0" w:color="auto"/>
                  </w:divBdr>
                  <w:divsChild>
                    <w:div w:id="1924338371">
                      <w:marLeft w:val="0"/>
                      <w:marRight w:val="0"/>
                      <w:marTop w:val="0"/>
                      <w:marBottom w:val="0"/>
                      <w:divBdr>
                        <w:top w:val="none" w:sz="0" w:space="0" w:color="auto"/>
                        <w:left w:val="none" w:sz="0" w:space="0" w:color="auto"/>
                        <w:bottom w:val="none" w:sz="0" w:space="0" w:color="auto"/>
                        <w:right w:val="none" w:sz="0" w:space="0" w:color="auto"/>
                      </w:divBdr>
                    </w:div>
                  </w:divsChild>
                </w:div>
                <w:div w:id="1373067654">
                  <w:marLeft w:val="0"/>
                  <w:marRight w:val="0"/>
                  <w:marTop w:val="0"/>
                  <w:marBottom w:val="0"/>
                  <w:divBdr>
                    <w:top w:val="none" w:sz="0" w:space="0" w:color="auto"/>
                    <w:left w:val="none" w:sz="0" w:space="0" w:color="auto"/>
                    <w:bottom w:val="none" w:sz="0" w:space="0" w:color="auto"/>
                    <w:right w:val="none" w:sz="0" w:space="0" w:color="auto"/>
                  </w:divBdr>
                  <w:divsChild>
                    <w:div w:id="2035688005">
                      <w:marLeft w:val="0"/>
                      <w:marRight w:val="0"/>
                      <w:marTop w:val="0"/>
                      <w:marBottom w:val="0"/>
                      <w:divBdr>
                        <w:top w:val="none" w:sz="0" w:space="0" w:color="auto"/>
                        <w:left w:val="none" w:sz="0" w:space="0" w:color="auto"/>
                        <w:bottom w:val="none" w:sz="0" w:space="0" w:color="auto"/>
                        <w:right w:val="none" w:sz="0" w:space="0" w:color="auto"/>
                      </w:divBdr>
                    </w:div>
                  </w:divsChild>
                </w:div>
                <w:div w:id="1376471103">
                  <w:marLeft w:val="0"/>
                  <w:marRight w:val="0"/>
                  <w:marTop w:val="0"/>
                  <w:marBottom w:val="0"/>
                  <w:divBdr>
                    <w:top w:val="none" w:sz="0" w:space="0" w:color="auto"/>
                    <w:left w:val="none" w:sz="0" w:space="0" w:color="auto"/>
                    <w:bottom w:val="none" w:sz="0" w:space="0" w:color="auto"/>
                    <w:right w:val="none" w:sz="0" w:space="0" w:color="auto"/>
                  </w:divBdr>
                  <w:divsChild>
                    <w:div w:id="1372340774">
                      <w:marLeft w:val="0"/>
                      <w:marRight w:val="0"/>
                      <w:marTop w:val="0"/>
                      <w:marBottom w:val="0"/>
                      <w:divBdr>
                        <w:top w:val="none" w:sz="0" w:space="0" w:color="auto"/>
                        <w:left w:val="none" w:sz="0" w:space="0" w:color="auto"/>
                        <w:bottom w:val="none" w:sz="0" w:space="0" w:color="auto"/>
                        <w:right w:val="none" w:sz="0" w:space="0" w:color="auto"/>
                      </w:divBdr>
                    </w:div>
                  </w:divsChild>
                </w:div>
                <w:div w:id="1398699978">
                  <w:marLeft w:val="0"/>
                  <w:marRight w:val="0"/>
                  <w:marTop w:val="0"/>
                  <w:marBottom w:val="0"/>
                  <w:divBdr>
                    <w:top w:val="none" w:sz="0" w:space="0" w:color="auto"/>
                    <w:left w:val="none" w:sz="0" w:space="0" w:color="auto"/>
                    <w:bottom w:val="none" w:sz="0" w:space="0" w:color="auto"/>
                    <w:right w:val="none" w:sz="0" w:space="0" w:color="auto"/>
                  </w:divBdr>
                  <w:divsChild>
                    <w:div w:id="1973828384">
                      <w:marLeft w:val="0"/>
                      <w:marRight w:val="0"/>
                      <w:marTop w:val="0"/>
                      <w:marBottom w:val="0"/>
                      <w:divBdr>
                        <w:top w:val="none" w:sz="0" w:space="0" w:color="auto"/>
                        <w:left w:val="none" w:sz="0" w:space="0" w:color="auto"/>
                        <w:bottom w:val="none" w:sz="0" w:space="0" w:color="auto"/>
                        <w:right w:val="none" w:sz="0" w:space="0" w:color="auto"/>
                      </w:divBdr>
                    </w:div>
                  </w:divsChild>
                </w:div>
                <w:div w:id="1407679803">
                  <w:marLeft w:val="0"/>
                  <w:marRight w:val="0"/>
                  <w:marTop w:val="0"/>
                  <w:marBottom w:val="0"/>
                  <w:divBdr>
                    <w:top w:val="none" w:sz="0" w:space="0" w:color="auto"/>
                    <w:left w:val="none" w:sz="0" w:space="0" w:color="auto"/>
                    <w:bottom w:val="none" w:sz="0" w:space="0" w:color="auto"/>
                    <w:right w:val="none" w:sz="0" w:space="0" w:color="auto"/>
                  </w:divBdr>
                  <w:divsChild>
                    <w:div w:id="1656447856">
                      <w:marLeft w:val="0"/>
                      <w:marRight w:val="0"/>
                      <w:marTop w:val="0"/>
                      <w:marBottom w:val="0"/>
                      <w:divBdr>
                        <w:top w:val="none" w:sz="0" w:space="0" w:color="auto"/>
                        <w:left w:val="none" w:sz="0" w:space="0" w:color="auto"/>
                        <w:bottom w:val="none" w:sz="0" w:space="0" w:color="auto"/>
                        <w:right w:val="none" w:sz="0" w:space="0" w:color="auto"/>
                      </w:divBdr>
                    </w:div>
                  </w:divsChild>
                </w:div>
                <w:div w:id="1407873690">
                  <w:marLeft w:val="0"/>
                  <w:marRight w:val="0"/>
                  <w:marTop w:val="0"/>
                  <w:marBottom w:val="0"/>
                  <w:divBdr>
                    <w:top w:val="none" w:sz="0" w:space="0" w:color="auto"/>
                    <w:left w:val="none" w:sz="0" w:space="0" w:color="auto"/>
                    <w:bottom w:val="none" w:sz="0" w:space="0" w:color="auto"/>
                    <w:right w:val="none" w:sz="0" w:space="0" w:color="auto"/>
                  </w:divBdr>
                  <w:divsChild>
                    <w:div w:id="2112819593">
                      <w:marLeft w:val="0"/>
                      <w:marRight w:val="0"/>
                      <w:marTop w:val="0"/>
                      <w:marBottom w:val="0"/>
                      <w:divBdr>
                        <w:top w:val="none" w:sz="0" w:space="0" w:color="auto"/>
                        <w:left w:val="none" w:sz="0" w:space="0" w:color="auto"/>
                        <w:bottom w:val="none" w:sz="0" w:space="0" w:color="auto"/>
                        <w:right w:val="none" w:sz="0" w:space="0" w:color="auto"/>
                      </w:divBdr>
                    </w:div>
                  </w:divsChild>
                </w:div>
                <w:div w:id="1411386822">
                  <w:marLeft w:val="0"/>
                  <w:marRight w:val="0"/>
                  <w:marTop w:val="0"/>
                  <w:marBottom w:val="0"/>
                  <w:divBdr>
                    <w:top w:val="none" w:sz="0" w:space="0" w:color="auto"/>
                    <w:left w:val="none" w:sz="0" w:space="0" w:color="auto"/>
                    <w:bottom w:val="none" w:sz="0" w:space="0" w:color="auto"/>
                    <w:right w:val="none" w:sz="0" w:space="0" w:color="auto"/>
                  </w:divBdr>
                  <w:divsChild>
                    <w:div w:id="1406610150">
                      <w:marLeft w:val="0"/>
                      <w:marRight w:val="0"/>
                      <w:marTop w:val="0"/>
                      <w:marBottom w:val="0"/>
                      <w:divBdr>
                        <w:top w:val="none" w:sz="0" w:space="0" w:color="auto"/>
                        <w:left w:val="none" w:sz="0" w:space="0" w:color="auto"/>
                        <w:bottom w:val="none" w:sz="0" w:space="0" w:color="auto"/>
                        <w:right w:val="none" w:sz="0" w:space="0" w:color="auto"/>
                      </w:divBdr>
                    </w:div>
                  </w:divsChild>
                </w:div>
                <w:div w:id="1446538073">
                  <w:marLeft w:val="0"/>
                  <w:marRight w:val="0"/>
                  <w:marTop w:val="0"/>
                  <w:marBottom w:val="0"/>
                  <w:divBdr>
                    <w:top w:val="none" w:sz="0" w:space="0" w:color="auto"/>
                    <w:left w:val="none" w:sz="0" w:space="0" w:color="auto"/>
                    <w:bottom w:val="none" w:sz="0" w:space="0" w:color="auto"/>
                    <w:right w:val="none" w:sz="0" w:space="0" w:color="auto"/>
                  </w:divBdr>
                  <w:divsChild>
                    <w:div w:id="120151432">
                      <w:marLeft w:val="0"/>
                      <w:marRight w:val="0"/>
                      <w:marTop w:val="0"/>
                      <w:marBottom w:val="0"/>
                      <w:divBdr>
                        <w:top w:val="none" w:sz="0" w:space="0" w:color="auto"/>
                        <w:left w:val="none" w:sz="0" w:space="0" w:color="auto"/>
                        <w:bottom w:val="none" w:sz="0" w:space="0" w:color="auto"/>
                        <w:right w:val="none" w:sz="0" w:space="0" w:color="auto"/>
                      </w:divBdr>
                    </w:div>
                  </w:divsChild>
                </w:div>
                <w:div w:id="1455096280">
                  <w:marLeft w:val="0"/>
                  <w:marRight w:val="0"/>
                  <w:marTop w:val="0"/>
                  <w:marBottom w:val="0"/>
                  <w:divBdr>
                    <w:top w:val="none" w:sz="0" w:space="0" w:color="auto"/>
                    <w:left w:val="none" w:sz="0" w:space="0" w:color="auto"/>
                    <w:bottom w:val="none" w:sz="0" w:space="0" w:color="auto"/>
                    <w:right w:val="none" w:sz="0" w:space="0" w:color="auto"/>
                  </w:divBdr>
                  <w:divsChild>
                    <w:div w:id="2125031971">
                      <w:marLeft w:val="0"/>
                      <w:marRight w:val="0"/>
                      <w:marTop w:val="0"/>
                      <w:marBottom w:val="0"/>
                      <w:divBdr>
                        <w:top w:val="none" w:sz="0" w:space="0" w:color="auto"/>
                        <w:left w:val="none" w:sz="0" w:space="0" w:color="auto"/>
                        <w:bottom w:val="none" w:sz="0" w:space="0" w:color="auto"/>
                        <w:right w:val="none" w:sz="0" w:space="0" w:color="auto"/>
                      </w:divBdr>
                    </w:div>
                  </w:divsChild>
                </w:div>
                <w:div w:id="1456365936">
                  <w:marLeft w:val="0"/>
                  <w:marRight w:val="0"/>
                  <w:marTop w:val="0"/>
                  <w:marBottom w:val="0"/>
                  <w:divBdr>
                    <w:top w:val="none" w:sz="0" w:space="0" w:color="auto"/>
                    <w:left w:val="none" w:sz="0" w:space="0" w:color="auto"/>
                    <w:bottom w:val="none" w:sz="0" w:space="0" w:color="auto"/>
                    <w:right w:val="none" w:sz="0" w:space="0" w:color="auto"/>
                  </w:divBdr>
                  <w:divsChild>
                    <w:div w:id="1895576929">
                      <w:marLeft w:val="0"/>
                      <w:marRight w:val="0"/>
                      <w:marTop w:val="0"/>
                      <w:marBottom w:val="0"/>
                      <w:divBdr>
                        <w:top w:val="none" w:sz="0" w:space="0" w:color="auto"/>
                        <w:left w:val="none" w:sz="0" w:space="0" w:color="auto"/>
                        <w:bottom w:val="none" w:sz="0" w:space="0" w:color="auto"/>
                        <w:right w:val="none" w:sz="0" w:space="0" w:color="auto"/>
                      </w:divBdr>
                    </w:div>
                  </w:divsChild>
                </w:div>
                <w:div w:id="1484128275">
                  <w:marLeft w:val="0"/>
                  <w:marRight w:val="0"/>
                  <w:marTop w:val="0"/>
                  <w:marBottom w:val="0"/>
                  <w:divBdr>
                    <w:top w:val="none" w:sz="0" w:space="0" w:color="auto"/>
                    <w:left w:val="none" w:sz="0" w:space="0" w:color="auto"/>
                    <w:bottom w:val="none" w:sz="0" w:space="0" w:color="auto"/>
                    <w:right w:val="none" w:sz="0" w:space="0" w:color="auto"/>
                  </w:divBdr>
                  <w:divsChild>
                    <w:div w:id="1475022087">
                      <w:marLeft w:val="0"/>
                      <w:marRight w:val="0"/>
                      <w:marTop w:val="0"/>
                      <w:marBottom w:val="0"/>
                      <w:divBdr>
                        <w:top w:val="none" w:sz="0" w:space="0" w:color="auto"/>
                        <w:left w:val="none" w:sz="0" w:space="0" w:color="auto"/>
                        <w:bottom w:val="none" w:sz="0" w:space="0" w:color="auto"/>
                        <w:right w:val="none" w:sz="0" w:space="0" w:color="auto"/>
                      </w:divBdr>
                    </w:div>
                  </w:divsChild>
                </w:div>
                <w:div w:id="1497645041">
                  <w:marLeft w:val="0"/>
                  <w:marRight w:val="0"/>
                  <w:marTop w:val="0"/>
                  <w:marBottom w:val="0"/>
                  <w:divBdr>
                    <w:top w:val="none" w:sz="0" w:space="0" w:color="auto"/>
                    <w:left w:val="none" w:sz="0" w:space="0" w:color="auto"/>
                    <w:bottom w:val="none" w:sz="0" w:space="0" w:color="auto"/>
                    <w:right w:val="none" w:sz="0" w:space="0" w:color="auto"/>
                  </w:divBdr>
                  <w:divsChild>
                    <w:div w:id="2009747978">
                      <w:marLeft w:val="0"/>
                      <w:marRight w:val="0"/>
                      <w:marTop w:val="0"/>
                      <w:marBottom w:val="0"/>
                      <w:divBdr>
                        <w:top w:val="none" w:sz="0" w:space="0" w:color="auto"/>
                        <w:left w:val="none" w:sz="0" w:space="0" w:color="auto"/>
                        <w:bottom w:val="none" w:sz="0" w:space="0" w:color="auto"/>
                        <w:right w:val="none" w:sz="0" w:space="0" w:color="auto"/>
                      </w:divBdr>
                    </w:div>
                  </w:divsChild>
                </w:div>
                <w:div w:id="1517694346">
                  <w:marLeft w:val="0"/>
                  <w:marRight w:val="0"/>
                  <w:marTop w:val="0"/>
                  <w:marBottom w:val="0"/>
                  <w:divBdr>
                    <w:top w:val="none" w:sz="0" w:space="0" w:color="auto"/>
                    <w:left w:val="none" w:sz="0" w:space="0" w:color="auto"/>
                    <w:bottom w:val="none" w:sz="0" w:space="0" w:color="auto"/>
                    <w:right w:val="none" w:sz="0" w:space="0" w:color="auto"/>
                  </w:divBdr>
                  <w:divsChild>
                    <w:div w:id="853150496">
                      <w:marLeft w:val="0"/>
                      <w:marRight w:val="0"/>
                      <w:marTop w:val="0"/>
                      <w:marBottom w:val="0"/>
                      <w:divBdr>
                        <w:top w:val="none" w:sz="0" w:space="0" w:color="auto"/>
                        <w:left w:val="none" w:sz="0" w:space="0" w:color="auto"/>
                        <w:bottom w:val="none" w:sz="0" w:space="0" w:color="auto"/>
                        <w:right w:val="none" w:sz="0" w:space="0" w:color="auto"/>
                      </w:divBdr>
                    </w:div>
                  </w:divsChild>
                </w:div>
                <w:div w:id="1532376981">
                  <w:marLeft w:val="0"/>
                  <w:marRight w:val="0"/>
                  <w:marTop w:val="0"/>
                  <w:marBottom w:val="0"/>
                  <w:divBdr>
                    <w:top w:val="none" w:sz="0" w:space="0" w:color="auto"/>
                    <w:left w:val="none" w:sz="0" w:space="0" w:color="auto"/>
                    <w:bottom w:val="none" w:sz="0" w:space="0" w:color="auto"/>
                    <w:right w:val="none" w:sz="0" w:space="0" w:color="auto"/>
                  </w:divBdr>
                  <w:divsChild>
                    <w:div w:id="1739480383">
                      <w:marLeft w:val="0"/>
                      <w:marRight w:val="0"/>
                      <w:marTop w:val="0"/>
                      <w:marBottom w:val="0"/>
                      <w:divBdr>
                        <w:top w:val="none" w:sz="0" w:space="0" w:color="auto"/>
                        <w:left w:val="none" w:sz="0" w:space="0" w:color="auto"/>
                        <w:bottom w:val="none" w:sz="0" w:space="0" w:color="auto"/>
                        <w:right w:val="none" w:sz="0" w:space="0" w:color="auto"/>
                      </w:divBdr>
                    </w:div>
                  </w:divsChild>
                </w:div>
                <w:div w:id="1538658517">
                  <w:marLeft w:val="0"/>
                  <w:marRight w:val="0"/>
                  <w:marTop w:val="0"/>
                  <w:marBottom w:val="0"/>
                  <w:divBdr>
                    <w:top w:val="none" w:sz="0" w:space="0" w:color="auto"/>
                    <w:left w:val="none" w:sz="0" w:space="0" w:color="auto"/>
                    <w:bottom w:val="none" w:sz="0" w:space="0" w:color="auto"/>
                    <w:right w:val="none" w:sz="0" w:space="0" w:color="auto"/>
                  </w:divBdr>
                  <w:divsChild>
                    <w:div w:id="964308791">
                      <w:marLeft w:val="0"/>
                      <w:marRight w:val="0"/>
                      <w:marTop w:val="0"/>
                      <w:marBottom w:val="0"/>
                      <w:divBdr>
                        <w:top w:val="none" w:sz="0" w:space="0" w:color="auto"/>
                        <w:left w:val="none" w:sz="0" w:space="0" w:color="auto"/>
                        <w:bottom w:val="none" w:sz="0" w:space="0" w:color="auto"/>
                        <w:right w:val="none" w:sz="0" w:space="0" w:color="auto"/>
                      </w:divBdr>
                    </w:div>
                  </w:divsChild>
                </w:div>
                <w:div w:id="1542744254">
                  <w:marLeft w:val="0"/>
                  <w:marRight w:val="0"/>
                  <w:marTop w:val="0"/>
                  <w:marBottom w:val="0"/>
                  <w:divBdr>
                    <w:top w:val="none" w:sz="0" w:space="0" w:color="auto"/>
                    <w:left w:val="none" w:sz="0" w:space="0" w:color="auto"/>
                    <w:bottom w:val="none" w:sz="0" w:space="0" w:color="auto"/>
                    <w:right w:val="none" w:sz="0" w:space="0" w:color="auto"/>
                  </w:divBdr>
                  <w:divsChild>
                    <w:div w:id="1507549870">
                      <w:marLeft w:val="0"/>
                      <w:marRight w:val="0"/>
                      <w:marTop w:val="0"/>
                      <w:marBottom w:val="0"/>
                      <w:divBdr>
                        <w:top w:val="none" w:sz="0" w:space="0" w:color="auto"/>
                        <w:left w:val="none" w:sz="0" w:space="0" w:color="auto"/>
                        <w:bottom w:val="none" w:sz="0" w:space="0" w:color="auto"/>
                        <w:right w:val="none" w:sz="0" w:space="0" w:color="auto"/>
                      </w:divBdr>
                    </w:div>
                  </w:divsChild>
                </w:div>
                <w:div w:id="1558584681">
                  <w:marLeft w:val="0"/>
                  <w:marRight w:val="0"/>
                  <w:marTop w:val="0"/>
                  <w:marBottom w:val="0"/>
                  <w:divBdr>
                    <w:top w:val="none" w:sz="0" w:space="0" w:color="auto"/>
                    <w:left w:val="none" w:sz="0" w:space="0" w:color="auto"/>
                    <w:bottom w:val="none" w:sz="0" w:space="0" w:color="auto"/>
                    <w:right w:val="none" w:sz="0" w:space="0" w:color="auto"/>
                  </w:divBdr>
                  <w:divsChild>
                    <w:div w:id="966739128">
                      <w:marLeft w:val="0"/>
                      <w:marRight w:val="0"/>
                      <w:marTop w:val="0"/>
                      <w:marBottom w:val="0"/>
                      <w:divBdr>
                        <w:top w:val="none" w:sz="0" w:space="0" w:color="auto"/>
                        <w:left w:val="none" w:sz="0" w:space="0" w:color="auto"/>
                        <w:bottom w:val="none" w:sz="0" w:space="0" w:color="auto"/>
                        <w:right w:val="none" w:sz="0" w:space="0" w:color="auto"/>
                      </w:divBdr>
                    </w:div>
                  </w:divsChild>
                </w:div>
                <w:div w:id="1561019703">
                  <w:marLeft w:val="0"/>
                  <w:marRight w:val="0"/>
                  <w:marTop w:val="0"/>
                  <w:marBottom w:val="0"/>
                  <w:divBdr>
                    <w:top w:val="none" w:sz="0" w:space="0" w:color="auto"/>
                    <w:left w:val="none" w:sz="0" w:space="0" w:color="auto"/>
                    <w:bottom w:val="none" w:sz="0" w:space="0" w:color="auto"/>
                    <w:right w:val="none" w:sz="0" w:space="0" w:color="auto"/>
                  </w:divBdr>
                  <w:divsChild>
                    <w:div w:id="234901178">
                      <w:marLeft w:val="0"/>
                      <w:marRight w:val="0"/>
                      <w:marTop w:val="0"/>
                      <w:marBottom w:val="0"/>
                      <w:divBdr>
                        <w:top w:val="none" w:sz="0" w:space="0" w:color="auto"/>
                        <w:left w:val="none" w:sz="0" w:space="0" w:color="auto"/>
                        <w:bottom w:val="none" w:sz="0" w:space="0" w:color="auto"/>
                        <w:right w:val="none" w:sz="0" w:space="0" w:color="auto"/>
                      </w:divBdr>
                    </w:div>
                  </w:divsChild>
                </w:div>
                <w:div w:id="1569460814">
                  <w:marLeft w:val="0"/>
                  <w:marRight w:val="0"/>
                  <w:marTop w:val="0"/>
                  <w:marBottom w:val="0"/>
                  <w:divBdr>
                    <w:top w:val="none" w:sz="0" w:space="0" w:color="auto"/>
                    <w:left w:val="none" w:sz="0" w:space="0" w:color="auto"/>
                    <w:bottom w:val="none" w:sz="0" w:space="0" w:color="auto"/>
                    <w:right w:val="none" w:sz="0" w:space="0" w:color="auto"/>
                  </w:divBdr>
                  <w:divsChild>
                    <w:div w:id="542057740">
                      <w:marLeft w:val="0"/>
                      <w:marRight w:val="0"/>
                      <w:marTop w:val="0"/>
                      <w:marBottom w:val="0"/>
                      <w:divBdr>
                        <w:top w:val="none" w:sz="0" w:space="0" w:color="auto"/>
                        <w:left w:val="none" w:sz="0" w:space="0" w:color="auto"/>
                        <w:bottom w:val="none" w:sz="0" w:space="0" w:color="auto"/>
                        <w:right w:val="none" w:sz="0" w:space="0" w:color="auto"/>
                      </w:divBdr>
                    </w:div>
                  </w:divsChild>
                </w:div>
                <w:div w:id="1608809465">
                  <w:marLeft w:val="0"/>
                  <w:marRight w:val="0"/>
                  <w:marTop w:val="0"/>
                  <w:marBottom w:val="0"/>
                  <w:divBdr>
                    <w:top w:val="none" w:sz="0" w:space="0" w:color="auto"/>
                    <w:left w:val="none" w:sz="0" w:space="0" w:color="auto"/>
                    <w:bottom w:val="none" w:sz="0" w:space="0" w:color="auto"/>
                    <w:right w:val="none" w:sz="0" w:space="0" w:color="auto"/>
                  </w:divBdr>
                  <w:divsChild>
                    <w:div w:id="1379208018">
                      <w:marLeft w:val="0"/>
                      <w:marRight w:val="0"/>
                      <w:marTop w:val="0"/>
                      <w:marBottom w:val="0"/>
                      <w:divBdr>
                        <w:top w:val="none" w:sz="0" w:space="0" w:color="auto"/>
                        <w:left w:val="none" w:sz="0" w:space="0" w:color="auto"/>
                        <w:bottom w:val="none" w:sz="0" w:space="0" w:color="auto"/>
                        <w:right w:val="none" w:sz="0" w:space="0" w:color="auto"/>
                      </w:divBdr>
                    </w:div>
                  </w:divsChild>
                </w:div>
                <w:div w:id="1681272016">
                  <w:marLeft w:val="0"/>
                  <w:marRight w:val="0"/>
                  <w:marTop w:val="0"/>
                  <w:marBottom w:val="0"/>
                  <w:divBdr>
                    <w:top w:val="none" w:sz="0" w:space="0" w:color="auto"/>
                    <w:left w:val="none" w:sz="0" w:space="0" w:color="auto"/>
                    <w:bottom w:val="none" w:sz="0" w:space="0" w:color="auto"/>
                    <w:right w:val="none" w:sz="0" w:space="0" w:color="auto"/>
                  </w:divBdr>
                  <w:divsChild>
                    <w:div w:id="1052656190">
                      <w:marLeft w:val="0"/>
                      <w:marRight w:val="0"/>
                      <w:marTop w:val="0"/>
                      <w:marBottom w:val="0"/>
                      <w:divBdr>
                        <w:top w:val="none" w:sz="0" w:space="0" w:color="auto"/>
                        <w:left w:val="none" w:sz="0" w:space="0" w:color="auto"/>
                        <w:bottom w:val="none" w:sz="0" w:space="0" w:color="auto"/>
                        <w:right w:val="none" w:sz="0" w:space="0" w:color="auto"/>
                      </w:divBdr>
                    </w:div>
                  </w:divsChild>
                </w:div>
                <w:div w:id="1724671654">
                  <w:marLeft w:val="0"/>
                  <w:marRight w:val="0"/>
                  <w:marTop w:val="0"/>
                  <w:marBottom w:val="0"/>
                  <w:divBdr>
                    <w:top w:val="none" w:sz="0" w:space="0" w:color="auto"/>
                    <w:left w:val="none" w:sz="0" w:space="0" w:color="auto"/>
                    <w:bottom w:val="none" w:sz="0" w:space="0" w:color="auto"/>
                    <w:right w:val="none" w:sz="0" w:space="0" w:color="auto"/>
                  </w:divBdr>
                  <w:divsChild>
                    <w:div w:id="459341990">
                      <w:marLeft w:val="0"/>
                      <w:marRight w:val="0"/>
                      <w:marTop w:val="0"/>
                      <w:marBottom w:val="0"/>
                      <w:divBdr>
                        <w:top w:val="none" w:sz="0" w:space="0" w:color="auto"/>
                        <w:left w:val="none" w:sz="0" w:space="0" w:color="auto"/>
                        <w:bottom w:val="none" w:sz="0" w:space="0" w:color="auto"/>
                        <w:right w:val="none" w:sz="0" w:space="0" w:color="auto"/>
                      </w:divBdr>
                    </w:div>
                  </w:divsChild>
                </w:div>
                <w:div w:id="1725175343">
                  <w:marLeft w:val="0"/>
                  <w:marRight w:val="0"/>
                  <w:marTop w:val="0"/>
                  <w:marBottom w:val="0"/>
                  <w:divBdr>
                    <w:top w:val="none" w:sz="0" w:space="0" w:color="auto"/>
                    <w:left w:val="none" w:sz="0" w:space="0" w:color="auto"/>
                    <w:bottom w:val="none" w:sz="0" w:space="0" w:color="auto"/>
                    <w:right w:val="none" w:sz="0" w:space="0" w:color="auto"/>
                  </w:divBdr>
                  <w:divsChild>
                    <w:div w:id="607856208">
                      <w:marLeft w:val="0"/>
                      <w:marRight w:val="0"/>
                      <w:marTop w:val="0"/>
                      <w:marBottom w:val="0"/>
                      <w:divBdr>
                        <w:top w:val="none" w:sz="0" w:space="0" w:color="auto"/>
                        <w:left w:val="none" w:sz="0" w:space="0" w:color="auto"/>
                        <w:bottom w:val="none" w:sz="0" w:space="0" w:color="auto"/>
                        <w:right w:val="none" w:sz="0" w:space="0" w:color="auto"/>
                      </w:divBdr>
                    </w:div>
                  </w:divsChild>
                </w:div>
                <w:div w:id="1730496324">
                  <w:marLeft w:val="0"/>
                  <w:marRight w:val="0"/>
                  <w:marTop w:val="0"/>
                  <w:marBottom w:val="0"/>
                  <w:divBdr>
                    <w:top w:val="none" w:sz="0" w:space="0" w:color="auto"/>
                    <w:left w:val="none" w:sz="0" w:space="0" w:color="auto"/>
                    <w:bottom w:val="none" w:sz="0" w:space="0" w:color="auto"/>
                    <w:right w:val="none" w:sz="0" w:space="0" w:color="auto"/>
                  </w:divBdr>
                  <w:divsChild>
                    <w:div w:id="1824932651">
                      <w:marLeft w:val="0"/>
                      <w:marRight w:val="0"/>
                      <w:marTop w:val="0"/>
                      <w:marBottom w:val="0"/>
                      <w:divBdr>
                        <w:top w:val="none" w:sz="0" w:space="0" w:color="auto"/>
                        <w:left w:val="none" w:sz="0" w:space="0" w:color="auto"/>
                        <w:bottom w:val="none" w:sz="0" w:space="0" w:color="auto"/>
                        <w:right w:val="none" w:sz="0" w:space="0" w:color="auto"/>
                      </w:divBdr>
                    </w:div>
                  </w:divsChild>
                </w:div>
                <w:div w:id="1739405336">
                  <w:marLeft w:val="0"/>
                  <w:marRight w:val="0"/>
                  <w:marTop w:val="0"/>
                  <w:marBottom w:val="0"/>
                  <w:divBdr>
                    <w:top w:val="none" w:sz="0" w:space="0" w:color="auto"/>
                    <w:left w:val="none" w:sz="0" w:space="0" w:color="auto"/>
                    <w:bottom w:val="none" w:sz="0" w:space="0" w:color="auto"/>
                    <w:right w:val="none" w:sz="0" w:space="0" w:color="auto"/>
                  </w:divBdr>
                  <w:divsChild>
                    <w:div w:id="732580405">
                      <w:marLeft w:val="0"/>
                      <w:marRight w:val="0"/>
                      <w:marTop w:val="0"/>
                      <w:marBottom w:val="0"/>
                      <w:divBdr>
                        <w:top w:val="none" w:sz="0" w:space="0" w:color="auto"/>
                        <w:left w:val="none" w:sz="0" w:space="0" w:color="auto"/>
                        <w:bottom w:val="none" w:sz="0" w:space="0" w:color="auto"/>
                        <w:right w:val="none" w:sz="0" w:space="0" w:color="auto"/>
                      </w:divBdr>
                    </w:div>
                  </w:divsChild>
                </w:div>
                <w:div w:id="1757704482">
                  <w:marLeft w:val="0"/>
                  <w:marRight w:val="0"/>
                  <w:marTop w:val="0"/>
                  <w:marBottom w:val="0"/>
                  <w:divBdr>
                    <w:top w:val="none" w:sz="0" w:space="0" w:color="auto"/>
                    <w:left w:val="none" w:sz="0" w:space="0" w:color="auto"/>
                    <w:bottom w:val="none" w:sz="0" w:space="0" w:color="auto"/>
                    <w:right w:val="none" w:sz="0" w:space="0" w:color="auto"/>
                  </w:divBdr>
                  <w:divsChild>
                    <w:div w:id="1750693565">
                      <w:marLeft w:val="0"/>
                      <w:marRight w:val="0"/>
                      <w:marTop w:val="0"/>
                      <w:marBottom w:val="0"/>
                      <w:divBdr>
                        <w:top w:val="none" w:sz="0" w:space="0" w:color="auto"/>
                        <w:left w:val="none" w:sz="0" w:space="0" w:color="auto"/>
                        <w:bottom w:val="none" w:sz="0" w:space="0" w:color="auto"/>
                        <w:right w:val="none" w:sz="0" w:space="0" w:color="auto"/>
                      </w:divBdr>
                    </w:div>
                  </w:divsChild>
                </w:div>
                <w:div w:id="1800684252">
                  <w:marLeft w:val="0"/>
                  <w:marRight w:val="0"/>
                  <w:marTop w:val="0"/>
                  <w:marBottom w:val="0"/>
                  <w:divBdr>
                    <w:top w:val="none" w:sz="0" w:space="0" w:color="auto"/>
                    <w:left w:val="none" w:sz="0" w:space="0" w:color="auto"/>
                    <w:bottom w:val="none" w:sz="0" w:space="0" w:color="auto"/>
                    <w:right w:val="none" w:sz="0" w:space="0" w:color="auto"/>
                  </w:divBdr>
                  <w:divsChild>
                    <w:div w:id="330527161">
                      <w:marLeft w:val="0"/>
                      <w:marRight w:val="0"/>
                      <w:marTop w:val="0"/>
                      <w:marBottom w:val="0"/>
                      <w:divBdr>
                        <w:top w:val="none" w:sz="0" w:space="0" w:color="auto"/>
                        <w:left w:val="none" w:sz="0" w:space="0" w:color="auto"/>
                        <w:bottom w:val="none" w:sz="0" w:space="0" w:color="auto"/>
                        <w:right w:val="none" w:sz="0" w:space="0" w:color="auto"/>
                      </w:divBdr>
                    </w:div>
                  </w:divsChild>
                </w:div>
                <w:div w:id="1813667317">
                  <w:marLeft w:val="0"/>
                  <w:marRight w:val="0"/>
                  <w:marTop w:val="0"/>
                  <w:marBottom w:val="0"/>
                  <w:divBdr>
                    <w:top w:val="none" w:sz="0" w:space="0" w:color="auto"/>
                    <w:left w:val="none" w:sz="0" w:space="0" w:color="auto"/>
                    <w:bottom w:val="none" w:sz="0" w:space="0" w:color="auto"/>
                    <w:right w:val="none" w:sz="0" w:space="0" w:color="auto"/>
                  </w:divBdr>
                  <w:divsChild>
                    <w:div w:id="932321131">
                      <w:marLeft w:val="0"/>
                      <w:marRight w:val="0"/>
                      <w:marTop w:val="0"/>
                      <w:marBottom w:val="0"/>
                      <w:divBdr>
                        <w:top w:val="none" w:sz="0" w:space="0" w:color="auto"/>
                        <w:left w:val="none" w:sz="0" w:space="0" w:color="auto"/>
                        <w:bottom w:val="none" w:sz="0" w:space="0" w:color="auto"/>
                        <w:right w:val="none" w:sz="0" w:space="0" w:color="auto"/>
                      </w:divBdr>
                    </w:div>
                  </w:divsChild>
                </w:div>
                <w:div w:id="1829591009">
                  <w:marLeft w:val="0"/>
                  <w:marRight w:val="0"/>
                  <w:marTop w:val="0"/>
                  <w:marBottom w:val="0"/>
                  <w:divBdr>
                    <w:top w:val="none" w:sz="0" w:space="0" w:color="auto"/>
                    <w:left w:val="none" w:sz="0" w:space="0" w:color="auto"/>
                    <w:bottom w:val="none" w:sz="0" w:space="0" w:color="auto"/>
                    <w:right w:val="none" w:sz="0" w:space="0" w:color="auto"/>
                  </w:divBdr>
                  <w:divsChild>
                    <w:div w:id="1440758414">
                      <w:marLeft w:val="0"/>
                      <w:marRight w:val="0"/>
                      <w:marTop w:val="0"/>
                      <w:marBottom w:val="0"/>
                      <w:divBdr>
                        <w:top w:val="none" w:sz="0" w:space="0" w:color="auto"/>
                        <w:left w:val="none" w:sz="0" w:space="0" w:color="auto"/>
                        <w:bottom w:val="none" w:sz="0" w:space="0" w:color="auto"/>
                        <w:right w:val="none" w:sz="0" w:space="0" w:color="auto"/>
                      </w:divBdr>
                    </w:div>
                  </w:divsChild>
                </w:div>
                <w:div w:id="1852916378">
                  <w:marLeft w:val="0"/>
                  <w:marRight w:val="0"/>
                  <w:marTop w:val="0"/>
                  <w:marBottom w:val="0"/>
                  <w:divBdr>
                    <w:top w:val="none" w:sz="0" w:space="0" w:color="auto"/>
                    <w:left w:val="none" w:sz="0" w:space="0" w:color="auto"/>
                    <w:bottom w:val="none" w:sz="0" w:space="0" w:color="auto"/>
                    <w:right w:val="none" w:sz="0" w:space="0" w:color="auto"/>
                  </w:divBdr>
                  <w:divsChild>
                    <w:div w:id="971787526">
                      <w:marLeft w:val="0"/>
                      <w:marRight w:val="0"/>
                      <w:marTop w:val="0"/>
                      <w:marBottom w:val="0"/>
                      <w:divBdr>
                        <w:top w:val="none" w:sz="0" w:space="0" w:color="auto"/>
                        <w:left w:val="none" w:sz="0" w:space="0" w:color="auto"/>
                        <w:bottom w:val="none" w:sz="0" w:space="0" w:color="auto"/>
                        <w:right w:val="none" w:sz="0" w:space="0" w:color="auto"/>
                      </w:divBdr>
                    </w:div>
                  </w:divsChild>
                </w:div>
                <w:div w:id="1859543064">
                  <w:marLeft w:val="0"/>
                  <w:marRight w:val="0"/>
                  <w:marTop w:val="0"/>
                  <w:marBottom w:val="0"/>
                  <w:divBdr>
                    <w:top w:val="none" w:sz="0" w:space="0" w:color="auto"/>
                    <w:left w:val="none" w:sz="0" w:space="0" w:color="auto"/>
                    <w:bottom w:val="none" w:sz="0" w:space="0" w:color="auto"/>
                    <w:right w:val="none" w:sz="0" w:space="0" w:color="auto"/>
                  </w:divBdr>
                  <w:divsChild>
                    <w:div w:id="1551378684">
                      <w:marLeft w:val="0"/>
                      <w:marRight w:val="0"/>
                      <w:marTop w:val="0"/>
                      <w:marBottom w:val="0"/>
                      <w:divBdr>
                        <w:top w:val="none" w:sz="0" w:space="0" w:color="auto"/>
                        <w:left w:val="none" w:sz="0" w:space="0" w:color="auto"/>
                        <w:bottom w:val="none" w:sz="0" w:space="0" w:color="auto"/>
                        <w:right w:val="none" w:sz="0" w:space="0" w:color="auto"/>
                      </w:divBdr>
                    </w:div>
                  </w:divsChild>
                </w:div>
                <w:div w:id="1872835371">
                  <w:marLeft w:val="0"/>
                  <w:marRight w:val="0"/>
                  <w:marTop w:val="0"/>
                  <w:marBottom w:val="0"/>
                  <w:divBdr>
                    <w:top w:val="none" w:sz="0" w:space="0" w:color="auto"/>
                    <w:left w:val="none" w:sz="0" w:space="0" w:color="auto"/>
                    <w:bottom w:val="none" w:sz="0" w:space="0" w:color="auto"/>
                    <w:right w:val="none" w:sz="0" w:space="0" w:color="auto"/>
                  </w:divBdr>
                  <w:divsChild>
                    <w:div w:id="1523586506">
                      <w:marLeft w:val="0"/>
                      <w:marRight w:val="0"/>
                      <w:marTop w:val="0"/>
                      <w:marBottom w:val="0"/>
                      <w:divBdr>
                        <w:top w:val="none" w:sz="0" w:space="0" w:color="auto"/>
                        <w:left w:val="none" w:sz="0" w:space="0" w:color="auto"/>
                        <w:bottom w:val="none" w:sz="0" w:space="0" w:color="auto"/>
                        <w:right w:val="none" w:sz="0" w:space="0" w:color="auto"/>
                      </w:divBdr>
                    </w:div>
                  </w:divsChild>
                </w:div>
                <w:div w:id="1897352813">
                  <w:marLeft w:val="0"/>
                  <w:marRight w:val="0"/>
                  <w:marTop w:val="0"/>
                  <w:marBottom w:val="0"/>
                  <w:divBdr>
                    <w:top w:val="none" w:sz="0" w:space="0" w:color="auto"/>
                    <w:left w:val="none" w:sz="0" w:space="0" w:color="auto"/>
                    <w:bottom w:val="none" w:sz="0" w:space="0" w:color="auto"/>
                    <w:right w:val="none" w:sz="0" w:space="0" w:color="auto"/>
                  </w:divBdr>
                  <w:divsChild>
                    <w:div w:id="603928279">
                      <w:marLeft w:val="0"/>
                      <w:marRight w:val="0"/>
                      <w:marTop w:val="0"/>
                      <w:marBottom w:val="0"/>
                      <w:divBdr>
                        <w:top w:val="none" w:sz="0" w:space="0" w:color="auto"/>
                        <w:left w:val="none" w:sz="0" w:space="0" w:color="auto"/>
                        <w:bottom w:val="none" w:sz="0" w:space="0" w:color="auto"/>
                        <w:right w:val="none" w:sz="0" w:space="0" w:color="auto"/>
                      </w:divBdr>
                    </w:div>
                  </w:divsChild>
                </w:div>
                <w:div w:id="1905329894">
                  <w:marLeft w:val="0"/>
                  <w:marRight w:val="0"/>
                  <w:marTop w:val="0"/>
                  <w:marBottom w:val="0"/>
                  <w:divBdr>
                    <w:top w:val="none" w:sz="0" w:space="0" w:color="auto"/>
                    <w:left w:val="none" w:sz="0" w:space="0" w:color="auto"/>
                    <w:bottom w:val="none" w:sz="0" w:space="0" w:color="auto"/>
                    <w:right w:val="none" w:sz="0" w:space="0" w:color="auto"/>
                  </w:divBdr>
                  <w:divsChild>
                    <w:div w:id="630090826">
                      <w:marLeft w:val="0"/>
                      <w:marRight w:val="0"/>
                      <w:marTop w:val="0"/>
                      <w:marBottom w:val="0"/>
                      <w:divBdr>
                        <w:top w:val="none" w:sz="0" w:space="0" w:color="auto"/>
                        <w:left w:val="none" w:sz="0" w:space="0" w:color="auto"/>
                        <w:bottom w:val="none" w:sz="0" w:space="0" w:color="auto"/>
                        <w:right w:val="none" w:sz="0" w:space="0" w:color="auto"/>
                      </w:divBdr>
                    </w:div>
                  </w:divsChild>
                </w:div>
                <w:div w:id="1915508092">
                  <w:marLeft w:val="0"/>
                  <w:marRight w:val="0"/>
                  <w:marTop w:val="0"/>
                  <w:marBottom w:val="0"/>
                  <w:divBdr>
                    <w:top w:val="none" w:sz="0" w:space="0" w:color="auto"/>
                    <w:left w:val="none" w:sz="0" w:space="0" w:color="auto"/>
                    <w:bottom w:val="none" w:sz="0" w:space="0" w:color="auto"/>
                    <w:right w:val="none" w:sz="0" w:space="0" w:color="auto"/>
                  </w:divBdr>
                  <w:divsChild>
                    <w:div w:id="646203190">
                      <w:marLeft w:val="0"/>
                      <w:marRight w:val="0"/>
                      <w:marTop w:val="0"/>
                      <w:marBottom w:val="0"/>
                      <w:divBdr>
                        <w:top w:val="none" w:sz="0" w:space="0" w:color="auto"/>
                        <w:left w:val="none" w:sz="0" w:space="0" w:color="auto"/>
                        <w:bottom w:val="none" w:sz="0" w:space="0" w:color="auto"/>
                        <w:right w:val="none" w:sz="0" w:space="0" w:color="auto"/>
                      </w:divBdr>
                    </w:div>
                  </w:divsChild>
                </w:div>
                <w:div w:id="1936668540">
                  <w:marLeft w:val="0"/>
                  <w:marRight w:val="0"/>
                  <w:marTop w:val="0"/>
                  <w:marBottom w:val="0"/>
                  <w:divBdr>
                    <w:top w:val="none" w:sz="0" w:space="0" w:color="auto"/>
                    <w:left w:val="none" w:sz="0" w:space="0" w:color="auto"/>
                    <w:bottom w:val="none" w:sz="0" w:space="0" w:color="auto"/>
                    <w:right w:val="none" w:sz="0" w:space="0" w:color="auto"/>
                  </w:divBdr>
                  <w:divsChild>
                    <w:div w:id="1405570553">
                      <w:marLeft w:val="0"/>
                      <w:marRight w:val="0"/>
                      <w:marTop w:val="0"/>
                      <w:marBottom w:val="0"/>
                      <w:divBdr>
                        <w:top w:val="none" w:sz="0" w:space="0" w:color="auto"/>
                        <w:left w:val="none" w:sz="0" w:space="0" w:color="auto"/>
                        <w:bottom w:val="none" w:sz="0" w:space="0" w:color="auto"/>
                        <w:right w:val="none" w:sz="0" w:space="0" w:color="auto"/>
                      </w:divBdr>
                    </w:div>
                  </w:divsChild>
                </w:div>
                <w:div w:id="1965424859">
                  <w:marLeft w:val="0"/>
                  <w:marRight w:val="0"/>
                  <w:marTop w:val="0"/>
                  <w:marBottom w:val="0"/>
                  <w:divBdr>
                    <w:top w:val="none" w:sz="0" w:space="0" w:color="auto"/>
                    <w:left w:val="none" w:sz="0" w:space="0" w:color="auto"/>
                    <w:bottom w:val="none" w:sz="0" w:space="0" w:color="auto"/>
                    <w:right w:val="none" w:sz="0" w:space="0" w:color="auto"/>
                  </w:divBdr>
                  <w:divsChild>
                    <w:div w:id="402916715">
                      <w:marLeft w:val="0"/>
                      <w:marRight w:val="0"/>
                      <w:marTop w:val="0"/>
                      <w:marBottom w:val="0"/>
                      <w:divBdr>
                        <w:top w:val="none" w:sz="0" w:space="0" w:color="auto"/>
                        <w:left w:val="none" w:sz="0" w:space="0" w:color="auto"/>
                        <w:bottom w:val="none" w:sz="0" w:space="0" w:color="auto"/>
                        <w:right w:val="none" w:sz="0" w:space="0" w:color="auto"/>
                      </w:divBdr>
                    </w:div>
                  </w:divsChild>
                </w:div>
                <w:div w:id="1989673569">
                  <w:marLeft w:val="0"/>
                  <w:marRight w:val="0"/>
                  <w:marTop w:val="0"/>
                  <w:marBottom w:val="0"/>
                  <w:divBdr>
                    <w:top w:val="none" w:sz="0" w:space="0" w:color="auto"/>
                    <w:left w:val="none" w:sz="0" w:space="0" w:color="auto"/>
                    <w:bottom w:val="none" w:sz="0" w:space="0" w:color="auto"/>
                    <w:right w:val="none" w:sz="0" w:space="0" w:color="auto"/>
                  </w:divBdr>
                  <w:divsChild>
                    <w:div w:id="2136830954">
                      <w:marLeft w:val="0"/>
                      <w:marRight w:val="0"/>
                      <w:marTop w:val="0"/>
                      <w:marBottom w:val="0"/>
                      <w:divBdr>
                        <w:top w:val="none" w:sz="0" w:space="0" w:color="auto"/>
                        <w:left w:val="none" w:sz="0" w:space="0" w:color="auto"/>
                        <w:bottom w:val="none" w:sz="0" w:space="0" w:color="auto"/>
                        <w:right w:val="none" w:sz="0" w:space="0" w:color="auto"/>
                      </w:divBdr>
                    </w:div>
                  </w:divsChild>
                </w:div>
                <w:div w:id="1991863029">
                  <w:marLeft w:val="0"/>
                  <w:marRight w:val="0"/>
                  <w:marTop w:val="0"/>
                  <w:marBottom w:val="0"/>
                  <w:divBdr>
                    <w:top w:val="none" w:sz="0" w:space="0" w:color="auto"/>
                    <w:left w:val="none" w:sz="0" w:space="0" w:color="auto"/>
                    <w:bottom w:val="none" w:sz="0" w:space="0" w:color="auto"/>
                    <w:right w:val="none" w:sz="0" w:space="0" w:color="auto"/>
                  </w:divBdr>
                  <w:divsChild>
                    <w:div w:id="1935094340">
                      <w:marLeft w:val="0"/>
                      <w:marRight w:val="0"/>
                      <w:marTop w:val="0"/>
                      <w:marBottom w:val="0"/>
                      <w:divBdr>
                        <w:top w:val="none" w:sz="0" w:space="0" w:color="auto"/>
                        <w:left w:val="none" w:sz="0" w:space="0" w:color="auto"/>
                        <w:bottom w:val="none" w:sz="0" w:space="0" w:color="auto"/>
                        <w:right w:val="none" w:sz="0" w:space="0" w:color="auto"/>
                      </w:divBdr>
                    </w:div>
                  </w:divsChild>
                </w:div>
                <w:div w:id="2002853363">
                  <w:marLeft w:val="0"/>
                  <w:marRight w:val="0"/>
                  <w:marTop w:val="0"/>
                  <w:marBottom w:val="0"/>
                  <w:divBdr>
                    <w:top w:val="none" w:sz="0" w:space="0" w:color="auto"/>
                    <w:left w:val="none" w:sz="0" w:space="0" w:color="auto"/>
                    <w:bottom w:val="none" w:sz="0" w:space="0" w:color="auto"/>
                    <w:right w:val="none" w:sz="0" w:space="0" w:color="auto"/>
                  </w:divBdr>
                  <w:divsChild>
                    <w:div w:id="1145897093">
                      <w:marLeft w:val="0"/>
                      <w:marRight w:val="0"/>
                      <w:marTop w:val="0"/>
                      <w:marBottom w:val="0"/>
                      <w:divBdr>
                        <w:top w:val="none" w:sz="0" w:space="0" w:color="auto"/>
                        <w:left w:val="none" w:sz="0" w:space="0" w:color="auto"/>
                        <w:bottom w:val="none" w:sz="0" w:space="0" w:color="auto"/>
                        <w:right w:val="none" w:sz="0" w:space="0" w:color="auto"/>
                      </w:divBdr>
                    </w:div>
                  </w:divsChild>
                </w:div>
                <w:div w:id="2003779820">
                  <w:marLeft w:val="0"/>
                  <w:marRight w:val="0"/>
                  <w:marTop w:val="0"/>
                  <w:marBottom w:val="0"/>
                  <w:divBdr>
                    <w:top w:val="none" w:sz="0" w:space="0" w:color="auto"/>
                    <w:left w:val="none" w:sz="0" w:space="0" w:color="auto"/>
                    <w:bottom w:val="none" w:sz="0" w:space="0" w:color="auto"/>
                    <w:right w:val="none" w:sz="0" w:space="0" w:color="auto"/>
                  </w:divBdr>
                  <w:divsChild>
                    <w:div w:id="25373068">
                      <w:marLeft w:val="0"/>
                      <w:marRight w:val="0"/>
                      <w:marTop w:val="0"/>
                      <w:marBottom w:val="0"/>
                      <w:divBdr>
                        <w:top w:val="none" w:sz="0" w:space="0" w:color="auto"/>
                        <w:left w:val="none" w:sz="0" w:space="0" w:color="auto"/>
                        <w:bottom w:val="none" w:sz="0" w:space="0" w:color="auto"/>
                        <w:right w:val="none" w:sz="0" w:space="0" w:color="auto"/>
                      </w:divBdr>
                    </w:div>
                  </w:divsChild>
                </w:div>
                <w:div w:id="2007125342">
                  <w:marLeft w:val="0"/>
                  <w:marRight w:val="0"/>
                  <w:marTop w:val="0"/>
                  <w:marBottom w:val="0"/>
                  <w:divBdr>
                    <w:top w:val="none" w:sz="0" w:space="0" w:color="auto"/>
                    <w:left w:val="none" w:sz="0" w:space="0" w:color="auto"/>
                    <w:bottom w:val="none" w:sz="0" w:space="0" w:color="auto"/>
                    <w:right w:val="none" w:sz="0" w:space="0" w:color="auto"/>
                  </w:divBdr>
                  <w:divsChild>
                    <w:div w:id="1741632172">
                      <w:marLeft w:val="0"/>
                      <w:marRight w:val="0"/>
                      <w:marTop w:val="0"/>
                      <w:marBottom w:val="0"/>
                      <w:divBdr>
                        <w:top w:val="none" w:sz="0" w:space="0" w:color="auto"/>
                        <w:left w:val="none" w:sz="0" w:space="0" w:color="auto"/>
                        <w:bottom w:val="none" w:sz="0" w:space="0" w:color="auto"/>
                        <w:right w:val="none" w:sz="0" w:space="0" w:color="auto"/>
                      </w:divBdr>
                    </w:div>
                  </w:divsChild>
                </w:div>
                <w:div w:id="2019773265">
                  <w:marLeft w:val="0"/>
                  <w:marRight w:val="0"/>
                  <w:marTop w:val="0"/>
                  <w:marBottom w:val="0"/>
                  <w:divBdr>
                    <w:top w:val="none" w:sz="0" w:space="0" w:color="auto"/>
                    <w:left w:val="none" w:sz="0" w:space="0" w:color="auto"/>
                    <w:bottom w:val="none" w:sz="0" w:space="0" w:color="auto"/>
                    <w:right w:val="none" w:sz="0" w:space="0" w:color="auto"/>
                  </w:divBdr>
                  <w:divsChild>
                    <w:div w:id="1987008137">
                      <w:marLeft w:val="0"/>
                      <w:marRight w:val="0"/>
                      <w:marTop w:val="0"/>
                      <w:marBottom w:val="0"/>
                      <w:divBdr>
                        <w:top w:val="none" w:sz="0" w:space="0" w:color="auto"/>
                        <w:left w:val="none" w:sz="0" w:space="0" w:color="auto"/>
                        <w:bottom w:val="none" w:sz="0" w:space="0" w:color="auto"/>
                        <w:right w:val="none" w:sz="0" w:space="0" w:color="auto"/>
                      </w:divBdr>
                    </w:div>
                  </w:divsChild>
                </w:div>
                <w:div w:id="2038116650">
                  <w:marLeft w:val="0"/>
                  <w:marRight w:val="0"/>
                  <w:marTop w:val="0"/>
                  <w:marBottom w:val="0"/>
                  <w:divBdr>
                    <w:top w:val="none" w:sz="0" w:space="0" w:color="auto"/>
                    <w:left w:val="none" w:sz="0" w:space="0" w:color="auto"/>
                    <w:bottom w:val="none" w:sz="0" w:space="0" w:color="auto"/>
                    <w:right w:val="none" w:sz="0" w:space="0" w:color="auto"/>
                  </w:divBdr>
                  <w:divsChild>
                    <w:div w:id="560600472">
                      <w:marLeft w:val="0"/>
                      <w:marRight w:val="0"/>
                      <w:marTop w:val="0"/>
                      <w:marBottom w:val="0"/>
                      <w:divBdr>
                        <w:top w:val="none" w:sz="0" w:space="0" w:color="auto"/>
                        <w:left w:val="none" w:sz="0" w:space="0" w:color="auto"/>
                        <w:bottom w:val="none" w:sz="0" w:space="0" w:color="auto"/>
                        <w:right w:val="none" w:sz="0" w:space="0" w:color="auto"/>
                      </w:divBdr>
                    </w:div>
                  </w:divsChild>
                </w:div>
                <w:div w:id="2045715649">
                  <w:marLeft w:val="0"/>
                  <w:marRight w:val="0"/>
                  <w:marTop w:val="0"/>
                  <w:marBottom w:val="0"/>
                  <w:divBdr>
                    <w:top w:val="none" w:sz="0" w:space="0" w:color="auto"/>
                    <w:left w:val="none" w:sz="0" w:space="0" w:color="auto"/>
                    <w:bottom w:val="none" w:sz="0" w:space="0" w:color="auto"/>
                    <w:right w:val="none" w:sz="0" w:space="0" w:color="auto"/>
                  </w:divBdr>
                  <w:divsChild>
                    <w:div w:id="1134130264">
                      <w:marLeft w:val="0"/>
                      <w:marRight w:val="0"/>
                      <w:marTop w:val="0"/>
                      <w:marBottom w:val="0"/>
                      <w:divBdr>
                        <w:top w:val="none" w:sz="0" w:space="0" w:color="auto"/>
                        <w:left w:val="none" w:sz="0" w:space="0" w:color="auto"/>
                        <w:bottom w:val="none" w:sz="0" w:space="0" w:color="auto"/>
                        <w:right w:val="none" w:sz="0" w:space="0" w:color="auto"/>
                      </w:divBdr>
                    </w:div>
                  </w:divsChild>
                </w:div>
                <w:div w:id="2054453361">
                  <w:marLeft w:val="0"/>
                  <w:marRight w:val="0"/>
                  <w:marTop w:val="0"/>
                  <w:marBottom w:val="0"/>
                  <w:divBdr>
                    <w:top w:val="none" w:sz="0" w:space="0" w:color="auto"/>
                    <w:left w:val="none" w:sz="0" w:space="0" w:color="auto"/>
                    <w:bottom w:val="none" w:sz="0" w:space="0" w:color="auto"/>
                    <w:right w:val="none" w:sz="0" w:space="0" w:color="auto"/>
                  </w:divBdr>
                  <w:divsChild>
                    <w:div w:id="1314674487">
                      <w:marLeft w:val="0"/>
                      <w:marRight w:val="0"/>
                      <w:marTop w:val="0"/>
                      <w:marBottom w:val="0"/>
                      <w:divBdr>
                        <w:top w:val="none" w:sz="0" w:space="0" w:color="auto"/>
                        <w:left w:val="none" w:sz="0" w:space="0" w:color="auto"/>
                        <w:bottom w:val="none" w:sz="0" w:space="0" w:color="auto"/>
                        <w:right w:val="none" w:sz="0" w:space="0" w:color="auto"/>
                      </w:divBdr>
                    </w:div>
                  </w:divsChild>
                </w:div>
                <w:div w:id="2055693890">
                  <w:marLeft w:val="0"/>
                  <w:marRight w:val="0"/>
                  <w:marTop w:val="0"/>
                  <w:marBottom w:val="0"/>
                  <w:divBdr>
                    <w:top w:val="none" w:sz="0" w:space="0" w:color="auto"/>
                    <w:left w:val="none" w:sz="0" w:space="0" w:color="auto"/>
                    <w:bottom w:val="none" w:sz="0" w:space="0" w:color="auto"/>
                    <w:right w:val="none" w:sz="0" w:space="0" w:color="auto"/>
                  </w:divBdr>
                  <w:divsChild>
                    <w:div w:id="1463769784">
                      <w:marLeft w:val="0"/>
                      <w:marRight w:val="0"/>
                      <w:marTop w:val="0"/>
                      <w:marBottom w:val="0"/>
                      <w:divBdr>
                        <w:top w:val="none" w:sz="0" w:space="0" w:color="auto"/>
                        <w:left w:val="none" w:sz="0" w:space="0" w:color="auto"/>
                        <w:bottom w:val="none" w:sz="0" w:space="0" w:color="auto"/>
                        <w:right w:val="none" w:sz="0" w:space="0" w:color="auto"/>
                      </w:divBdr>
                    </w:div>
                  </w:divsChild>
                </w:div>
                <w:div w:id="2067877745">
                  <w:marLeft w:val="0"/>
                  <w:marRight w:val="0"/>
                  <w:marTop w:val="0"/>
                  <w:marBottom w:val="0"/>
                  <w:divBdr>
                    <w:top w:val="none" w:sz="0" w:space="0" w:color="auto"/>
                    <w:left w:val="none" w:sz="0" w:space="0" w:color="auto"/>
                    <w:bottom w:val="none" w:sz="0" w:space="0" w:color="auto"/>
                    <w:right w:val="none" w:sz="0" w:space="0" w:color="auto"/>
                  </w:divBdr>
                  <w:divsChild>
                    <w:div w:id="125860819">
                      <w:marLeft w:val="0"/>
                      <w:marRight w:val="0"/>
                      <w:marTop w:val="0"/>
                      <w:marBottom w:val="0"/>
                      <w:divBdr>
                        <w:top w:val="none" w:sz="0" w:space="0" w:color="auto"/>
                        <w:left w:val="none" w:sz="0" w:space="0" w:color="auto"/>
                        <w:bottom w:val="none" w:sz="0" w:space="0" w:color="auto"/>
                        <w:right w:val="none" w:sz="0" w:space="0" w:color="auto"/>
                      </w:divBdr>
                    </w:div>
                  </w:divsChild>
                </w:div>
                <w:div w:id="2070221857">
                  <w:marLeft w:val="0"/>
                  <w:marRight w:val="0"/>
                  <w:marTop w:val="0"/>
                  <w:marBottom w:val="0"/>
                  <w:divBdr>
                    <w:top w:val="none" w:sz="0" w:space="0" w:color="auto"/>
                    <w:left w:val="none" w:sz="0" w:space="0" w:color="auto"/>
                    <w:bottom w:val="none" w:sz="0" w:space="0" w:color="auto"/>
                    <w:right w:val="none" w:sz="0" w:space="0" w:color="auto"/>
                  </w:divBdr>
                  <w:divsChild>
                    <w:div w:id="1390807868">
                      <w:marLeft w:val="0"/>
                      <w:marRight w:val="0"/>
                      <w:marTop w:val="0"/>
                      <w:marBottom w:val="0"/>
                      <w:divBdr>
                        <w:top w:val="none" w:sz="0" w:space="0" w:color="auto"/>
                        <w:left w:val="none" w:sz="0" w:space="0" w:color="auto"/>
                        <w:bottom w:val="none" w:sz="0" w:space="0" w:color="auto"/>
                        <w:right w:val="none" w:sz="0" w:space="0" w:color="auto"/>
                      </w:divBdr>
                    </w:div>
                  </w:divsChild>
                </w:div>
                <w:div w:id="2073112437">
                  <w:marLeft w:val="0"/>
                  <w:marRight w:val="0"/>
                  <w:marTop w:val="0"/>
                  <w:marBottom w:val="0"/>
                  <w:divBdr>
                    <w:top w:val="none" w:sz="0" w:space="0" w:color="auto"/>
                    <w:left w:val="none" w:sz="0" w:space="0" w:color="auto"/>
                    <w:bottom w:val="none" w:sz="0" w:space="0" w:color="auto"/>
                    <w:right w:val="none" w:sz="0" w:space="0" w:color="auto"/>
                  </w:divBdr>
                  <w:divsChild>
                    <w:div w:id="976569682">
                      <w:marLeft w:val="0"/>
                      <w:marRight w:val="0"/>
                      <w:marTop w:val="0"/>
                      <w:marBottom w:val="0"/>
                      <w:divBdr>
                        <w:top w:val="none" w:sz="0" w:space="0" w:color="auto"/>
                        <w:left w:val="none" w:sz="0" w:space="0" w:color="auto"/>
                        <w:bottom w:val="none" w:sz="0" w:space="0" w:color="auto"/>
                        <w:right w:val="none" w:sz="0" w:space="0" w:color="auto"/>
                      </w:divBdr>
                    </w:div>
                  </w:divsChild>
                </w:div>
                <w:div w:id="2091921274">
                  <w:marLeft w:val="0"/>
                  <w:marRight w:val="0"/>
                  <w:marTop w:val="0"/>
                  <w:marBottom w:val="0"/>
                  <w:divBdr>
                    <w:top w:val="none" w:sz="0" w:space="0" w:color="auto"/>
                    <w:left w:val="none" w:sz="0" w:space="0" w:color="auto"/>
                    <w:bottom w:val="none" w:sz="0" w:space="0" w:color="auto"/>
                    <w:right w:val="none" w:sz="0" w:space="0" w:color="auto"/>
                  </w:divBdr>
                  <w:divsChild>
                    <w:div w:id="625352986">
                      <w:marLeft w:val="0"/>
                      <w:marRight w:val="0"/>
                      <w:marTop w:val="0"/>
                      <w:marBottom w:val="0"/>
                      <w:divBdr>
                        <w:top w:val="none" w:sz="0" w:space="0" w:color="auto"/>
                        <w:left w:val="none" w:sz="0" w:space="0" w:color="auto"/>
                        <w:bottom w:val="none" w:sz="0" w:space="0" w:color="auto"/>
                        <w:right w:val="none" w:sz="0" w:space="0" w:color="auto"/>
                      </w:divBdr>
                    </w:div>
                  </w:divsChild>
                </w:div>
                <w:div w:id="2124952760">
                  <w:marLeft w:val="0"/>
                  <w:marRight w:val="0"/>
                  <w:marTop w:val="0"/>
                  <w:marBottom w:val="0"/>
                  <w:divBdr>
                    <w:top w:val="none" w:sz="0" w:space="0" w:color="auto"/>
                    <w:left w:val="none" w:sz="0" w:space="0" w:color="auto"/>
                    <w:bottom w:val="none" w:sz="0" w:space="0" w:color="auto"/>
                    <w:right w:val="none" w:sz="0" w:space="0" w:color="auto"/>
                  </w:divBdr>
                  <w:divsChild>
                    <w:div w:id="2143225236">
                      <w:marLeft w:val="0"/>
                      <w:marRight w:val="0"/>
                      <w:marTop w:val="0"/>
                      <w:marBottom w:val="0"/>
                      <w:divBdr>
                        <w:top w:val="none" w:sz="0" w:space="0" w:color="auto"/>
                        <w:left w:val="none" w:sz="0" w:space="0" w:color="auto"/>
                        <w:bottom w:val="none" w:sz="0" w:space="0" w:color="auto"/>
                        <w:right w:val="none" w:sz="0" w:space="0" w:color="auto"/>
                      </w:divBdr>
                    </w:div>
                  </w:divsChild>
                </w:div>
                <w:div w:id="2126195241">
                  <w:marLeft w:val="0"/>
                  <w:marRight w:val="0"/>
                  <w:marTop w:val="0"/>
                  <w:marBottom w:val="0"/>
                  <w:divBdr>
                    <w:top w:val="none" w:sz="0" w:space="0" w:color="auto"/>
                    <w:left w:val="none" w:sz="0" w:space="0" w:color="auto"/>
                    <w:bottom w:val="none" w:sz="0" w:space="0" w:color="auto"/>
                    <w:right w:val="none" w:sz="0" w:space="0" w:color="auto"/>
                  </w:divBdr>
                  <w:divsChild>
                    <w:div w:id="1526404794">
                      <w:marLeft w:val="0"/>
                      <w:marRight w:val="0"/>
                      <w:marTop w:val="0"/>
                      <w:marBottom w:val="0"/>
                      <w:divBdr>
                        <w:top w:val="none" w:sz="0" w:space="0" w:color="auto"/>
                        <w:left w:val="none" w:sz="0" w:space="0" w:color="auto"/>
                        <w:bottom w:val="none" w:sz="0" w:space="0" w:color="auto"/>
                        <w:right w:val="none" w:sz="0" w:space="0" w:color="auto"/>
                      </w:divBdr>
                    </w:div>
                  </w:divsChild>
                </w:div>
                <w:div w:id="2146702753">
                  <w:marLeft w:val="0"/>
                  <w:marRight w:val="0"/>
                  <w:marTop w:val="0"/>
                  <w:marBottom w:val="0"/>
                  <w:divBdr>
                    <w:top w:val="none" w:sz="0" w:space="0" w:color="auto"/>
                    <w:left w:val="none" w:sz="0" w:space="0" w:color="auto"/>
                    <w:bottom w:val="none" w:sz="0" w:space="0" w:color="auto"/>
                    <w:right w:val="none" w:sz="0" w:space="0" w:color="auto"/>
                  </w:divBdr>
                  <w:divsChild>
                    <w:div w:id="12588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5397">
          <w:marLeft w:val="0"/>
          <w:marRight w:val="0"/>
          <w:marTop w:val="0"/>
          <w:marBottom w:val="0"/>
          <w:divBdr>
            <w:top w:val="none" w:sz="0" w:space="0" w:color="auto"/>
            <w:left w:val="none" w:sz="0" w:space="0" w:color="auto"/>
            <w:bottom w:val="none" w:sz="0" w:space="0" w:color="auto"/>
            <w:right w:val="none" w:sz="0" w:space="0" w:color="auto"/>
          </w:divBdr>
          <w:divsChild>
            <w:div w:id="1770852014">
              <w:marLeft w:val="-75"/>
              <w:marRight w:val="0"/>
              <w:marTop w:val="30"/>
              <w:marBottom w:val="30"/>
              <w:divBdr>
                <w:top w:val="none" w:sz="0" w:space="0" w:color="auto"/>
                <w:left w:val="none" w:sz="0" w:space="0" w:color="auto"/>
                <w:bottom w:val="none" w:sz="0" w:space="0" w:color="auto"/>
                <w:right w:val="none" w:sz="0" w:space="0" w:color="auto"/>
              </w:divBdr>
              <w:divsChild>
                <w:div w:id="31657564">
                  <w:marLeft w:val="0"/>
                  <w:marRight w:val="0"/>
                  <w:marTop w:val="0"/>
                  <w:marBottom w:val="0"/>
                  <w:divBdr>
                    <w:top w:val="none" w:sz="0" w:space="0" w:color="auto"/>
                    <w:left w:val="none" w:sz="0" w:space="0" w:color="auto"/>
                    <w:bottom w:val="none" w:sz="0" w:space="0" w:color="auto"/>
                    <w:right w:val="none" w:sz="0" w:space="0" w:color="auto"/>
                  </w:divBdr>
                  <w:divsChild>
                    <w:div w:id="689986586">
                      <w:marLeft w:val="0"/>
                      <w:marRight w:val="0"/>
                      <w:marTop w:val="0"/>
                      <w:marBottom w:val="0"/>
                      <w:divBdr>
                        <w:top w:val="none" w:sz="0" w:space="0" w:color="auto"/>
                        <w:left w:val="none" w:sz="0" w:space="0" w:color="auto"/>
                        <w:bottom w:val="none" w:sz="0" w:space="0" w:color="auto"/>
                        <w:right w:val="none" w:sz="0" w:space="0" w:color="auto"/>
                      </w:divBdr>
                    </w:div>
                  </w:divsChild>
                </w:div>
                <w:div w:id="85464171">
                  <w:marLeft w:val="0"/>
                  <w:marRight w:val="0"/>
                  <w:marTop w:val="0"/>
                  <w:marBottom w:val="0"/>
                  <w:divBdr>
                    <w:top w:val="none" w:sz="0" w:space="0" w:color="auto"/>
                    <w:left w:val="none" w:sz="0" w:space="0" w:color="auto"/>
                    <w:bottom w:val="none" w:sz="0" w:space="0" w:color="auto"/>
                    <w:right w:val="none" w:sz="0" w:space="0" w:color="auto"/>
                  </w:divBdr>
                  <w:divsChild>
                    <w:div w:id="1800221983">
                      <w:marLeft w:val="0"/>
                      <w:marRight w:val="0"/>
                      <w:marTop w:val="0"/>
                      <w:marBottom w:val="0"/>
                      <w:divBdr>
                        <w:top w:val="none" w:sz="0" w:space="0" w:color="auto"/>
                        <w:left w:val="none" w:sz="0" w:space="0" w:color="auto"/>
                        <w:bottom w:val="none" w:sz="0" w:space="0" w:color="auto"/>
                        <w:right w:val="none" w:sz="0" w:space="0" w:color="auto"/>
                      </w:divBdr>
                    </w:div>
                  </w:divsChild>
                </w:div>
                <w:div w:id="182793714">
                  <w:marLeft w:val="0"/>
                  <w:marRight w:val="0"/>
                  <w:marTop w:val="0"/>
                  <w:marBottom w:val="0"/>
                  <w:divBdr>
                    <w:top w:val="none" w:sz="0" w:space="0" w:color="auto"/>
                    <w:left w:val="none" w:sz="0" w:space="0" w:color="auto"/>
                    <w:bottom w:val="none" w:sz="0" w:space="0" w:color="auto"/>
                    <w:right w:val="none" w:sz="0" w:space="0" w:color="auto"/>
                  </w:divBdr>
                  <w:divsChild>
                    <w:div w:id="839152788">
                      <w:marLeft w:val="0"/>
                      <w:marRight w:val="0"/>
                      <w:marTop w:val="0"/>
                      <w:marBottom w:val="0"/>
                      <w:divBdr>
                        <w:top w:val="none" w:sz="0" w:space="0" w:color="auto"/>
                        <w:left w:val="none" w:sz="0" w:space="0" w:color="auto"/>
                        <w:bottom w:val="none" w:sz="0" w:space="0" w:color="auto"/>
                        <w:right w:val="none" w:sz="0" w:space="0" w:color="auto"/>
                      </w:divBdr>
                    </w:div>
                  </w:divsChild>
                </w:div>
                <w:div w:id="251161915">
                  <w:marLeft w:val="0"/>
                  <w:marRight w:val="0"/>
                  <w:marTop w:val="0"/>
                  <w:marBottom w:val="0"/>
                  <w:divBdr>
                    <w:top w:val="none" w:sz="0" w:space="0" w:color="auto"/>
                    <w:left w:val="none" w:sz="0" w:space="0" w:color="auto"/>
                    <w:bottom w:val="none" w:sz="0" w:space="0" w:color="auto"/>
                    <w:right w:val="none" w:sz="0" w:space="0" w:color="auto"/>
                  </w:divBdr>
                  <w:divsChild>
                    <w:div w:id="148326932">
                      <w:marLeft w:val="0"/>
                      <w:marRight w:val="0"/>
                      <w:marTop w:val="0"/>
                      <w:marBottom w:val="0"/>
                      <w:divBdr>
                        <w:top w:val="none" w:sz="0" w:space="0" w:color="auto"/>
                        <w:left w:val="none" w:sz="0" w:space="0" w:color="auto"/>
                        <w:bottom w:val="none" w:sz="0" w:space="0" w:color="auto"/>
                        <w:right w:val="none" w:sz="0" w:space="0" w:color="auto"/>
                      </w:divBdr>
                    </w:div>
                  </w:divsChild>
                </w:div>
                <w:div w:id="253562704">
                  <w:marLeft w:val="0"/>
                  <w:marRight w:val="0"/>
                  <w:marTop w:val="0"/>
                  <w:marBottom w:val="0"/>
                  <w:divBdr>
                    <w:top w:val="none" w:sz="0" w:space="0" w:color="auto"/>
                    <w:left w:val="none" w:sz="0" w:space="0" w:color="auto"/>
                    <w:bottom w:val="none" w:sz="0" w:space="0" w:color="auto"/>
                    <w:right w:val="none" w:sz="0" w:space="0" w:color="auto"/>
                  </w:divBdr>
                  <w:divsChild>
                    <w:div w:id="2059355558">
                      <w:marLeft w:val="0"/>
                      <w:marRight w:val="0"/>
                      <w:marTop w:val="0"/>
                      <w:marBottom w:val="0"/>
                      <w:divBdr>
                        <w:top w:val="none" w:sz="0" w:space="0" w:color="auto"/>
                        <w:left w:val="none" w:sz="0" w:space="0" w:color="auto"/>
                        <w:bottom w:val="none" w:sz="0" w:space="0" w:color="auto"/>
                        <w:right w:val="none" w:sz="0" w:space="0" w:color="auto"/>
                      </w:divBdr>
                    </w:div>
                  </w:divsChild>
                </w:div>
                <w:div w:id="260914846">
                  <w:marLeft w:val="0"/>
                  <w:marRight w:val="0"/>
                  <w:marTop w:val="0"/>
                  <w:marBottom w:val="0"/>
                  <w:divBdr>
                    <w:top w:val="none" w:sz="0" w:space="0" w:color="auto"/>
                    <w:left w:val="none" w:sz="0" w:space="0" w:color="auto"/>
                    <w:bottom w:val="none" w:sz="0" w:space="0" w:color="auto"/>
                    <w:right w:val="none" w:sz="0" w:space="0" w:color="auto"/>
                  </w:divBdr>
                  <w:divsChild>
                    <w:div w:id="2030058674">
                      <w:marLeft w:val="0"/>
                      <w:marRight w:val="0"/>
                      <w:marTop w:val="0"/>
                      <w:marBottom w:val="0"/>
                      <w:divBdr>
                        <w:top w:val="none" w:sz="0" w:space="0" w:color="auto"/>
                        <w:left w:val="none" w:sz="0" w:space="0" w:color="auto"/>
                        <w:bottom w:val="none" w:sz="0" w:space="0" w:color="auto"/>
                        <w:right w:val="none" w:sz="0" w:space="0" w:color="auto"/>
                      </w:divBdr>
                    </w:div>
                  </w:divsChild>
                </w:div>
                <w:div w:id="274169579">
                  <w:marLeft w:val="0"/>
                  <w:marRight w:val="0"/>
                  <w:marTop w:val="0"/>
                  <w:marBottom w:val="0"/>
                  <w:divBdr>
                    <w:top w:val="none" w:sz="0" w:space="0" w:color="auto"/>
                    <w:left w:val="none" w:sz="0" w:space="0" w:color="auto"/>
                    <w:bottom w:val="none" w:sz="0" w:space="0" w:color="auto"/>
                    <w:right w:val="none" w:sz="0" w:space="0" w:color="auto"/>
                  </w:divBdr>
                  <w:divsChild>
                    <w:div w:id="1723165811">
                      <w:marLeft w:val="0"/>
                      <w:marRight w:val="0"/>
                      <w:marTop w:val="0"/>
                      <w:marBottom w:val="0"/>
                      <w:divBdr>
                        <w:top w:val="none" w:sz="0" w:space="0" w:color="auto"/>
                        <w:left w:val="none" w:sz="0" w:space="0" w:color="auto"/>
                        <w:bottom w:val="none" w:sz="0" w:space="0" w:color="auto"/>
                        <w:right w:val="none" w:sz="0" w:space="0" w:color="auto"/>
                      </w:divBdr>
                    </w:div>
                  </w:divsChild>
                </w:div>
                <w:div w:id="350184119">
                  <w:marLeft w:val="0"/>
                  <w:marRight w:val="0"/>
                  <w:marTop w:val="0"/>
                  <w:marBottom w:val="0"/>
                  <w:divBdr>
                    <w:top w:val="none" w:sz="0" w:space="0" w:color="auto"/>
                    <w:left w:val="none" w:sz="0" w:space="0" w:color="auto"/>
                    <w:bottom w:val="none" w:sz="0" w:space="0" w:color="auto"/>
                    <w:right w:val="none" w:sz="0" w:space="0" w:color="auto"/>
                  </w:divBdr>
                  <w:divsChild>
                    <w:div w:id="484857976">
                      <w:marLeft w:val="0"/>
                      <w:marRight w:val="0"/>
                      <w:marTop w:val="0"/>
                      <w:marBottom w:val="0"/>
                      <w:divBdr>
                        <w:top w:val="none" w:sz="0" w:space="0" w:color="auto"/>
                        <w:left w:val="none" w:sz="0" w:space="0" w:color="auto"/>
                        <w:bottom w:val="none" w:sz="0" w:space="0" w:color="auto"/>
                        <w:right w:val="none" w:sz="0" w:space="0" w:color="auto"/>
                      </w:divBdr>
                    </w:div>
                  </w:divsChild>
                </w:div>
                <w:div w:id="376125089">
                  <w:marLeft w:val="0"/>
                  <w:marRight w:val="0"/>
                  <w:marTop w:val="0"/>
                  <w:marBottom w:val="0"/>
                  <w:divBdr>
                    <w:top w:val="none" w:sz="0" w:space="0" w:color="auto"/>
                    <w:left w:val="none" w:sz="0" w:space="0" w:color="auto"/>
                    <w:bottom w:val="none" w:sz="0" w:space="0" w:color="auto"/>
                    <w:right w:val="none" w:sz="0" w:space="0" w:color="auto"/>
                  </w:divBdr>
                  <w:divsChild>
                    <w:div w:id="277029407">
                      <w:marLeft w:val="0"/>
                      <w:marRight w:val="0"/>
                      <w:marTop w:val="0"/>
                      <w:marBottom w:val="0"/>
                      <w:divBdr>
                        <w:top w:val="none" w:sz="0" w:space="0" w:color="auto"/>
                        <w:left w:val="none" w:sz="0" w:space="0" w:color="auto"/>
                        <w:bottom w:val="none" w:sz="0" w:space="0" w:color="auto"/>
                        <w:right w:val="none" w:sz="0" w:space="0" w:color="auto"/>
                      </w:divBdr>
                    </w:div>
                  </w:divsChild>
                </w:div>
                <w:div w:id="420683893">
                  <w:marLeft w:val="0"/>
                  <w:marRight w:val="0"/>
                  <w:marTop w:val="0"/>
                  <w:marBottom w:val="0"/>
                  <w:divBdr>
                    <w:top w:val="none" w:sz="0" w:space="0" w:color="auto"/>
                    <w:left w:val="none" w:sz="0" w:space="0" w:color="auto"/>
                    <w:bottom w:val="none" w:sz="0" w:space="0" w:color="auto"/>
                    <w:right w:val="none" w:sz="0" w:space="0" w:color="auto"/>
                  </w:divBdr>
                  <w:divsChild>
                    <w:div w:id="1392651071">
                      <w:marLeft w:val="0"/>
                      <w:marRight w:val="0"/>
                      <w:marTop w:val="0"/>
                      <w:marBottom w:val="0"/>
                      <w:divBdr>
                        <w:top w:val="none" w:sz="0" w:space="0" w:color="auto"/>
                        <w:left w:val="none" w:sz="0" w:space="0" w:color="auto"/>
                        <w:bottom w:val="none" w:sz="0" w:space="0" w:color="auto"/>
                        <w:right w:val="none" w:sz="0" w:space="0" w:color="auto"/>
                      </w:divBdr>
                    </w:div>
                  </w:divsChild>
                </w:div>
                <w:div w:id="468017972">
                  <w:marLeft w:val="0"/>
                  <w:marRight w:val="0"/>
                  <w:marTop w:val="0"/>
                  <w:marBottom w:val="0"/>
                  <w:divBdr>
                    <w:top w:val="none" w:sz="0" w:space="0" w:color="auto"/>
                    <w:left w:val="none" w:sz="0" w:space="0" w:color="auto"/>
                    <w:bottom w:val="none" w:sz="0" w:space="0" w:color="auto"/>
                    <w:right w:val="none" w:sz="0" w:space="0" w:color="auto"/>
                  </w:divBdr>
                  <w:divsChild>
                    <w:div w:id="1391615120">
                      <w:marLeft w:val="0"/>
                      <w:marRight w:val="0"/>
                      <w:marTop w:val="0"/>
                      <w:marBottom w:val="0"/>
                      <w:divBdr>
                        <w:top w:val="none" w:sz="0" w:space="0" w:color="auto"/>
                        <w:left w:val="none" w:sz="0" w:space="0" w:color="auto"/>
                        <w:bottom w:val="none" w:sz="0" w:space="0" w:color="auto"/>
                        <w:right w:val="none" w:sz="0" w:space="0" w:color="auto"/>
                      </w:divBdr>
                    </w:div>
                  </w:divsChild>
                </w:div>
                <w:div w:id="507905979">
                  <w:marLeft w:val="0"/>
                  <w:marRight w:val="0"/>
                  <w:marTop w:val="0"/>
                  <w:marBottom w:val="0"/>
                  <w:divBdr>
                    <w:top w:val="none" w:sz="0" w:space="0" w:color="auto"/>
                    <w:left w:val="none" w:sz="0" w:space="0" w:color="auto"/>
                    <w:bottom w:val="none" w:sz="0" w:space="0" w:color="auto"/>
                    <w:right w:val="none" w:sz="0" w:space="0" w:color="auto"/>
                  </w:divBdr>
                  <w:divsChild>
                    <w:div w:id="1451851145">
                      <w:marLeft w:val="0"/>
                      <w:marRight w:val="0"/>
                      <w:marTop w:val="0"/>
                      <w:marBottom w:val="0"/>
                      <w:divBdr>
                        <w:top w:val="none" w:sz="0" w:space="0" w:color="auto"/>
                        <w:left w:val="none" w:sz="0" w:space="0" w:color="auto"/>
                        <w:bottom w:val="none" w:sz="0" w:space="0" w:color="auto"/>
                        <w:right w:val="none" w:sz="0" w:space="0" w:color="auto"/>
                      </w:divBdr>
                    </w:div>
                  </w:divsChild>
                </w:div>
                <w:div w:id="524944355">
                  <w:marLeft w:val="0"/>
                  <w:marRight w:val="0"/>
                  <w:marTop w:val="0"/>
                  <w:marBottom w:val="0"/>
                  <w:divBdr>
                    <w:top w:val="none" w:sz="0" w:space="0" w:color="auto"/>
                    <w:left w:val="none" w:sz="0" w:space="0" w:color="auto"/>
                    <w:bottom w:val="none" w:sz="0" w:space="0" w:color="auto"/>
                    <w:right w:val="none" w:sz="0" w:space="0" w:color="auto"/>
                  </w:divBdr>
                  <w:divsChild>
                    <w:div w:id="564683323">
                      <w:marLeft w:val="0"/>
                      <w:marRight w:val="0"/>
                      <w:marTop w:val="0"/>
                      <w:marBottom w:val="0"/>
                      <w:divBdr>
                        <w:top w:val="none" w:sz="0" w:space="0" w:color="auto"/>
                        <w:left w:val="none" w:sz="0" w:space="0" w:color="auto"/>
                        <w:bottom w:val="none" w:sz="0" w:space="0" w:color="auto"/>
                        <w:right w:val="none" w:sz="0" w:space="0" w:color="auto"/>
                      </w:divBdr>
                    </w:div>
                  </w:divsChild>
                </w:div>
                <w:div w:id="530143304">
                  <w:marLeft w:val="0"/>
                  <w:marRight w:val="0"/>
                  <w:marTop w:val="0"/>
                  <w:marBottom w:val="0"/>
                  <w:divBdr>
                    <w:top w:val="none" w:sz="0" w:space="0" w:color="auto"/>
                    <w:left w:val="none" w:sz="0" w:space="0" w:color="auto"/>
                    <w:bottom w:val="none" w:sz="0" w:space="0" w:color="auto"/>
                    <w:right w:val="none" w:sz="0" w:space="0" w:color="auto"/>
                  </w:divBdr>
                  <w:divsChild>
                    <w:div w:id="1887136736">
                      <w:marLeft w:val="0"/>
                      <w:marRight w:val="0"/>
                      <w:marTop w:val="0"/>
                      <w:marBottom w:val="0"/>
                      <w:divBdr>
                        <w:top w:val="none" w:sz="0" w:space="0" w:color="auto"/>
                        <w:left w:val="none" w:sz="0" w:space="0" w:color="auto"/>
                        <w:bottom w:val="none" w:sz="0" w:space="0" w:color="auto"/>
                        <w:right w:val="none" w:sz="0" w:space="0" w:color="auto"/>
                      </w:divBdr>
                    </w:div>
                  </w:divsChild>
                </w:div>
                <w:div w:id="536236329">
                  <w:marLeft w:val="0"/>
                  <w:marRight w:val="0"/>
                  <w:marTop w:val="0"/>
                  <w:marBottom w:val="0"/>
                  <w:divBdr>
                    <w:top w:val="none" w:sz="0" w:space="0" w:color="auto"/>
                    <w:left w:val="none" w:sz="0" w:space="0" w:color="auto"/>
                    <w:bottom w:val="none" w:sz="0" w:space="0" w:color="auto"/>
                    <w:right w:val="none" w:sz="0" w:space="0" w:color="auto"/>
                  </w:divBdr>
                  <w:divsChild>
                    <w:div w:id="1581678008">
                      <w:marLeft w:val="0"/>
                      <w:marRight w:val="0"/>
                      <w:marTop w:val="0"/>
                      <w:marBottom w:val="0"/>
                      <w:divBdr>
                        <w:top w:val="none" w:sz="0" w:space="0" w:color="auto"/>
                        <w:left w:val="none" w:sz="0" w:space="0" w:color="auto"/>
                        <w:bottom w:val="none" w:sz="0" w:space="0" w:color="auto"/>
                        <w:right w:val="none" w:sz="0" w:space="0" w:color="auto"/>
                      </w:divBdr>
                    </w:div>
                  </w:divsChild>
                </w:div>
                <w:div w:id="572395333">
                  <w:marLeft w:val="0"/>
                  <w:marRight w:val="0"/>
                  <w:marTop w:val="0"/>
                  <w:marBottom w:val="0"/>
                  <w:divBdr>
                    <w:top w:val="none" w:sz="0" w:space="0" w:color="auto"/>
                    <w:left w:val="none" w:sz="0" w:space="0" w:color="auto"/>
                    <w:bottom w:val="none" w:sz="0" w:space="0" w:color="auto"/>
                    <w:right w:val="none" w:sz="0" w:space="0" w:color="auto"/>
                  </w:divBdr>
                  <w:divsChild>
                    <w:div w:id="1538589570">
                      <w:marLeft w:val="0"/>
                      <w:marRight w:val="0"/>
                      <w:marTop w:val="0"/>
                      <w:marBottom w:val="0"/>
                      <w:divBdr>
                        <w:top w:val="none" w:sz="0" w:space="0" w:color="auto"/>
                        <w:left w:val="none" w:sz="0" w:space="0" w:color="auto"/>
                        <w:bottom w:val="none" w:sz="0" w:space="0" w:color="auto"/>
                        <w:right w:val="none" w:sz="0" w:space="0" w:color="auto"/>
                      </w:divBdr>
                    </w:div>
                  </w:divsChild>
                </w:div>
                <w:div w:id="574440684">
                  <w:marLeft w:val="0"/>
                  <w:marRight w:val="0"/>
                  <w:marTop w:val="0"/>
                  <w:marBottom w:val="0"/>
                  <w:divBdr>
                    <w:top w:val="none" w:sz="0" w:space="0" w:color="auto"/>
                    <w:left w:val="none" w:sz="0" w:space="0" w:color="auto"/>
                    <w:bottom w:val="none" w:sz="0" w:space="0" w:color="auto"/>
                    <w:right w:val="none" w:sz="0" w:space="0" w:color="auto"/>
                  </w:divBdr>
                  <w:divsChild>
                    <w:div w:id="75522723">
                      <w:marLeft w:val="0"/>
                      <w:marRight w:val="0"/>
                      <w:marTop w:val="0"/>
                      <w:marBottom w:val="0"/>
                      <w:divBdr>
                        <w:top w:val="none" w:sz="0" w:space="0" w:color="auto"/>
                        <w:left w:val="none" w:sz="0" w:space="0" w:color="auto"/>
                        <w:bottom w:val="none" w:sz="0" w:space="0" w:color="auto"/>
                        <w:right w:val="none" w:sz="0" w:space="0" w:color="auto"/>
                      </w:divBdr>
                    </w:div>
                  </w:divsChild>
                </w:div>
                <w:div w:id="576482573">
                  <w:marLeft w:val="0"/>
                  <w:marRight w:val="0"/>
                  <w:marTop w:val="0"/>
                  <w:marBottom w:val="0"/>
                  <w:divBdr>
                    <w:top w:val="none" w:sz="0" w:space="0" w:color="auto"/>
                    <w:left w:val="none" w:sz="0" w:space="0" w:color="auto"/>
                    <w:bottom w:val="none" w:sz="0" w:space="0" w:color="auto"/>
                    <w:right w:val="none" w:sz="0" w:space="0" w:color="auto"/>
                  </w:divBdr>
                  <w:divsChild>
                    <w:div w:id="698167070">
                      <w:marLeft w:val="0"/>
                      <w:marRight w:val="0"/>
                      <w:marTop w:val="0"/>
                      <w:marBottom w:val="0"/>
                      <w:divBdr>
                        <w:top w:val="none" w:sz="0" w:space="0" w:color="auto"/>
                        <w:left w:val="none" w:sz="0" w:space="0" w:color="auto"/>
                        <w:bottom w:val="none" w:sz="0" w:space="0" w:color="auto"/>
                        <w:right w:val="none" w:sz="0" w:space="0" w:color="auto"/>
                      </w:divBdr>
                    </w:div>
                  </w:divsChild>
                </w:div>
                <w:div w:id="654145116">
                  <w:marLeft w:val="0"/>
                  <w:marRight w:val="0"/>
                  <w:marTop w:val="0"/>
                  <w:marBottom w:val="0"/>
                  <w:divBdr>
                    <w:top w:val="none" w:sz="0" w:space="0" w:color="auto"/>
                    <w:left w:val="none" w:sz="0" w:space="0" w:color="auto"/>
                    <w:bottom w:val="none" w:sz="0" w:space="0" w:color="auto"/>
                    <w:right w:val="none" w:sz="0" w:space="0" w:color="auto"/>
                  </w:divBdr>
                  <w:divsChild>
                    <w:div w:id="1836992858">
                      <w:marLeft w:val="0"/>
                      <w:marRight w:val="0"/>
                      <w:marTop w:val="0"/>
                      <w:marBottom w:val="0"/>
                      <w:divBdr>
                        <w:top w:val="none" w:sz="0" w:space="0" w:color="auto"/>
                        <w:left w:val="none" w:sz="0" w:space="0" w:color="auto"/>
                        <w:bottom w:val="none" w:sz="0" w:space="0" w:color="auto"/>
                        <w:right w:val="none" w:sz="0" w:space="0" w:color="auto"/>
                      </w:divBdr>
                    </w:div>
                  </w:divsChild>
                </w:div>
                <w:div w:id="669790992">
                  <w:marLeft w:val="0"/>
                  <w:marRight w:val="0"/>
                  <w:marTop w:val="0"/>
                  <w:marBottom w:val="0"/>
                  <w:divBdr>
                    <w:top w:val="none" w:sz="0" w:space="0" w:color="auto"/>
                    <w:left w:val="none" w:sz="0" w:space="0" w:color="auto"/>
                    <w:bottom w:val="none" w:sz="0" w:space="0" w:color="auto"/>
                    <w:right w:val="none" w:sz="0" w:space="0" w:color="auto"/>
                  </w:divBdr>
                  <w:divsChild>
                    <w:div w:id="612249694">
                      <w:marLeft w:val="0"/>
                      <w:marRight w:val="0"/>
                      <w:marTop w:val="0"/>
                      <w:marBottom w:val="0"/>
                      <w:divBdr>
                        <w:top w:val="none" w:sz="0" w:space="0" w:color="auto"/>
                        <w:left w:val="none" w:sz="0" w:space="0" w:color="auto"/>
                        <w:bottom w:val="none" w:sz="0" w:space="0" w:color="auto"/>
                        <w:right w:val="none" w:sz="0" w:space="0" w:color="auto"/>
                      </w:divBdr>
                    </w:div>
                  </w:divsChild>
                </w:div>
                <w:div w:id="675883353">
                  <w:marLeft w:val="0"/>
                  <w:marRight w:val="0"/>
                  <w:marTop w:val="0"/>
                  <w:marBottom w:val="0"/>
                  <w:divBdr>
                    <w:top w:val="none" w:sz="0" w:space="0" w:color="auto"/>
                    <w:left w:val="none" w:sz="0" w:space="0" w:color="auto"/>
                    <w:bottom w:val="none" w:sz="0" w:space="0" w:color="auto"/>
                    <w:right w:val="none" w:sz="0" w:space="0" w:color="auto"/>
                  </w:divBdr>
                  <w:divsChild>
                    <w:div w:id="705252989">
                      <w:marLeft w:val="0"/>
                      <w:marRight w:val="0"/>
                      <w:marTop w:val="0"/>
                      <w:marBottom w:val="0"/>
                      <w:divBdr>
                        <w:top w:val="none" w:sz="0" w:space="0" w:color="auto"/>
                        <w:left w:val="none" w:sz="0" w:space="0" w:color="auto"/>
                        <w:bottom w:val="none" w:sz="0" w:space="0" w:color="auto"/>
                        <w:right w:val="none" w:sz="0" w:space="0" w:color="auto"/>
                      </w:divBdr>
                    </w:div>
                  </w:divsChild>
                </w:div>
                <w:div w:id="715545045">
                  <w:marLeft w:val="0"/>
                  <w:marRight w:val="0"/>
                  <w:marTop w:val="0"/>
                  <w:marBottom w:val="0"/>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732310699">
                  <w:marLeft w:val="0"/>
                  <w:marRight w:val="0"/>
                  <w:marTop w:val="0"/>
                  <w:marBottom w:val="0"/>
                  <w:divBdr>
                    <w:top w:val="none" w:sz="0" w:space="0" w:color="auto"/>
                    <w:left w:val="none" w:sz="0" w:space="0" w:color="auto"/>
                    <w:bottom w:val="none" w:sz="0" w:space="0" w:color="auto"/>
                    <w:right w:val="none" w:sz="0" w:space="0" w:color="auto"/>
                  </w:divBdr>
                  <w:divsChild>
                    <w:div w:id="328145119">
                      <w:marLeft w:val="0"/>
                      <w:marRight w:val="0"/>
                      <w:marTop w:val="0"/>
                      <w:marBottom w:val="0"/>
                      <w:divBdr>
                        <w:top w:val="none" w:sz="0" w:space="0" w:color="auto"/>
                        <w:left w:val="none" w:sz="0" w:space="0" w:color="auto"/>
                        <w:bottom w:val="none" w:sz="0" w:space="0" w:color="auto"/>
                        <w:right w:val="none" w:sz="0" w:space="0" w:color="auto"/>
                      </w:divBdr>
                    </w:div>
                    <w:div w:id="997005054">
                      <w:marLeft w:val="0"/>
                      <w:marRight w:val="0"/>
                      <w:marTop w:val="0"/>
                      <w:marBottom w:val="0"/>
                      <w:divBdr>
                        <w:top w:val="none" w:sz="0" w:space="0" w:color="auto"/>
                        <w:left w:val="none" w:sz="0" w:space="0" w:color="auto"/>
                        <w:bottom w:val="none" w:sz="0" w:space="0" w:color="auto"/>
                        <w:right w:val="none" w:sz="0" w:space="0" w:color="auto"/>
                      </w:divBdr>
                    </w:div>
                  </w:divsChild>
                </w:div>
                <w:div w:id="771319130">
                  <w:marLeft w:val="0"/>
                  <w:marRight w:val="0"/>
                  <w:marTop w:val="0"/>
                  <w:marBottom w:val="0"/>
                  <w:divBdr>
                    <w:top w:val="none" w:sz="0" w:space="0" w:color="auto"/>
                    <w:left w:val="none" w:sz="0" w:space="0" w:color="auto"/>
                    <w:bottom w:val="none" w:sz="0" w:space="0" w:color="auto"/>
                    <w:right w:val="none" w:sz="0" w:space="0" w:color="auto"/>
                  </w:divBdr>
                  <w:divsChild>
                    <w:div w:id="1456438939">
                      <w:marLeft w:val="0"/>
                      <w:marRight w:val="0"/>
                      <w:marTop w:val="0"/>
                      <w:marBottom w:val="0"/>
                      <w:divBdr>
                        <w:top w:val="none" w:sz="0" w:space="0" w:color="auto"/>
                        <w:left w:val="none" w:sz="0" w:space="0" w:color="auto"/>
                        <w:bottom w:val="none" w:sz="0" w:space="0" w:color="auto"/>
                        <w:right w:val="none" w:sz="0" w:space="0" w:color="auto"/>
                      </w:divBdr>
                    </w:div>
                  </w:divsChild>
                </w:div>
                <w:div w:id="774864106">
                  <w:marLeft w:val="0"/>
                  <w:marRight w:val="0"/>
                  <w:marTop w:val="0"/>
                  <w:marBottom w:val="0"/>
                  <w:divBdr>
                    <w:top w:val="none" w:sz="0" w:space="0" w:color="auto"/>
                    <w:left w:val="none" w:sz="0" w:space="0" w:color="auto"/>
                    <w:bottom w:val="none" w:sz="0" w:space="0" w:color="auto"/>
                    <w:right w:val="none" w:sz="0" w:space="0" w:color="auto"/>
                  </w:divBdr>
                  <w:divsChild>
                    <w:div w:id="1089810980">
                      <w:marLeft w:val="0"/>
                      <w:marRight w:val="0"/>
                      <w:marTop w:val="0"/>
                      <w:marBottom w:val="0"/>
                      <w:divBdr>
                        <w:top w:val="none" w:sz="0" w:space="0" w:color="auto"/>
                        <w:left w:val="none" w:sz="0" w:space="0" w:color="auto"/>
                        <w:bottom w:val="none" w:sz="0" w:space="0" w:color="auto"/>
                        <w:right w:val="none" w:sz="0" w:space="0" w:color="auto"/>
                      </w:divBdr>
                    </w:div>
                  </w:divsChild>
                </w:div>
                <w:div w:id="823741808">
                  <w:marLeft w:val="0"/>
                  <w:marRight w:val="0"/>
                  <w:marTop w:val="0"/>
                  <w:marBottom w:val="0"/>
                  <w:divBdr>
                    <w:top w:val="none" w:sz="0" w:space="0" w:color="auto"/>
                    <w:left w:val="none" w:sz="0" w:space="0" w:color="auto"/>
                    <w:bottom w:val="none" w:sz="0" w:space="0" w:color="auto"/>
                    <w:right w:val="none" w:sz="0" w:space="0" w:color="auto"/>
                  </w:divBdr>
                  <w:divsChild>
                    <w:div w:id="375156181">
                      <w:marLeft w:val="0"/>
                      <w:marRight w:val="0"/>
                      <w:marTop w:val="0"/>
                      <w:marBottom w:val="0"/>
                      <w:divBdr>
                        <w:top w:val="none" w:sz="0" w:space="0" w:color="auto"/>
                        <w:left w:val="none" w:sz="0" w:space="0" w:color="auto"/>
                        <w:bottom w:val="none" w:sz="0" w:space="0" w:color="auto"/>
                        <w:right w:val="none" w:sz="0" w:space="0" w:color="auto"/>
                      </w:divBdr>
                    </w:div>
                  </w:divsChild>
                </w:div>
                <w:div w:id="826747390">
                  <w:marLeft w:val="0"/>
                  <w:marRight w:val="0"/>
                  <w:marTop w:val="0"/>
                  <w:marBottom w:val="0"/>
                  <w:divBdr>
                    <w:top w:val="none" w:sz="0" w:space="0" w:color="auto"/>
                    <w:left w:val="none" w:sz="0" w:space="0" w:color="auto"/>
                    <w:bottom w:val="none" w:sz="0" w:space="0" w:color="auto"/>
                    <w:right w:val="none" w:sz="0" w:space="0" w:color="auto"/>
                  </w:divBdr>
                  <w:divsChild>
                    <w:div w:id="112477937">
                      <w:marLeft w:val="0"/>
                      <w:marRight w:val="0"/>
                      <w:marTop w:val="0"/>
                      <w:marBottom w:val="0"/>
                      <w:divBdr>
                        <w:top w:val="none" w:sz="0" w:space="0" w:color="auto"/>
                        <w:left w:val="none" w:sz="0" w:space="0" w:color="auto"/>
                        <w:bottom w:val="none" w:sz="0" w:space="0" w:color="auto"/>
                        <w:right w:val="none" w:sz="0" w:space="0" w:color="auto"/>
                      </w:divBdr>
                    </w:div>
                  </w:divsChild>
                </w:div>
                <w:div w:id="887105380">
                  <w:marLeft w:val="0"/>
                  <w:marRight w:val="0"/>
                  <w:marTop w:val="0"/>
                  <w:marBottom w:val="0"/>
                  <w:divBdr>
                    <w:top w:val="none" w:sz="0" w:space="0" w:color="auto"/>
                    <w:left w:val="none" w:sz="0" w:space="0" w:color="auto"/>
                    <w:bottom w:val="none" w:sz="0" w:space="0" w:color="auto"/>
                    <w:right w:val="none" w:sz="0" w:space="0" w:color="auto"/>
                  </w:divBdr>
                  <w:divsChild>
                    <w:div w:id="1428114218">
                      <w:marLeft w:val="0"/>
                      <w:marRight w:val="0"/>
                      <w:marTop w:val="0"/>
                      <w:marBottom w:val="0"/>
                      <w:divBdr>
                        <w:top w:val="none" w:sz="0" w:space="0" w:color="auto"/>
                        <w:left w:val="none" w:sz="0" w:space="0" w:color="auto"/>
                        <w:bottom w:val="none" w:sz="0" w:space="0" w:color="auto"/>
                        <w:right w:val="none" w:sz="0" w:space="0" w:color="auto"/>
                      </w:divBdr>
                    </w:div>
                  </w:divsChild>
                </w:div>
                <w:div w:id="963464767">
                  <w:marLeft w:val="0"/>
                  <w:marRight w:val="0"/>
                  <w:marTop w:val="0"/>
                  <w:marBottom w:val="0"/>
                  <w:divBdr>
                    <w:top w:val="none" w:sz="0" w:space="0" w:color="auto"/>
                    <w:left w:val="none" w:sz="0" w:space="0" w:color="auto"/>
                    <w:bottom w:val="none" w:sz="0" w:space="0" w:color="auto"/>
                    <w:right w:val="none" w:sz="0" w:space="0" w:color="auto"/>
                  </w:divBdr>
                  <w:divsChild>
                    <w:div w:id="987172606">
                      <w:marLeft w:val="0"/>
                      <w:marRight w:val="0"/>
                      <w:marTop w:val="0"/>
                      <w:marBottom w:val="0"/>
                      <w:divBdr>
                        <w:top w:val="none" w:sz="0" w:space="0" w:color="auto"/>
                        <w:left w:val="none" w:sz="0" w:space="0" w:color="auto"/>
                        <w:bottom w:val="none" w:sz="0" w:space="0" w:color="auto"/>
                        <w:right w:val="none" w:sz="0" w:space="0" w:color="auto"/>
                      </w:divBdr>
                    </w:div>
                  </w:divsChild>
                </w:div>
                <w:div w:id="983857119">
                  <w:marLeft w:val="0"/>
                  <w:marRight w:val="0"/>
                  <w:marTop w:val="0"/>
                  <w:marBottom w:val="0"/>
                  <w:divBdr>
                    <w:top w:val="none" w:sz="0" w:space="0" w:color="auto"/>
                    <w:left w:val="none" w:sz="0" w:space="0" w:color="auto"/>
                    <w:bottom w:val="none" w:sz="0" w:space="0" w:color="auto"/>
                    <w:right w:val="none" w:sz="0" w:space="0" w:color="auto"/>
                  </w:divBdr>
                  <w:divsChild>
                    <w:div w:id="1948610759">
                      <w:marLeft w:val="0"/>
                      <w:marRight w:val="0"/>
                      <w:marTop w:val="0"/>
                      <w:marBottom w:val="0"/>
                      <w:divBdr>
                        <w:top w:val="none" w:sz="0" w:space="0" w:color="auto"/>
                        <w:left w:val="none" w:sz="0" w:space="0" w:color="auto"/>
                        <w:bottom w:val="none" w:sz="0" w:space="0" w:color="auto"/>
                        <w:right w:val="none" w:sz="0" w:space="0" w:color="auto"/>
                      </w:divBdr>
                    </w:div>
                  </w:divsChild>
                </w:div>
                <w:div w:id="1005745453">
                  <w:marLeft w:val="0"/>
                  <w:marRight w:val="0"/>
                  <w:marTop w:val="0"/>
                  <w:marBottom w:val="0"/>
                  <w:divBdr>
                    <w:top w:val="none" w:sz="0" w:space="0" w:color="auto"/>
                    <w:left w:val="none" w:sz="0" w:space="0" w:color="auto"/>
                    <w:bottom w:val="none" w:sz="0" w:space="0" w:color="auto"/>
                    <w:right w:val="none" w:sz="0" w:space="0" w:color="auto"/>
                  </w:divBdr>
                  <w:divsChild>
                    <w:div w:id="1696614777">
                      <w:marLeft w:val="0"/>
                      <w:marRight w:val="0"/>
                      <w:marTop w:val="0"/>
                      <w:marBottom w:val="0"/>
                      <w:divBdr>
                        <w:top w:val="none" w:sz="0" w:space="0" w:color="auto"/>
                        <w:left w:val="none" w:sz="0" w:space="0" w:color="auto"/>
                        <w:bottom w:val="none" w:sz="0" w:space="0" w:color="auto"/>
                        <w:right w:val="none" w:sz="0" w:space="0" w:color="auto"/>
                      </w:divBdr>
                    </w:div>
                  </w:divsChild>
                </w:div>
                <w:div w:id="1029524521">
                  <w:marLeft w:val="0"/>
                  <w:marRight w:val="0"/>
                  <w:marTop w:val="0"/>
                  <w:marBottom w:val="0"/>
                  <w:divBdr>
                    <w:top w:val="none" w:sz="0" w:space="0" w:color="auto"/>
                    <w:left w:val="none" w:sz="0" w:space="0" w:color="auto"/>
                    <w:bottom w:val="none" w:sz="0" w:space="0" w:color="auto"/>
                    <w:right w:val="none" w:sz="0" w:space="0" w:color="auto"/>
                  </w:divBdr>
                  <w:divsChild>
                    <w:div w:id="1703439065">
                      <w:marLeft w:val="0"/>
                      <w:marRight w:val="0"/>
                      <w:marTop w:val="0"/>
                      <w:marBottom w:val="0"/>
                      <w:divBdr>
                        <w:top w:val="none" w:sz="0" w:space="0" w:color="auto"/>
                        <w:left w:val="none" w:sz="0" w:space="0" w:color="auto"/>
                        <w:bottom w:val="none" w:sz="0" w:space="0" w:color="auto"/>
                        <w:right w:val="none" w:sz="0" w:space="0" w:color="auto"/>
                      </w:divBdr>
                    </w:div>
                  </w:divsChild>
                </w:div>
                <w:div w:id="1041586561">
                  <w:marLeft w:val="0"/>
                  <w:marRight w:val="0"/>
                  <w:marTop w:val="0"/>
                  <w:marBottom w:val="0"/>
                  <w:divBdr>
                    <w:top w:val="none" w:sz="0" w:space="0" w:color="auto"/>
                    <w:left w:val="none" w:sz="0" w:space="0" w:color="auto"/>
                    <w:bottom w:val="none" w:sz="0" w:space="0" w:color="auto"/>
                    <w:right w:val="none" w:sz="0" w:space="0" w:color="auto"/>
                  </w:divBdr>
                  <w:divsChild>
                    <w:div w:id="577137673">
                      <w:marLeft w:val="0"/>
                      <w:marRight w:val="0"/>
                      <w:marTop w:val="0"/>
                      <w:marBottom w:val="0"/>
                      <w:divBdr>
                        <w:top w:val="none" w:sz="0" w:space="0" w:color="auto"/>
                        <w:left w:val="none" w:sz="0" w:space="0" w:color="auto"/>
                        <w:bottom w:val="none" w:sz="0" w:space="0" w:color="auto"/>
                        <w:right w:val="none" w:sz="0" w:space="0" w:color="auto"/>
                      </w:divBdr>
                    </w:div>
                  </w:divsChild>
                </w:div>
                <w:div w:id="1071780130">
                  <w:marLeft w:val="0"/>
                  <w:marRight w:val="0"/>
                  <w:marTop w:val="0"/>
                  <w:marBottom w:val="0"/>
                  <w:divBdr>
                    <w:top w:val="none" w:sz="0" w:space="0" w:color="auto"/>
                    <w:left w:val="none" w:sz="0" w:space="0" w:color="auto"/>
                    <w:bottom w:val="none" w:sz="0" w:space="0" w:color="auto"/>
                    <w:right w:val="none" w:sz="0" w:space="0" w:color="auto"/>
                  </w:divBdr>
                  <w:divsChild>
                    <w:div w:id="527185692">
                      <w:marLeft w:val="0"/>
                      <w:marRight w:val="0"/>
                      <w:marTop w:val="0"/>
                      <w:marBottom w:val="0"/>
                      <w:divBdr>
                        <w:top w:val="none" w:sz="0" w:space="0" w:color="auto"/>
                        <w:left w:val="none" w:sz="0" w:space="0" w:color="auto"/>
                        <w:bottom w:val="none" w:sz="0" w:space="0" w:color="auto"/>
                        <w:right w:val="none" w:sz="0" w:space="0" w:color="auto"/>
                      </w:divBdr>
                    </w:div>
                  </w:divsChild>
                </w:div>
                <w:div w:id="1106072281">
                  <w:marLeft w:val="0"/>
                  <w:marRight w:val="0"/>
                  <w:marTop w:val="0"/>
                  <w:marBottom w:val="0"/>
                  <w:divBdr>
                    <w:top w:val="none" w:sz="0" w:space="0" w:color="auto"/>
                    <w:left w:val="none" w:sz="0" w:space="0" w:color="auto"/>
                    <w:bottom w:val="none" w:sz="0" w:space="0" w:color="auto"/>
                    <w:right w:val="none" w:sz="0" w:space="0" w:color="auto"/>
                  </w:divBdr>
                  <w:divsChild>
                    <w:div w:id="1593127801">
                      <w:marLeft w:val="0"/>
                      <w:marRight w:val="0"/>
                      <w:marTop w:val="0"/>
                      <w:marBottom w:val="0"/>
                      <w:divBdr>
                        <w:top w:val="none" w:sz="0" w:space="0" w:color="auto"/>
                        <w:left w:val="none" w:sz="0" w:space="0" w:color="auto"/>
                        <w:bottom w:val="none" w:sz="0" w:space="0" w:color="auto"/>
                        <w:right w:val="none" w:sz="0" w:space="0" w:color="auto"/>
                      </w:divBdr>
                    </w:div>
                  </w:divsChild>
                </w:div>
                <w:div w:id="1113595379">
                  <w:marLeft w:val="0"/>
                  <w:marRight w:val="0"/>
                  <w:marTop w:val="0"/>
                  <w:marBottom w:val="0"/>
                  <w:divBdr>
                    <w:top w:val="none" w:sz="0" w:space="0" w:color="auto"/>
                    <w:left w:val="none" w:sz="0" w:space="0" w:color="auto"/>
                    <w:bottom w:val="none" w:sz="0" w:space="0" w:color="auto"/>
                    <w:right w:val="none" w:sz="0" w:space="0" w:color="auto"/>
                  </w:divBdr>
                  <w:divsChild>
                    <w:div w:id="1371147753">
                      <w:marLeft w:val="0"/>
                      <w:marRight w:val="0"/>
                      <w:marTop w:val="0"/>
                      <w:marBottom w:val="0"/>
                      <w:divBdr>
                        <w:top w:val="none" w:sz="0" w:space="0" w:color="auto"/>
                        <w:left w:val="none" w:sz="0" w:space="0" w:color="auto"/>
                        <w:bottom w:val="none" w:sz="0" w:space="0" w:color="auto"/>
                        <w:right w:val="none" w:sz="0" w:space="0" w:color="auto"/>
                      </w:divBdr>
                    </w:div>
                  </w:divsChild>
                </w:div>
                <w:div w:id="1126779143">
                  <w:marLeft w:val="0"/>
                  <w:marRight w:val="0"/>
                  <w:marTop w:val="0"/>
                  <w:marBottom w:val="0"/>
                  <w:divBdr>
                    <w:top w:val="none" w:sz="0" w:space="0" w:color="auto"/>
                    <w:left w:val="none" w:sz="0" w:space="0" w:color="auto"/>
                    <w:bottom w:val="none" w:sz="0" w:space="0" w:color="auto"/>
                    <w:right w:val="none" w:sz="0" w:space="0" w:color="auto"/>
                  </w:divBdr>
                  <w:divsChild>
                    <w:div w:id="1561936449">
                      <w:marLeft w:val="0"/>
                      <w:marRight w:val="0"/>
                      <w:marTop w:val="0"/>
                      <w:marBottom w:val="0"/>
                      <w:divBdr>
                        <w:top w:val="none" w:sz="0" w:space="0" w:color="auto"/>
                        <w:left w:val="none" w:sz="0" w:space="0" w:color="auto"/>
                        <w:bottom w:val="none" w:sz="0" w:space="0" w:color="auto"/>
                        <w:right w:val="none" w:sz="0" w:space="0" w:color="auto"/>
                      </w:divBdr>
                    </w:div>
                  </w:divsChild>
                </w:div>
                <w:div w:id="1128472057">
                  <w:marLeft w:val="0"/>
                  <w:marRight w:val="0"/>
                  <w:marTop w:val="0"/>
                  <w:marBottom w:val="0"/>
                  <w:divBdr>
                    <w:top w:val="none" w:sz="0" w:space="0" w:color="auto"/>
                    <w:left w:val="none" w:sz="0" w:space="0" w:color="auto"/>
                    <w:bottom w:val="none" w:sz="0" w:space="0" w:color="auto"/>
                    <w:right w:val="none" w:sz="0" w:space="0" w:color="auto"/>
                  </w:divBdr>
                  <w:divsChild>
                    <w:div w:id="1771387403">
                      <w:marLeft w:val="0"/>
                      <w:marRight w:val="0"/>
                      <w:marTop w:val="0"/>
                      <w:marBottom w:val="0"/>
                      <w:divBdr>
                        <w:top w:val="none" w:sz="0" w:space="0" w:color="auto"/>
                        <w:left w:val="none" w:sz="0" w:space="0" w:color="auto"/>
                        <w:bottom w:val="none" w:sz="0" w:space="0" w:color="auto"/>
                        <w:right w:val="none" w:sz="0" w:space="0" w:color="auto"/>
                      </w:divBdr>
                    </w:div>
                  </w:divsChild>
                </w:div>
                <w:div w:id="1137458814">
                  <w:marLeft w:val="0"/>
                  <w:marRight w:val="0"/>
                  <w:marTop w:val="0"/>
                  <w:marBottom w:val="0"/>
                  <w:divBdr>
                    <w:top w:val="none" w:sz="0" w:space="0" w:color="auto"/>
                    <w:left w:val="none" w:sz="0" w:space="0" w:color="auto"/>
                    <w:bottom w:val="none" w:sz="0" w:space="0" w:color="auto"/>
                    <w:right w:val="none" w:sz="0" w:space="0" w:color="auto"/>
                  </w:divBdr>
                  <w:divsChild>
                    <w:div w:id="895357538">
                      <w:marLeft w:val="0"/>
                      <w:marRight w:val="0"/>
                      <w:marTop w:val="0"/>
                      <w:marBottom w:val="0"/>
                      <w:divBdr>
                        <w:top w:val="none" w:sz="0" w:space="0" w:color="auto"/>
                        <w:left w:val="none" w:sz="0" w:space="0" w:color="auto"/>
                        <w:bottom w:val="none" w:sz="0" w:space="0" w:color="auto"/>
                        <w:right w:val="none" w:sz="0" w:space="0" w:color="auto"/>
                      </w:divBdr>
                    </w:div>
                  </w:divsChild>
                </w:div>
                <w:div w:id="1138181131">
                  <w:marLeft w:val="0"/>
                  <w:marRight w:val="0"/>
                  <w:marTop w:val="0"/>
                  <w:marBottom w:val="0"/>
                  <w:divBdr>
                    <w:top w:val="none" w:sz="0" w:space="0" w:color="auto"/>
                    <w:left w:val="none" w:sz="0" w:space="0" w:color="auto"/>
                    <w:bottom w:val="none" w:sz="0" w:space="0" w:color="auto"/>
                    <w:right w:val="none" w:sz="0" w:space="0" w:color="auto"/>
                  </w:divBdr>
                  <w:divsChild>
                    <w:div w:id="495607930">
                      <w:marLeft w:val="0"/>
                      <w:marRight w:val="0"/>
                      <w:marTop w:val="0"/>
                      <w:marBottom w:val="0"/>
                      <w:divBdr>
                        <w:top w:val="none" w:sz="0" w:space="0" w:color="auto"/>
                        <w:left w:val="none" w:sz="0" w:space="0" w:color="auto"/>
                        <w:bottom w:val="none" w:sz="0" w:space="0" w:color="auto"/>
                        <w:right w:val="none" w:sz="0" w:space="0" w:color="auto"/>
                      </w:divBdr>
                    </w:div>
                  </w:divsChild>
                </w:div>
                <w:div w:id="1141927503">
                  <w:marLeft w:val="0"/>
                  <w:marRight w:val="0"/>
                  <w:marTop w:val="0"/>
                  <w:marBottom w:val="0"/>
                  <w:divBdr>
                    <w:top w:val="none" w:sz="0" w:space="0" w:color="auto"/>
                    <w:left w:val="none" w:sz="0" w:space="0" w:color="auto"/>
                    <w:bottom w:val="none" w:sz="0" w:space="0" w:color="auto"/>
                    <w:right w:val="none" w:sz="0" w:space="0" w:color="auto"/>
                  </w:divBdr>
                  <w:divsChild>
                    <w:div w:id="967005008">
                      <w:marLeft w:val="0"/>
                      <w:marRight w:val="0"/>
                      <w:marTop w:val="0"/>
                      <w:marBottom w:val="0"/>
                      <w:divBdr>
                        <w:top w:val="none" w:sz="0" w:space="0" w:color="auto"/>
                        <w:left w:val="none" w:sz="0" w:space="0" w:color="auto"/>
                        <w:bottom w:val="none" w:sz="0" w:space="0" w:color="auto"/>
                        <w:right w:val="none" w:sz="0" w:space="0" w:color="auto"/>
                      </w:divBdr>
                    </w:div>
                  </w:divsChild>
                </w:div>
                <w:div w:id="1148790957">
                  <w:marLeft w:val="0"/>
                  <w:marRight w:val="0"/>
                  <w:marTop w:val="0"/>
                  <w:marBottom w:val="0"/>
                  <w:divBdr>
                    <w:top w:val="none" w:sz="0" w:space="0" w:color="auto"/>
                    <w:left w:val="none" w:sz="0" w:space="0" w:color="auto"/>
                    <w:bottom w:val="none" w:sz="0" w:space="0" w:color="auto"/>
                    <w:right w:val="none" w:sz="0" w:space="0" w:color="auto"/>
                  </w:divBdr>
                  <w:divsChild>
                    <w:div w:id="721945455">
                      <w:marLeft w:val="0"/>
                      <w:marRight w:val="0"/>
                      <w:marTop w:val="0"/>
                      <w:marBottom w:val="0"/>
                      <w:divBdr>
                        <w:top w:val="none" w:sz="0" w:space="0" w:color="auto"/>
                        <w:left w:val="none" w:sz="0" w:space="0" w:color="auto"/>
                        <w:bottom w:val="none" w:sz="0" w:space="0" w:color="auto"/>
                        <w:right w:val="none" w:sz="0" w:space="0" w:color="auto"/>
                      </w:divBdr>
                    </w:div>
                  </w:divsChild>
                </w:div>
                <w:div w:id="1172574267">
                  <w:marLeft w:val="0"/>
                  <w:marRight w:val="0"/>
                  <w:marTop w:val="0"/>
                  <w:marBottom w:val="0"/>
                  <w:divBdr>
                    <w:top w:val="none" w:sz="0" w:space="0" w:color="auto"/>
                    <w:left w:val="none" w:sz="0" w:space="0" w:color="auto"/>
                    <w:bottom w:val="none" w:sz="0" w:space="0" w:color="auto"/>
                    <w:right w:val="none" w:sz="0" w:space="0" w:color="auto"/>
                  </w:divBdr>
                  <w:divsChild>
                    <w:div w:id="1726759589">
                      <w:marLeft w:val="0"/>
                      <w:marRight w:val="0"/>
                      <w:marTop w:val="0"/>
                      <w:marBottom w:val="0"/>
                      <w:divBdr>
                        <w:top w:val="none" w:sz="0" w:space="0" w:color="auto"/>
                        <w:left w:val="none" w:sz="0" w:space="0" w:color="auto"/>
                        <w:bottom w:val="none" w:sz="0" w:space="0" w:color="auto"/>
                        <w:right w:val="none" w:sz="0" w:space="0" w:color="auto"/>
                      </w:divBdr>
                    </w:div>
                  </w:divsChild>
                </w:div>
                <w:div w:id="1176731123">
                  <w:marLeft w:val="0"/>
                  <w:marRight w:val="0"/>
                  <w:marTop w:val="0"/>
                  <w:marBottom w:val="0"/>
                  <w:divBdr>
                    <w:top w:val="none" w:sz="0" w:space="0" w:color="auto"/>
                    <w:left w:val="none" w:sz="0" w:space="0" w:color="auto"/>
                    <w:bottom w:val="none" w:sz="0" w:space="0" w:color="auto"/>
                    <w:right w:val="none" w:sz="0" w:space="0" w:color="auto"/>
                  </w:divBdr>
                  <w:divsChild>
                    <w:div w:id="243612911">
                      <w:marLeft w:val="0"/>
                      <w:marRight w:val="0"/>
                      <w:marTop w:val="0"/>
                      <w:marBottom w:val="0"/>
                      <w:divBdr>
                        <w:top w:val="none" w:sz="0" w:space="0" w:color="auto"/>
                        <w:left w:val="none" w:sz="0" w:space="0" w:color="auto"/>
                        <w:bottom w:val="none" w:sz="0" w:space="0" w:color="auto"/>
                        <w:right w:val="none" w:sz="0" w:space="0" w:color="auto"/>
                      </w:divBdr>
                    </w:div>
                  </w:divsChild>
                </w:div>
                <w:div w:id="1210339576">
                  <w:marLeft w:val="0"/>
                  <w:marRight w:val="0"/>
                  <w:marTop w:val="0"/>
                  <w:marBottom w:val="0"/>
                  <w:divBdr>
                    <w:top w:val="none" w:sz="0" w:space="0" w:color="auto"/>
                    <w:left w:val="none" w:sz="0" w:space="0" w:color="auto"/>
                    <w:bottom w:val="none" w:sz="0" w:space="0" w:color="auto"/>
                    <w:right w:val="none" w:sz="0" w:space="0" w:color="auto"/>
                  </w:divBdr>
                  <w:divsChild>
                    <w:div w:id="396780693">
                      <w:marLeft w:val="0"/>
                      <w:marRight w:val="0"/>
                      <w:marTop w:val="0"/>
                      <w:marBottom w:val="0"/>
                      <w:divBdr>
                        <w:top w:val="none" w:sz="0" w:space="0" w:color="auto"/>
                        <w:left w:val="none" w:sz="0" w:space="0" w:color="auto"/>
                        <w:bottom w:val="none" w:sz="0" w:space="0" w:color="auto"/>
                        <w:right w:val="none" w:sz="0" w:space="0" w:color="auto"/>
                      </w:divBdr>
                    </w:div>
                  </w:divsChild>
                </w:div>
                <w:div w:id="1242524178">
                  <w:marLeft w:val="0"/>
                  <w:marRight w:val="0"/>
                  <w:marTop w:val="0"/>
                  <w:marBottom w:val="0"/>
                  <w:divBdr>
                    <w:top w:val="none" w:sz="0" w:space="0" w:color="auto"/>
                    <w:left w:val="none" w:sz="0" w:space="0" w:color="auto"/>
                    <w:bottom w:val="none" w:sz="0" w:space="0" w:color="auto"/>
                    <w:right w:val="none" w:sz="0" w:space="0" w:color="auto"/>
                  </w:divBdr>
                  <w:divsChild>
                    <w:div w:id="1186556464">
                      <w:marLeft w:val="0"/>
                      <w:marRight w:val="0"/>
                      <w:marTop w:val="0"/>
                      <w:marBottom w:val="0"/>
                      <w:divBdr>
                        <w:top w:val="none" w:sz="0" w:space="0" w:color="auto"/>
                        <w:left w:val="none" w:sz="0" w:space="0" w:color="auto"/>
                        <w:bottom w:val="none" w:sz="0" w:space="0" w:color="auto"/>
                        <w:right w:val="none" w:sz="0" w:space="0" w:color="auto"/>
                      </w:divBdr>
                    </w:div>
                  </w:divsChild>
                </w:div>
                <w:div w:id="1254968942">
                  <w:marLeft w:val="0"/>
                  <w:marRight w:val="0"/>
                  <w:marTop w:val="0"/>
                  <w:marBottom w:val="0"/>
                  <w:divBdr>
                    <w:top w:val="none" w:sz="0" w:space="0" w:color="auto"/>
                    <w:left w:val="none" w:sz="0" w:space="0" w:color="auto"/>
                    <w:bottom w:val="none" w:sz="0" w:space="0" w:color="auto"/>
                    <w:right w:val="none" w:sz="0" w:space="0" w:color="auto"/>
                  </w:divBdr>
                  <w:divsChild>
                    <w:div w:id="1044208531">
                      <w:marLeft w:val="0"/>
                      <w:marRight w:val="0"/>
                      <w:marTop w:val="0"/>
                      <w:marBottom w:val="0"/>
                      <w:divBdr>
                        <w:top w:val="none" w:sz="0" w:space="0" w:color="auto"/>
                        <w:left w:val="none" w:sz="0" w:space="0" w:color="auto"/>
                        <w:bottom w:val="none" w:sz="0" w:space="0" w:color="auto"/>
                        <w:right w:val="none" w:sz="0" w:space="0" w:color="auto"/>
                      </w:divBdr>
                    </w:div>
                  </w:divsChild>
                </w:div>
                <w:div w:id="1295286056">
                  <w:marLeft w:val="0"/>
                  <w:marRight w:val="0"/>
                  <w:marTop w:val="0"/>
                  <w:marBottom w:val="0"/>
                  <w:divBdr>
                    <w:top w:val="none" w:sz="0" w:space="0" w:color="auto"/>
                    <w:left w:val="none" w:sz="0" w:space="0" w:color="auto"/>
                    <w:bottom w:val="none" w:sz="0" w:space="0" w:color="auto"/>
                    <w:right w:val="none" w:sz="0" w:space="0" w:color="auto"/>
                  </w:divBdr>
                  <w:divsChild>
                    <w:div w:id="1571384433">
                      <w:marLeft w:val="0"/>
                      <w:marRight w:val="0"/>
                      <w:marTop w:val="0"/>
                      <w:marBottom w:val="0"/>
                      <w:divBdr>
                        <w:top w:val="none" w:sz="0" w:space="0" w:color="auto"/>
                        <w:left w:val="none" w:sz="0" w:space="0" w:color="auto"/>
                        <w:bottom w:val="none" w:sz="0" w:space="0" w:color="auto"/>
                        <w:right w:val="none" w:sz="0" w:space="0" w:color="auto"/>
                      </w:divBdr>
                    </w:div>
                  </w:divsChild>
                </w:div>
                <w:div w:id="1336573533">
                  <w:marLeft w:val="0"/>
                  <w:marRight w:val="0"/>
                  <w:marTop w:val="0"/>
                  <w:marBottom w:val="0"/>
                  <w:divBdr>
                    <w:top w:val="none" w:sz="0" w:space="0" w:color="auto"/>
                    <w:left w:val="none" w:sz="0" w:space="0" w:color="auto"/>
                    <w:bottom w:val="none" w:sz="0" w:space="0" w:color="auto"/>
                    <w:right w:val="none" w:sz="0" w:space="0" w:color="auto"/>
                  </w:divBdr>
                  <w:divsChild>
                    <w:div w:id="1756440264">
                      <w:marLeft w:val="0"/>
                      <w:marRight w:val="0"/>
                      <w:marTop w:val="0"/>
                      <w:marBottom w:val="0"/>
                      <w:divBdr>
                        <w:top w:val="none" w:sz="0" w:space="0" w:color="auto"/>
                        <w:left w:val="none" w:sz="0" w:space="0" w:color="auto"/>
                        <w:bottom w:val="none" w:sz="0" w:space="0" w:color="auto"/>
                        <w:right w:val="none" w:sz="0" w:space="0" w:color="auto"/>
                      </w:divBdr>
                    </w:div>
                  </w:divsChild>
                </w:div>
                <w:div w:id="1336883010">
                  <w:marLeft w:val="0"/>
                  <w:marRight w:val="0"/>
                  <w:marTop w:val="0"/>
                  <w:marBottom w:val="0"/>
                  <w:divBdr>
                    <w:top w:val="none" w:sz="0" w:space="0" w:color="auto"/>
                    <w:left w:val="none" w:sz="0" w:space="0" w:color="auto"/>
                    <w:bottom w:val="none" w:sz="0" w:space="0" w:color="auto"/>
                    <w:right w:val="none" w:sz="0" w:space="0" w:color="auto"/>
                  </w:divBdr>
                  <w:divsChild>
                    <w:div w:id="1603954113">
                      <w:marLeft w:val="0"/>
                      <w:marRight w:val="0"/>
                      <w:marTop w:val="0"/>
                      <w:marBottom w:val="0"/>
                      <w:divBdr>
                        <w:top w:val="none" w:sz="0" w:space="0" w:color="auto"/>
                        <w:left w:val="none" w:sz="0" w:space="0" w:color="auto"/>
                        <w:bottom w:val="none" w:sz="0" w:space="0" w:color="auto"/>
                        <w:right w:val="none" w:sz="0" w:space="0" w:color="auto"/>
                      </w:divBdr>
                    </w:div>
                  </w:divsChild>
                </w:div>
                <w:div w:id="1386904294">
                  <w:marLeft w:val="0"/>
                  <w:marRight w:val="0"/>
                  <w:marTop w:val="0"/>
                  <w:marBottom w:val="0"/>
                  <w:divBdr>
                    <w:top w:val="none" w:sz="0" w:space="0" w:color="auto"/>
                    <w:left w:val="none" w:sz="0" w:space="0" w:color="auto"/>
                    <w:bottom w:val="none" w:sz="0" w:space="0" w:color="auto"/>
                    <w:right w:val="none" w:sz="0" w:space="0" w:color="auto"/>
                  </w:divBdr>
                  <w:divsChild>
                    <w:div w:id="1432698316">
                      <w:marLeft w:val="0"/>
                      <w:marRight w:val="0"/>
                      <w:marTop w:val="0"/>
                      <w:marBottom w:val="0"/>
                      <w:divBdr>
                        <w:top w:val="none" w:sz="0" w:space="0" w:color="auto"/>
                        <w:left w:val="none" w:sz="0" w:space="0" w:color="auto"/>
                        <w:bottom w:val="none" w:sz="0" w:space="0" w:color="auto"/>
                        <w:right w:val="none" w:sz="0" w:space="0" w:color="auto"/>
                      </w:divBdr>
                    </w:div>
                  </w:divsChild>
                </w:div>
                <w:div w:id="1428035401">
                  <w:marLeft w:val="0"/>
                  <w:marRight w:val="0"/>
                  <w:marTop w:val="0"/>
                  <w:marBottom w:val="0"/>
                  <w:divBdr>
                    <w:top w:val="none" w:sz="0" w:space="0" w:color="auto"/>
                    <w:left w:val="none" w:sz="0" w:space="0" w:color="auto"/>
                    <w:bottom w:val="none" w:sz="0" w:space="0" w:color="auto"/>
                    <w:right w:val="none" w:sz="0" w:space="0" w:color="auto"/>
                  </w:divBdr>
                  <w:divsChild>
                    <w:div w:id="976107299">
                      <w:marLeft w:val="0"/>
                      <w:marRight w:val="0"/>
                      <w:marTop w:val="0"/>
                      <w:marBottom w:val="0"/>
                      <w:divBdr>
                        <w:top w:val="none" w:sz="0" w:space="0" w:color="auto"/>
                        <w:left w:val="none" w:sz="0" w:space="0" w:color="auto"/>
                        <w:bottom w:val="none" w:sz="0" w:space="0" w:color="auto"/>
                        <w:right w:val="none" w:sz="0" w:space="0" w:color="auto"/>
                      </w:divBdr>
                    </w:div>
                  </w:divsChild>
                </w:div>
                <w:div w:id="1430151758">
                  <w:marLeft w:val="0"/>
                  <w:marRight w:val="0"/>
                  <w:marTop w:val="0"/>
                  <w:marBottom w:val="0"/>
                  <w:divBdr>
                    <w:top w:val="none" w:sz="0" w:space="0" w:color="auto"/>
                    <w:left w:val="none" w:sz="0" w:space="0" w:color="auto"/>
                    <w:bottom w:val="none" w:sz="0" w:space="0" w:color="auto"/>
                    <w:right w:val="none" w:sz="0" w:space="0" w:color="auto"/>
                  </w:divBdr>
                  <w:divsChild>
                    <w:div w:id="1285573146">
                      <w:marLeft w:val="0"/>
                      <w:marRight w:val="0"/>
                      <w:marTop w:val="0"/>
                      <w:marBottom w:val="0"/>
                      <w:divBdr>
                        <w:top w:val="none" w:sz="0" w:space="0" w:color="auto"/>
                        <w:left w:val="none" w:sz="0" w:space="0" w:color="auto"/>
                        <w:bottom w:val="none" w:sz="0" w:space="0" w:color="auto"/>
                        <w:right w:val="none" w:sz="0" w:space="0" w:color="auto"/>
                      </w:divBdr>
                    </w:div>
                  </w:divsChild>
                </w:div>
                <w:div w:id="1430808133">
                  <w:marLeft w:val="0"/>
                  <w:marRight w:val="0"/>
                  <w:marTop w:val="0"/>
                  <w:marBottom w:val="0"/>
                  <w:divBdr>
                    <w:top w:val="none" w:sz="0" w:space="0" w:color="auto"/>
                    <w:left w:val="none" w:sz="0" w:space="0" w:color="auto"/>
                    <w:bottom w:val="none" w:sz="0" w:space="0" w:color="auto"/>
                    <w:right w:val="none" w:sz="0" w:space="0" w:color="auto"/>
                  </w:divBdr>
                  <w:divsChild>
                    <w:div w:id="1647776084">
                      <w:marLeft w:val="0"/>
                      <w:marRight w:val="0"/>
                      <w:marTop w:val="0"/>
                      <w:marBottom w:val="0"/>
                      <w:divBdr>
                        <w:top w:val="none" w:sz="0" w:space="0" w:color="auto"/>
                        <w:left w:val="none" w:sz="0" w:space="0" w:color="auto"/>
                        <w:bottom w:val="none" w:sz="0" w:space="0" w:color="auto"/>
                        <w:right w:val="none" w:sz="0" w:space="0" w:color="auto"/>
                      </w:divBdr>
                    </w:div>
                  </w:divsChild>
                </w:div>
                <w:div w:id="1440760684">
                  <w:marLeft w:val="0"/>
                  <w:marRight w:val="0"/>
                  <w:marTop w:val="0"/>
                  <w:marBottom w:val="0"/>
                  <w:divBdr>
                    <w:top w:val="none" w:sz="0" w:space="0" w:color="auto"/>
                    <w:left w:val="none" w:sz="0" w:space="0" w:color="auto"/>
                    <w:bottom w:val="none" w:sz="0" w:space="0" w:color="auto"/>
                    <w:right w:val="none" w:sz="0" w:space="0" w:color="auto"/>
                  </w:divBdr>
                  <w:divsChild>
                    <w:div w:id="2102138507">
                      <w:marLeft w:val="0"/>
                      <w:marRight w:val="0"/>
                      <w:marTop w:val="0"/>
                      <w:marBottom w:val="0"/>
                      <w:divBdr>
                        <w:top w:val="none" w:sz="0" w:space="0" w:color="auto"/>
                        <w:left w:val="none" w:sz="0" w:space="0" w:color="auto"/>
                        <w:bottom w:val="none" w:sz="0" w:space="0" w:color="auto"/>
                        <w:right w:val="none" w:sz="0" w:space="0" w:color="auto"/>
                      </w:divBdr>
                    </w:div>
                  </w:divsChild>
                </w:div>
                <w:div w:id="1447583885">
                  <w:marLeft w:val="0"/>
                  <w:marRight w:val="0"/>
                  <w:marTop w:val="0"/>
                  <w:marBottom w:val="0"/>
                  <w:divBdr>
                    <w:top w:val="none" w:sz="0" w:space="0" w:color="auto"/>
                    <w:left w:val="none" w:sz="0" w:space="0" w:color="auto"/>
                    <w:bottom w:val="none" w:sz="0" w:space="0" w:color="auto"/>
                    <w:right w:val="none" w:sz="0" w:space="0" w:color="auto"/>
                  </w:divBdr>
                  <w:divsChild>
                    <w:div w:id="751708318">
                      <w:marLeft w:val="0"/>
                      <w:marRight w:val="0"/>
                      <w:marTop w:val="0"/>
                      <w:marBottom w:val="0"/>
                      <w:divBdr>
                        <w:top w:val="none" w:sz="0" w:space="0" w:color="auto"/>
                        <w:left w:val="none" w:sz="0" w:space="0" w:color="auto"/>
                        <w:bottom w:val="none" w:sz="0" w:space="0" w:color="auto"/>
                        <w:right w:val="none" w:sz="0" w:space="0" w:color="auto"/>
                      </w:divBdr>
                    </w:div>
                  </w:divsChild>
                </w:div>
                <w:div w:id="1469938318">
                  <w:marLeft w:val="0"/>
                  <w:marRight w:val="0"/>
                  <w:marTop w:val="0"/>
                  <w:marBottom w:val="0"/>
                  <w:divBdr>
                    <w:top w:val="none" w:sz="0" w:space="0" w:color="auto"/>
                    <w:left w:val="none" w:sz="0" w:space="0" w:color="auto"/>
                    <w:bottom w:val="none" w:sz="0" w:space="0" w:color="auto"/>
                    <w:right w:val="none" w:sz="0" w:space="0" w:color="auto"/>
                  </w:divBdr>
                  <w:divsChild>
                    <w:div w:id="1566453075">
                      <w:marLeft w:val="0"/>
                      <w:marRight w:val="0"/>
                      <w:marTop w:val="0"/>
                      <w:marBottom w:val="0"/>
                      <w:divBdr>
                        <w:top w:val="none" w:sz="0" w:space="0" w:color="auto"/>
                        <w:left w:val="none" w:sz="0" w:space="0" w:color="auto"/>
                        <w:bottom w:val="none" w:sz="0" w:space="0" w:color="auto"/>
                        <w:right w:val="none" w:sz="0" w:space="0" w:color="auto"/>
                      </w:divBdr>
                    </w:div>
                  </w:divsChild>
                </w:div>
                <w:div w:id="1502550527">
                  <w:marLeft w:val="0"/>
                  <w:marRight w:val="0"/>
                  <w:marTop w:val="0"/>
                  <w:marBottom w:val="0"/>
                  <w:divBdr>
                    <w:top w:val="none" w:sz="0" w:space="0" w:color="auto"/>
                    <w:left w:val="none" w:sz="0" w:space="0" w:color="auto"/>
                    <w:bottom w:val="none" w:sz="0" w:space="0" w:color="auto"/>
                    <w:right w:val="none" w:sz="0" w:space="0" w:color="auto"/>
                  </w:divBdr>
                  <w:divsChild>
                    <w:div w:id="1272516861">
                      <w:marLeft w:val="0"/>
                      <w:marRight w:val="0"/>
                      <w:marTop w:val="0"/>
                      <w:marBottom w:val="0"/>
                      <w:divBdr>
                        <w:top w:val="none" w:sz="0" w:space="0" w:color="auto"/>
                        <w:left w:val="none" w:sz="0" w:space="0" w:color="auto"/>
                        <w:bottom w:val="none" w:sz="0" w:space="0" w:color="auto"/>
                        <w:right w:val="none" w:sz="0" w:space="0" w:color="auto"/>
                      </w:divBdr>
                    </w:div>
                  </w:divsChild>
                </w:div>
                <w:div w:id="1533420744">
                  <w:marLeft w:val="0"/>
                  <w:marRight w:val="0"/>
                  <w:marTop w:val="0"/>
                  <w:marBottom w:val="0"/>
                  <w:divBdr>
                    <w:top w:val="none" w:sz="0" w:space="0" w:color="auto"/>
                    <w:left w:val="none" w:sz="0" w:space="0" w:color="auto"/>
                    <w:bottom w:val="none" w:sz="0" w:space="0" w:color="auto"/>
                    <w:right w:val="none" w:sz="0" w:space="0" w:color="auto"/>
                  </w:divBdr>
                  <w:divsChild>
                    <w:div w:id="1151672605">
                      <w:marLeft w:val="0"/>
                      <w:marRight w:val="0"/>
                      <w:marTop w:val="0"/>
                      <w:marBottom w:val="0"/>
                      <w:divBdr>
                        <w:top w:val="none" w:sz="0" w:space="0" w:color="auto"/>
                        <w:left w:val="none" w:sz="0" w:space="0" w:color="auto"/>
                        <w:bottom w:val="none" w:sz="0" w:space="0" w:color="auto"/>
                        <w:right w:val="none" w:sz="0" w:space="0" w:color="auto"/>
                      </w:divBdr>
                    </w:div>
                  </w:divsChild>
                </w:div>
                <w:div w:id="1558123516">
                  <w:marLeft w:val="0"/>
                  <w:marRight w:val="0"/>
                  <w:marTop w:val="0"/>
                  <w:marBottom w:val="0"/>
                  <w:divBdr>
                    <w:top w:val="none" w:sz="0" w:space="0" w:color="auto"/>
                    <w:left w:val="none" w:sz="0" w:space="0" w:color="auto"/>
                    <w:bottom w:val="none" w:sz="0" w:space="0" w:color="auto"/>
                    <w:right w:val="none" w:sz="0" w:space="0" w:color="auto"/>
                  </w:divBdr>
                  <w:divsChild>
                    <w:div w:id="1515263827">
                      <w:marLeft w:val="0"/>
                      <w:marRight w:val="0"/>
                      <w:marTop w:val="0"/>
                      <w:marBottom w:val="0"/>
                      <w:divBdr>
                        <w:top w:val="none" w:sz="0" w:space="0" w:color="auto"/>
                        <w:left w:val="none" w:sz="0" w:space="0" w:color="auto"/>
                        <w:bottom w:val="none" w:sz="0" w:space="0" w:color="auto"/>
                        <w:right w:val="none" w:sz="0" w:space="0" w:color="auto"/>
                      </w:divBdr>
                    </w:div>
                  </w:divsChild>
                </w:div>
                <w:div w:id="1561750293">
                  <w:marLeft w:val="0"/>
                  <w:marRight w:val="0"/>
                  <w:marTop w:val="0"/>
                  <w:marBottom w:val="0"/>
                  <w:divBdr>
                    <w:top w:val="none" w:sz="0" w:space="0" w:color="auto"/>
                    <w:left w:val="none" w:sz="0" w:space="0" w:color="auto"/>
                    <w:bottom w:val="none" w:sz="0" w:space="0" w:color="auto"/>
                    <w:right w:val="none" w:sz="0" w:space="0" w:color="auto"/>
                  </w:divBdr>
                  <w:divsChild>
                    <w:div w:id="375400613">
                      <w:marLeft w:val="0"/>
                      <w:marRight w:val="0"/>
                      <w:marTop w:val="0"/>
                      <w:marBottom w:val="0"/>
                      <w:divBdr>
                        <w:top w:val="none" w:sz="0" w:space="0" w:color="auto"/>
                        <w:left w:val="none" w:sz="0" w:space="0" w:color="auto"/>
                        <w:bottom w:val="none" w:sz="0" w:space="0" w:color="auto"/>
                        <w:right w:val="none" w:sz="0" w:space="0" w:color="auto"/>
                      </w:divBdr>
                    </w:div>
                  </w:divsChild>
                </w:div>
                <w:div w:id="1573126630">
                  <w:marLeft w:val="0"/>
                  <w:marRight w:val="0"/>
                  <w:marTop w:val="0"/>
                  <w:marBottom w:val="0"/>
                  <w:divBdr>
                    <w:top w:val="none" w:sz="0" w:space="0" w:color="auto"/>
                    <w:left w:val="none" w:sz="0" w:space="0" w:color="auto"/>
                    <w:bottom w:val="none" w:sz="0" w:space="0" w:color="auto"/>
                    <w:right w:val="none" w:sz="0" w:space="0" w:color="auto"/>
                  </w:divBdr>
                  <w:divsChild>
                    <w:div w:id="1518082422">
                      <w:marLeft w:val="0"/>
                      <w:marRight w:val="0"/>
                      <w:marTop w:val="0"/>
                      <w:marBottom w:val="0"/>
                      <w:divBdr>
                        <w:top w:val="none" w:sz="0" w:space="0" w:color="auto"/>
                        <w:left w:val="none" w:sz="0" w:space="0" w:color="auto"/>
                        <w:bottom w:val="none" w:sz="0" w:space="0" w:color="auto"/>
                        <w:right w:val="none" w:sz="0" w:space="0" w:color="auto"/>
                      </w:divBdr>
                    </w:div>
                  </w:divsChild>
                </w:div>
                <w:div w:id="1616062278">
                  <w:marLeft w:val="0"/>
                  <w:marRight w:val="0"/>
                  <w:marTop w:val="0"/>
                  <w:marBottom w:val="0"/>
                  <w:divBdr>
                    <w:top w:val="none" w:sz="0" w:space="0" w:color="auto"/>
                    <w:left w:val="none" w:sz="0" w:space="0" w:color="auto"/>
                    <w:bottom w:val="none" w:sz="0" w:space="0" w:color="auto"/>
                    <w:right w:val="none" w:sz="0" w:space="0" w:color="auto"/>
                  </w:divBdr>
                  <w:divsChild>
                    <w:div w:id="2060936058">
                      <w:marLeft w:val="0"/>
                      <w:marRight w:val="0"/>
                      <w:marTop w:val="0"/>
                      <w:marBottom w:val="0"/>
                      <w:divBdr>
                        <w:top w:val="none" w:sz="0" w:space="0" w:color="auto"/>
                        <w:left w:val="none" w:sz="0" w:space="0" w:color="auto"/>
                        <w:bottom w:val="none" w:sz="0" w:space="0" w:color="auto"/>
                        <w:right w:val="none" w:sz="0" w:space="0" w:color="auto"/>
                      </w:divBdr>
                    </w:div>
                  </w:divsChild>
                </w:div>
                <w:div w:id="1673602690">
                  <w:marLeft w:val="0"/>
                  <w:marRight w:val="0"/>
                  <w:marTop w:val="0"/>
                  <w:marBottom w:val="0"/>
                  <w:divBdr>
                    <w:top w:val="none" w:sz="0" w:space="0" w:color="auto"/>
                    <w:left w:val="none" w:sz="0" w:space="0" w:color="auto"/>
                    <w:bottom w:val="none" w:sz="0" w:space="0" w:color="auto"/>
                    <w:right w:val="none" w:sz="0" w:space="0" w:color="auto"/>
                  </w:divBdr>
                  <w:divsChild>
                    <w:div w:id="108210098">
                      <w:marLeft w:val="0"/>
                      <w:marRight w:val="0"/>
                      <w:marTop w:val="0"/>
                      <w:marBottom w:val="0"/>
                      <w:divBdr>
                        <w:top w:val="none" w:sz="0" w:space="0" w:color="auto"/>
                        <w:left w:val="none" w:sz="0" w:space="0" w:color="auto"/>
                        <w:bottom w:val="none" w:sz="0" w:space="0" w:color="auto"/>
                        <w:right w:val="none" w:sz="0" w:space="0" w:color="auto"/>
                      </w:divBdr>
                    </w:div>
                  </w:divsChild>
                </w:div>
                <w:div w:id="1689526794">
                  <w:marLeft w:val="0"/>
                  <w:marRight w:val="0"/>
                  <w:marTop w:val="0"/>
                  <w:marBottom w:val="0"/>
                  <w:divBdr>
                    <w:top w:val="none" w:sz="0" w:space="0" w:color="auto"/>
                    <w:left w:val="none" w:sz="0" w:space="0" w:color="auto"/>
                    <w:bottom w:val="none" w:sz="0" w:space="0" w:color="auto"/>
                    <w:right w:val="none" w:sz="0" w:space="0" w:color="auto"/>
                  </w:divBdr>
                  <w:divsChild>
                    <w:div w:id="1167017711">
                      <w:marLeft w:val="0"/>
                      <w:marRight w:val="0"/>
                      <w:marTop w:val="0"/>
                      <w:marBottom w:val="0"/>
                      <w:divBdr>
                        <w:top w:val="none" w:sz="0" w:space="0" w:color="auto"/>
                        <w:left w:val="none" w:sz="0" w:space="0" w:color="auto"/>
                        <w:bottom w:val="none" w:sz="0" w:space="0" w:color="auto"/>
                        <w:right w:val="none" w:sz="0" w:space="0" w:color="auto"/>
                      </w:divBdr>
                    </w:div>
                  </w:divsChild>
                </w:div>
                <w:div w:id="1711107732">
                  <w:marLeft w:val="0"/>
                  <w:marRight w:val="0"/>
                  <w:marTop w:val="0"/>
                  <w:marBottom w:val="0"/>
                  <w:divBdr>
                    <w:top w:val="none" w:sz="0" w:space="0" w:color="auto"/>
                    <w:left w:val="none" w:sz="0" w:space="0" w:color="auto"/>
                    <w:bottom w:val="none" w:sz="0" w:space="0" w:color="auto"/>
                    <w:right w:val="none" w:sz="0" w:space="0" w:color="auto"/>
                  </w:divBdr>
                  <w:divsChild>
                    <w:div w:id="442846039">
                      <w:marLeft w:val="0"/>
                      <w:marRight w:val="0"/>
                      <w:marTop w:val="0"/>
                      <w:marBottom w:val="0"/>
                      <w:divBdr>
                        <w:top w:val="none" w:sz="0" w:space="0" w:color="auto"/>
                        <w:left w:val="none" w:sz="0" w:space="0" w:color="auto"/>
                        <w:bottom w:val="none" w:sz="0" w:space="0" w:color="auto"/>
                        <w:right w:val="none" w:sz="0" w:space="0" w:color="auto"/>
                      </w:divBdr>
                    </w:div>
                  </w:divsChild>
                </w:div>
                <w:div w:id="1712073281">
                  <w:marLeft w:val="0"/>
                  <w:marRight w:val="0"/>
                  <w:marTop w:val="0"/>
                  <w:marBottom w:val="0"/>
                  <w:divBdr>
                    <w:top w:val="none" w:sz="0" w:space="0" w:color="auto"/>
                    <w:left w:val="none" w:sz="0" w:space="0" w:color="auto"/>
                    <w:bottom w:val="none" w:sz="0" w:space="0" w:color="auto"/>
                    <w:right w:val="none" w:sz="0" w:space="0" w:color="auto"/>
                  </w:divBdr>
                  <w:divsChild>
                    <w:div w:id="377585005">
                      <w:marLeft w:val="0"/>
                      <w:marRight w:val="0"/>
                      <w:marTop w:val="0"/>
                      <w:marBottom w:val="0"/>
                      <w:divBdr>
                        <w:top w:val="none" w:sz="0" w:space="0" w:color="auto"/>
                        <w:left w:val="none" w:sz="0" w:space="0" w:color="auto"/>
                        <w:bottom w:val="none" w:sz="0" w:space="0" w:color="auto"/>
                        <w:right w:val="none" w:sz="0" w:space="0" w:color="auto"/>
                      </w:divBdr>
                    </w:div>
                  </w:divsChild>
                </w:div>
                <w:div w:id="1715543840">
                  <w:marLeft w:val="0"/>
                  <w:marRight w:val="0"/>
                  <w:marTop w:val="0"/>
                  <w:marBottom w:val="0"/>
                  <w:divBdr>
                    <w:top w:val="none" w:sz="0" w:space="0" w:color="auto"/>
                    <w:left w:val="none" w:sz="0" w:space="0" w:color="auto"/>
                    <w:bottom w:val="none" w:sz="0" w:space="0" w:color="auto"/>
                    <w:right w:val="none" w:sz="0" w:space="0" w:color="auto"/>
                  </w:divBdr>
                  <w:divsChild>
                    <w:div w:id="1313564235">
                      <w:marLeft w:val="0"/>
                      <w:marRight w:val="0"/>
                      <w:marTop w:val="0"/>
                      <w:marBottom w:val="0"/>
                      <w:divBdr>
                        <w:top w:val="none" w:sz="0" w:space="0" w:color="auto"/>
                        <w:left w:val="none" w:sz="0" w:space="0" w:color="auto"/>
                        <w:bottom w:val="none" w:sz="0" w:space="0" w:color="auto"/>
                        <w:right w:val="none" w:sz="0" w:space="0" w:color="auto"/>
                      </w:divBdr>
                    </w:div>
                  </w:divsChild>
                </w:div>
                <w:div w:id="1724258463">
                  <w:marLeft w:val="0"/>
                  <w:marRight w:val="0"/>
                  <w:marTop w:val="0"/>
                  <w:marBottom w:val="0"/>
                  <w:divBdr>
                    <w:top w:val="none" w:sz="0" w:space="0" w:color="auto"/>
                    <w:left w:val="none" w:sz="0" w:space="0" w:color="auto"/>
                    <w:bottom w:val="none" w:sz="0" w:space="0" w:color="auto"/>
                    <w:right w:val="none" w:sz="0" w:space="0" w:color="auto"/>
                  </w:divBdr>
                  <w:divsChild>
                    <w:div w:id="1035161208">
                      <w:marLeft w:val="0"/>
                      <w:marRight w:val="0"/>
                      <w:marTop w:val="0"/>
                      <w:marBottom w:val="0"/>
                      <w:divBdr>
                        <w:top w:val="none" w:sz="0" w:space="0" w:color="auto"/>
                        <w:left w:val="none" w:sz="0" w:space="0" w:color="auto"/>
                        <w:bottom w:val="none" w:sz="0" w:space="0" w:color="auto"/>
                        <w:right w:val="none" w:sz="0" w:space="0" w:color="auto"/>
                      </w:divBdr>
                    </w:div>
                  </w:divsChild>
                </w:div>
                <w:div w:id="1765569978">
                  <w:marLeft w:val="0"/>
                  <w:marRight w:val="0"/>
                  <w:marTop w:val="0"/>
                  <w:marBottom w:val="0"/>
                  <w:divBdr>
                    <w:top w:val="none" w:sz="0" w:space="0" w:color="auto"/>
                    <w:left w:val="none" w:sz="0" w:space="0" w:color="auto"/>
                    <w:bottom w:val="none" w:sz="0" w:space="0" w:color="auto"/>
                    <w:right w:val="none" w:sz="0" w:space="0" w:color="auto"/>
                  </w:divBdr>
                  <w:divsChild>
                    <w:div w:id="1672563350">
                      <w:marLeft w:val="0"/>
                      <w:marRight w:val="0"/>
                      <w:marTop w:val="0"/>
                      <w:marBottom w:val="0"/>
                      <w:divBdr>
                        <w:top w:val="none" w:sz="0" w:space="0" w:color="auto"/>
                        <w:left w:val="none" w:sz="0" w:space="0" w:color="auto"/>
                        <w:bottom w:val="none" w:sz="0" w:space="0" w:color="auto"/>
                        <w:right w:val="none" w:sz="0" w:space="0" w:color="auto"/>
                      </w:divBdr>
                    </w:div>
                  </w:divsChild>
                </w:div>
                <w:div w:id="1807425712">
                  <w:marLeft w:val="0"/>
                  <w:marRight w:val="0"/>
                  <w:marTop w:val="0"/>
                  <w:marBottom w:val="0"/>
                  <w:divBdr>
                    <w:top w:val="none" w:sz="0" w:space="0" w:color="auto"/>
                    <w:left w:val="none" w:sz="0" w:space="0" w:color="auto"/>
                    <w:bottom w:val="none" w:sz="0" w:space="0" w:color="auto"/>
                    <w:right w:val="none" w:sz="0" w:space="0" w:color="auto"/>
                  </w:divBdr>
                  <w:divsChild>
                    <w:div w:id="881861971">
                      <w:marLeft w:val="0"/>
                      <w:marRight w:val="0"/>
                      <w:marTop w:val="0"/>
                      <w:marBottom w:val="0"/>
                      <w:divBdr>
                        <w:top w:val="none" w:sz="0" w:space="0" w:color="auto"/>
                        <w:left w:val="none" w:sz="0" w:space="0" w:color="auto"/>
                        <w:bottom w:val="none" w:sz="0" w:space="0" w:color="auto"/>
                        <w:right w:val="none" w:sz="0" w:space="0" w:color="auto"/>
                      </w:divBdr>
                    </w:div>
                  </w:divsChild>
                </w:div>
                <w:div w:id="1810434722">
                  <w:marLeft w:val="0"/>
                  <w:marRight w:val="0"/>
                  <w:marTop w:val="0"/>
                  <w:marBottom w:val="0"/>
                  <w:divBdr>
                    <w:top w:val="none" w:sz="0" w:space="0" w:color="auto"/>
                    <w:left w:val="none" w:sz="0" w:space="0" w:color="auto"/>
                    <w:bottom w:val="none" w:sz="0" w:space="0" w:color="auto"/>
                    <w:right w:val="none" w:sz="0" w:space="0" w:color="auto"/>
                  </w:divBdr>
                  <w:divsChild>
                    <w:div w:id="96952179">
                      <w:marLeft w:val="0"/>
                      <w:marRight w:val="0"/>
                      <w:marTop w:val="0"/>
                      <w:marBottom w:val="0"/>
                      <w:divBdr>
                        <w:top w:val="none" w:sz="0" w:space="0" w:color="auto"/>
                        <w:left w:val="none" w:sz="0" w:space="0" w:color="auto"/>
                        <w:bottom w:val="none" w:sz="0" w:space="0" w:color="auto"/>
                        <w:right w:val="none" w:sz="0" w:space="0" w:color="auto"/>
                      </w:divBdr>
                    </w:div>
                  </w:divsChild>
                </w:div>
                <w:div w:id="1851486295">
                  <w:marLeft w:val="0"/>
                  <w:marRight w:val="0"/>
                  <w:marTop w:val="0"/>
                  <w:marBottom w:val="0"/>
                  <w:divBdr>
                    <w:top w:val="none" w:sz="0" w:space="0" w:color="auto"/>
                    <w:left w:val="none" w:sz="0" w:space="0" w:color="auto"/>
                    <w:bottom w:val="none" w:sz="0" w:space="0" w:color="auto"/>
                    <w:right w:val="none" w:sz="0" w:space="0" w:color="auto"/>
                  </w:divBdr>
                  <w:divsChild>
                    <w:div w:id="672417006">
                      <w:marLeft w:val="0"/>
                      <w:marRight w:val="0"/>
                      <w:marTop w:val="0"/>
                      <w:marBottom w:val="0"/>
                      <w:divBdr>
                        <w:top w:val="none" w:sz="0" w:space="0" w:color="auto"/>
                        <w:left w:val="none" w:sz="0" w:space="0" w:color="auto"/>
                        <w:bottom w:val="none" w:sz="0" w:space="0" w:color="auto"/>
                        <w:right w:val="none" w:sz="0" w:space="0" w:color="auto"/>
                      </w:divBdr>
                    </w:div>
                  </w:divsChild>
                </w:div>
                <w:div w:id="1864322916">
                  <w:marLeft w:val="0"/>
                  <w:marRight w:val="0"/>
                  <w:marTop w:val="0"/>
                  <w:marBottom w:val="0"/>
                  <w:divBdr>
                    <w:top w:val="none" w:sz="0" w:space="0" w:color="auto"/>
                    <w:left w:val="none" w:sz="0" w:space="0" w:color="auto"/>
                    <w:bottom w:val="none" w:sz="0" w:space="0" w:color="auto"/>
                    <w:right w:val="none" w:sz="0" w:space="0" w:color="auto"/>
                  </w:divBdr>
                  <w:divsChild>
                    <w:div w:id="673804692">
                      <w:marLeft w:val="0"/>
                      <w:marRight w:val="0"/>
                      <w:marTop w:val="0"/>
                      <w:marBottom w:val="0"/>
                      <w:divBdr>
                        <w:top w:val="none" w:sz="0" w:space="0" w:color="auto"/>
                        <w:left w:val="none" w:sz="0" w:space="0" w:color="auto"/>
                        <w:bottom w:val="none" w:sz="0" w:space="0" w:color="auto"/>
                        <w:right w:val="none" w:sz="0" w:space="0" w:color="auto"/>
                      </w:divBdr>
                    </w:div>
                  </w:divsChild>
                </w:div>
                <w:div w:id="1905142128">
                  <w:marLeft w:val="0"/>
                  <w:marRight w:val="0"/>
                  <w:marTop w:val="0"/>
                  <w:marBottom w:val="0"/>
                  <w:divBdr>
                    <w:top w:val="none" w:sz="0" w:space="0" w:color="auto"/>
                    <w:left w:val="none" w:sz="0" w:space="0" w:color="auto"/>
                    <w:bottom w:val="none" w:sz="0" w:space="0" w:color="auto"/>
                    <w:right w:val="none" w:sz="0" w:space="0" w:color="auto"/>
                  </w:divBdr>
                  <w:divsChild>
                    <w:div w:id="641151776">
                      <w:marLeft w:val="0"/>
                      <w:marRight w:val="0"/>
                      <w:marTop w:val="0"/>
                      <w:marBottom w:val="0"/>
                      <w:divBdr>
                        <w:top w:val="none" w:sz="0" w:space="0" w:color="auto"/>
                        <w:left w:val="none" w:sz="0" w:space="0" w:color="auto"/>
                        <w:bottom w:val="none" w:sz="0" w:space="0" w:color="auto"/>
                        <w:right w:val="none" w:sz="0" w:space="0" w:color="auto"/>
                      </w:divBdr>
                    </w:div>
                  </w:divsChild>
                </w:div>
                <w:div w:id="1925676298">
                  <w:marLeft w:val="0"/>
                  <w:marRight w:val="0"/>
                  <w:marTop w:val="0"/>
                  <w:marBottom w:val="0"/>
                  <w:divBdr>
                    <w:top w:val="none" w:sz="0" w:space="0" w:color="auto"/>
                    <w:left w:val="none" w:sz="0" w:space="0" w:color="auto"/>
                    <w:bottom w:val="none" w:sz="0" w:space="0" w:color="auto"/>
                    <w:right w:val="none" w:sz="0" w:space="0" w:color="auto"/>
                  </w:divBdr>
                  <w:divsChild>
                    <w:div w:id="319429683">
                      <w:marLeft w:val="0"/>
                      <w:marRight w:val="0"/>
                      <w:marTop w:val="0"/>
                      <w:marBottom w:val="0"/>
                      <w:divBdr>
                        <w:top w:val="none" w:sz="0" w:space="0" w:color="auto"/>
                        <w:left w:val="none" w:sz="0" w:space="0" w:color="auto"/>
                        <w:bottom w:val="none" w:sz="0" w:space="0" w:color="auto"/>
                        <w:right w:val="none" w:sz="0" w:space="0" w:color="auto"/>
                      </w:divBdr>
                    </w:div>
                  </w:divsChild>
                </w:div>
                <w:div w:id="1935897476">
                  <w:marLeft w:val="0"/>
                  <w:marRight w:val="0"/>
                  <w:marTop w:val="0"/>
                  <w:marBottom w:val="0"/>
                  <w:divBdr>
                    <w:top w:val="none" w:sz="0" w:space="0" w:color="auto"/>
                    <w:left w:val="none" w:sz="0" w:space="0" w:color="auto"/>
                    <w:bottom w:val="none" w:sz="0" w:space="0" w:color="auto"/>
                    <w:right w:val="none" w:sz="0" w:space="0" w:color="auto"/>
                  </w:divBdr>
                  <w:divsChild>
                    <w:div w:id="1350831608">
                      <w:marLeft w:val="0"/>
                      <w:marRight w:val="0"/>
                      <w:marTop w:val="0"/>
                      <w:marBottom w:val="0"/>
                      <w:divBdr>
                        <w:top w:val="none" w:sz="0" w:space="0" w:color="auto"/>
                        <w:left w:val="none" w:sz="0" w:space="0" w:color="auto"/>
                        <w:bottom w:val="none" w:sz="0" w:space="0" w:color="auto"/>
                        <w:right w:val="none" w:sz="0" w:space="0" w:color="auto"/>
                      </w:divBdr>
                    </w:div>
                  </w:divsChild>
                </w:div>
                <w:div w:id="1952206400">
                  <w:marLeft w:val="0"/>
                  <w:marRight w:val="0"/>
                  <w:marTop w:val="0"/>
                  <w:marBottom w:val="0"/>
                  <w:divBdr>
                    <w:top w:val="none" w:sz="0" w:space="0" w:color="auto"/>
                    <w:left w:val="none" w:sz="0" w:space="0" w:color="auto"/>
                    <w:bottom w:val="none" w:sz="0" w:space="0" w:color="auto"/>
                    <w:right w:val="none" w:sz="0" w:space="0" w:color="auto"/>
                  </w:divBdr>
                  <w:divsChild>
                    <w:div w:id="737361100">
                      <w:marLeft w:val="0"/>
                      <w:marRight w:val="0"/>
                      <w:marTop w:val="0"/>
                      <w:marBottom w:val="0"/>
                      <w:divBdr>
                        <w:top w:val="none" w:sz="0" w:space="0" w:color="auto"/>
                        <w:left w:val="none" w:sz="0" w:space="0" w:color="auto"/>
                        <w:bottom w:val="none" w:sz="0" w:space="0" w:color="auto"/>
                        <w:right w:val="none" w:sz="0" w:space="0" w:color="auto"/>
                      </w:divBdr>
                    </w:div>
                  </w:divsChild>
                </w:div>
                <w:div w:id="1952516161">
                  <w:marLeft w:val="0"/>
                  <w:marRight w:val="0"/>
                  <w:marTop w:val="0"/>
                  <w:marBottom w:val="0"/>
                  <w:divBdr>
                    <w:top w:val="none" w:sz="0" w:space="0" w:color="auto"/>
                    <w:left w:val="none" w:sz="0" w:space="0" w:color="auto"/>
                    <w:bottom w:val="none" w:sz="0" w:space="0" w:color="auto"/>
                    <w:right w:val="none" w:sz="0" w:space="0" w:color="auto"/>
                  </w:divBdr>
                  <w:divsChild>
                    <w:div w:id="1530725873">
                      <w:marLeft w:val="0"/>
                      <w:marRight w:val="0"/>
                      <w:marTop w:val="0"/>
                      <w:marBottom w:val="0"/>
                      <w:divBdr>
                        <w:top w:val="none" w:sz="0" w:space="0" w:color="auto"/>
                        <w:left w:val="none" w:sz="0" w:space="0" w:color="auto"/>
                        <w:bottom w:val="none" w:sz="0" w:space="0" w:color="auto"/>
                        <w:right w:val="none" w:sz="0" w:space="0" w:color="auto"/>
                      </w:divBdr>
                    </w:div>
                  </w:divsChild>
                </w:div>
                <w:div w:id="2018194916">
                  <w:marLeft w:val="0"/>
                  <w:marRight w:val="0"/>
                  <w:marTop w:val="0"/>
                  <w:marBottom w:val="0"/>
                  <w:divBdr>
                    <w:top w:val="none" w:sz="0" w:space="0" w:color="auto"/>
                    <w:left w:val="none" w:sz="0" w:space="0" w:color="auto"/>
                    <w:bottom w:val="none" w:sz="0" w:space="0" w:color="auto"/>
                    <w:right w:val="none" w:sz="0" w:space="0" w:color="auto"/>
                  </w:divBdr>
                  <w:divsChild>
                    <w:div w:id="310065643">
                      <w:marLeft w:val="0"/>
                      <w:marRight w:val="0"/>
                      <w:marTop w:val="0"/>
                      <w:marBottom w:val="0"/>
                      <w:divBdr>
                        <w:top w:val="none" w:sz="0" w:space="0" w:color="auto"/>
                        <w:left w:val="none" w:sz="0" w:space="0" w:color="auto"/>
                        <w:bottom w:val="none" w:sz="0" w:space="0" w:color="auto"/>
                        <w:right w:val="none" w:sz="0" w:space="0" w:color="auto"/>
                      </w:divBdr>
                    </w:div>
                  </w:divsChild>
                </w:div>
                <w:div w:id="2081948480">
                  <w:marLeft w:val="0"/>
                  <w:marRight w:val="0"/>
                  <w:marTop w:val="0"/>
                  <w:marBottom w:val="0"/>
                  <w:divBdr>
                    <w:top w:val="none" w:sz="0" w:space="0" w:color="auto"/>
                    <w:left w:val="none" w:sz="0" w:space="0" w:color="auto"/>
                    <w:bottom w:val="none" w:sz="0" w:space="0" w:color="auto"/>
                    <w:right w:val="none" w:sz="0" w:space="0" w:color="auto"/>
                  </w:divBdr>
                  <w:divsChild>
                    <w:div w:id="104157386">
                      <w:marLeft w:val="0"/>
                      <w:marRight w:val="0"/>
                      <w:marTop w:val="0"/>
                      <w:marBottom w:val="0"/>
                      <w:divBdr>
                        <w:top w:val="none" w:sz="0" w:space="0" w:color="auto"/>
                        <w:left w:val="none" w:sz="0" w:space="0" w:color="auto"/>
                        <w:bottom w:val="none" w:sz="0" w:space="0" w:color="auto"/>
                        <w:right w:val="none" w:sz="0" w:space="0" w:color="auto"/>
                      </w:divBdr>
                    </w:div>
                  </w:divsChild>
                </w:div>
                <w:div w:id="2101557127">
                  <w:marLeft w:val="0"/>
                  <w:marRight w:val="0"/>
                  <w:marTop w:val="0"/>
                  <w:marBottom w:val="0"/>
                  <w:divBdr>
                    <w:top w:val="none" w:sz="0" w:space="0" w:color="auto"/>
                    <w:left w:val="none" w:sz="0" w:space="0" w:color="auto"/>
                    <w:bottom w:val="none" w:sz="0" w:space="0" w:color="auto"/>
                    <w:right w:val="none" w:sz="0" w:space="0" w:color="auto"/>
                  </w:divBdr>
                  <w:divsChild>
                    <w:div w:id="395249911">
                      <w:marLeft w:val="0"/>
                      <w:marRight w:val="0"/>
                      <w:marTop w:val="0"/>
                      <w:marBottom w:val="0"/>
                      <w:divBdr>
                        <w:top w:val="none" w:sz="0" w:space="0" w:color="auto"/>
                        <w:left w:val="none" w:sz="0" w:space="0" w:color="auto"/>
                        <w:bottom w:val="none" w:sz="0" w:space="0" w:color="auto"/>
                        <w:right w:val="none" w:sz="0" w:space="0" w:color="auto"/>
                      </w:divBdr>
                    </w:div>
                  </w:divsChild>
                </w:div>
                <w:div w:id="2114738617">
                  <w:marLeft w:val="0"/>
                  <w:marRight w:val="0"/>
                  <w:marTop w:val="0"/>
                  <w:marBottom w:val="0"/>
                  <w:divBdr>
                    <w:top w:val="none" w:sz="0" w:space="0" w:color="auto"/>
                    <w:left w:val="none" w:sz="0" w:space="0" w:color="auto"/>
                    <w:bottom w:val="none" w:sz="0" w:space="0" w:color="auto"/>
                    <w:right w:val="none" w:sz="0" w:space="0" w:color="auto"/>
                  </w:divBdr>
                  <w:divsChild>
                    <w:div w:id="282179">
                      <w:marLeft w:val="0"/>
                      <w:marRight w:val="0"/>
                      <w:marTop w:val="0"/>
                      <w:marBottom w:val="0"/>
                      <w:divBdr>
                        <w:top w:val="none" w:sz="0" w:space="0" w:color="auto"/>
                        <w:left w:val="none" w:sz="0" w:space="0" w:color="auto"/>
                        <w:bottom w:val="none" w:sz="0" w:space="0" w:color="auto"/>
                        <w:right w:val="none" w:sz="0" w:space="0" w:color="auto"/>
                      </w:divBdr>
                    </w:div>
                  </w:divsChild>
                </w:div>
                <w:div w:id="2116052774">
                  <w:marLeft w:val="0"/>
                  <w:marRight w:val="0"/>
                  <w:marTop w:val="0"/>
                  <w:marBottom w:val="0"/>
                  <w:divBdr>
                    <w:top w:val="none" w:sz="0" w:space="0" w:color="auto"/>
                    <w:left w:val="none" w:sz="0" w:space="0" w:color="auto"/>
                    <w:bottom w:val="none" w:sz="0" w:space="0" w:color="auto"/>
                    <w:right w:val="none" w:sz="0" w:space="0" w:color="auto"/>
                  </w:divBdr>
                  <w:divsChild>
                    <w:div w:id="1994987171">
                      <w:marLeft w:val="0"/>
                      <w:marRight w:val="0"/>
                      <w:marTop w:val="0"/>
                      <w:marBottom w:val="0"/>
                      <w:divBdr>
                        <w:top w:val="none" w:sz="0" w:space="0" w:color="auto"/>
                        <w:left w:val="none" w:sz="0" w:space="0" w:color="auto"/>
                        <w:bottom w:val="none" w:sz="0" w:space="0" w:color="auto"/>
                        <w:right w:val="none" w:sz="0" w:space="0" w:color="auto"/>
                      </w:divBdr>
                    </w:div>
                  </w:divsChild>
                </w:div>
                <w:div w:id="2128545379">
                  <w:marLeft w:val="0"/>
                  <w:marRight w:val="0"/>
                  <w:marTop w:val="0"/>
                  <w:marBottom w:val="0"/>
                  <w:divBdr>
                    <w:top w:val="none" w:sz="0" w:space="0" w:color="auto"/>
                    <w:left w:val="none" w:sz="0" w:space="0" w:color="auto"/>
                    <w:bottom w:val="none" w:sz="0" w:space="0" w:color="auto"/>
                    <w:right w:val="none" w:sz="0" w:space="0" w:color="auto"/>
                  </w:divBdr>
                  <w:divsChild>
                    <w:div w:id="1373072188">
                      <w:marLeft w:val="0"/>
                      <w:marRight w:val="0"/>
                      <w:marTop w:val="0"/>
                      <w:marBottom w:val="0"/>
                      <w:divBdr>
                        <w:top w:val="none" w:sz="0" w:space="0" w:color="auto"/>
                        <w:left w:val="none" w:sz="0" w:space="0" w:color="auto"/>
                        <w:bottom w:val="none" w:sz="0" w:space="0" w:color="auto"/>
                        <w:right w:val="none" w:sz="0" w:space="0" w:color="auto"/>
                      </w:divBdr>
                    </w:div>
                  </w:divsChild>
                </w:div>
                <w:div w:id="2129470790">
                  <w:marLeft w:val="0"/>
                  <w:marRight w:val="0"/>
                  <w:marTop w:val="0"/>
                  <w:marBottom w:val="0"/>
                  <w:divBdr>
                    <w:top w:val="none" w:sz="0" w:space="0" w:color="auto"/>
                    <w:left w:val="none" w:sz="0" w:space="0" w:color="auto"/>
                    <w:bottom w:val="none" w:sz="0" w:space="0" w:color="auto"/>
                    <w:right w:val="none" w:sz="0" w:space="0" w:color="auto"/>
                  </w:divBdr>
                  <w:divsChild>
                    <w:div w:id="1516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484">
          <w:marLeft w:val="0"/>
          <w:marRight w:val="0"/>
          <w:marTop w:val="0"/>
          <w:marBottom w:val="0"/>
          <w:divBdr>
            <w:top w:val="none" w:sz="0" w:space="0" w:color="auto"/>
            <w:left w:val="none" w:sz="0" w:space="0" w:color="auto"/>
            <w:bottom w:val="none" w:sz="0" w:space="0" w:color="auto"/>
            <w:right w:val="none" w:sz="0" w:space="0" w:color="auto"/>
          </w:divBdr>
          <w:divsChild>
            <w:div w:id="223294322">
              <w:marLeft w:val="-75"/>
              <w:marRight w:val="0"/>
              <w:marTop w:val="30"/>
              <w:marBottom w:val="30"/>
              <w:divBdr>
                <w:top w:val="none" w:sz="0" w:space="0" w:color="auto"/>
                <w:left w:val="none" w:sz="0" w:space="0" w:color="auto"/>
                <w:bottom w:val="none" w:sz="0" w:space="0" w:color="auto"/>
                <w:right w:val="none" w:sz="0" w:space="0" w:color="auto"/>
              </w:divBdr>
              <w:divsChild>
                <w:div w:id="25719657">
                  <w:marLeft w:val="0"/>
                  <w:marRight w:val="0"/>
                  <w:marTop w:val="0"/>
                  <w:marBottom w:val="0"/>
                  <w:divBdr>
                    <w:top w:val="none" w:sz="0" w:space="0" w:color="auto"/>
                    <w:left w:val="none" w:sz="0" w:space="0" w:color="auto"/>
                    <w:bottom w:val="none" w:sz="0" w:space="0" w:color="auto"/>
                    <w:right w:val="none" w:sz="0" w:space="0" w:color="auto"/>
                  </w:divBdr>
                  <w:divsChild>
                    <w:div w:id="2000691182">
                      <w:marLeft w:val="0"/>
                      <w:marRight w:val="0"/>
                      <w:marTop w:val="0"/>
                      <w:marBottom w:val="0"/>
                      <w:divBdr>
                        <w:top w:val="none" w:sz="0" w:space="0" w:color="auto"/>
                        <w:left w:val="none" w:sz="0" w:space="0" w:color="auto"/>
                        <w:bottom w:val="none" w:sz="0" w:space="0" w:color="auto"/>
                        <w:right w:val="none" w:sz="0" w:space="0" w:color="auto"/>
                      </w:divBdr>
                    </w:div>
                  </w:divsChild>
                </w:div>
                <w:div w:id="161626487">
                  <w:marLeft w:val="0"/>
                  <w:marRight w:val="0"/>
                  <w:marTop w:val="0"/>
                  <w:marBottom w:val="0"/>
                  <w:divBdr>
                    <w:top w:val="none" w:sz="0" w:space="0" w:color="auto"/>
                    <w:left w:val="none" w:sz="0" w:space="0" w:color="auto"/>
                    <w:bottom w:val="none" w:sz="0" w:space="0" w:color="auto"/>
                    <w:right w:val="none" w:sz="0" w:space="0" w:color="auto"/>
                  </w:divBdr>
                  <w:divsChild>
                    <w:div w:id="1725061857">
                      <w:marLeft w:val="0"/>
                      <w:marRight w:val="0"/>
                      <w:marTop w:val="0"/>
                      <w:marBottom w:val="0"/>
                      <w:divBdr>
                        <w:top w:val="none" w:sz="0" w:space="0" w:color="auto"/>
                        <w:left w:val="none" w:sz="0" w:space="0" w:color="auto"/>
                        <w:bottom w:val="none" w:sz="0" w:space="0" w:color="auto"/>
                        <w:right w:val="none" w:sz="0" w:space="0" w:color="auto"/>
                      </w:divBdr>
                    </w:div>
                  </w:divsChild>
                </w:div>
                <w:div w:id="174804169">
                  <w:marLeft w:val="0"/>
                  <w:marRight w:val="0"/>
                  <w:marTop w:val="0"/>
                  <w:marBottom w:val="0"/>
                  <w:divBdr>
                    <w:top w:val="none" w:sz="0" w:space="0" w:color="auto"/>
                    <w:left w:val="none" w:sz="0" w:space="0" w:color="auto"/>
                    <w:bottom w:val="none" w:sz="0" w:space="0" w:color="auto"/>
                    <w:right w:val="none" w:sz="0" w:space="0" w:color="auto"/>
                  </w:divBdr>
                  <w:divsChild>
                    <w:div w:id="427963449">
                      <w:marLeft w:val="0"/>
                      <w:marRight w:val="0"/>
                      <w:marTop w:val="0"/>
                      <w:marBottom w:val="0"/>
                      <w:divBdr>
                        <w:top w:val="none" w:sz="0" w:space="0" w:color="auto"/>
                        <w:left w:val="none" w:sz="0" w:space="0" w:color="auto"/>
                        <w:bottom w:val="none" w:sz="0" w:space="0" w:color="auto"/>
                        <w:right w:val="none" w:sz="0" w:space="0" w:color="auto"/>
                      </w:divBdr>
                    </w:div>
                  </w:divsChild>
                </w:div>
                <w:div w:id="447699579">
                  <w:marLeft w:val="0"/>
                  <w:marRight w:val="0"/>
                  <w:marTop w:val="0"/>
                  <w:marBottom w:val="0"/>
                  <w:divBdr>
                    <w:top w:val="none" w:sz="0" w:space="0" w:color="auto"/>
                    <w:left w:val="none" w:sz="0" w:space="0" w:color="auto"/>
                    <w:bottom w:val="none" w:sz="0" w:space="0" w:color="auto"/>
                    <w:right w:val="none" w:sz="0" w:space="0" w:color="auto"/>
                  </w:divBdr>
                  <w:divsChild>
                    <w:div w:id="733896421">
                      <w:marLeft w:val="0"/>
                      <w:marRight w:val="0"/>
                      <w:marTop w:val="0"/>
                      <w:marBottom w:val="0"/>
                      <w:divBdr>
                        <w:top w:val="none" w:sz="0" w:space="0" w:color="auto"/>
                        <w:left w:val="none" w:sz="0" w:space="0" w:color="auto"/>
                        <w:bottom w:val="none" w:sz="0" w:space="0" w:color="auto"/>
                        <w:right w:val="none" w:sz="0" w:space="0" w:color="auto"/>
                      </w:divBdr>
                    </w:div>
                  </w:divsChild>
                </w:div>
                <w:div w:id="573127763">
                  <w:marLeft w:val="0"/>
                  <w:marRight w:val="0"/>
                  <w:marTop w:val="0"/>
                  <w:marBottom w:val="0"/>
                  <w:divBdr>
                    <w:top w:val="none" w:sz="0" w:space="0" w:color="auto"/>
                    <w:left w:val="none" w:sz="0" w:space="0" w:color="auto"/>
                    <w:bottom w:val="none" w:sz="0" w:space="0" w:color="auto"/>
                    <w:right w:val="none" w:sz="0" w:space="0" w:color="auto"/>
                  </w:divBdr>
                  <w:divsChild>
                    <w:div w:id="1102843098">
                      <w:marLeft w:val="0"/>
                      <w:marRight w:val="0"/>
                      <w:marTop w:val="0"/>
                      <w:marBottom w:val="0"/>
                      <w:divBdr>
                        <w:top w:val="none" w:sz="0" w:space="0" w:color="auto"/>
                        <w:left w:val="none" w:sz="0" w:space="0" w:color="auto"/>
                        <w:bottom w:val="none" w:sz="0" w:space="0" w:color="auto"/>
                        <w:right w:val="none" w:sz="0" w:space="0" w:color="auto"/>
                      </w:divBdr>
                    </w:div>
                  </w:divsChild>
                </w:div>
                <w:div w:id="573901614">
                  <w:marLeft w:val="0"/>
                  <w:marRight w:val="0"/>
                  <w:marTop w:val="0"/>
                  <w:marBottom w:val="0"/>
                  <w:divBdr>
                    <w:top w:val="none" w:sz="0" w:space="0" w:color="auto"/>
                    <w:left w:val="none" w:sz="0" w:space="0" w:color="auto"/>
                    <w:bottom w:val="none" w:sz="0" w:space="0" w:color="auto"/>
                    <w:right w:val="none" w:sz="0" w:space="0" w:color="auto"/>
                  </w:divBdr>
                  <w:divsChild>
                    <w:div w:id="330570615">
                      <w:marLeft w:val="0"/>
                      <w:marRight w:val="0"/>
                      <w:marTop w:val="0"/>
                      <w:marBottom w:val="0"/>
                      <w:divBdr>
                        <w:top w:val="none" w:sz="0" w:space="0" w:color="auto"/>
                        <w:left w:val="none" w:sz="0" w:space="0" w:color="auto"/>
                        <w:bottom w:val="none" w:sz="0" w:space="0" w:color="auto"/>
                        <w:right w:val="none" w:sz="0" w:space="0" w:color="auto"/>
                      </w:divBdr>
                    </w:div>
                    <w:div w:id="1780030960">
                      <w:marLeft w:val="0"/>
                      <w:marRight w:val="0"/>
                      <w:marTop w:val="0"/>
                      <w:marBottom w:val="0"/>
                      <w:divBdr>
                        <w:top w:val="none" w:sz="0" w:space="0" w:color="auto"/>
                        <w:left w:val="none" w:sz="0" w:space="0" w:color="auto"/>
                        <w:bottom w:val="none" w:sz="0" w:space="0" w:color="auto"/>
                        <w:right w:val="none" w:sz="0" w:space="0" w:color="auto"/>
                      </w:divBdr>
                    </w:div>
                  </w:divsChild>
                </w:div>
                <w:div w:id="698629303">
                  <w:marLeft w:val="0"/>
                  <w:marRight w:val="0"/>
                  <w:marTop w:val="0"/>
                  <w:marBottom w:val="0"/>
                  <w:divBdr>
                    <w:top w:val="none" w:sz="0" w:space="0" w:color="auto"/>
                    <w:left w:val="none" w:sz="0" w:space="0" w:color="auto"/>
                    <w:bottom w:val="none" w:sz="0" w:space="0" w:color="auto"/>
                    <w:right w:val="none" w:sz="0" w:space="0" w:color="auto"/>
                  </w:divBdr>
                  <w:divsChild>
                    <w:div w:id="682895701">
                      <w:marLeft w:val="0"/>
                      <w:marRight w:val="0"/>
                      <w:marTop w:val="0"/>
                      <w:marBottom w:val="0"/>
                      <w:divBdr>
                        <w:top w:val="none" w:sz="0" w:space="0" w:color="auto"/>
                        <w:left w:val="none" w:sz="0" w:space="0" w:color="auto"/>
                        <w:bottom w:val="none" w:sz="0" w:space="0" w:color="auto"/>
                        <w:right w:val="none" w:sz="0" w:space="0" w:color="auto"/>
                      </w:divBdr>
                    </w:div>
                  </w:divsChild>
                </w:div>
                <w:div w:id="728694968">
                  <w:marLeft w:val="0"/>
                  <w:marRight w:val="0"/>
                  <w:marTop w:val="0"/>
                  <w:marBottom w:val="0"/>
                  <w:divBdr>
                    <w:top w:val="none" w:sz="0" w:space="0" w:color="auto"/>
                    <w:left w:val="none" w:sz="0" w:space="0" w:color="auto"/>
                    <w:bottom w:val="none" w:sz="0" w:space="0" w:color="auto"/>
                    <w:right w:val="none" w:sz="0" w:space="0" w:color="auto"/>
                  </w:divBdr>
                  <w:divsChild>
                    <w:div w:id="1734697078">
                      <w:marLeft w:val="0"/>
                      <w:marRight w:val="0"/>
                      <w:marTop w:val="0"/>
                      <w:marBottom w:val="0"/>
                      <w:divBdr>
                        <w:top w:val="none" w:sz="0" w:space="0" w:color="auto"/>
                        <w:left w:val="none" w:sz="0" w:space="0" w:color="auto"/>
                        <w:bottom w:val="none" w:sz="0" w:space="0" w:color="auto"/>
                        <w:right w:val="none" w:sz="0" w:space="0" w:color="auto"/>
                      </w:divBdr>
                    </w:div>
                  </w:divsChild>
                </w:div>
                <w:div w:id="736166957">
                  <w:marLeft w:val="0"/>
                  <w:marRight w:val="0"/>
                  <w:marTop w:val="0"/>
                  <w:marBottom w:val="0"/>
                  <w:divBdr>
                    <w:top w:val="none" w:sz="0" w:space="0" w:color="auto"/>
                    <w:left w:val="none" w:sz="0" w:space="0" w:color="auto"/>
                    <w:bottom w:val="none" w:sz="0" w:space="0" w:color="auto"/>
                    <w:right w:val="none" w:sz="0" w:space="0" w:color="auto"/>
                  </w:divBdr>
                  <w:divsChild>
                    <w:div w:id="1120419722">
                      <w:marLeft w:val="0"/>
                      <w:marRight w:val="0"/>
                      <w:marTop w:val="0"/>
                      <w:marBottom w:val="0"/>
                      <w:divBdr>
                        <w:top w:val="none" w:sz="0" w:space="0" w:color="auto"/>
                        <w:left w:val="none" w:sz="0" w:space="0" w:color="auto"/>
                        <w:bottom w:val="none" w:sz="0" w:space="0" w:color="auto"/>
                        <w:right w:val="none" w:sz="0" w:space="0" w:color="auto"/>
                      </w:divBdr>
                    </w:div>
                  </w:divsChild>
                </w:div>
                <w:div w:id="885023612">
                  <w:marLeft w:val="0"/>
                  <w:marRight w:val="0"/>
                  <w:marTop w:val="0"/>
                  <w:marBottom w:val="0"/>
                  <w:divBdr>
                    <w:top w:val="none" w:sz="0" w:space="0" w:color="auto"/>
                    <w:left w:val="none" w:sz="0" w:space="0" w:color="auto"/>
                    <w:bottom w:val="none" w:sz="0" w:space="0" w:color="auto"/>
                    <w:right w:val="none" w:sz="0" w:space="0" w:color="auto"/>
                  </w:divBdr>
                  <w:divsChild>
                    <w:div w:id="1939216167">
                      <w:marLeft w:val="0"/>
                      <w:marRight w:val="0"/>
                      <w:marTop w:val="0"/>
                      <w:marBottom w:val="0"/>
                      <w:divBdr>
                        <w:top w:val="none" w:sz="0" w:space="0" w:color="auto"/>
                        <w:left w:val="none" w:sz="0" w:space="0" w:color="auto"/>
                        <w:bottom w:val="none" w:sz="0" w:space="0" w:color="auto"/>
                        <w:right w:val="none" w:sz="0" w:space="0" w:color="auto"/>
                      </w:divBdr>
                    </w:div>
                  </w:divsChild>
                </w:div>
                <w:div w:id="1015035404">
                  <w:marLeft w:val="0"/>
                  <w:marRight w:val="0"/>
                  <w:marTop w:val="0"/>
                  <w:marBottom w:val="0"/>
                  <w:divBdr>
                    <w:top w:val="none" w:sz="0" w:space="0" w:color="auto"/>
                    <w:left w:val="none" w:sz="0" w:space="0" w:color="auto"/>
                    <w:bottom w:val="none" w:sz="0" w:space="0" w:color="auto"/>
                    <w:right w:val="none" w:sz="0" w:space="0" w:color="auto"/>
                  </w:divBdr>
                  <w:divsChild>
                    <w:div w:id="1548878750">
                      <w:marLeft w:val="0"/>
                      <w:marRight w:val="0"/>
                      <w:marTop w:val="0"/>
                      <w:marBottom w:val="0"/>
                      <w:divBdr>
                        <w:top w:val="none" w:sz="0" w:space="0" w:color="auto"/>
                        <w:left w:val="none" w:sz="0" w:space="0" w:color="auto"/>
                        <w:bottom w:val="none" w:sz="0" w:space="0" w:color="auto"/>
                        <w:right w:val="none" w:sz="0" w:space="0" w:color="auto"/>
                      </w:divBdr>
                    </w:div>
                  </w:divsChild>
                </w:div>
                <w:div w:id="1171869073">
                  <w:marLeft w:val="0"/>
                  <w:marRight w:val="0"/>
                  <w:marTop w:val="0"/>
                  <w:marBottom w:val="0"/>
                  <w:divBdr>
                    <w:top w:val="none" w:sz="0" w:space="0" w:color="auto"/>
                    <w:left w:val="none" w:sz="0" w:space="0" w:color="auto"/>
                    <w:bottom w:val="none" w:sz="0" w:space="0" w:color="auto"/>
                    <w:right w:val="none" w:sz="0" w:space="0" w:color="auto"/>
                  </w:divBdr>
                  <w:divsChild>
                    <w:div w:id="2030910994">
                      <w:marLeft w:val="0"/>
                      <w:marRight w:val="0"/>
                      <w:marTop w:val="0"/>
                      <w:marBottom w:val="0"/>
                      <w:divBdr>
                        <w:top w:val="none" w:sz="0" w:space="0" w:color="auto"/>
                        <w:left w:val="none" w:sz="0" w:space="0" w:color="auto"/>
                        <w:bottom w:val="none" w:sz="0" w:space="0" w:color="auto"/>
                        <w:right w:val="none" w:sz="0" w:space="0" w:color="auto"/>
                      </w:divBdr>
                    </w:div>
                  </w:divsChild>
                </w:div>
                <w:div w:id="1177189102">
                  <w:marLeft w:val="0"/>
                  <w:marRight w:val="0"/>
                  <w:marTop w:val="0"/>
                  <w:marBottom w:val="0"/>
                  <w:divBdr>
                    <w:top w:val="none" w:sz="0" w:space="0" w:color="auto"/>
                    <w:left w:val="none" w:sz="0" w:space="0" w:color="auto"/>
                    <w:bottom w:val="none" w:sz="0" w:space="0" w:color="auto"/>
                    <w:right w:val="none" w:sz="0" w:space="0" w:color="auto"/>
                  </w:divBdr>
                  <w:divsChild>
                    <w:div w:id="934359822">
                      <w:marLeft w:val="0"/>
                      <w:marRight w:val="0"/>
                      <w:marTop w:val="0"/>
                      <w:marBottom w:val="0"/>
                      <w:divBdr>
                        <w:top w:val="none" w:sz="0" w:space="0" w:color="auto"/>
                        <w:left w:val="none" w:sz="0" w:space="0" w:color="auto"/>
                        <w:bottom w:val="none" w:sz="0" w:space="0" w:color="auto"/>
                        <w:right w:val="none" w:sz="0" w:space="0" w:color="auto"/>
                      </w:divBdr>
                    </w:div>
                  </w:divsChild>
                </w:div>
                <w:div w:id="1251743083">
                  <w:marLeft w:val="0"/>
                  <w:marRight w:val="0"/>
                  <w:marTop w:val="0"/>
                  <w:marBottom w:val="0"/>
                  <w:divBdr>
                    <w:top w:val="none" w:sz="0" w:space="0" w:color="auto"/>
                    <w:left w:val="none" w:sz="0" w:space="0" w:color="auto"/>
                    <w:bottom w:val="none" w:sz="0" w:space="0" w:color="auto"/>
                    <w:right w:val="none" w:sz="0" w:space="0" w:color="auto"/>
                  </w:divBdr>
                  <w:divsChild>
                    <w:div w:id="375086165">
                      <w:marLeft w:val="0"/>
                      <w:marRight w:val="0"/>
                      <w:marTop w:val="0"/>
                      <w:marBottom w:val="0"/>
                      <w:divBdr>
                        <w:top w:val="none" w:sz="0" w:space="0" w:color="auto"/>
                        <w:left w:val="none" w:sz="0" w:space="0" w:color="auto"/>
                        <w:bottom w:val="none" w:sz="0" w:space="0" w:color="auto"/>
                        <w:right w:val="none" w:sz="0" w:space="0" w:color="auto"/>
                      </w:divBdr>
                    </w:div>
                  </w:divsChild>
                </w:div>
                <w:div w:id="1252933486">
                  <w:marLeft w:val="0"/>
                  <w:marRight w:val="0"/>
                  <w:marTop w:val="0"/>
                  <w:marBottom w:val="0"/>
                  <w:divBdr>
                    <w:top w:val="none" w:sz="0" w:space="0" w:color="auto"/>
                    <w:left w:val="none" w:sz="0" w:space="0" w:color="auto"/>
                    <w:bottom w:val="none" w:sz="0" w:space="0" w:color="auto"/>
                    <w:right w:val="none" w:sz="0" w:space="0" w:color="auto"/>
                  </w:divBdr>
                  <w:divsChild>
                    <w:div w:id="716243923">
                      <w:marLeft w:val="0"/>
                      <w:marRight w:val="0"/>
                      <w:marTop w:val="0"/>
                      <w:marBottom w:val="0"/>
                      <w:divBdr>
                        <w:top w:val="none" w:sz="0" w:space="0" w:color="auto"/>
                        <w:left w:val="none" w:sz="0" w:space="0" w:color="auto"/>
                        <w:bottom w:val="none" w:sz="0" w:space="0" w:color="auto"/>
                        <w:right w:val="none" w:sz="0" w:space="0" w:color="auto"/>
                      </w:divBdr>
                    </w:div>
                  </w:divsChild>
                </w:div>
                <w:div w:id="1307247807">
                  <w:marLeft w:val="0"/>
                  <w:marRight w:val="0"/>
                  <w:marTop w:val="0"/>
                  <w:marBottom w:val="0"/>
                  <w:divBdr>
                    <w:top w:val="none" w:sz="0" w:space="0" w:color="auto"/>
                    <w:left w:val="none" w:sz="0" w:space="0" w:color="auto"/>
                    <w:bottom w:val="none" w:sz="0" w:space="0" w:color="auto"/>
                    <w:right w:val="none" w:sz="0" w:space="0" w:color="auto"/>
                  </w:divBdr>
                  <w:divsChild>
                    <w:div w:id="1561331608">
                      <w:marLeft w:val="0"/>
                      <w:marRight w:val="0"/>
                      <w:marTop w:val="0"/>
                      <w:marBottom w:val="0"/>
                      <w:divBdr>
                        <w:top w:val="none" w:sz="0" w:space="0" w:color="auto"/>
                        <w:left w:val="none" w:sz="0" w:space="0" w:color="auto"/>
                        <w:bottom w:val="none" w:sz="0" w:space="0" w:color="auto"/>
                        <w:right w:val="none" w:sz="0" w:space="0" w:color="auto"/>
                      </w:divBdr>
                    </w:div>
                  </w:divsChild>
                </w:div>
                <w:div w:id="1356423918">
                  <w:marLeft w:val="0"/>
                  <w:marRight w:val="0"/>
                  <w:marTop w:val="0"/>
                  <w:marBottom w:val="0"/>
                  <w:divBdr>
                    <w:top w:val="none" w:sz="0" w:space="0" w:color="auto"/>
                    <w:left w:val="none" w:sz="0" w:space="0" w:color="auto"/>
                    <w:bottom w:val="none" w:sz="0" w:space="0" w:color="auto"/>
                    <w:right w:val="none" w:sz="0" w:space="0" w:color="auto"/>
                  </w:divBdr>
                  <w:divsChild>
                    <w:div w:id="1328947348">
                      <w:marLeft w:val="0"/>
                      <w:marRight w:val="0"/>
                      <w:marTop w:val="0"/>
                      <w:marBottom w:val="0"/>
                      <w:divBdr>
                        <w:top w:val="none" w:sz="0" w:space="0" w:color="auto"/>
                        <w:left w:val="none" w:sz="0" w:space="0" w:color="auto"/>
                        <w:bottom w:val="none" w:sz="0" w:space="0" w:color="auto"/>
                        <w:right w:val="none" w:sz="0" w:space="0" w:color="auto"/>
                      </w:divBdr>
                    </w:div>
                  </w:divsChild>
                </w:div>
                <w:div w:id="1396583618">
                  <w:marLeft w:val="0"/>
                  <w:marRight w:val="0"/>
                  <w:marTop w:val="0"/>
                  <w:marBottom w:val="0"/>
                  <w:divBdr>
                    <w:top w:val="none" w:sz="0" w:space="0" w:color="auto"/>
                    <w:left w:val="none" w:sz="0" w:space="0" w:color="auto"/>
                    <w:bottom w:val="none" w:sz="0" w:space="0" w:color="auto"/>
                    <w:right w:val="none" w:sz="0" w:space="0" w:color="auto"/>
                  </w:divBdr>
                  <w:divsChild>
                    <w:div w:id="1082524728">
                      <w:marLeft w:val="0"/>
                      <w:marRight w:val="0"/>
                      <w:marTop w:val="0"/>
                      <w:marBottom w:val="0"/>
                      <w:divBdr>
                        <w:top w:val="none" w:sz="0" w:space="0" w:color="auto"/>
                        <w:left w:val="none" w:sz="0" w:space="0" w:color="auto"/>
                        <w:bottom w:val="none" w:sz="0" w:space="0" w:color="auto"/>
                        <w:right w:val="none" w:sz="0" w:space="0" w:color="auto"/>
                      </w:divBdr>
                    </w:div>
                  </w:divsChild>
                </w:div>
                <w:div w:id="1476098260">
                  <w:marLeft w:val="0"/>
                  <w:marRight w:val="0"/>
                  <w:marTop w:val="0"/>
                  <w:marBottom w:val="0"/>
                  <w:divBdr>
                    <w:top w:val="none" w:sz="0" w:space="0" w:color="auto"/>
                    <w:left w:val="none" w:sz="0" w:space="0" w:color="auto"/>
                    <w:bottom w:val="none" w:sz="0" w:space="0" w:color="auto"/>
                    <w:right w:val="none" w:sz="0" w:space="0" w:color="auto"/>
                  </w:divBdr>
                  <w:divsChild>
                    <w:div w:id="1014266611">
                      <w:marLeft w:val="0"/>
                      <w:marRight w:val="0"/>
                      <w:marTop w:val="0"/>
                      <w:marBottom w:val="0"/>
                      <w:divBdr>
                        <w:top w:val="none" w:sz="0" w:space="0" w:color="auto"/>
                        <w:left w:val="none" w:sz="0" w:space="0" w:color="auto"/>
                        <w:bottom w:val="none" w:sz="0" w:space="0" w:color="auto"/>
                        <w:right w:val="none" w:sz="0" w:space="0" w:color="auto"/>
                      </w:divBdr>
                    </w:div>
                  </w:divsChild>
                </w:div>
                <w:div w:id="1505432672">
                  <w:marLeft w:val="0"/>
                  <w:marRight w:val="0"/>
                  <w:marTop w:val="0"/>
                  <w:marBottom w:val="0"/>
                  <w:divBdr>
                    <w:top w:val="none" w:sz="0" w:space="0" w:color="auto"/>
                    <w:left w:val="none" w:sz="0" w:space="0" w:color="auto"/>
                    <w:bottom w:val="none" w:sz="0" w:space="0" w:color="auto"/>
                    <w:right w:val="none" w:sz="0" w:space="0" w:color="auto"/>
                  </w:divBdr>
                  <w:divsChild>
                    <w:div w:id="165292718">
                      <w:marLeft w:val="0"/>
                      <w:marRight w:val="0"/>
                      <w:marTop w:val="0"/>
                      <w:marBottom w:val="0"/>
                      <w:divBdr>
                        <w:top w:val="none" w:sz="0" w:space="0" w:color="auto"/>
                        <w:left w:val="none" w:sz="0" w:space="0" w:color="auto"/>
                        <w:bottom w:val="none" w:sz="0" w:space="0" w:color="auto"/>
                        <w:right w:val="none" w:sz="0" w:space="0" w:color="auto"/>
                      </w:divBdr>
                    </w:div>
                  </w:divsChild>
                </w:div>
                <w:div w:id="1770269684">
                  <w:marLeft w:val="0"/>
                  <w:marRight w:val="0"/>
                  <w:marTop w:val="0"/>
                  <w:marBottom w:val="0"/>
                  <w:divBdr>
                    <w:top w:val="none" w:sz="0" w:space="0" w:color="auto"/>
                    <w:left w:val="none" w:sz="0" w:space="0" w:color="auto"/>
                    <w:bottom w:val="none" w:sz="0" w:space="0" w:color="auto"/>
                    <w:right w:val="none" w:sz="0" w:space="0" w:color="auto"/>
                  </w:divBdr>
                  <w:divsChild>
                    <w:div w:id="731660752">
                      <w:marLeft w:val="0"/>
                      <w:marRight w:val="0"/>
                      <w:marTop w:val="0"/>
                      <w:marBottom w:val="0"/>
                      <w:divBdr>
                        <w:top w:val="none" w:sz="0" w:space="0" w:color="auto"/>
                        <w:left w:val="none" w:sz="0" w:space="0" w:color="auto"/>
                        <w:bottom w:val="none" w:sz="0" w:space="0" w:color="auto"/>
                        <w:right w:val="none" w:sz="0" w:space="0" w:color="auto"/>
                      </w:divBdr>
                    </w:div>
                  </w:divsChild>
                </w:div>
                <w:div w:id="1818261455">
                  <w:marLeft w:val="0"/>
                  <w:marRight w:val="0"/>
                  <w:marTop w:val="0"/>
                  <w:marBottom w:val="0"/>
                  <w:divBdr>
                    <w:top w:val="none" w:sz="0" w:space="0" w:color="auto"/>
                    <w:left w:val="none" w:sz="0" w:space="0" w:color="auto"/>
                    <w:bottom w:val="none" w:sz="0" w:space="0" w:color="auto"/>
                    <w:right w:val="none" w:sz="0" w:space="0" w:color="auto"/>
                  </w:divBdr>
                  <w:divsChild>
                    <w:div w:id="1242711978">
                      <w:marLeft w:val="0"/>
                      <w:marRight w:val="0"/>
                      <w:marTop w:val="0"/>
                      <w:marBottom w:val="0"/>
                      <w:divBdr>
                        <w:top w:val="none" w:sz="0" w:space="0" w:color="auto"/>
                        <w:left w:val="none" w:sz="0" w:space="0" w:color="auto"/>
                        <w:bottom w:val="none" w:sz="0" w:space="0" w:color="auto"/>
                        <w:right w:val="none" w:sz="0" w:space="0" w:color="auto"/>
                      </w:divBdr>
                    </w:div>
                  </w:divsChild>
                </w:div>
                <w:div w:id="1858153390">
                  <w:marLeft w:val="0"/>
                  <w:marRight w:val="0"/>
                  <w:marTop w:val="0"/>
                  <w:marBottom w:val="0"/>
                  <w:divBdr>
                    <w:top w:val="none" w:sz="0" w:space="0" w:color="auto"/>
                    <w:left w:val="none" w:sz="0" w:space="0" w:color="auto"/>
                    <w:bottom w:val="none" w:sz="0" w:space="0" w:color="auto"/>
                    <w:right w:val="none" w:sz="0" w:space="0" w:color="auto"/>
                  </w:divBdr>
                  <w:divsChild>
                    <w:div w:id="888226093">
                      <w:marLeft w:val="0"/>
                      <w:marRight w:val="0"/>
                      <w:marTop w:val="0"/>
                      <w:marBottom w:val="0"/>
                      <w:divBdr>
                        <w:top w:val="none" w:sz="0" w:space="0" w:color="auto"/>
                        <w:left w:val="none" w:sz="0" w:space="0" w:color="auto"/>
                        <w:bottom w:val="none" w:sz="0" w:space="0" w:color="auto"/>
                        <w:right w:val="none" w:sz="0" w:space="0" w:color="auto"/>
                      </w:divBdr>
                    </w:div>
                  </w:divsChild>
                </w:div>
                <w:div w:id="1888293379">
                  <w:marLeft w:val="0"/>
                  <w:marRight w:val="0"/>
                  <w:marTop w:val="0"/>
                  <w:marBottom w:val="0"/>
                  <w:divBdr>
                    <w:top w:val="none" w:sz="0" w:space="0" w:color="auto"/>
                    <w:left w:val="none" w:sz="0" w:space="0" w:color="auto"/>
                    <w:bottom w:val="none" w:sz="0" w:space="0" w:color="auto"/>
                    <w:right w:val="none" w:sz="0" w:space="0" w:color="auto"/>
                  </w:divBdr>
                  <w:divsChild>
                    <w:div w:id="1354456387">
                      <w:marLeft w:val="0"/>
                      <w:marRight w:val="0"/>
                      <w:marTop w:val="0"/>
                      <w:marBottom w:val="0"/>
                      <w:divBdr>
                        <w:top w:val="none" w:sz="0" w:space="0" w:color="auto"/>
                        <w:left w:val="none" w:sz="0" w:space="0" w:color="auto"/>
                        <w:bottom w:val="none" w:sz="0" w:space="0" w:color="auto"/>
                        <w:right w:val="none" w:sz="0" w:space="0" w:color="auto"/>
                      </w:divBdr>
                    </w:div>
                  </w:divsChild>
                </w:div>
                <w:div w:id="1903831492">
                  <w:marLeft w:val="0"/>
                  <w:marRight w:val="0"/>
                  <w:marTop w:val="0"/>
                  <w:marBottom w:val="0"/>
                  <w:divBdr>
                    <w:top w:val="none" w:sz="0" w:space="0" w:color="auto"/>
                    <w:left w:val="none" w:sz="0" w:space="0" w:color="auto"/>
                    <w:bottom w:val="none" w:sz="0" w:space="0" w:color="auto"/>
                    <w:right w:val="none" w:sz="0" w:space="0" w:color="auto"/>
                  </w:divBdr>
                  <w:divsChild>
                    <w:div w:id="698894411">
                      <w:marLeft w:val="0"/>
                      <w:marRight w:val="0"/>
                      <w:marTop w:val="0"/>
                      <w:marBottom w:val="0"/>
                      <w:divBdr>
                        <w:top w:val="none" w:sz="0" w:space="0" w:color="auto"/>
                        <w:left w:val="none" w:sz="0" w:space="0" w:color="auto"/>
                        <w:bottom w:val="none" w:sz="0" w:space="0" w:color="auto"/>
                        <w:right w:val="none" w:sz="0" w:space="0" w:color="auto"/>
                      </w:divBdr>
                    </w:div>
                  </w:divsChild>
                </w:div>
                <w:div w:id="2023046303">
                  <w:marLeft w:val="0"/>
                  <w:marRight w:val="0"/>
                  <w:marTop w:val="0"/>
                  <w:marBottom w:val="0"/>
                  <w:divBdr>
                    <w:top w:val="none" w:sz="0" w:space="0" w:color="auto"/>
                    <w:left w:val="none" w:sz="0" w:space="0" w:color="auto"/>
                    <w:bottom w:val="none" w:sz="0" w:space="0" w:color="auto"/>
                    <w:right w:val="none" w:sz="0" w:space="0" w:color="auto"/>
                  </w:divBdr>
                  <w:divsChild>
                    <w:div w:id="465705569">
                      <w:marLeft w:val="0"/>
                      <w:marRight w:val="0"/>
                      <w:marTop w:val="0"/>
                      <w:marBottom w:val="0"/>
                      <w:divBdr>
                        <w:top w:val="none" w:sz="0" w:space="0" w:color="auto"/>
                        <w:left w:val="none" w:sz="0" w:space="0" w:color="auto"/>
                        <w:bottom w:val="none" w:sz="0" w:space="0" w:color="auto"/>
                        <w:right w:val="none" w:sz="0" w:space="0" w:color="auto"/>
                      </w:divBdr>
                    </w:div>
                  </w:divsChild>
                </w:div>
                <w:div w:id="2039551235">
                  <w:marLeft w:val="0"/>
                  <w:marRight w:val="0"/>
                  <w:marTop w:val="0"/>
                  <w:marBottom w:val="0"/>
                  <w:divBdr>
                    <w:top w:val="none" w:sz="0" w:space="0" w:color="auto"/>
                    <w:left w:val="none" w:sz="0" w:space="0" w:color="auto"/>
                    <w:bottom w:val="none" w:sz="0" w:space="0" w:color="auto"/>
                    <w:right w:val="none" w:sz="0" w:space="0" w:color="auto"/>
                  </w:divBdr>
                  <w:divsChild>
                    <w:div w:id="967473951">
                      <w:marLeft w:val="0"/>
                      <w:marRight w:val="0"/>
                      <w:marTop w:val="0"/>
                      <w:marBottom w:val="0"/>
                      <w:divBdr>
                        <w:top w:val="none" w:sz="0" w:space="0" w:color="auto"/>
                        <w:left w:val="none" w:sz="0" w:space="0" w:color="auto"/>
                        <w:bottom w:val="none" w:sz="0" w:space="0" w:color="auto"/>
                        <w:right w:val="none" w:sz="0" w:space="0" w:color="auto"/>
                      </w:divBdr>
                    </w:div>
                  </w:divsChild>
                </w:div>
                <w:div w:id="2082560468">
                  <w:marLeft w:val="0"/>
                  <w:marRight w:val="0"/>
                  <w:marTop w:val="0"/>
                  <w:marBottom w:val="0"/>
                  <w:divBdr>
                    <w:top w:val="none" w:sz="0" w:space="0" w:color="auto"/>
                    <w:left w:val="none" w:sz="0" w:space="0" w:color="auto"/>
                    <w:bottom w:val="none" w:sz="0" w:space="0" w:color="auto"/>
                    <w:right w:val="none" w:sz="0" w:space="0" w:color="auto"/>
                  </w:divBdr>
                  <w:divsChild>
                    <w:div w:id="1648320438">
                      <w:marLeft w:val="0"/>
                      <w:marRight w:val="0"/>
                      <w:marTop w:val="0"/>
                      <w:marBottom w:val="0"/>
                      <w:divBdr>
                        <w:top w:val="none" w:sz="0" w:space="0" w:color="auto"/>
                        <w:left w:val="none" w:sz="0" w:space="0" w:color="auto"/>
                        <w:bottom w:val="none" w:sz="0" w:space="0" w:color="auto"/>
                        <w:right w:val="none" w:sz="0" w:space="0" w:color="auto"/>
                      </w:divBdr>
                    </w:div>
                  </w:divsChild>
                </w:div>
                <w:div w:id="2139914038">
                  <w:marLeft w:val="0"/>
                  <w:marRight w:val="0"/>
                  <w:marTop w:val="0"/>
                  <w:marBottom w:val="0"/>
                  <w:divBdr>
                    <w:top w:val="none" w:sz="0" w:space="0" w:color="auto"/>
                    <w:left w:val="none" w:sz="0" w:space="0" w:color="auto"/>
                    <w:bottom w:val="none" w:sz="0" w:space="0" w:color="auto"/>
                    <w:right w:val="none" w:sz="0" w:space="0" w:color="auto"/>
                  </w:divBdr>
                  <w:divsChild>
                    <w:div w:id="2069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03870">
          <w:marLeft w:val="0"/>
          <w:marRight w:val="0"/>
          <w:marTop w:val="0"/>
          <w:marBottom w:val="0"/>
          <w:divBdr>
            <w:top w:val="none" w:sz="0" w:space="0" w:color="auto"/>
            <w:left w:val="none" w:sz="0" w:space="0" w:color="auto"/>
            <w:bottom w:val="none" w:sz="0" w:space="0" w:color="auto"/>
            <w:right w:val="none" w:sz="0" w:space="0" w:color="auto"/>
          </w:divBdr>
          <w:divsChild>
            <w:div w:id="1673993423">
              <w:marLeft w:val="-75"/>
              <w:marRight w:val="0"/>
              <w:marTop w:val="30"/>
              <w:marBottom w:val="30"/>
              <w:divBdr>
                <w:top w:val="none" w:sz="0" w:space="0" w:color="auto"/>
                <w:left w:val="none" w:sz="0" w:space="0" w:color="auto"/>
                <w:bottom w:val="none" w:sz="0" w:space="0" w:color="auto"/>
                <w:right w:val="none" w:sz="0" w:space="0" w:color="auto"/>
              </w:divBdr>
              <w:divsChild>
                <w:div w:id="25377958">
                  <w:marLeft w:val="0"/>
                  <w:marRight w:val="0"/>
                  <w:marTop w:val="0"/>
                  <w:marBottom w:val="0"/>
                  <w:divBdr>
                    <w:top w:val="none" w:sz="0" w:space="0" w:color="auto"/>
                    <w:left w:val="none" w:sz="0" w:space="0" w:color="auto"/>
                    <w:bottom w:val="none" w:sz="0" w:space="0" w:color="auto"/>
                    <w:right w:val="none" w:sz="0" w:space="0" w:color="auto"/>
                  </w:divBdr>
                  <w:divsChild>
                    <w:div w:id="1848446950">
                      <w:marLeft w:val="0"/>
                      <w:marRight w:val="0"/>
                      <w:marTop w:val="0"/>
                      <w:marBottom w:val="0"/>
                      <w:divBdr>
                        <w:top w:val="none" w:sz="0" w:space="0" w:color="auto"/>
                        <w:left w:val="none" w:sz="0" w:space="0" w:color="auto"/>
                        <w:bottom w:val="none" w:sz="0" w:space="0" w:color="auto"/>
                        <w:right w:val="none" w:sz="0" w:space="0" w:color="auto"/>
                      </w:divBdr>
                    </w:div>
                  </w:divsChild>
                </w:div>
                <w:div w:id="145635220">
                  <w:marLeft w:val="0"/>
                  <w:marRight w:val="0"/>
                  <w:marTop w:val="0"/>
                  <w:marBottom w:val="0"/>
                  <w:divBdr>
                    <w:top w:val="none" w:sz="0" w:space="0" w:color="auto"/>
                    <w:left w:val="none" w:sz="0" w:space="0" w:color="auto"/>
                    <w:bottom w:val="none" w:sz="0" w:space="0" w:color="auto"/>
                    <w:right w:val="none" w:sz="0" w:space="0" w:color="auto"/>
                  </w:divBdr>
                  <w:divsChild>
                    <w:div w:id="159204504">
                      <w:marLeft w:val="0"/>
                      <w:marRight w:val="0"/>
                      <w:marTop w:val="0"/>
                      <w:marBottom w:val="0"/>
                      <w:divBdr>
                        <w:top w:val="none" w:sz="0" w:space="0" w:color="auto"/>
                        <w:left w:val="none" w:sz="0" w:space="0" w:color="auto"/>
                        <w:bottom w:val="none" w:sz="0" w:space="0" w:color="auto"/>
                        <w:right w:val="none" w:sz="0" w:space="0" w:color="auto"/>
                      </w:divBdr>
                    </w:div>
                  </w:divsChild>
                </w:div>
                <w:div w:id="176625632">
                  <w:marLeft w:val="0"/>
                  <w:marRight w:val="0"/>
                  <w:marTop w:val="0"/>
                  <w:marBottom w:val="0"/>
                  <w:divBdr>
                    <w:top w:val="none" w:sz="0" w:space="0" w:color="auto"/>
                    <w:left w:val="none" w:sz="0" w:space="0" w:color="auto"/>
                    <w:bottom w:val="none" w:sz="0" w:space="0" w:color="auto"/>
                    <w:right w:val="none" w:sz="0" w:space="0" w:color="auto"/>
                  </w:divBdr>
                  <w:divsChild>
                    <w:div w:id="257056715">
                      <w:marLeft w:val="0"/>
                      <w:marRight w:val="0"/>
                      <w:marTop w:val="0"/>
                      <w:marBottom w:val="0"/>
                      <w:divBdr>
                        <w:top w:val="none" w:sz="0" w:space="0" w:color="auto"/>
                        <w:left w:val="none" w:sz="0" w:space="0" w:color="auto"/>
                        <w:bottom w:val="none" w:sz="0" w:space="0" w:color="auto"/>
                        <w:right w:val="none" w:sz="0" w:space="0" w:color="auto"/>
                      </w:divBdr>
                    </w:div>
                  </w:divsChild>
                </w:div>
                <w:div w:id="192039697">
                  <w:marLeft w:val="0"/>
                  <w:marRight w:val="0"/>
                  <w:marTop w:val="0"/>
                  <w:marBottom w:val="0"/>
                  <w:divBdr>
                    <w:top w:val="none" w:sz="0" w:space="0" w:color="auto"/>
                    <w:left w:val="none" w:sz="0" w:space="0" w:color="auto"/>
                    <w:bottom w:val="none" w:sz="0" w:space="0" w:color="auto"/>
                    <w:right w:val="none" w:sz="0" w:space="0" w:color="auto"/>
                  </w:divBdr>
                  <w:divsChild>
                    <w:div w:id="1662853459">
                      <w:marLeft w:val="0"/>
                      <w:marRight w:val="0"/>
                      <w:marTop w:val="0"/>
                      <w:marBottom w:val="0"/>
                      <w:divBdr>
                        <w:top w:val="none" w:sz="0" w:space="0" w:color="auto"/>
                        <w:left w:val="none" w:sz="0" w:space="0" w:color="auto"/>
                        <w:bottom w:val="none" w:sz="0" w:space="0" w:color="auto"/>
                        <w:right w:val="none" w:sz="0" w:space="0" w:color="auto"/>
                      </w:divBdr>
                    </w:div>
                  </w:divsChild>
                </w:div>
                <w:div w:id="208734577">
                  <w:marLeft w:val="0"/>
                  <w:marRight w:val="0"/>
                  <w:marTop w:val="0"/>
                  <w:marBottom w:val="0"/>
                  <w:divBdr>
                    <w:top w:val="none" w:sz="0" w:space="0" w:color="auto"/>
                    <w:left w:val="none" w:sz="0" w:space="0" w:color="auto"/>
                    <w:bottom w:val="none" w:sz="0" w:space="0" w:color="auto"/>
                    <w:right w:val="none" w:sz="0" w:space="0" w:color="auto"/>
                  </w:divBdr>
                  <w:divsChild>
                    <w:div w:id="1628121048">
                      <w:marLeft w:val="0"/>
                      <w:marRight w:val="0"/>
                      <w:marTop w:val="0"/>
                      <w:marBottom w:val="0"/>
                      <w:divBdr>
                        <w:top w:val="none" w:sz="0" w:space="0" w:color="auto"/>
                        <w:left w:val="none" w:sz="0" w:space="0" w:color="auto"/>
                        <w:bottom w:val="none" w:sz="0" w:space="0" w:color="auto"/>
                        <w:right w:val="none" w:sz="0" w:space="0" w:color="auto"/>
                      </w:divBdr>
                    </w:div>
                  </w:divsChild>
                </w:div>
                <w:div w:id="312805385">
                  <w:marLeft w:val="0"/>
                  <w:marRight w:val="0"/>
                  <w:marTop w:val="0"/>
                  <w:marBottom w:val="0"/>
                  <w:divBdr>
                    <w:top w:val="none" w:sz="0" w:space="0" w:color="auto"/>
                    <w:left w:val="none" w:sz="0" w:space="0" w:color="auto"/>
                    <w:bottom w:val="none" w:sz="0" w:space="0" w:color="auto"/>
                    <w:right w:val="none" w:sz="0" w:space="0" w:color="auto"/>
                  </w:divBdr>
                  <w:divsChild>
                    <w:div w:id="749621928">
                      <w:marLeft w:val="0"/>
                      <w:marRight w:val="0"/>
                      <w:marTop w:val="0"/>
                      <w:marBottom w:val="0"/>
                      <w:divBdr>
                        <w:top w:val="none" w:sz="0" w:space="0" w:color="auto"/>
                        <w:left w:val="none" w:sz="0" w:space="0" w:color="auto"/>
                        <w:bottom w:val="none" w:sz="0" w:space="0" w:color="auto"/>
                        <w:right w:val="none" w:sz="0" w:space="0" w:color="auto"/>
                      </w:divBdr>
                    </w:div>
                  </w:divsChild>
                </w:div>
                <w:div w:id="315689334">
                  <w:marLeft w:val="0"/>
                  <w:marRight w:val="0"/>
                  <w:marTop w:val="0"/>
                  <w:marBottom w:val="0"/>
                  <w:divBdr>
                    <w:top w:val="none" w:sz="0" w:space="0" w:color="auto"/>
                    <w:left w:val="none" w:sz="0" w:space="0" w:color="auto"/>
                    <w:bottom w:val="none" w:sz="0" w:space="0" w:color="auto"/>
                    <w:right w:val="none" w:sz="0" w:space="0" w:color="auto"/>
                  </w:divBdr>
                  <w:divsChild>
                    <w:div w:id="2065711706">
                      <w:marLeft w:val="0"/>
                      <w:marRight w:val="0"/>
                      <w:marTop w:val="0"/>
                      <w:marBottom w:val="0"/>
                      <w:divBdr>
                        <w:top w:val="none" w:sz="0" w:space="0" w:color="auto"/>
                        <w:left w:val="none" w:sz="0" w:space="0" w:color="auto"/>
                        <w:bottom w:val="none" w:sz="0" w:space="0" w:color="auto"/>
                        <w:right w:val="none" w:sz="0" w:space="0" w:color="auto"/>
                      </w:divBdr>
                    </w:div>
                  </w:divsChild>
                </w:div>
                <w:div w:id="397023317">
                  <w:marLeft w:val="0"/>
                  <w:marRight w:val="0"/>
                  <w:marTop w:val="0"/>
                  <w:marBottom w:val="0"/>
                  <w:divBdr>
                    <w:top w:val="none" w:sz="0" w:space="0" w:color="auto"/>
                    <w:left w:val="none" w:sz="0" w:space="0" w:color="auto"/>
                    <w:bottom w:val="none" w:sz="0" w:space="0" w:color="auto"/>
                    <w:right w:val="none" w:sz="0" w:space="0" w:color="auto"/>
                  </w:divBdr>
                  <w:divsChild>
                    <w:div w:id="583683405">
                      <w:marLeft w:val="0"/>
                      <w:marRight w:val="0"/>
                      <w:marTop w:val="0"/>
                      <w:marBottom w:val="0"/>
                      <w:divBdr>
                        <w:top w:val="none" w:sz="0" w:space="0" w:color="auto"/>
                        <w:left w:val="none" w:sz="0" w:space="0" w:color="auto"/>
                        <w:bottom w:val="none" w:sz="0" w:space="0" w:color="auto"/>
                        <w:right w:val="none" w:sz="0" w:space="0" w:color="auto"/>
                      </w:divBdr>
                    </w:div>
                  </w:divsChild>
                </w:div>
                <w:div w:id="506947581">
                  <w:marLeft w:val="0"/>
                  <w:marRight w:val="0"/>
                  <w:marTop w:val="0"/>
                  <w:marBottom w:val="0"/>
                  <w:divBdr>
                    <w:top w:val="none" w:sz="0" w:space="0" w:color="auto"/>
                    <w:left w:val="none" w:sz="0" w:space="0" w:color="auto"/>
                    <w:bottom w:val="none" w:sz="0" w:space="0" w:color="auto"/>
                    <w:right w:val="none" w:sz="0" w:space="0" w:color="auto"/>
                  </w:divBdr>
                  <w:divsChild>
                    <w:div w:id="1221751934">
                      <w:marLeft w:val="0"/>
                      <w:marRight w:val="0"/>
                      <w:marTop w:val="0"/>
                      <w:marBottom w:val="0"/>
                      <w:divBdr>
                        <w:top w:val="none" w:sz="0" w:space="0" w:color="auto"/>
                        <w:left w:val="none" w:sz="0" w:space="0" w:color="auto"/>
                        <w:bottom w:val="none" w:sz="0" w:space="0" w:color="auto"/>
                        <w:right w:val="none" w:sz="0" w:space="0" w:color="auto"/>
                      </w:divBdr>
                    </w:div>
                  </w:divsChild>
                </w:div>
                <w:div w:id="537284759">
                  <w:marLeft w:val="0"/>
                  <w:marRight w:val="0"/>
                  <w:marTop w:val="0"/>
                  <w:marBottom w:val="0"/>
                  <w:divBdr>
                    <w:top w:val="none" w:sz="0" w:space="0" w:color="auto"/>
                    <w:left w:val="none" w:sz="0" w:space="0" w:color="auto"/>
                    <w:bottom w:val="none" w:sz="0" w:space="0" w:color="auto"/>
                    <w:right w:val="none" w:sz="0" w:space="0" w:color="auto"/>
                  </w:divBdr>
                  <w:divsChild>
                    <w:div w:id="1744064151">
                      <w:marLeft w:val="0"/>
                      <w:marRight w:val="0"/>
                      <w:marTop w:val="0"/>
                      <w:marBottom w:val="0"/>
                      <w:divBdr>
                        <w:top w:val="none" w:sz="0" w:space="0" w:color="auto"/>
                        <w:left w:val="none" w:sz="0" w:space="0" w:color="auto"/>
                        <w:bottom w:val="none" w:sz="0" w:space="0" w:color="auto"/>
                        <w:right w:val="none" w:sz="0" w:space="0" w:color="auto"/>
                      </w:divBdr>
                    </w:div>
                  </w:divsChild>
                </w:div>
                <w:div w:id="569387919">
                  <w:marLeft w:val="0"/>
                  <w:marRight w:val="0"/>
                  <w:marTop w:val="0"/>
                  <w:marBottom w:val="0"/>
                  <w:divBdr>
                    <w:top w:val="none" w:sz="0" w:space="0" w:color="auto"/>
                    <w:left w:val="none" w:sz="0" w:space="0" w:color="auto"/>
                    <w:bottom w:val="none" w:sz="0" w:space="0" w:color="auto"/>
                    <w:right w:val="none" w:sz="0" w:space="0" w:color="auto"/>
                  </w:divBdr>
                  <w:divsChild>
                    <w:div w:id="115610156">
                      <w:marLeft w:val="0"/>
                      <w:marRight w:val="0"/>
                      <w:marTop w:val="0"/>
                      <w:marBottom w:val="0"/>
                      <w:divBdr>
                        <w:top w:val="none" w:sz="0" w:space="0" w:color="auto"/>
                        <w:left w:val="none" w:sz="0" w:space="0" w:color="auto"/>
                        <w:bottom w:val="none" w:sz="0" w:space="0" w:color="auto"/>
                        <w:right w:val="none" w:sz="0" w:space="0" w:color="auto"/>
                      </w:divBdr>
                    </w:div>
                  </w:divsChild>
                </w:div>
                <w:div w:id="713194242">
                  <w:marLeft w:val="0"/>
                  <w:marRight w:val="0"/>
                  <w:marTop w:val="0"/>
                  <w:marBottom w:val="0"/>
                  <w:divBdr>
                    <w:top w:val="none" w:sz="0" w:space="0" w:color="auto"/>
                    <w:left w:val="none" w:sz="0" w:space="0" w:color="auto"/>
                    <w:bottom w:val="none" w:sz="0" w:space="0" w:color="auto"/>
                    <w:right w:val="none" w:sz="0" w:space="0" w:color="auto"/>
                  </w:divBdr>
                  <w:divsChild>
                    <w:div w:id="155725311">
                      <w:marLeft w:val="0"/>
                      <w:marRight w:val="0"/>
                      <w:marTop w:val="0"/>
                      <w:marBottom w:val="0"/>
                      <w:divBdr>
                        <w:top w:val="none" w:sz="0" w:space="0" w:color="auto"/>
                        <w:left w:val="none" w:sz="0" w:space="0" w:color="auto"/>
                        <w:bottom w:val="none" w:sz="0" w:space="0" w:color="auto"/>
                        <w:right w:val="none" w:sz="0" w:space="0" w:color="auto"/>
                      </w:divBdr>
                    </w:div>
                  </w:divsChild>
                </w:div>
                <w:div w:id="716055198">
                  <w:marLeft w:val="0"/>
                  <w:marRight w:val="0"/>
                  <w:marTop w:val="0"/>
                  <w:marBottom w:val="0"/>
                  <w:divBdr>
                    <w:top w:val="none" w:sz="0" w:space="0" w:color="auto"/>
                    <w:left w:val="none" w:sz="0" w:space="0" w:color="auto"/>
                    <w:bottom w:val="none" w:sz="0" w:space="0" w:color="auto"/>
                    <w:right w:val="none" w:sz="0" w:space="0" w:color="auto"/>
                  </w:divBdr>
                  <w:divsChild>
                    <w:div w:id="2024017759">
                      <w:marLeft w:val="0"/>
                      <w:marRight w:val="0"/>
                      <w:marTop w:val="0"/>
                      <w:marBottom w:val="0"/>
                      <w:divBdr>
                        <w:top w:val="none" w:sz="0" w:space="0" w:color="auto"/>
                        <w:left w:val="none" w:sz="0" w:space="0" w:color="auto"/>
                        <w:bottom w:val="none" w:sz="0" w:space="0" w:color="auto"/>
                        <w:right w:val="none" w:sz="0" w:space="0" w:color="auto"/>
                      </w:divBdr>
                    </w:div>
                  </w:divsChild>
                </w:div>
                <w:div w:id="889731873">
                  <w:marLeft w:val="0"/>
                  <w:marRight w:val="0"/>
                  <w:marTop w:val="0"/>
                  <w:marBottom w:val="0"/>
                  <w:divBdr>
                    <w:top w:val="none" w:sz="0" w:space="0" w:color="auto"/>
                    <w:left w:val="none" w:sz="0" w:space="0" w:color="auto"/>
                    <w:bottom w:val="none" w:sz="0" w:space="0" w:color="auto"/>
                    <w:right w:val="none" w:sz="0" w:space="0" w:color="auto"/>
                  </w:divBdr>
                  <w:divsChild>
                    <w:div w:id="448474997">
                      <w:marLeft w:val="0"/>
                      <w:marRight w:val="0"/>
                      <w:marTop w:val="0"/>
                      <w:marBottom w:val="0"/>
                      <w:divBdr>
                        <w:top w:val="none" w:sz="0" w:space="0" w:color="auto"/>
                        <w:left w:val="none" w:sz="0" w:space="0" w:color="auto"/>
                        <w:bottom w:val="none" w:sz="0" w:space="0" w:color="auto"/>
                        <w:right w:val="none" w:sz="0" w:space="0" w:color="auto"/>
                      </w:divBdr>
                    </w:div>
                  </w:divsChild>
                </w:div>
                <w:div w:id="910165496">
                  <w:marLeft w:val="0"/>
                  <w:marRight w:val="0"/>
                  <w:marTop w:val="0"/>
                  <w:marBottom w:val="0"/>
                  <w:divBdr>
                    <w:top w:val="none" w:sz="0" w:space="0" w:color="auto"/>
                    <w:left w:val="none" w:sz="0" w:space="0" w:color="auto"/>
                    <w:bottom w:val="none" w:sz="0" w:space="0" w:color="auto"/>
                    <w:right w:val="none" w:sz="0" w:space="0" w:color="auto"/>
                  </w:divBdr>
                  <w:divsChild>
                    <w:div w:id="2115664876">
                      <w:marLeft w:val="0"/>
                      <w:marRight w:val="0"/>
                      <w:marTop w:val="0"/>
                      <w:marBottom w:val="0"/>
                      <w:divBdr>
                        <w:top w:val="none" w:sz="0" w:space="0" w:color="auto"/>
                        <w:left w:val="none" w:sz="0" w:space="0" w:color="auto"/>
                        <w:bottom w:val="none" w:sz="0" w:space="0" w:color="auto"/>
                        <w:right w:val="none" w:sz="0" w:space="0" w:color="auto"/>
                      </w:divBdr>
                    </w:div>
                  </w:divsChild>
                </w:div>
                <w:div w:id="918103065">
                  <w:marLeft w:val="0"/>
                  <w:marRight w:val="0"/>
                  <w:marTop w:val="0"/>
                  <w:marBottom w:val="0"/>
                  <w:divBdr>
                    <w:top w:val="none" w:sz="0" w:space="0" w:color="auto"/>
                    <w:left w:val="none" w:sz="0" w:space="0" w:color="auto"/>
                    <w:bottom w:val="none" w:sz="0" w:space="0" w:color="auto"/>
                    <w:right w:val="none" w:sz="0" w:space="0" w:color="auto"/>
                  </w:divBdr>
                  <w:divsChild>
                    <w:div w:id="1042637569">
                      <w:marLeft w:val="0"/>
                      <w:marRight w:val="0"/>
                      <w:marTop w:val="0"/>
                      <w:marBottom w:val="0"/>
                      <w:divBdr>
                        <w:top w:val="none" w:sz="0" w:space="0" w:color="auto"/>
                        <w:left w:val="none" w:sz="0" w:space="0" w:color="auto"/>
                        <w:bottom w:val="none" w:sz="0" w:space="0" w:color="auto"/>
                        <w:right w:val="none" w:sz="0" w:space="0" w:color="auto"/>
                      </w:divBdr>
                    </w:div>
                  </w:divsChild>
                </w:div>
                <w:div w:id="936328011">
                  <w:marLeft w:val="0"/>
                  <w:marRight w:val="0"/>
                  <w:marTop w:val="0"/>
                  <w:marBottom w:val="0"/>
                  <w:divBdr>
                    <w:top w:val="none" w:sz="0" w:space="0" w:color="auto"/>
                    <w:left w:val="none" w:sz="0" w:space="0" w:color="auto"/>
                    <w:bottom w:val="none" w:sz="0" w:space="0" w:color="auto"/>
                    <w:right w:val="none" w:sz="0" w:space="0" w:color="auto"/>
                  </w:divBdr>
                  <w:divsChild>
                    <w:div w:id="322006188">
                      <w:marLeft w:val="0"/>
                      <w:marRight w:val="0"/>
                      <w:marTop w:val="0"/>
                      <w:marBottom w:val="0"/>
                      <w:divBdr>
                        <w:top w:val="none" w:sz="0" w:space="0" w:color="auto"/>
                        <w:left w:val="none" w:sz="0" w:space="0" w:color="auto"/>
                        <w:bottom w:val="none" w:sz="0" w:space="0" w:color="auto"/>
                        <w:right w:val="none" w:sz="0" w:space="0" w:color="auto"/>
                      </w:divBdr>
                    </w:div>
                  </w:divsChild>
                </w:div>
                <w:div w:id="957417663">
                  <w:marLeft w:val="0"/>
                  <w:marRight w:val="0"/>
                  <w:marTop w:val="0"/>
                  <w:marBottom w:val="0"/>
                  <w:divBdr>
                    <w:top w:val="none" w:sz="0" w:space="0" w:color="auto"/>
                    <w:left w:val="none" w:sz="0" w:space="0" w:color="auto"/>
                    <w:bottom w:val="none" w:sz="0" w:space="0" w:color="auto"/>
                    <w:right w:val="none" w:sz="0" w:space="0" w:color="auto"/>
                  </w:divBdr>
                  <w:divsChild>
                    <w:div w:id="1481381274">
                      <w:marLeft w:val="0"/>
                      <w:marRight w:val="0"/>
                      <w:marTop w:val="0"/>
                      <w:marBottom w:val="0"/>
                      <w:divBdr>
                        <w:top w:val="none" w:sz="0" w:space="0" w:color="auto"/>
                        <w:left w:val="none" w:sz="0" w:space="0" w:color="auto"/>
                        <w:bottom w:val="none" w:sz="0" w:space="0" w:color="auto"/>
                        <w:right w:val="none" w:sz="0" w:space="0" w:color="auto"/>
                      </w:divBdr>
                    </w:div>
                  </w:divsChild>
                </w:div>
                <w:div w:id="1001078321">
                  <w:marLeft w:val="0"/>
                  <w:marRight w:val="0"/>
                  <w:marTop w:val="0"/>
                  <w:marBottom w:val="0"/>
                  <w:divBdr>
                    <w:top w:val="none" w:sz="0" w:space="0" w:color="auto"/>
                    <w:left w:val="none" w:sz="0" w:space="0" w:color="auto"/>
                    <w:bottom w:val="none" w:sz="0" w:space="0" w:color="auto"/>
                    <w:right w:val="none" w:sz="0" w:space="0" w:color="auto"/>
                  </w:divBdr>
                  <w:divsChild>
                    <w:div w:id="795443150">
                      <w:marLeft w:val="0"/>
                      <w:marRight w:val="0"/>
                      <w:marTop w:val="0"/>
                      <w:marBottom w:val="0"/>
                      <w:divBdr>
                        <w:top w:val="none" w:sz="0" w:space="0" w:color="auto"/>
                        <w:left w:val="none" w:sz="0" w:space="0" w:color="auto"/>
                        <w:bottom w:val="none" w:sz="0" w:space="0" w:color="auto"/>
                        <w:right w:val="none" w:sz="0" w:space="0" w:color="auto"/>
                      </w:divBdr>
                    </w:div>
                  </w:divsChild>
                </w:div>
                <w:div w:id="1043601132">
                  <w:marLeft w:val="0"/>
                  <w:marRight w:val="0"/>
                  <w:marTop w:val="0"/>
                  <w:marBottom w:val="0"/>
                  <w:divBdr>
                    <w:top w:val="none" w:sz="0" w:space="0" w:color="auto"/>
                    <w:left w:val="none" w:sz="0" w:space="0" w:color="auto"/>
                    <w:bottom w:val="none" w:sz="0" w:space="0" w:color="auto"/>
                    <w:right w:val="none" w:sz="0" w:space="0" w:color="auto"/>
                  </w:divBdr>
                  <w:divsChild>
                    <w:div w:id="1987122346">
                      <w:marLeft w:val="0"/>
                      <w:marRight w:val="0"/>
                      <w:marTop w:val="0"/>
                      <w:marBottom w:val="0"/>
                      <w:divBdr>
                        <w:top w:val="none" w:sz="0" w:space="0" w:color="auto"/>
                        <w:left w:val="none" w:sz="0" w:space="0" w:color="auto"/>
                        <w:bottom w:val="none" w:sz="0" w:space="0" w:color="auto"/>
                        <w:right w:val="none" w:sz="0" w:space="0" w:color="auto"/>
                      </w:divBdr>
                    </w:div>
                  </w:divsChild>
                </w:div>
                <w:div w:id="1096485121">
                  <w:marLeft w:val="0"/>
                  <w:marRight w:val="0"/>
                  <w:marTop w:val="0"/>
                  <w:marBottom w:val="0"/>
                  <w:divBdr>
                    <w:top w:val="none" w:sz="0" w:space="0" w:color="auto"/>
                    <w:left w:val="none" w:sz="0" w:space="0" w:color="auto"/>
                    <w:bottom w:val="none" w:sz="0" w:space="0" w:color="auto"/>
                    <w:right w:val="none" w:sz="0" w:space="0" w:color="auto"/>
                  </w:divBdr>
                  <w:divsChild>
                    <w:div w:id="1671643609">
                      <w:marLeft w:val="0"/>
                      <w:marRight w:val="0"/>
                      <w:marTop w:val="0"/>
                      <w:marBottom w:val="0"/>
                      <w:divBdr>
                        <w:top w:val="none" w:sz="0" w:space="0" w:color="auto"/>
                        <w:left w:val="none" w:sz="0" w:space="0" w:color="auto"/>
                        <w:bottom w:val="none" w:sz="0" w:space="0" w:color="auto"/>
                        <w:right w:val="none" w:sz="0" w:space="0" w:color="auto"/>
                      </w:divBdr>
                    </w:div>
                  </w:divsChild>
                </w:div>
                <w:div w:id="1138495477">
                  <w:marLeft w:val="0"/>
                  <w:marRight w:val="0"/>
                  <w:marTop w:val="0"/>
                  <w:marBottom w:val="0"/>
                  <w:divBdr>
                    <w:top w:val="none" w:sz="0" w:space="0" w:color="auto"/>
                    <w:left w:val="none" w:sz="0" w:space="0" w:color="auto"/>
                    <w:bottom w:val="none" w:sz="0" w:space="0" w:color="auto"/>
                    <w:right w:val="none" w:sz="0" w:space="0" w:color="auto"/>
                  </w:divBdr>
                  <w:divsChild>
                    <w:div w:id="74322360">
                      <w:marLeft w:val="0"/>
                      <w:marRight w:val="0"/>
                      <w:marTop w:val="0"/>
                      <w:marBottom w:val="0"/>
                      <w:divBdr>
                        <w:top w:val="none" w:sz="0" w:space="0" w:color="auto"/>
                        <w:left w:val="none" w:sz="0" w:space="0" w:color="auto"/>
                        <w:bottom w:val="none" w:sz="0" w:space="0" w:color="auto"/>
                        <w:right w:val="none" w:sz="0" w:space="0" w:color="auto"/>
                      </w:divBdr>
                    </w:div>
                  </w:divsChild>
                </w:div>
                <w:div w:id="1153065810">
                  <w:marLeft w:val="0"/>
                  <w:marRight w:val="0"/>
                  <w:marTop w:val="0"/>
                  <w:marBottom w:val="0"/>
                  <w:divBdr>
                    <w:top w:val="none" w:sz="0" w:space="0" w:color="auto"/>
                    <w:left w:val="none" w:sz="0" w:space="0" w:color="auto"/>
                    <w:bottom w:val="none" w:sz="0" w:space="0" w:color="auto"/>
                    <w:right w:val="none" w:sz="0" w:space="0" w:color="auto"/>
                  </w:divBdr>
                  <w:divsChild>
                    <w:div w:id="2029789838">
                      <w:marLeft w:val="0"/>
                      <w:marRight w:val="0"/>
                      <w:marTop w:val="0"/>
                      <w:marBottom w:val="0"/>
                      <w:divBdr>
                        <w:top w:val="none" w:sz="0" w:space="0" w:color="auto"/>
                        <w:left w:val="none" w:sz="0" w:space="0" w:color="auto"/>
                        <w:bottom w:val="none" w:sz="0" w:space="0" w:color="auto"/>
                        <w:right w:val="none" w:sz="0" w:space="0" w:color="auto"/>
                      </w:divBdr>
                    </w:div>
                  </w:divsChild>
                </w:div>
                <w:div w:id="1175458980">
                  <w:marLeft w:val="0"/>
                  <w:marRight w:val="0"/>
                  <w:marTop w:val="0"/>
                  <w:marBottom w:val="0"/>
                  <w:divBdr>
                    <w:top w:val="none" w:sz="0" w:space="0" w:color="auto"/>
                    <w:left w:val="none" w:sz="0" w:space="0" w:color="auto"/>
                    <w:bottom w:val="none" w:sz="0" w:space="0" w:color="auto"/>
                    <w:right w:val="none" w:sz="0" w:space="0" w:color="auto"/>
                  </w:divBdr>
                  <w:divsChild>
                    <w:div w:id="688062973">
                      <w:marLeft w:val="0"/>
                      <w:marRight w:val="0"/>
                      <w:marTop w:val="0"/>
                      <w:marBottom w:val="0"/>
                      <w:divBdr>
                        <w:top w:val="none" w:sz="0" w:space="0" w:color="auto"/>
                        <w:left w:val="none" w:sz="0" w:space="0" w:color="auto"/>
                        <w:bottom w:val="none" w:sz="0" w:space="0" w:color="auto"/>
                        <w:right w:val="none" w:sz="0" w:space="0" w:color="auto"/>
                      </w:divBdr>
                    </w:div>
                  </w:divsChild>
                </w:div>
                <w:div w:id="1338769931">
                  <w:marLeft w:val="0"/>
                  <w:marRight w:val="0"/>
                  <w:marTop w:val="0"/>
                  <w:marBottom w:val="0"/>
                  <w:divBdr>
                    <w:top w:val="none" w:sz="0" w:space="0" w:color="auto"/>
                    <w:left w:val="none" w:sz="0" w:space="0" w:color="auto"/>
                    <w:bottom w:val="none" w:sz="0" w:space="0" w:color="auto"/>
                    <w:right w:val="none" w:sz="0" w:space="0" w:color="auto"/>
                  </w:divBdr>
                  <w:divsChild>
                    <w:div w:id="1219979824">
                      <w:marLeft w:val="0"/>
                      <w:marRight w:val="0"/>
                      <w:marTop w:val="0"/>
                      <w:marBottom w:val="0"/>
                      <w:divBdr>
                        <w:top w:val="none" w:sz="0" w:space="0" w:color="auto"/>
                        <w:left w:val="none" w:sz="0" w:space="0" w:color="auto"/>
                        <w:bottom w:val="none" w:sz="0" w:space="0" w:color="auto"/>
                        <w:right w:val="none" w:sz="0" w:space="0" w:color="auto"/>
                      </w:divBdr>
                    </w:div>
                  </w:divsChild>
                </w:div>
                <w:div w:id="1391802175">
                  <w:marLeft w:val="0"/>
                  <w:marRight w:val="0"/>
                  <w:marTop w:val="0"/>
                  <w:marBottom w:val="0"/>
                  <w:divBdr>
                    <w:top w:val="none" w:sz="0" w:space="0" w:color="auto"/>
                    <w:left w:val="none" w:sz="0" w:space="0" w:color="auto"/>
                    <w:bottom w:val="none" w:sz="0" w:space="0" w:color="auto"/>
                    <w:right w:val="none" w:sz="0" w:space="0" w:color="auto"/>
                  </w:divBdr>
                  <w:divsChild>
                    <w:div w:id="833107898">
                      <w:marLeft w:val="0"/>
                      <w:marRight w:val="0"/>
                      <w:marTop w:val="0"/>
                      <w:marBottom w:val="0"/>
                      <w:divBdr>
                        <w:top w:val="none" w:sz="0" w:space="0" w:color="auto"/>
                        <w:left w:val="none" w:sz="0" w:space="0" w:color="auto"/>
                        <w:bottom w:val="none" w:sz="0" w:space="0" w:color="auto"/>
                        <w:right w:val="none" w:sz="0" w:space="0" w:color="auto"/>
                      </w:divBdr>
                    </w:div>
                    <w:div w:id="2084832825">
                      <w:marLeft w:val="0"/>
                      <w:marRight w:val="0"/>
                      <w:marTop w:val="0"/>
                      <w:marBottom w:val="0"/>
                      <w:divBdr>
                        <w:top w:val="none" w:sz="0" w:space="0" w:color="auto"/>
                        <w:left w:val="none" w:sz="0" w:space="0" w:color="auto"/>
                        <w:bottom w:val="none" w:sz="0" w:space="0" w:color="auto"/>
                        <w:right w:val="none" w:sz="0" w:space="0" w:color="auto"/>
                      </w:divBdr>
                    </w:div>
                  </w:divsChild>
                </w:div>
                <w:div w:id="1415123496">
                  <w:marLeft w:val="0"/>
                  <w:marRight w:val="0"/>
                  <w:marTop w:val="0"/>
                  <w:marBottom w:val="0"/>
                  <w:divBdr>
                    <w:top w:val="none" w:sz="0" w:space="0" w:color="auto"/>
                    <w:left w:val="none" w:sz="0" w:space="0" w:color="auto"/>
                    <w:bottom w:val="none" w:sz="0" w:space="0" w:color="auto"/>
                    <w:right w:val="none" w:sz="0" w:space="0" w:color="auto"/>
                  </w:divBdr>
                  <w:divsChild>
                    <w:div w:id="1281375268">
                      <w:marLeft w:val="0"/>
                      <w:marRight w:val="0"/>
                      <w:marTop w:val="0"/>
                      <w:marBottom w:val="0"/>
                      <w:divBdr>
                        <w:top w:val="none" w:sz="0" w:space="0" w:color="auto"/>
                        <w:left w:val="none" w:sz="0" w:space="0" w:color="auto"/>
                        <w:bottom w:val="none" w:sz="0" w:space="0" w:color="auto"/>
                        <w:right w:val="none" w:sz="0" w:space="0" w:color="auto"/>
                      </w:divBdr>
                    </w:div>
                  </w:divsChild>
                </w:div>
                <w:div w:id="1426458454">
                  <w:marLeft w:val="0"/>
                  <w:marRight w:val="0"/>
                  <w:marTop w:val="0"/>
                  <w:marBottom w:val="0"/>
                  <w:divBdr>
                    <w:top w:val="none" w:sz="0" w:space="0" w:color="auto"/>
                    <w:left w:val="none" w:sz="0" w:space="0" w:color="auto"/>
                    <w:bottom w:val="none" w:sz="0" w:space="0" w:color="auto"/>
                    <w:right w:val="none" w:sz="0" w:space="0" w:color="auto"/>
                  </w:divBdr>
                  <w:divsChild>
                    <w:div w:id="1937441240">
                      <w:marLeft w:val="0"/>
                      <w:marRight w:val="0"/>
                      <w:marTop w:val="0"/>
                      <w:marBottom w:val="0"/>
                      <w:divBdr>
                        <w:top w:val="none" w:sz="0" w:space="0" w:color="auto"/>
                        <w:left w:val="none" w:sz="0" w:space="0" w:color="auto"/>
                        <w:bottom w:val="none" w:sz="0" w:space="0" w:color="auto"/>
                        <w:right w:val="none" w:sz="0" w:space="0" w:color="auto"/>
                      </w:divBdr>
                    </w:div>
                  </w:divsChild>
                </w:div>
                <w:div w:id="1444183959">
                  <w:marLeft w:val="0"/>
                  <w:marRight w:val="0"/>
                  <w:marTop w:val="0"/>
                  <w:marBottom w:val="0"/>
                  <w:divBdr>
                    <w:top w:val="none" w:sz="0" w:space="0" w:color="auto"/>
                    <w:left w:val="none" w:sz="0" w:space="0" w:color="auto"/>
                    <w:bottom w:val="none" w:sz="0" w:space="0" w:color="auto"/>
                    <w:right w:val="none" w:sz="0" w:space="0" w:color="auto"/>
                  </w:divBdr>
                  <w:divsChild>
                    <w:div w:id="564291897">
                      <w:marLeft w:val="0"/>
                      <w:marRight w:val="0"/>
                      <w:marTop w:val="0"/>
                      <w:marBottom w:val="0"/>
                      <w:divBdr>
                        <w:top w:val="none" w:sz="0" w:space="0" w:color="auto"/>
                        <w:left w:val="none" w:sz="0" w:space="0" w:color="auto"/>
                        <w:bottom w:val="none" w:sz="0" w:space="0" w:color="auto"/>
                        <w:right w:val="none" w:sz="0" w:space="0" w:color="auto"/>
                      </w:divBdr>
                    </w:div>
                  </w:divsChild>
                </w:div>
                <w:div w:id="1449810791">
                  <w:marLeft w:val="0"/>
                  <w:marRight w:val="0"/>
                  <w:marTop w:val="0"/>
                  <w:marBottom w:val="0"/>
                  <w:divBdr>
                    <w:top w:val="none" w:sz="0" w:space="0" w:color="auto"/>
                    <w:left w:val="none" w:sz="0" w:space="0" w:color="auto"/>
                    <w:bottom w:val="none" w:sz="0" w:space="0" w:color="auto"/>
                    <w:right w:val="none" w:sz="0" w:space="0" w:color="auto"/>
                  </w:divBdr>
                  <w:divsChild>
                    <w:div w:id="1197236276">
                      <w:marLeft w:val="0"/>
                      <w:marRight w:val="0"/>
                      <w:marTop w:val="0"/>
                      <w:marBottom w:val="0"/>
                      <w:divBdr>
                        <w:top w:val="none" w:sz="0" w:space="0" w:color="auto"/>
                        <w:left w:val="none" w:sz="0" w:space="0" w:color="auto"/>
                        <w:bottom w:val="none" w:sz="0" w:space="0" w:color="auto"/>
                        <w:right w:val="none" w:sz="0" w:space="0" w:color="auto"/>
                      </w:divBdr>
                    </w:div>
                  </w:divsChild>
                </w:div>
                <w:div w:id="1723751183">
                  <w:marLeft w:val="0"/>
                  <w:marRight w:val="0"/>
                  <w:marTop w:val="0"/>
                  <w:marBottom w:val="0"/>
                  <w:divBdr>
                    <w:top w:val="none" w:sz="0" w:space="0" w:color="auto"/>
                    <w:left w:val="none" w:sz="0" w:space="0" w:color="auto"/>
                    <w:bottom w:val="none" w:sz="0" w:space="0" w:color="auto"/>
                    <w:right w:val="none" w:sz="0" w:space="0" w:color="auto"/>
                  </w:divBdr>
                  <w:divsChild>
                    <w:div w:id="1450978096">
                      <w:marLeft w:val="0"/>
                      <w:marRight w:val="0"/>
                      <w:marTop w:val="0"/>
                      <w:marBottom w:val="0"/>
                      <w:divBdr>
                        <w:top w:val="none" w:sz="0" w:space="0" w:color="auto"/>
                        <w:left w:val="none" w:sz="0" w:space="0" w:color="auto"/>
                        <w:bottom w:val="none" w:sz="0" w:space="0" w:color="auto"/>
                        <w:right w:val="none" w:sz="0" w:space="0" w:color="auto"/>
                      </w:divBdr>
                    </w:div>
                  </w:divsChild>
                </w:div>
                <w:div w:id="1829862669">
                  <w:marLeft w:val="0"/>
                  <w:marRight w:val="0"/>
                  <w:marTop w:val="0"/>
                  <w:marBottom w:val="0"/>
                  <w:divBdr>
                    <w:top w:val="none" w:sz="0" w:space="0" w:color="auto"/>
                    <w:left w:val="none" w:sz="0" w:space="0" w:color="auto"/>
                    <w:bottom w:val="none" w:sz="0" w:space="0" w:color="auto"/>
                    <w:right w:val="none" w:sz="0" w:space="0" w:color="auto"/>
                  </w:divBdr>
                  <w:divsChild>
                    <w:div w:id="1512182264">
                      <w:marLeft w:val="0"/>
                      <w:marRight w:val="0"/>
                      <w:marTop w:val="0"/>
                      <w:marBottom w:val="0"/>
                      <w:divBdr>
                        <w:top w:val="none" w:sz="0" w:space="0" w:color="auto"/>
                        <w:left w:val="none" w:sz="0" w:space="0" w:color="auto"/>
                        <w:bottom w:val="none" w:sz="0" w:space="0" w:color="auto"/>
                        <w:right w:val="none" w:sz="0" w:space="0" w:color="auto"/>
                      </w:divBdr>
                    </w:div>
                  </w:divsChild>
                </w:div>
                <w:div w:id="1891071856">
                  <w:marLeft w:val="0"/>
                  <w:marRight w:val="0"/>
                  <w:marTop w:val="0"/>
                  <w:marBottom w:val="0"/>
                  <w:divBdr>
                    <w:top w:val="none" w:sz="0" w:space="0" w:color="auto"/>
                    <w:left w:val="none" w:sz="0" w:space="0" w:color="auto"/>
                    <w:bottom w:val="none" w:sz="0" w:space="0" w:color="auto"/>
                    <w:right w:val="none" w:sz="0" w:space="0" w:color="auto"/>
                  </w:divBdr>
                  <w:divsChild>
                    <w:div w:id="1364016352">
                      <w:marLeft w:val="0"/>
                      <w:marRight w:val="0"/>
                      <w:marTop w:val="0"/>
                      <w:marBottom w:val="0"/>
                      <w:divBdr>
                        <w:top w:val="none" w:sz="0" w:space="0" w:color="auto"/>
                        <w:left w:val="none" w:sz="0" w:space="0" w:color="auto"/>
                        <w:bottom w:val="none" w:sz="0" w:space="0" w:color="auto"/>
                        <w:right w:val="none" w:sz="0" w:space="0" w:color="auto"/>
                      </w:divBdr>
                    </w:div>
                  </w:divsChild>
                </w:div>
                <w:div w:id="1968243363">
                  <w:marLeft w:val="0"/>
                  <w:marRight w:val="0"/>
                  <w:marTop w:val="0"/>
                  <w:marBottom w:val="0"/>
                  <w:divBdr>
                    <w:top w:val="none" w:sz="0" w:space="0" w:color="auto"/>
                    <w:left w:val="none" w:sz="0" w:space="0" w:color="auto"/>
                    <w:bottom w:val="none" w:sz="0" w:space="0" w:color="auto"/>
                    <w:right w:val="none" w:sz="0" w:space="0" w:color="auto"/>
                  </w:divBdr>
                  <w:divsChild>
                    <w:div w:id="1666013473">
                      <w:marLeft w:val="0"/>
                      <w:marRight w:val="0"/>
                      <w:marTop w:val="0"/>
                      <w:marBottom w:val="0"/>
                      <w:divBdr>
                        <w:top w:val="none" w:sz="0" w:space="0" w:color="auto"/>
                        <w:left w:val="none" w:sz="0" w:space="0" w:color="auto"/>
                        <w:bottom w:val="none" w:sz="0" w:space="0" w:color="auto"/>
                        <w:right w:val="none" w:sz="0" w:space="0" w:color="auto"/>
                      </w:divBdr>
                    </w:div>
                  </w:divsChild>
                </w:div>
                <w:div w:id="2102723643">
                  <w:marLeft w:val="0"/>
                  <w:marRight w:val="0"/>
                  <w:marTop w:val="0"/>
                  <w:marBottom w:val="0"/>
                  <w:divBdr>
                    <w:top w:val="none" w:sz="0" w:space="0" w:color="auto"/>
                    <w:left w:val="none" w:sz="0" w:space="0" w:color="auto"/>
                    <w:bottom w:val="none" w:sz="0" w:space="0" w:color="auto"/>
                    <w:right w:val="none" w:sz="0" w:space="0" w:color="auto"/>
                  </w:divBdr>
                  <w:divsChild>
                    <w:div w:id="1064186610">
                      <w:marLeft w:val="0"/>
                      <w:marRight w:val="0"/>
                      <w:marTop w:val="0"/>
                      <w:marBottom w:val="0"/>
                      <w:divBdr>
                        <w:top w:val="none" w:sz="0" w:space="0" w:color="auto"/>
                        <w:left w:val="none" w:sz="0" w:space="0" w:color="auto"/>
                        <w:bottom w:val="none" w:sz="0" w:space="0" w:color="auto"/>
                        <w:right w:val="none" w:sz="0" w:space="0" w:color="auto"/>
                      </w:divBdr>
                    </w:div>
                  </w:divsChild>
                </w:div>
                <w:div w:id="2127501613">
                  <w:marLeft w:val="0"/>
                  <w:marRight w:val="0"/>
                  <w:marTop w:val="0"/>
                  <w:marBottom w:val="0"/>
                  <w:divBdr>
                    <w:top w:val="none" w:sz="0" w:space="0" w:color="auto"/>
                    <w:left w:val="none" w:sz="0" w:space="0" w:color="auto"/>
                    <w:bottom w:val="none" w:sz="0" w:space="0" w:color="auto"/>
                    <w:right w:val="none" w:sz="0" w:space="0" w:color="auto"/>
                  </w:divBdr>
                  <w:divsChild>
                    <w:div w:id="267204178">
                      <w:marLeft w:val="0"/>
                      <w:marRight w:val="0"/>
                      <w:marTop w:val="0"/>
                      <w:marBottom w:val="0"/>
                      <w:divBdr>
                        <w:top w:val="none" w:sz="0" w:space="0" w:color="auto"/>
                        <w:left w:val="none" w:sz="0" w:space="0" w:color="auto"/>
                        <w:bottom w:val="none" w:sz="0" w:space="0" w:color="auto"/>
                        <w:right w:val="none" w:sz="0" w:space="0" w:color="auto"/>
                      </w:divBdr>
                    </w:div>
                  </w:divsChild>
                </w:div>
                <w:div w:id="2133015108">
                  <w:marLeft w:val="0"/>
                  <w:marRight w:val="0"/>
                  <w:marTop w:val="0"/>
                  <w:marBottom w:val="0"/>
                  <w:divBdr>
                    <w:top w:val="none" w:sz="0" w:space="0" w:color="auto"/>
                    <w:left w:val="none" w:sz="0" w:space="0" w:color="auto"/>
                    <w:bottom w:val="none" w:sz="0" w:space="0" w:color="auto"/>
                    <w:right w:val="none" w:sz="0" w:space="0" w:color="auto"/>
                  </w:divBdr>
                  <w:divsChild>
                    <w:div w:id="1936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369">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 w:id="998578657">
          <w:marLeft w:val="0"/>
          <w:marRight w:val="0"/>
          <w:marTop w:val="0"/>
          <w:marBottom w:val="0"/>
          <w:divBdr>
            <w:top w:val="none" w:sz="0" w:space="0" w:color="auto"/>
            <w:left w:val="none" w:sz="0" w:space="0" w:color="auto"/>
            <w:bottom w:val="none" w:sz="0" w:space="0" w:color="auto"/>
            <w:right w:val="none" w:sz="0" w:space="0" w:color="auto"/>
          </w:divBdr>
        </w:div>
        <w:div w:id="1137802067">
          <w:marLeft w:val="0"/>
          <w:marRight w:val="0"/>
          <w:marTop w:val="0"/>
          <w:marBottom w:val="0"/>
          <w:divBdr>
            <w:top w:val="none" w:sz="0" w:space="0" w:color="auto"/>
            <w:left w:val="none" w:sz="0" w:space="0" w:color="auto"/>
            <w:bottom w:val="none" w:sz="0" w:space="0" w:color="auto"/>
            <w:right w:val="none" w:sz="0" w:space="0" w:color="auto"/>
          </w:divBdr>
        </w:div>
        <w:div w:id="1294825800">
          <w:marLeft w:val="0"/>
          <w:marRight w:val="0"/>
          <w:marTop w:val="0"/>
          <w:marBottom w:val="0"/>
          <w:divBdr>
            <w:top w:val="none" w:sz="0" w:space="0" w:color="auto"/>
            <w:left w:val="none" w:sz="0" w:space="0" w:color="auto"/>
            <w:bottom w:val="none" w:sz="0" w:space="0" w:color="auto"/>
            <w:right w:val="none" w:sz="0" w:space="0" w:color="auto"/>
          </w:divBdr>
        </w:div>
        <w:div w:id="1308705399">
          <w:marLeft w:val="0"/>
          <w:marRight w:val="0"/>
          <w:marTop w:val="0"/>
          <w:marBottom w:val="0"/>
          <w:divBdr>
            <w:top w:val="none" w:sz="0" w:space="0" w:color="auto"/>
            <w:left w:val="none" w:sz="0" w:space="0" w:color="auto"/>
            <w:bottom w:val="none" w:sz="0" w:space="0" w:color="auto"/>
            <w:right w:val="none" w:sz="0" w:space="0" w:color="auto"/>
          </w:divBdr>
        </w:div>
        <w:div w:id="1435903545">
          <w:marLeft w:val="0"/>
          <w:marRight w:val="0"/>
          <w:marTop w:val="0"/>
          <w:marBottom w:val="0"/>
          <w:divBdr>
            <w:top w:val="none" w:sz="0" w:space="0" w:color="auto"/>
            <w:left w:val="none" w:sz="0" w:space="0" w:color="auto"/>
            <w:bottom w:val="none" w:sz="0" w:space="0" w:color="auto"/>
            <w:right w:val="none" w:sz="0" w:space="0" w:color="auto"/>
          </w:divBdr>
        </w:div>
        <w:div w:id="1675179552">
          <w:marLeft w:val="0"/>
          <w:marRight w:val="0"/>
          <w:marTop w:val="0"/>
          <w:marBottom w:val="0"/>
          <w:divBdr>
            <w:top w:val="none" w:sz="0" w:space="0" w:color="auto"/>
            <w:left w:val="none" w:sz="0" w:space="0" w:color="auto"/>
            <w:bottom w:val="none" w:sz="0" w:space="0" w:color="auto"/>
            <w:right w:val="none" w:sz="0" w:space="0" w:color="auto"/>
          </w:divBdr>
        </w:div>
        <w:div w:id="1797749030">
          <w:marLeft w:val="0"/>
          <w:marRight w:val="0"/>
          <w:marTop w:val="0"/>
          <w:marBottom w:val="0"/>
          <w:divBdr>
            <w:top w:val="none" w:sz="0" w:space="0" w:color="auto"/>
            <w:left w:val="none" w:sz="0" w:space="0" w:color="auto"/>
            <w:bottom w:val="none" w:sz="0" w:space="0" w:color="auto"/>
            <w:right w:val="none" w:sz="0" w:space="0" w:color="auto"/>
          </w:divBdr>
        </w:div>
        <w:div w:id="1846553483">
          <w:marLeft w:val="0"/>
          <w:marRight w:val="0"/>
          <w:marTop w:val="0"/>
          <w:marBottom w:val="0"/>
          <w:divBdr>
            <w:top w:val="none" w:sz="0" w:space="0" w:color="auto"/>
            <w:left w:val="none" w:sz="0" w:space="0" w:color="auto"/>
            <w:bottom w:val="none" w:sz="0" w:space="0" w:color="auto"/>
            <w:right w:val="none" w:sz="0" w:space="0" w:color="auto"/>
          </w:divBdr>
        </w:div>
        <w:div w:id="1847867154">
          <w:marLeft w:val="0"/>
          <w:marRight w:val="0"/>
          <w:marTop w:val="0"/>
          <w:marBottom w:val="0"/>
          <w:divBdr>
            <w:top w:val="none" w:sz="0" w:space="0" w:color="auto"/>
            <w:left w:val="none" w:sz="0" w:space="0" w:color="auto"/>
            <w:bottom w:val="none" w:sz="0" w:space="0" w:color="auto"/>
            <w:right w:val="none" w:sz="0" w:space="0" w:color="auto"/>
          </w:divBdr>
        </w:div>
        <w:div w:id="1854494978">
          <w:marLeft w:val="0"/>
          <w:marRight w:val="0"/>
          <w:marTop w:val="0"/>
          <w:marBottom w:val="0"/>
          <w:divBdr>
            <w:top w:val="none" w:sz="0" w:space="0" w:color="auto"/>
            <w:left w:val="none" w:sz="0" w:space="0" w:color="auto"/>
            <w:bottom w:val="none" w:sz="0" w:space="0" w:color="auto"/>
            <w:right w:val="none" w:sz="0" w:space="0" w:color="auto"/>
          </w:divBdr>
          <w:divsChild>
            <w:div w:id="259526973">
              <w:marLeft w:val="-75"/>
              <w:marRight w:val="0"/>
              <w:marTop w:val="30"/>
              <w:marBottom w:val="30"/>
              <w:divBdr>
                <w:top w:val="none" w:sz="0" w:space="0" w:color="auto"/>
                <w:left w:val="none" w:sz="0" w:space="0" w:color="auto"/>
                <w:bottom w:val="none" w:sz="0" w:space="0" w:color="auto"/>
                <w:right w:val="none" w:sz="0" w:space="0" w:color="auto"/>
              </w:divBdr>
              <w:divsChild>
                <w:div w:id="26179436">
                  <w:marLeft w:val="0"/>
                  <w:marRight w:val="0"/>
                  <w:marTop w:val="0"/>
                  <w:marBottom w:val="0"/>
                  <w:divBdr>
                    <w:top w:val="none" w:sz="0" w:space="0" w:color="auto"/>
                    <w:left w:val="none" w:sz="0" w:space="0" w:color="auto"/>
                    <w:bottom w:val="none" w:sz="0" w:space="0" w:color="auto"/>
                    <w:right w:val="none" w:sz="0" w:space="0" w:color="auto"/>
                  </w:divBdr>
                  <w:divsChild>
                    <w:div w:id="162555447">
                      <w:marLeft w:val="0"/>
                      <w:marRight w:val="0"/>
                      <w:marTop w:val="0"/>
                      <w:marBottom w:val="0"/>
                      <w:divBdr>
                        <w:top w:val="none" w:sz="0" w:space="0" w:color="auto"/>
                        <w:left w:val="none" w:sz="0" w:space="0" w:color="auto"/>
                        <w:bottom w:val="none" w:sz="0" w:space="0" w:color="auto"/>
                        <w:right w:val="none" w:sz="0" w:space="0" w:color="auto"/>
                      </w:divBdr>
                    </w:div>
                  </w:divsChild>
                </w:div>
                <w:div w:id="178085450">
                  <w:marLeft w:val="0"/>
                  <w:marRight w:val="0"/>
                  <w:marTop w:val="0"/>
                  <w:marBottom w:val="0"/>
                  <w:divBdr>
                    <w:top w:val="none" w:sz="0" w:space="0" w:color="auto"/>
                    <w:left w:val="none" w:sz="0" w:space="0" w:color="auto"/>
                    <w:bottom w:val="none" w:sz="0" w:space="0" w:color="auto"/>
                    <w:right w:val="none" w:sz="0" w:space="0" w:color="auto"/>
                  </w:divBdr>
                  <w:divsChild>
                    <w:div w:id="395010308">
                      <w:marLeft w:val="0"/>
                      <w:marRight w:val="0"/>
                      <w:marTop w:val="0"/>
                      <w:marBottom w:val="0"/>
                      <w:divBdr>
                        <w:top w:val="none" w:sz="0" w:space="0" w:color="auto"/>
                        <w:left w:val="none" w:sz="0" w:space="0" w:color="auto"/>
                        <w:bottom w:val="none" w:sz="0" w:space="0" w:color="auto"/>
                        <w:right w:val="none" w:sz="0" w:space="0" w:color="auto"/>
                      </w:divBdr>
                    </w:div>
                  </w:divsChild>
                </w:div>
                <w:div w:id="217666310">
                  <w:marLeft w:val="0"/>
                  <w:marRight w:val="0"/>
                  <w:marTop w:val="0"/>
                  <w:marBottom w:val="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90094950">
                  <w:marLeft w:val="0"/>
                  <w:marRight w:val="0"/>
                  <w:marTop w:val="0"/>
                  <w:marBottom w:val="0"/>
                  <w:divBdr>
                    <w:top w:val="none" w:sz="0" w:space="0" w:color="auto"/>
                    <w:left w:val="none" w:sz="0" w:space="0" w:color="auto"/>
                    <w:bottom w:val="none" w:sz="0" w:space="0" w:color="auto"/>
                    <w:right w:val="none" w:sz="0" w:space="0" w:color="auto"/>
                  </w:divBdr>
                  <w:divsChild>
                    <w:div w:id="516963299">
                      <w:marLeft w:val="0"/>
                      <w:marRight w:val="0"/>
                      <w:marTop w:val="0"/>
                      <w:marBottom w:val="0"/>
                      <w:divBdr>
                        <w:top w:val="none" w:sz="0" w:space="0" w:color="auto"/>
                        <w:left w:val="none" w:sz="0" w:space="0" w:color="auto"/>
                        <w:bottom w:val="none" w:sz="0" w:space="0" w:color="auto"/>
                        <w:right w:val="none" w:sz="0" w:space="0" w:color="auto"/>
                      </w:divBdr>
                    </w:div>
                  </w:divsChild>
                </w:div>
                <w:div w:id="316954114">
                  <w:marLeft w:val="0"/>
                  <w:marRight w:val="0"/>
                  <w:marTop w:val="0"/>
                  <w:marBottom w:val="0"/>
                  <w:divBdr>
                    <w:top w:val="none" w:sz="0" w:space="0" w:color="auto"/>
                    <w:left w:val="none" w:sz="0" w:space="0" w:color="auto"/>
                    <w:bottom w:val="none" w:sz="0" w:space="0" w:color="auto"/>
                    <w:right w:val="none" w:sz="0" w:space="0" w:color="auto"/>
                  </w:divBdr>
                  <w:divsChild>
                    <w:div w:id="217401743">
                      <w:marLeft w:val="0"/>
                      <w:marRight w:val="0"/>
                      <w:marTop w:val="0"/>
                      <w:marBottom w:val="0"/>
                      <w:divBdr>
                        <w:top w:val="none" w:sz="0" w:space="0" w:color="auto"/>
                        <w:left w:val="none" w:sz="0" w:space="0" w:color="auto"/>
                        <w:bottom w:val="none" w:sz="0" w:space="0" w:color="auto"/>
                        <w:right w:val="none" w:sz="0" w:space="0" w:color="auto"/>
                      </w:divBdr>
                    </w:div>
                  </w:divsChild>
                </w:div>
                <w:div w:id="459611365">
                  <w:marLeft w:val="0"/>
                  <w:marRight w:val="0"/>
                  <w:marTop w:val="0"/>
                  <w:marBottom w:val="0"/>
                  <w:divBdr>
                    <w:top w:val="none" w:sz="0" w:space="0" w:color="auto"/>
                    <w:left w:val="none" w:sz="0" w:space="0" w:color="auto"/>
                    <w:bottom w:val="none" w:sz="0" w:space="0" w:color="auto"/>
                    <w:right w:val="none" w:sz="0" w:space="0" w:color="auto"/>
                  </w:divBdr>
                  <w:divsChild>
                    <w:div w:id="1466241956">
                      <w:marLeft w:val="0"/>
                      <w:marRight w:val="0"/>
                      <w:marTop w:val="0"/>
                      <w:marBottom w:val="0"/>
                      <w:divBdr>
                        <w:top w:val="none" w:sz="0" w:space="0" w:color="auto"/>
                        <w:left w:val="none" w:sz="0" w:space="0" w:color="auto"/>
                        <w:bottom w:val="none" w:sz="0" w:space="0" w:color="auto"/>
                        <w:right w:val="none" w:sz="0" w:space="0" w:color="auto"/>
                      </w:divBdr>
                    </w:div>
                  </w:divsChild>
                </w:div>
                <w:div w:id="462113871">
                  <w:marLeft w:val="0"/>
                  <w:marRight w:val="0"/>
                  <w:marTop w:val="0"/>
                  <w:marBottom w:val="0"/>
                  <w:divBdr>
                    <w:top w:val="none" w:sz="0" w:space="0" w:color="auto"/>
                    <w:left w:val="none" w:sz="0" w:space="0" w:color="auto"/>
                    <w:bottom w:val="none" w:sz="0" w:space="0" w:color="auto"/>
                    <w:right w:val="none" w:sz="0" w:space="0" w:color="auto"/>
                  </w:divBdr>
                  <w:divsChild>
                    <w:div w:id="775642266">
                      <w:marLeft w:val="0"/>
                      <w:marRight w:val="0"/>
                      <w:marTop w:val="0"/>
                      <w:marBottom w:val="0"/>
                      <w:divBdr>
                        <w:top w:val="none" w:sz="0" w:space="0" w:color="auto"/>
                        <w:left w:val="none" w:sz="0" w:space="0" w:color="auto"/>
                        <w:bottom w:val="none" w:sz="0" w:space="0" w:color="auto"/>
                        <w:right w:val="none" w:sz="0" w:space="0" w:color="auto"/>
                      </w:divBdr>
                    </w:div>
                  </w:divsChild>
                </w:div>
                <w:div w:id="551422899">
                  <w:marLeft w:val="0"/>
                  <w:marRight w:val="0"/>
                  <w:marTop w:val="0"/>
                  <w:marBottom w:val="0"/>
                  <w:divBdr>
                    <w:top w:val="none" w:sz="0" w:space="0" w:color="auto"/>
                    <w:left w:val="none" w:sz="0" w:space="0" w:color="auto"/>
                    <w:bottom w:val="none" w:sz="0" w:space="0" w:color="auto"/>
                    <w:right w:val="none" w:sz="0" w:space="0" w:color="auto"/>
                  </w:divBdr>
                  <w:divsChild>
                    <w:div w:id="321158270">
                      <w:marLeft w:val="0"/>
                      <w:marRight w:val="0"/>
                      <w:marTop w:val="0"/>
                      <w:marBottom w:val="0"/>
                      <w:divBdr>
                        <w:top w:val="none" w:sz="0" w:space="0" w:color="auto"/>
                        <w:left w:val="none" w:sz="0" w:space="0" w:color="auto"/>
                        <w:bottom w:val="none" w:sz="0" w:space="0" w:color="auto"/>
                        <w:right w:val="none" w:sz="0" w:space="0" w:color="auto"/>
                      </w:divBdr>
                    </w:div>
                  </w:divsChild>
                </w:div>
                <w:div w:id="638805553">
                  <w:marLeft w:val="0"/>
                  <w:marRight w:val="0"/>
                  <w:marTop w:val="0"/>
                  <w:marBottom w:val="0"/>
                  <w:divBdr>
                    <w:top w:val="none" w:sz="0" w:space="0" w:color="auto"/>
                    <w:left w:val="none" w:sz="0" w:space="0" w:color="auto"/>
                    <w:bottom w:val="none" w:sz="0" w:space="0" w:color="auto"/>
                    <w:right w:val="none" w:sz="0" w:space="0" w:color="auto"/>
                  </w:divBdr>
                  <w:divsChild>
                    <w:div w:id="1319305681">
                      <w:marLeft w:val="0"/>
                      <w:marRight w:val="0"/>
                      <w:marTop w:val="0"/>
                      <w:marBottom w:val="0"/>
                      <w:divBdr>
                        <w:top w:val="none" w:sz="0" w:space="0" w:color="auto"/>
                        <w:left w:val="none" w:sz="0" w:space="0" w:color="auto"/>
                        <w:bottom w:val="none" w:sz="0" w:space="0" w:color="auto"/>
                        <w:right w:val="none" w:sz="0" w:space="0" w:color="auto"/>
                      </w:divBdr>
                    </w:div>
                    <w:div w:id="1849323930">
                      <w:marLeft w:val="0"/>
                      <w:marRight w:val="0"/>
                      <w:marTop w:val="0"/>
                      <w:marBottom w:val="0"/>
                      <w:divBdr>
                        <w:top w:val="none" w:sz="0" w:space="0" w:color="auto"/>
                        <w:left w:val="none" w:sz="0" w:space="0" w:color="auto"/>
                        <w:bottom w:val="none" w:sz="0" w:space="0" w:color="auto"/>
                        <w:right w:val="none" w:sz="0" w:space="0" w:color="auto"/>
                      </w:divBdr>
                    </w:div>
                  </w:divsChild>
                </w:div>
                <w:div w:id="677657635">
                  <w:marLeft w:val="0"/>
                  <w:marRight w:val="0"/>
                  <w:marTop w:val="0"/>
                  <w:marBottom w:val="0"/>
                  <w:divBdr>
                    <w:top w:val="none" w:sz="0" w:space="0" w:color="auto"/>
                    <w:left w:val="none" w:sz="0" w:space="0" w:color="auto"/>
                    <w:bottom w:val="none" w:sz="0" w:space="0" w:color="auto"/>
                    <w:right w:val="none" w:sz="0" w:space="0" w:color="auto"/>
                  </w:divBdr>
                  <w:divsChild>
                    <w:div w:id="968704426">
                      <w:marLeft w:val="0"/>
                      <w:marRight w:val="0"/>
                      <w:marTop w:val="0"/>
                      <w:marBottom w:val="0"/>
                      <w:divBdr>
                        <w:top w:val="none" w:sz="0" w:space="0" w:color="auto"/>
                        <w:left w:val="none" w:sz="0" w:space="0" w:color="auto"/>
                        <w:bottom w:val="none" w:sz="0" w:space="0" w:color="auto"/>
                        <w:right w:val="none" w:sz="0" w:space="0" w:color="auto"/>
                      </w:divBdr>
                    </w:div>
                  </w:divsChild>
                </w:div>
                <w:div w:id="693651823">
                  <w:marLeft w:val="0"/>
                  <w:marRight w:val="0"/>
                  <w:marTop w:val="0"/>
                  <w:marBottom w:val="0"/>
                  <w:divBdr>
                    <w:top w:val="none" w:sz="0" w:space="0" w:color="auto"/>
                    <w:left w:val="none" w:sz="0" w:space="0" w:color="auto"/>
                    <w:bottom w:val="none" w:sz="0" w:space="0" w:color="auto"/>
                    <w:right w:val="none" w:sz="0" w:space="0" w:color="auto"/>
                  </w:divBdr>
                  <w:divsChild>
                    <w:div w:id="693381517">
                      <w:marLeft w:val="0"/>
                      <w:marRight w:val="0"/>
                      <w:marTop w:val="0"/>
                      <w:marBottom w:val="0"/>
                      <w:divBdr>
                        <w:top w:val="none" w:sz="0" w:space="0" w:color="auto"/>
                        <w:left w:val="none" w:sz="0" w:space="0" w:color="auto"/>
                        <w:bottom w:val="none" w:sz="0" w:space="0" w:color="auto"/>
                        <w:right w:val="none" w:sz="0" w:space="0" w:color="auto"/>
                      </w:divBdr>
                    </w:div>
                  </w:divsChild>
                </w:div>
                <w:div w:id="703678802">
                  <w:marLeft w:val="0"/>
                  <w:marRight w:val="0"/>
                  <w:marTop w:val="0"/>
                  <w:marBottom w:val="0"/>
                  <w:divBdr>
                    <w:top w:val="none" w:sz="0" w:space="0" w:color="auto"/>
                    <w:left w:val="none" w:sz="0" w:space="0" w:color="auto"/>
                    <w:bottom w:val="none" w:sz="0" w:space="0" w:color="auto"/>
                    <w:right w:val="none" w:sz="0" w:space="0" w:color="auto"/>
                  </w:divBdr>
                  <w:divsChild>
                    <w:div w:id="483008505">
                      <w:marLeft w:val="0"/>
                      <w:marRight w:val="0"/>
                      <w:marTop w:val="0"/>
                      <w:marBottom w:val="0"/>
                      <w:divBdr>
                        <w:top w:val="none" w:sz="0" w:space="0" w:color="auto"/>
                        <w:left w:val="none" w:sz="0" w:space="0" w:color="auto"/>
                        <w:bottom w:val="none" w:sz="0" w:space="0" w:color="auto"/>
                        <w:right w:val="none" w:sz="0" w:space="0" w:color="auto"/>
                      </w:divBdr>
                    </w:div>
                  </w:divsChild>
                </w:div>
                <w:div w:id="724567392">
                  <w:marLeft w:val="0"/>
                  <w:marRight w:val="0"/>
                  <w:marTop w:val="0"/>
                  <w:marBottom w:val="0"/>
                  <w:divBdr>
                    <w:top w:val="none" w:sz="0" w:space="0" w:color="auto"/>
                    <w:left w:val="none" w:sz="0" w:space="0" w:color="auto"/>
                    <w:bottom w:val="none" w:sz="0" w:space="0" w:color="auto"/>
                    <w:right w:val="none" w:sz="0" w:space="0" w:color="auto"/>
                  </w:divBdr>
                  <w:divsChild>
                    <w:div w:id="1640650329">
                      <w:marLeft w:val="0"/>
                      <w:marRight w:val="0"/>
                      <w:marTop w:val="0"/>
                      <w:marBottom w:val="0"/>
                      <w:divBdr>
                        <w:top w:val="none" w:sz="0" w:space="0" w:color="auto"/>
                        <w:left w:val="none" w:sz="0" w:space="0" w:color="auto"/>
                        <w:bottom w:val="none" w:sz="0" w:space="0" w:color="auto"/>
                        <w:right w:val="none" w:sz="0" w:space="0" w:color="auto"/>
                      </w:divBdr>
                    </w:div>
                  </w:divsChild>
                </w:div>
                <w:div w:id="915433150">
                  <w:marLeft w:val="0"/>
                  <w:marRight w:val="0"/>
                  <w:marTop w:val="0"/>
                  <w:marBottom w:val="0"/>
                  <w:divBdr>
                    <w:top w:val="none" w:sz="0" w:space="0" w:color="auto"/>
                    <w:left w:val="none" w:sz="0" w:space="0" w:color="auto"/>
                    <w:bottom w:val="none" w:sz="0" w:space="0" w:color="auto"/>
                    <w:right w:val="none" w:sz="0" w:space="0" w:color="auto"/>
                  </w:divBdr>
                  <w:divsChild>
                    <w:div w:id="263419016">
                      <w:marLeft w:val="0"/>
                      <w:marRight w:val="0"/>
                      <w:marTop w:val="0"/>
                      <w:marBottom w:val="0"/>
                      <w:divBdr>
                        <w:top w:val="none" w:sz="0" w:space="0" w:color="auto"/>
                        <w:left w:val="none" w:sz="0" w:space="0" w:color="auto"/>
                        <w:bottom w:val="none" w:sz="0" w:space="0" w:color="auto"/>
                        <w:right w:val="none" w:sz="0" w:space="0" w:color="auto"/>
                      </w:divBdr>
                    </w:div>
                  </w:divsChild>
                </w:div>
                <w:div w:id="934754282">
                  <w:marLeft w:val="0"/>
                  <w:marRight w:val="0"/>
                  <w:marTop w:val="0"/>
                  <w:marBottom w:val="0"/>
                  <w:divBdr>
                    <w:top w:val="none" w:sz="0" w:space="0" w:color="auto"/>
                    <w:left w:val="none" w:sz="0" w:space="0" w:color="auto"/>
                    <w:bottom w:val="none" w:sz="0" w:space="0" w:color="auto"/>
                    <w:right w:val="none" w:sz="0" w:space="0" w:color="auto"/>
                  </w:divBdr>
                  <w:divsChild>
                    <w:div w:id="1373535476">
                      <w:marLeft w:val="0"/>
                      <w:marRight w:val="0"/>
                      <w:marTop w:val="0"/>
                      <w:marBottom w:val="0"/>
                      <w:divBdr>
                        <w:top w:val="none" w:sz="0" w:space="0" w:color="auto"/>
                        <w:left w:val="none" w:sz="0" w:space="0" w:color="auto"/>
                        <w:bottom w:val="none" w:sz="0" w:space="0" w:color="auto"/>
                        <w:right w:val="none" w:sz="0" w:space="0" w:color="auto"/>
                      </w:divBdr>
                    </w:div>
                  </w:divsChild>
                </w:div>
                <w:div w:id="936712119">
                  <w:marLeft w:val="0"/>
                  <w:marRight w:val="0"/>
                  <w:marTop w:val="0"/>
                  <w:marBottom w:val="0"/>
                  <w:divBdr>
                    <w:top w:val="none" w:sz="0" w:space="0" w:color="auto"/>
                    <w:left w:val="none" w:sz="0" w:space="0" w:color="auto"/>
                    <w:bottom w:val="none" w:sz="0" w:space="0" w:color="auto"/>
                    <w:right w:val="none" w:sz="0" w:space="0" w:color="auto"/>
                  </w:divBdr>
                  <w:divsChild>
                    <w:div w:id="325481438">
                      <w:marLeft w:val="0"/>
                      <w:marRight w:val="0"/>
                      <w:marTop w:val="0"/>
                      <w:marBottom w:val="0"/>
                      <w:divBdr>
                        <w:top w:val="none" w:sz="0" w:space="0" w:color="auto"/>
                        <w:left w:val="none" w:sz="0" w:space="0" w:color="auto"/>
                        <w:bottom w:val="none" w:sz="0" w:space="0" w:color="auto"/>
                        <w:right w:val="none" w:sz="0" w:space="0" w:color="auto"/>
                      </w:divBdr>
                    </w:div>
                  </w:divsChild>
                </w:div>
                <w:div w:id="962422955">
                  <w:marLeft w:val="0"/>
                  <w:marRight w:val="0"/>
                  <w:marTop w:val="0"/>
                  <w:marBottom w:val="0"/>
                  <w:divBdr>
                    <w:top w:val="none" w:sz="0" w:space="0" w:color="auto"/>
                    <w:left w:val="none" w:sz="0" w:space="0" w:color="auto"/>
                    <w:bottom w:val="none" w:sz="0" w:space="0" w:color="auto"/>
                    <w:right w:val="none" w:sz="0" w:space="0" w:color="auto"/>
                  </w:divBdr>
                  <w:divsChild>
                    <w:div w:id="965815477">
                      <w:marLeft w:val="0"/>
                      <w:marRight w:val="0"/>
                      <w:marTop w:val="0"/>
                      <w:marBottom w:val="0"/>
                      <w:divBdr>
                        <w:top w:val="none" w:sz="0" w:space="0" w:color="auto"/>
                        <w:left w:val="none" w:sz="0" w:space="0" w:color="auto"/>
                        <w:bottom w:val="none" w:sz="0" w:space="0" w:color="auto"/>
                        <w:right w:val="none" w:sz="0" w:space="0" w:color="auto"/>
                      </w:divBdr>
                    </w:div>
                  </w:divsChild>
                </w:div>
                <w:div w:id="1002439747">
                  <w:marLeft w:val="0"/>
                  <w:marRight w:val="0"/>
                  <w:marTop w:val="0"/>
                  <w:marBottom w:val="0"/>
                  <w:divBdr>
                    <w:top w:val="none" w:sz="0" w:space="0" w:color="auto"/>
                    <w:left w:val="none" w:sz="0" w:space="0" w:color="auto"/>
                    <w:bottom w:val="none" w:sz="0" w:space="0" w:color="auto"/>
                    <w:right w:val="none" w:sz="0" w:space="0" w:color="auto"/>
                  </w:divBdr>
                  <w:divsChild>
                    <w:div w:id="710148591">
                      <w:marLeft w:val="0"/>
                      <w:marRight w:val="0"/>
                      <w:marTop w:val="0"/>
                      <w:marBottom w:val="0"/>
                      <w:divBdr>
                        <w:top w:val="none" w:sz="0" w:space="0" w:color="auto"/>
                        <w:left w:val="none" w:sz="0" w:space="0" w:color="auto"/>
                        <w:bottom w:val="none" w:sz="0" w:space="0" w:color="auto"/>
                        <w:right w:val="none" w:sz="0" w:space="0" w:color="auto"/>
                      </w:divBdr>
                    </w:div>
                  </w:divsChild>
                </w:div>
                <w:div w:id="1056929239">
                  <w:marLeft w:val="0"/>
                  <w:marRight w:val="0"/>
                  <w:marTop w:val="0"/>
                  <w:marBottom w:val="0"/>
                  <w:divBdr>
                    <w:top w:val="none" w:sz="0" w:space="0" w:color="auto"/>
                    <w:left w:val="none" w:sz="0" w:space="0" w:color="auto"/>
                    <w:bottom w:val="none" w:sz="0" w:space="0" w:color="auto"/>
                    <w:right w:val="none" w:sz="0" w:space="0" w:color="auto"/>
                  </w:divBdr>
                  <w:divsChild>
                    <w:div w:id="310597643">
                      <w:marLeft w:val="0"/>
                      <w:marRight w:val="0"/>
                      <w:marTop w:val="0"/>
                      <w:marBottom w:val="0"/>
                      <w:divBdr>
                        <w:top w:val="none" w:sz="0" w:space="0" w:color="auto"/>
                        <w:left w:val="none" w:sz="0" w:space="0" w:color="auto"/>
                        <w:bottom w:val="none" w:sz="0" w:space="0" w:color="auto"/>
                        <w:right w:val="none" w:sz="0" w:space="0" w:color="auto"/>
                      </w:divBdr>
                    </w:div>
                  </w:divsChild>
                </w:div>
                <w:div w:id="1106189554">
                  <w:marLeft w:val="0"/>
                  <w:marRight w:val="0"/>
                  <w:marTop w:val="0"/>
                  <w:marBottom w:val="0"/>
                  <w:divBdr>
                    <w:top w:val="none" w:sz="0" w:space="0" w:color="auto"/>
                    <w:left w:val="none" w:sz="0" w:space="0" w:color="auto"/>
                    <w:bottom w:val="none" w:sz="0" w:space="0" w:color="auto"/>
                    <w:right w:val="none" w:sz="0" w:space="0" w:color="auto"/>
                  </w:divBdr>
                  <w:divsChild>
                    <w:div w:id="897518264">
                      <w:marLeft w:val="0"/>
                      <w:marRight w:val="0"/>
                      <w:marTop w:val="0"/>
                      <w:marBottom w:val="0"/>
                      <w:divBdr>
                        <w:top w:val="none" w:sz="0" w:space="0" w:color="auto"/>
                        <w:left w:val="none" w:sz="0" w:space="0" w:color="auto"/>
                        <w:bottom w:val="none" w:sz="0" w:space="0" w:color="auto"/>
                        <w:right w:val="none" w:sz="0" w:space="0" w:color="auto"/>
                      </w:divBdr>
                    </w:div>
                  </w:divsChild>
                </w:div>
                <w:div w:id="1151869478">
                  <w:marLeft w:val="0"/>
                  <w:marRight w:val="0"/>
                  <w:marTop w:val="0"/>
                  <w:marBottom w:val="0"/>
                  <w:divBdr>
                    <w:top w:val="none" w:sz="0" w:space="0" w:color="auto"/>
                    <w:left w:val="none" w:sz="0" w:space="0" w:color="auto"/>
                    <w:bottom w:val="none" w:sz="0" w:space="0" w:color="auto"/>
                    <w:right w:val="none" w:sz="0" w:space="0" w:color="auto"/>
                  </w:divBdr>
                  <w:divsChild>
                    <w:div w:id="449862254">
                      <w:marLeft w:val="0"/>
                      <w:marRight w:val="0"/>
                      <w:marTop w:val="0"/>
                      <w:marBottom w:val="0"/>
                      <w:divBdr>
                        <w:top w:val="none" w:sz="0" w:space="0" w:color="auto"/>
                        <w:left w:val="none" w:sz="0" w:space="0" w:color="auto"/>
                        <w:bottom w:val="none" w:sz="0" w:space="0" w:color="auto"/>
                        <w:right w:val="none" w:sz="0" w:space="0" w:color="auto"/>
                      </w:divBdr>
                    </w:div>
                  </w:divsChild>
                </w:div>
                <w:div w:id="1157187925">
                  <w:marLeft w:val="0"/>
                  <w:marRight w:val="0"/>
                  <w:marTop w:val="0"/>
                  <w:marBottom w:val="0"/>
                  <w:divBdr>
                    <w:top w:val="none" w:sz="0" w:space="0" w:color="auto"/>
                    <w:left w:val="none" w:sz="0" w:space="0" w:color="auto"/>
                    <w:bottom w:val="none" w:sz="0" w:space="0" w:color="auto"/>
                    <w:right w:val="none" w:sz="0" w:space="0" w:color="auto"/>
                  </w:divBdr>
                  <w:divsChild>
                    <w:div w:id="1344429017">
                      <w:marLeft w:val="0"/>
                      <w:marRight w:val="0"/>
                      <w:marTop w:val="0"/>
                      <w:marBottom w:val="0"/>
                      <w:divBdr>
                        <w:top w:val="none" w:sz="0" w:space="0" w:color="auto"/>
                        <w:left w:val="none" w:sz="0" w:space="0" w:color="auto"/>
                        <w:bottom w:val="none" w:sz="0" w:space="0" w:color="auto"/>
                        <w:right w:val="none" w:sz="0" w:space="0" w:color="auto"/>
                      </w:divBdr>
                    </w:div>
                  </w:divsChild>
                </w:div>
                <w:div w:id="1181310762">
                  <w:marLeft w:val="0"/>
                  <w:marRight w:val="0"/>
                  <w:marTop w:val="0"/>
                  <w:marBottom w:val="0"/>
                  <w:divBdr>
                    <w:top w:val="none" w:sz="0" w:space="0" w:color="auto"/>
                    <w:left w:val="none" w:sz="0" w:space="0" w:color="auto"/>
                    <w:bottom w:val="none" w:sz="0" w:space="0" w:color="auto"/>
                    <w:right w:val="none" w:sz="0" w:space="0" w:color="auto"/>
                  </w:divBdr>
                  <w:divsChild>
                    <w:div w:id="443500160">
                      <w:marLeft w:val="0"/>
                      <w:marRight w:val="0"/>
                      <w:marTop w:val="0"/>
                      <w:marBottom w:val="0"/>
                      <w:divBdr>
                        <w:top w:val="none" w:sz="0" w:space="0" w:color="auto"/>
                        <w:left w:val="none" w:sz="0" w:space="0" w:color="auto"/>
                        <w:bottom w:val="none" w:sz="0" w:space="0" w:color="auto"/>
                        <w:right w:val="none" w:sz="0" w:space="0" w:color="auto"/>
                      </w:divBdr>
                    </w:div>
                  </w:divsChild>
                </w:div>
                <w:div w:id="1193881191">
                  <w:marLeft w:val="0"/>
                  <w:marRight w:val="0"/>
                  <w:marTop w:val="0"/>
                  <w:marBottom w:val="0"/>
                  <w:divBdr>
                    <w:top w:val="none" w:sz="0" w:space="0" w:color="auto"/>
                    <w:left w:val="none" w:sz="0" w:space="0" w:color="auto"/>
                    <w:bottom w:val="none" w:sz="0" w:space="0" w:color="auto"/>
                    <w:right w:val="none" w:sz="0" w:space="0" w:color="auto"/>
                  </w:divBdr>
                  <w:divsChild>
                    <w:div w:id="2119449282">
                      <w:marLeft w:val="0"/>
                      <w:marRight w:val="0"/>
                      <w:marTop w:val="0"/>
                      <w:marBottom w:val="0"/>
                      <w:divBdr>
                        <w:top w:val="none" w:sz="0" w:space="0" w:color="auto"/>
                        <w:left w:val="none" w:sz="0" w:space="0" w:color="auto"/>
                        <w:bottom w:val="none" w:sz="0" w:space="0" w:color="auto"/>
                        <w:right w:val="none" w:sz="0" w:space="0" w:color="auto"/>
                      </w:divBdr>
                    </w:div>
                  </w:divsChild>
                </w:div>
                <w:div w:id="1328098607">
                  <w:marLeft w:val="0"/>
                  <w:marRight w:val="0"/>
                  <w:marTop w:val="0"/>
                  <w:marBottom w:val="0"/>
                  <w:divBdr>
                    <w:top w:val="none" w:sz="0" w:space="0" w:color="auto"/>
                    <w:left w:val="none" w:sz="0" w:space="0" w:color="auto"/>
                    <w:bottom w:val="none" w:sz="0" w:space="0" w:color="auto"/>
                    <w:right w:val="none" w:sz="0" w:space="0" w:color="auto"/>
                  </w:divBdr>
                  <w:divsChild>
                    <w:div w:id="417017821">
                      <w:marLeft w:val="0"/>
                      <w:marRight w:val="0"/>
                      <w:marTop w:val="0"/>
                      <w:marBottom w:val="0"/>
                      <w:divBdr>
                        <w:top w:val="none" w:sz="0" w:space="0" w:color="auto"/>
                        <w:left w:val="none" w:sz="0" w:space="0" w:color="auto"/>
                        <w:bottom w:val="none" w:sz="0" w:space="0" w:color="auto"/>
                        <w:right w:val="none" w:sz="0" w:space="0" w:color="auto"/>
                      </w:divBdr>
                    </w:div>
                  </w:divsChild>
                </w:div>
                <w:div w:id="1406688986">
                  <w:marLeft w:val="0"/>
                  <w:marRight w:val="0"/>
                  <w:marTop w:val="0"/>
                  <w:marBottom w:val="0"/>
                  <w:divBdr>
                    <w:top w:val="none" w:sz="0" w:space="0" w:color="auto"/>
                    <w:left w:val="none" w:sz="0" w:space="0" w:color="auto"/>
                    <w:bottom w:val="none" w:sz="0" w:space="0" w:color="auto"/>
                    <w:right w:val="none" w:sz="0" w:space="0" w:color="auto"/>
                  </w:divBdr>
                  <w:divsChild>
                    <w:div w:id="1473984988">
                      <w:marLeft w:val="0"/>
                      <w:marRight w:val="0"/>
                      <w:marTop w:val="0"/>
                      <w:marBottom w:val="0"/>
                      <w:divBdr>
                        <w:top w:val="none" w:sz="0" w:space="0" w:color="auto"/>
                        <w:left w:val="none" w:sz="0" w:space="0" w:color="auto"/>
                        <w:bottom w:val="none" w:sz="0" w:space="0" w:color="auto"/>
                        <w:right w:val="none" w:sz="0" w:space="0" w:color="auto"/>
                      </w:divBdr>
                    </w:div>
                  </w:divsChild>
                </w:div>
                <w:div w:id="1449281765">
                  <w:marLeft w:val="0"/>
                  <w:marRight w:val="0"/>
                  <w:marTop w:val="0"/>
                  <w:marBottom w:val="0"/>
                  <w:divBdr>
                    <w:top w:val="none" w:sz="0" w:space="0" w:color="auto"/>
                    <w:left w:val="none" w:sz="0" w:space="0" w:color="auto"/>
                    <w:bottom w:val="none" w:sz="0" w:space="0" w:color="auto"/>
                    <w:right w:val="none" w:sz="0" w:space="0" w:color="auto"/>
                  </w:divBdr>
                  <w:divsChild>
                    <w:div w:id="1303316923">
                      <w:marLeft w:val="0"/>
                      <w:marRight w:val="0"/>
                      <w:marTop w:val="0"/>
                      <w:marBottom w:val="0"/>
                      <w:divBdr>
                        <w:top w:val="none" w:sz="0" w:space="0" w:color="auto"/>
                        <w:left w:val="none" w:sz="0" w:space="0" w:color="auto"/>
                        <w:bottom w:val="none" w:sz="0" w:space="0" w:color="auto"/>
                        <w:right w:val="none" w:sz="0" w:space="0" w:color="auto"/>
                      </w:divBdr>
                    </w:div>
                  </w:divsChild>
                </w:div>
                <w:div w:id="1586644533">
                  <w:marLeft w:val="0"/>
                  <w:marRight w:val="0"/>
                  <w:marTop w:val="0"/>
                  <w:marBottom w:val="0"/>
                  <w:divBdr>
                    <w:top w:val="none" w:sz="0" w:space="0" w:color="auto"/>
                    <w:left w:val="none" w:sz="0" w:space="0" w:color="auto"/>
                    <w:bottom w:val="none" w:sz="0" w:space="0" w:color="auto"/>
                    <w:right w:val="none" w:sz="0" w:space="0" w:color="auto"/>
                  </w:divBdr>
                  <w:divsChild>
                    <w:div w:id="1588688960">
                      <w:marLeft w:val="0"/>
                      <w:marRight w:val="0"/>
                      <w:marTop w:val="0"/>
                      <w:marBottom w:val="0"/>
                      <w:divBdr>
                        <w:top w:val="none" w:sz="0" w:space="0" w:color="auto"/>
                        <w:left w:val="none" w:sz="0" w:space="0" w:color="auto"/>
                        <w:bottom w:val="none" w:sz="0" w:space="0" w:color="auto"/>
                        <w:right w:val="none" w:sz="0" w:space="0" w:color="auto"/>
                      </w:divBdr>
                    </w:div>
                  </w:divsChild>
                </w:div>
                <w:div w:id="1640918919">
                  <w:marLeft w:val="0"/>
                  <w:marRight w:val="0"/>
                  <w:marTop w:val="0"/>
                  <w:marBottom w:val="0"/>
                  <w:divBdr>
                    <w:top w:val="none" w:sz="0" w:space="0" w:color="auto"/>
                    <w:left w:val="none" w:sz="0" w:space="0" w:color="auto"/>
                    <w:bottom w:val="none" w:sz="0" w:space="0" w:color="auto"/>
                    <w:right w:val="none" w:sz="0" w:space="0" w:color="auto"/>
                  </w:divBdr>
                  <w:divsChild>
                    <w:div w:id="975454905">
                      <w:marLeft w:val="0"/>
                      <w:marRight w:val="0"/>
                      <w:marTop w:val="0"/>
                      <w:marBottom w:val="0"/>
                      <w:divBdr>
                        <w:top w:val="none" w:sz="0" w:space="0" w:color="auto"/>
                        <w:left w:val="none" w:sz="0" w:space="0" w:color="auto"/>
                        <w:bottom w:val="none" w:sz="0" w:space="0" w:color="auto"/>
                        <w:right w:val="none" w:sz="0" w:space="0" w:color="auto"/>
                      </w:divBdr>
                    </w:div>
                  </w:divsChild>
                </w:div>
                <w:div w:id="1902279660">
                  <w:marLeft w:val="0"/>
                  <w:marRight w:val="0"/>
                  <w:marTop w:val="0"/>
                  <w:marBottom w:val="0"/>
                  <w:divBdr>
                    <w:top w:val="none" w:sz="0" w:space="0" w:color="auto"/>
                    <w:left w:val="none" w:sz="0" w:space="0" w:color="auto"/>
                    <w:bottom w:val="none" w:sz="0" w:space="0" w:color="auto"/>
                    <w:right w:val="none" w:sz="0" w:space="0" w:color="auto"/>
                  </w:divBdr>
                  <w:divsChild>
                    <w:div w:id="1841582479">
                      <w:marLeft w:val="0"/>
                      <w:marRight w:val="0"/>
                      <w:marTop w:val="0"/>
                      <w:marBottom w:val="0"/>
                      <w:divBdr>
                        <w:top w:val="none" w:sz="0" w:space="0" w:color="auto"/>
                        <w:left w:val="none" w:sz="0" w:space="0" w:color="auto"/>
                        <w:bottom w:val="none" w:sz="0" w:space="0" w:color="auto"/>
                        <w:right w:val="none" w:sz="0" w:space="0" w:color="auto"/>
                      </w:divBdr>
                    </w:div>
                  </w:divsChild>
                </w:div>
                <w:div w:id="1902403922">
                  <w:marLeft w:val="0"/>
                  <w:marRight w:val="0"/>
                  <w:marTop w:val="0"/>
                  <w:marBottom w:val="0"/>
                  <w:divBdr>
                    <w:top w:val="none" w:sz="0" w:space="0" w:color="auto"/>
                    <w:left w:val="none" w:sz="0" w:space="0" w:color="auto"/>
                    <w:bottom w:val="none" w:sz="0" w:space="0" w:color="auto"/>
                    <w:right w:val="none" w:sz="0" w:space="0" w:color="auto"/>
                  </w:divBdr>
                  <w:divsChild>
                    <w:div w:id="1073773913">
                      <w:marLeft w:val="0"/>
                      <w:marRight w:val="0"/>
                      <w:marTop w:val="0"/>
                      <w:marBottom w:val="0"/>
                      <w:divBdr>
                        <w:top w:val="none" w:sz="0" w:space="0" w:color="auto"/>
                        <w:left w:val="none" w:sz="0" w:space="0" w:color="auto"/>
                        <w:bottom w:val="none" w:sz="0" w:space="0" w:color="auto"/>
                        <w:right w:val="none" w:sz="0" w:space="0" w:color="auto"/>
                      </w:divBdr>
                    </w:div>
                  </w:divsChild>
                </w:div>
                <w:div w:id="1902865496">
                  <w:marLeft w:val="0"/>
                  <w:marRight w:val="0"/>
                  <w:marTop w:val="0"/>
                  <w:marBottom w:val="0"/>
                  <w:divBdr>
                    <w:top w:val="none" w:sz="0" w:space="0" w:color="auto"/>
                    <w:left w:val="none" w:sz="0" w:space="0" w:color="auto"/>
                    <w:bottom w:val="none" w:sz="0" w:space="0" w:color="auto"/>
                    <w:right w:val="none" w:sz="0" w:space="0" w:color="auto"/>
                  </w:divBdr>
                  <w:divsChild>
                    <w:div w:id="1992247584">
                      <w:marLeft w:val="0"/>
                      <w:marRight w:val="0"/>
                      <w:marTop w:val="0"/>
                      <w:marBottom w:val="0"/>
                      <w:divBdr>
                        <w:top w:val="none" w:sz="0" w:space="0" w:color="auto"/>
                        <w:left w:val="none" w:sz="0" w:space="0" w:color="auto"/>
                        <w:bottom w:val="none" w:sz="0" w:space="0" w:color="auto"/>
                        <w:right w:val="none" w:sz="0" w:space="0" w:color="auto"/>
                      </w:divBdr>
                    </w:div>
                  </w:divsChild>
                </w:div>
                <w:div w:id="1907448372">
                  <w:marLeft w:val="0"/>
                  <w:marRight w:val="0"/>
                  <w:marTop w:val="0"/>
                  <w:marBottom w:val="0"/>
                  <w:divBdr>
                    <w:top w:val="none" w:sz="0" w:space="0" w:color="auto"/>
                    <w:left w:val="none" w:sz="0" w:space="0" w:color="auto"/>
                    <w:bottom w:val="none" w:sz="0" w:space="0" w:color="auto"/>
                    <w:right w:val="none" w:sz="0" w:space="0" w:color="auto"/>
                  </w:divBdr>
                  <w:divsChild>
                    <w:div w:id="2036732475">
                      <w:marLeft w:val="0"/>
                      <w:marRight w:val="0"/>
                      <w:marTop w:val="0"/>
                      <w:marBottom w:val="0"/>
                      <w:divBdr>
                        <w:top w:val="none" w:sz="0" w:space="0" w:color="auto"/>
                        <w:left w:val="none" w:sz="0" w:space="0" w:color="auto"/>
                        <w:bottom w:val="none" w:sz="0" w:space="0" w:color="auto"/>
                        <w:right w:val="none" w:sz="0" w:space="0" w:color="auto"/>
                      </w:divBdr>
                    </w:div>
                  </w:divsChild>
                </w:div>
                <w:div w:id="1932154715">
                  <w:marLeft w:val="0"/>
                  <w:marRight w:val="0"/>
                  <w:marTop w:val="0"/>
                  <w:marBottom w:val="0"/>
                  <w:divBdr>
                    <w:top w:val="none" w:sz="0" w:space="0" w:color="auto"/>
                    <w:left w:val="none" w:sz="0" w:space="0" w:color="auto"/>
                    <w:bottom w:val="none" w:sz="0" w:space="0" w:color="auto"/>
                    <w:right w:val="none" w:sz="0" w:space="0" w:color="auto"/>
                  </w:divBdr>
                  <w:divsChild>
                    <w:div w:id="441000862">
                      <w:marLeft w:val="0"/>
                      <w:marRight w:val="0"/>
                      <w:marTop w:val="0"/>
                      <w:marBottom w:val="0"/>
                      <w:divBdr>
                        <w:top w:val="none" w:sz="0" w:space="0" w:color="auto"/>
                        <w:left w:val="none" w:sz="0" w:space="0" w:color="auto"/>
                        <w:bottom w:val="none" w:sz="0" w:space="0" w:color="auto"/>
                        <w:right w:val="none" w:sz="0" w:space="0" w:color="auto"/>
                      </w:divBdr>
                    </w:div>
                  </w:divsChild>
                </w:div>
                <w:div w:id="1962883649">
                  <w:marLeft w:val="0"/>
                  <w:marRight w:val="0"/>
                  <w:marTop w:val="0"/>
                  <w:marBottom w:val="0"/>
                  <w:divBdr>
                    <w:top w:val="none" w:sz="0" w:space="0" w:color="auto"/>
                    <w:left w:val="none" w:sz="0" w:space="0" w:color="auto"/>
                    <w:bottom w:val="none" w:sz="0" w:space="0" w:color="auto"/>
                    <w:right w:val="none" w:sz="0" w:space="0" w:color="auto"/>
                  </w:divBdr>
                  <w:divsChild>
                    <w:div w:id="1270816323">
                      <w:marLeft w:val="0"/>
                      <w:marRight w:val="0"/>
                      <w:marTop w:val="0"/>
                      <w:marBottom w:val="0"/>
                      <w:divBdr>
                        <w:top w:val="none" w:sz="0" w:space="0" w:color="auto"/>
                        <w:left w:val="none" w:sz="0" w:space="0" w:color="auto"/>
                        <w:bottom w:val="none" w:sz="0" w:space="0" w:color="auto"/>
                        <w:right w:val="none" w:sz="0" w:space="0" w:color="auto"/>
                      </w:divBdr>
                    </w:div>
                  </w:divsChild>
                </w:div>
                <w:div w:id="1963806419">
                  <w:marLeft w:val="0"/>
                  <w:marRight w:val="0"/>
                  <w:marTop w:val="0"/>
                  <w:marBottom w:val="0"/>
                  <w:divBdr>
                    <w:top w:val="none" w:sz="0" w:space="0" w:color="auto"/>
                    <w:left w:val="none" w:sz="0" w:space="0" w:color="auto"/>
                    <w:bottom w:val="none" w:sz="0" w:space="0" w:color="auto"/>
                    <w:right w:val="none" w:sz="0" w:space="0" w:color="auto"/>
                  </w:divBdr>
                  <w:divsChild>
                    <w:div w:id="1741175892">
                      <w:marLeft w:val="0"/>
                      <w:marRight w:val="0"/>
                      <w:marTop w:val="0"/>
                      <w:marBottom w:val="0"/>
                      <w:divBdr>
                        <w:top w:val="none" w:sz="0" w:space="0" w:color="auto"/>
                        <w:left w:val="none" w:sz="0" w:space="0" w:color="auto"/>
                        <w:bottom w:val="none" w:sz="0" w:space="0" w:color="auto"/>
                        <w:right w:val="none" w:sz="0" w:space="0" w:color="auto"/>
                      </w:divBdr>
                    </w:div>
                  </w:divsChild>
                </w:div>
                <w:div w:id="2075084152">
                  <w:marLeft w:val="0"/>
                  <w:marRight w:val="0"/>
                  <w:marTop w:val="0"/>
                  <w:marBottom w:val="0"/>
                  <w:divBdr>
                    <w:top w:val="none" w:sz="0" w:space="0" w:color="auto"/>
                    <w:left w:val="none" w:sz="0" w:space="0" w:color="auto"/>
                    <w:bottom w:val="none" w:sz="0" w:space="0" w:color="auto"/>
                    <w:right w:val="none" w:sz="0" w:space="0" w:color="auto"/>
                  </w:divBdr>
                  <w:divsChild>
                    <w:div w:id="20938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996">
          <w:marLeft w:val="0"/>
          <w:marRight w:val="0"/>
          <w:marTop w:val="0"/>
          <w:marBottom w:val="0"/>
          <w:divBdr>
            <w:top w:val="none" w:sz="0" w:space="0" w:color="auto"/>
            <w:left w:val="none" w:sz="0" w:space="0" w:color="auto"/>
            <w:bottom w:val="none" w:sz="0" w:space="0" w:color="auto"/>
            <w:right w:val="none" w:sz="0" w:space="0" w:color="auto"/>
          </w:divBdr>
          <w:divsChild>
            <w:div w:id="1471484825">
              <w:marLeft w:val="-75"/>
              <w:marRight w:val="0"/>
              <w:marTop w:val="30"/>
              <w:marBottom w:val="30"/>
              <w:divBdr>
                <w:top w:val="none" w:sz="0" w:space="0" w:color="auto"/>
                <w:left w:val="none" w:sz="0" w:space="0" w:color="auto"/>
                <w:bottom w:val="none" w:sz="0" w:space="0" w:color="auto"/>
                <w:right w:val="none" w:sz="0" w:space="0" w:color="auto"/>
              </w:divBdr>
              <w:divsChild>
                <w:div w:id="25640585">
                  <w:marLeft w:val="0"/>
                  <w:marRight w:val="0"/>
                  <w:marTop w:val="0"/>
                  <w:marBottom w:val="0"/>
                  <w:divBdr>
                    <w:top w:val="none" w:sz="0" w:space="0" w:color="auto"/>
                    <w:left w:val="none" w:sz="0" w:space="0" w:color="auto"/>
                    <w:bottom w:val="none" w:sz="0" w:space="0" w:color="auto"/>
                    <w:right w:val="none" w:sz="0" w:space="0" w:color="auto"/>
                  </w:divBdr>
                  <w:divsChild>
                    <w:div w:id="2078282913">
                      <w:marLeft w:val="0"/>
                      <w:marRight w:val="0"/>
                      <w:marTop w:val="0"/>
                      <w:marBottom w:val="0"/>
                      <w:divBdr>
                        <w:top w:val="none" w:sz="0" w:space="0" w:color="auto"/>
                        <w:left w:val="none" w:sz="0" w:space="0" w:color="auto"/>
                        <w:bottom w:val="none" w:sz="0" w:space="0" w:color="auto"/>
                        <w:right w:val="none" w:sz="0" w:space="0" w:color="auto"/>
                      </w:divBdr>
                    </w:div>
                  </w:divsChild>
                </w:div>
                <w:div w:id="37512029">
                  <w:marLeft w:val="0"/>
                  <w:marRight w:val="0"/>
                  <w:marTop w:val="0"/>
                  <w:marBottom w:val="0"/>
                  <w:divBdr>
                    <w:top w:val="none" w:sz="0" w:space="0" w:color="auto"/>
                    <w:left w:val="none" w:sz="0" w:space="0" w:color="auto"/>
                    <w:bottom w:val="none" w:sz="0" w:space="0" w:color="auto"/>
                    <w:right w:val="none" w:sz="0" w:space="0" w:color="auto"/>
                  </w:divBdr>
                  <w:divsChild>
                    <w:div w:id="943269177">
                      <w:marLeft w:val="0"/>
                      <w:marRight w:val="0"/>
                      <w:marTop w:val="0"/>
                      <w:marBottom w:val="0"/>
                      <w:divBdr>
                        <w:top w:val="none" w:sz="0" w:space="0" w:color="auto"/>
                        <w:left w:val="none" w:sz="0" w:space="0" w:color="auto"/>
                        <w:bottom w:val="none" w:sz="0" w:space="0" w:color="auto"/>
                        <w:right w:val="none" w:sz="0" w:space="0" w:color="auto"/>
                      </w:divBdr>
                    </w:div>
                  </w:divsChild>
                </w:div>
                <w:div w:id="74209467">
                  <w:marLeft w:val="0"/>
                  <w:marRight w:val="0"/>
                  <w:marTop w:val="0"/>
                  <w:marBottom w:val="0"/>
                  <w:divBdr>
                    <w:top w:val="none" w:sz="0" w:space="0" w:color="auto"/>
                    <w:left w:val="none" w:sz="0" w:space="0" w:color="auto"/>
                    <w:bottom w:val="none" w:sz="0" w:space="0" w:color="auto"/>
                    <w:right w:val="none" w:sz="0" w:space="0" w:color="auto"/>
                  </w:divBdr>
                  <w:divsChild>
                    <w:div w:id="1850828817">
                      <w:marLeft w:val="0"/>
                      <w:marRight w:val="0"/>
                      <w:marTop w:val="0"/>
                      <w:marBottom w:val="0"/>
                      <w:divBdr>
                        <w:top w:val="none" w:sz="0" w:space="0" w:color="auto"/>
                        <w:left w:val="none" w:sz="0" w:space="0" w:color="auto"/>
                        <w:bottom w:val="none" w:sz="0" w:space="0" w:color="auto"/>
                        <w:right w:val="none" w:sz="0" w:space="0" w:color="auto"/>
                      </w:divBdr>
                    </w:div>
                  </w:divsChild>
                </w:div>
                <w:div w:id="106776669">
                  <w:marLeft w:val="0"/>
                  <w:marRight w:val="0"/>
                  <w:marTop w:val="0"/>
                  <w:marBottom w:val="0"/>
                  <w:divBdr>
                    <w:top w:val="none" w:sz="0" w:space="0" w:color="auto"/>
                    <w:left w:val="none" w:sz="0" w:space="0" w:color="auto"/>
                    <w:bottom w:val="none" w:sz="0" w:space="0" w:color="auto"/>
                    <w:right w:val="none" w:sz="0" w:space="0" w:color="auto"/>
                  </w:divBdr>
                  <w:divsChild>
                    <w:div w:id="782192782">
                      <w:marLeft w:val="0"/>
                      <w:marRight w:val="0"/>
                      <w:marTop w:val="0"/>
                      <w:marBottom w:val="0"/>
                      <w:divBdr>
                        <w:top w:val="none" w:sz="0" w:space="0" w:color="auto"/>
                        <w:left w:val="none" w:sz="0" w:space="0" w:color="auto"/>
                        <w:bottom w:val="none" w:sz="0" w:space="0" w:color="auto"/>
                        <w:right w:val="none" w:sz="0" w:space="0" w:color="auto"/>
                      </w:divBdr>
                    </w:div>
                  </w:divsChild>
                </w:div>
                <w:div w:id="213126222">
                  <w:marLeft w:val="0"/>
                  <w:marRight w:val="0"/>
                  <w:marTop w:val="0"/>
                  <w:marBottom w:val="0"/>
                  <w:divBdr>
                    <w:top w:val="none" w:sz="0" w:space="0" w:color="auto"/>
                    <w:left w:val="none" w:sz="0" w:space="0" w:color="auto"/>
                    <w:bottom w:val="none" w:sz="0" w:space="0" w:color="auto"/>
                    <w:right w:val="none" w:sz="0" w:space="0" w:color="auto"/>
                  </w:divBdr>
                  <w:divsChild>
                    <w:div w:id="538860924">
                      <w:marLeft w:val="0"/>
                      <w:marRight w:val="0"/>
                      <w:marTop w:val="0"/>
                      <w:marBottom w:val="0"/>
                      <w:divBdr>
                        <w:top w:val="none" w:sz="0" w:space="0" w:color="auto"/>
                        <w:left w:val="none" w:sz="0" w:space="0" w:color="auto"/>
                        <w:bottom w:val="none" w:sz="0" w:space="0" w:color="auto"/>
                        <w:right w:val="none" w:sz="0" w:space="0" w:color="auto"/>
                      </w:divBdr>
                    </w:div>
                  </w:divsChild>
                </w:div>
                <w:div w:id="226258288">
                  <w:marLeft w:val="0"/>
                  <w:marRight w:val="0"/>
                  <w:marTop w:val="0"/>
                  <w:marBottom w:val="0"/>
                  <w:divBdr>
                    <w:top w:val="none" w:sz="0" w:space="0" w:color="auto"/>
                    <w:left w:val="none" w:sz="0" w:space="0" w:color="auto"/>
                    <w:bottom w:val="none" w:sz="0" w:space="0" w:color="auto"/>
                    <w:right w:val="none" w:sz="0" w:space="0" w:color="auto"/>
                  </w:divBdr>
                  <w:divsChild>
                    <w:div w:id="480196202">
                      <w:marLeft w:val="0"/>
                      <w:marRight w:val="0"/>
                      <w:marTop w:val="0"/>
                      <w:marBottom w:val="0"/>
                      <w:divBdr>
                        <w:top w:val="none" w:sz="0" w:space="0" w:color="auto"/>
                        <w:left w:val="none" w:sz="0" w:space="0" w:color="auto"/>
                        <w:bottom w:val="none" w:sz="0" w:space="0" w:color="auto"/>
                        <w:right w:val="none" w:sz="0" w:space="0" w:color="auto"/>
                      </w:divBdr>
                    </w:div>
                  </w:divsChild>
                </w:div>
                <w:div w:id="258871084">
                  <w:marLeft w:val="0"/>
                  <w:marRight w:val="0"/>
                  <w:marTop w:val="0"/>
                  <w:marBottom w:val="0"/>
                  <w:divBdr>
                    <w:top w:val="none" w:sz="0" w:space="0" w:color="auto"/>
                    <w:left w:val="none" w:sz="0" w:space="0" w:color="auto"/>
                    <w:bottom w:val="none" w:sz="0" w:space="0" w:color="auto"/>
                    <w:right w:val="none" w:sz="0" w:space="0" w:color="auto"/>
                  </w:divBdr>
                  <w:divsChild>
                    <w:div w:id="393431105">
                      <w:marLeft w:val="0"/>
                      <w:marRight w:val="0"/>
                      <w:marTop w:val="0"/>
                      <w:marBottom w:val="0"/>
                      <w:divBdr>
                        <w:top w:val="none" w:sz="0" w:space="0" w:color="auto"/>
                        <w:left w:val="none" w:sz="0" w:space="0" w:color="auto"/>
                        <w:bottom w:val="none" w:sz="0" w:space="0" w:color="auto"/>
                        <w:right w:val="none" w:sz="0" w:space="0" w:color="auto"/>
                      </w:divBdr>
                    </w:div>
                  </w:divsChild>
                </w:div>
                <w:div w:id="302736768">
                  <w:marLeft w:val="0"/>
                  <w:marRight w:val="0"/>
                  <w:marTop w:val="0"/>
                  <w:marBottom w:val="0"/>
                  <w:divBdr>
                    <w:top w:val="none" w:sz="0" w:space="0" w:color="auto"/>
                    <w:left w:val="none" w:sz="0" w:space="0" w:color="auto"/>
                    <w:bottom w:val="none" w:sz="0" w:space="0" w:color="auto"/>
                    <w:right w:val="none" w:sz="0" w:space="0" w:color="auto"/>
                  </w:divBdr>
                  <w:divsChild>
                    <w:div w:id="1995142229">
                      <w:marLeft w:val="0"/>
                      <w:marRight w:val="0"/>
                      <w:marTop w:val="0"/>
                      <w:marBottom w:val="0"/>
                      <w:divBdr>
                        <w:top w:val="none" w:sz="0" w:space="0" w:color="auto"/>
                        <w:left w:val="none" w:sz="0" w:space="0" w:color="auto"/>
                        <w:bottom w:val="none" w:sz="0" w:space="0" w:color="auto"/>
                        <w:right w:val="none" w:sz="0" w:space="0" w:color="auto"/>
                      </w:divBdr>
                    </w:div>
                  </w:divsChild>
                </w:div>
                <w:div w:id="317000720">
                  <w:marLeft w:val="0"/>
                  <w:marRight w:val="0"/>
                  <w:marTop w:val="0"/>
                  <w:marBottom w:val="0"/>
                  <w:divBdr>
                    <w:top w:val="none" w:sz="0" w:space="0" w:color="auto"/>
                    <w:left w:val="none" w:sz="0" w:space="0" w:color="auto"/>
                    <w:bottom w:val="none" w:sz="0" w:space="0" w:color="auto"/>
                    <w:right w:val="none" w:sz="0" w:space="0" w:color="auto"/>
                  </w:divBdr>
                  <w:divsChild>
                    <w:div w:id="1477262594">
                      <w:marLeft w:val="0"/>
                      <w:marRight w:val="0"/>
                      <w:marTop w:val="0"/>
                      <w:marBottom w:val="0"/>
                      <w:divBdr>
                        <w:top w:val="none" w:sz="0" w:space="0" w:color="auto"/>
                        <w:left w:val="none" w:sz="0" w:space="0" w:color="auto"/>
                        <w:bottom w:val="none" w:sz="0" w:space="0" w:color="auto"/>
                        <w:right w:val="none" w:sz="0" w:space="0" w:color="auto"/>
                      </w:divBdr>
                    </w:div>
                  </w:divsChild>
                </w:div>
                <w:div w:id="329064729">
                  <w:marLeft w:val="0"/>
                  <w:marRight w:val="0"/>
                  <w:marTop w:val="0"/>
                  <w:marBottom w:val="0"/>
                  <w:divBdr>
                    <w:top w:val="none" w:sz="0" w:space="0" w:color="auto"/>
                    <w:left w:val="none" w:sz="0" w:space="0" w:color="auto"/>
                    <w:bottom w:val="none" w:sz="0" w:space="0" w:color="auto"/>
                    <w:right w:val="none" w:sz="0" w:space="0" w:color="auto"/>
                  </w:divBdr>
                  <w:divsChild>
                    <w:div w:id="1975327596">
                      <w:marLeft w:val="0"/>
                      <w:marRight w:val="0"/>
                      <w:marTop w:val="0"/>
                      <w:marBottom w:val="0"/>
                      <w:divBdr>
                        <w:top w:val="none" w:sz="0" w:space="0" w:color="auto"/>
                        <w:left w:val="none" w:sz="0" w:space="0" w:color="auto"/>
                        <w:bottom w:val="none" w:sz="0" w:space="0" w:color="auto"/>
                        <w:right w:val="none" w:sz="0" w:space="0" w:color="auto"/>
                      </w:divBdr>
                    </w:div>
                  </w:divsChild>
                </w:div>
                <w:div w:id="330065522">
                  <w:marLeft w:val="0"/>
                  <w:marRight w:val="0"/>
                  <w:marTop w:val="0"/>
                  <w:marBottom w:val="0"/>
                  <w:divBdr>
                    <w:top w:val="none" w:sz="0" w:space="0" w:color="auto"/>
                    <w:left w:val="none" w:sz="0" w:space="0" w:color="auto"/>
                    <w:bottom w:val="none" w:sz="0" w:space="0" w:color="auto"/>
                    <w:right w:val="none" w:sz="0" w:space="0" w:color="auto"/>
                  </w:divBdr>
                  <w:divsChild>
                    <w:div w:id="369234242">
                      <w:marLeft w:val="0"/>
                      <w:marRight w:val="0"/>
                      <w:marTop w:val="0"/>
                      <w:marBottom w:val="0"/>
                      <w:divBdr>
                        <w:top w:val="none" w:sz="0" w:space="0" w:color="auto"/>
                        <w:left w:val="none" w:sz="0" w:space="0" w:color="auto"/>
                        <w:bottom w:val="none" w:sz="0" w:space="0" w:color="auto"/>
                        <w:right w:val="none" w:sz="0" w:space="0" w:color="auto"/>
                      </w:divBdr>
                    </w:div>
                  </w:divsChild>
                </w:div>
                <w:div w:id="393163983">
                  <w:marLeft w:val="0"/>
                  <w:marRight w:val="0"/>
                  <w:marTop w:val="0"/>
                  <w:marBottom w:val="0"/>
                  <w:divBdr>
                    <w:top w:val="none" w:sz="0" w:space="0" w:color="auto"/>
                    <w:left w:val="none" w:sz="0" w:space="0" w:color="auto"/>
                    <w:bottom w:val="none" w:sz="0" w:space="0" w:color="auto"/>
                    <w:right w:val="none" w:sz="0" w:space="0" w:color="auto"/>
                  </w:divBdr>
                  <w:divsChild>
                    <w:div w:id="1785073836">
                      <w:marLeft w:val="0"/>
                      <w:marRight w:val="0"/>
                      <w:marTop w:val="0"/>
                      <w:marBottom w:val="0"/>
                      <w:divBdr>
                        <w:top w:val="none" w:sz="0" w:space="0" w:color="auto"/>
                        <w:left w:val="none" w:sz="0" w:space="0" w:color="auto"/>
                        <w:bottom w:val="none" w:sz="0" w:space="0" w:color="auto"/>
                        <w:right w:val="none" w:sz="0" w:space="0" w:color="auto"/>
                      </w:divBdr>
                    </w:div>
                  </w:divsChild>
                </w:div>
                <w:div w:id="396786059">
                  <w:marLeft w:val="0"/>
                  <w:marRight w:val="0"/>
                  <w:marTop w:val="0"/>
                  <w:marBottom w:val="0"/>
                  <w:divBdr>
                    <w:top w:val="none" w:sz="0" w:space="0" w:color="auto"/>
                    <w:left w:val="none" w:sz="0" w:space="0" w:color="auto"/>
                    <w:bottom w:val="none" w:sz="0" w:space="0" w:color="auto"/>
                    <w:right w:val="none" w:sz="0" w:space="0" w:color="auto"/>
                  </w:divBdr>
                  <w:divsChild>
                    <w:div w:id="1466006941">
                      <w:marLeft w:val="0"/>
                      <w:marRight w:val="0"/>
                      <w:marTop w:val="0"/>
                      <w:marBottom w:val="0"/>
                      <w:divBdr>
                        <w:top w:val="none" w:sz="0" w:space="0" w:color="auto"/>
                        <w:left w:val="none" w:sz="0" w:space="0" w:color="auto"/>
                        <w:bottom w:val="none" w:sz="0" w:space="0" w:color="auto"/>
                        <w:right w:val="none" w:sz="0" w:space="0" w:color="auto"/>
                      </w:divBdr>
                    </w:div>
                  </w:divsChild>
                </w:div>
                <w:div w:id="410086547">
                  <w:marLeft w:val="0"/>
                  <w:marRight w:val="0"/>
                  <w:marTop w:val="0"/>
                  <w:marBottom w:val="0"/>
                  <w:divBdr>
                    <w:top w:val="none" w:sz="0" w:space="0" w:color="auto"/>
                    <w:left w:val="none" w:sz="0" w:space="0" w:color="auto"/>
                    <w:bottom w:val="none" w:sz="0" w:space="0" w:color="auto"/>
                    <w:right w:val="none" w:sz="0" w:space="0" w:color="auto"/>
                  </w:divBdr>
                  <w:divsChild>
                    <w:div w:id="510031534">
                      <w:marLeft w:val="0"/>
                      <w:marRight w:val="0"/>
                      <w:marTop w:val="0"/>
                      <w:marBottom w:val="0"/>
                      <w:divBdr>
                        <w:top w:val="none" w:sz="0" w:space="0" w:color="auto"/>
                        <w:left w:val="none" w:sz="0" w:space="0" w:color="auto"/>
                        <w:bottom w:val="none" w:sz="0" w:space="0" w:color="auto"/>
                        <w:right w:val="none" w:sz="0" w:space="0" w:color="auto"/>
                      </w:divBdr>
                    </w:div>
                  </w:divsChild>
                </w:div>
                <w:div w:id="413666017">
                  <w:marLeft w:val="0"/>
                  <w:marRight w:val="0"/>
                  <w:marTop w:val="0"/>
                  <w:marBottom w:val="0"/>
                  <w:divBdr>
                    <w:top w:val="none" w:sz="0" w:space="0" w:color="auto"/>
                    <w:left w:val="none" w:sz="0" w:space="0" w:color="auto"/>
                    <w:bottom w:val="none" w:sz="0" w:space="0" w:color="auto"/>
                    <w:right w:val="none" w:sz="0" w:space="0" w:color="auto"/>
                  </w:divBdr>
                  <w:divsChild>
                    <w:div w:id="427819572">
                      <w:marLeft w:val="0"/>
                      <w:marRight w:val="0"/>
                      <w:marTop w:val="0"/>
                      <w:marBottom w:val="0"/>
                      <w:divBdr>
                        <w:top w:val="none" w:sz="0" w:space="0" w:color="auto"/>
                        <w:left w:val="none" w:sz="0" w:space="0" w:color="auto"/>
                        <w:bottom w:val="none" w:sz="0" w:space="0" w:color="auto"/>
                        <w:right w:val="none" w:sz="0" w:space="0" w:color="auto"/>
                      </w:divBdr>
                    </w:div>
                  </w:divsChild>
                </w:div>
                <w:div w:id="419520237">
                  <w:marLeft w:val="0"/>
                  <w:marRight w:val="0"/>
                  <w:marTop w:val="0"/>
                  <w:marBottom w:val="0"/>
                  <w:divBdr>
                    <w:top w:val="none" w:sz="0" w:space="0" w:color="auto"/>
                    <w:left w:val="none" w:sz="0" w:space="0" w:color="auto"/>
                    <w:bottom w:val="none" w:sz="0" w:space="0" w:color="auto"/>
                    <w:right w:val="none" w:sz="0" w:space="0" w:color="auto"/>
                  </w:divBdr>
                  <w:divsChild>
                    <w:div w:id="263612544">
                      <w:marLeft w:val="0"/>
                      <w:marRight w:val="0"/>
                      <w:marTop w:val="0"/>
                      <w:marBottom w:val="0"/>
                      <w:divBdr>
                        <w:top w:val="none" w:sz="0" w:space="0" w:color="auto"/>
                        <w:left w:val="none" w:sz="0" w:space="0" w:color="auto"/>
                        <w:bottom w:val="none" w:sz="0" w:space="0" w:color="auto"/>
                        <w:right w:val="none" w:sz="0" w:space="0" w:color="auto"/>
                      </w:divBdr>
                    </w:div>
                  </w:divsChild>
                </w:div>
                <w:div w:id="436411293">
                  <w:marLeft w:val="0"/>
                  <w:marRight w:val="0"/>
                  <w:marTop w:val="0"/>
                  <w:marBottom w:val="0"/>
                  <w:divBdr>
                    <w:top w:val="none" w:sz="0" w:space="0" w:color="auto"/>
                    <w:left w:val="none" w:sz="0" w:space="0" w:color="auto"/>
                    <w:bottom w:val="none" w:sz="0" w:space="0" w:color="auto"/>
                    <w:right w:val="none" w:sz="0" w:space="0" w:color="auto"/>
                  </w:divBdr>
                  <w:divsChild>
                    <w:div w:id="1766145973">
                      <w:marLeft w:val="0"/>
                      <w:marRight w:val="0"/>
                      <w:marTop w:val="0"/>
                      <w:marBottom w:val="0"/>
                      <w:divBdr>
                        <w:top w:val="none" w:sz="0" w:space="0" w:color="auto"/>
                        <w:left w:val="none" w:sz="0" w:space="0" w:color="auto"/>
                        <w:bottom w:val="none" w:sz="0" w:space="0" w:color="auto"/>
                        <w:right w:val="none" w:sz="0" w:space="0" w:color="auto"/>
                      </w:divBdr>
                    </w:div>
                  </w:divsChild>
                </w:div>
                <w:div w:id="453139019">
                  <w:marLeft w:val="0"/>
                  <w:marRight w:val="0"/>
                  <w:marTop w:val="0"/>
                  <w:marBottom w:val="0"/>
                  <w:divBdr>
                    <w:top w:val="none" w:sz="0" w:space="0" w:color="auto"/>
                    <w:left w:val="none" w:sz="0" w:space="0" w:color="auto"/>
                    <w:bottom w:val="none" w:sz="0" w:space="0" w:color="auto"/>
                    <w:right w:val="none" w:sz="0" w:space="0" w:color="auto"/>
                  </w:divBdr>
                  <w:divsChild>
                    <w:div w:id="503982233">
                      <w:marLeft w:val="0"/>
                      <w:marRight w:val="0"/>
                      <w:marTop w:val="0"/>
                      <w:marBottom w:val="0"/>
                      <w:divBdr>
                        <w:top w:val="none" w:sz="0" w:space="0" w:color="auto"/>
                        <w:left w:val="none" w:sz="0" w:space="0" w:color="auto"/>
                        <w:bottom w:val="none" w:sz="0" w:space="0" w:color="auto"/>
                        <w:right w:val="none" w:sz="0" w:space="0" w:color="auto"/>
                      </w:divBdr>
                    </w:div>
                  </w:divsChild>
                </w:div>
                <w:div w:id="500583578">
                  <w:marLeft w:val="0"/>
                  <w:marRight w:val="0"/>
                  <w:marTop w:val="0"/>
                  <w:marBottom w:val="0"/>
                  <w:divBdr>
                    <w:top w:val="none" w:sz="0" w:space="0" w:color="auto"/>
                    <w:left w:val="none" w:sz="0" w:space="0" w:color="auto"/>
                    <w:bottom w:val="none" w:sz="0" w:space="0" w:color="auto"/>
                    <w:right w:val="none" w:sz="0" w:space="0" w:color="auto"/>
                  </w:divBdr>
                  <w:divsChild>
                    <w:div w:id="1871920206">
                      <w:marLeft w:val="0"/>
                      <w:marRight w:val="0"/>
                      <w:marTop w:val="0"/>
                      <w:marBottom w:val="0"/>
                      <w:divBdr>
                        <w:top w:val="none" w:sz="0" w:space="0" w:color="auto"/>
                        <w:left w:val="none" w:sz="0" w:space="0" w:color="auto"/>
                        <w:bottom w:val="none" w:sz="0" w:space="0" w:color="auto"/>
                        <w:right w:val="none" w:sz="0" w:space="0" w:color="auto"/>
                      </w:divBdr>
                    </w:div>
                  </w:divsChild>
                </w:div>
                <w:div w:id="533077422">
                  <w:marLeft w:val="0"/>
                  <w:marRight w:val="0"/>
                  <w:marTop w:val="0"/>
                  <w:marBottom w:val="0"/>
                  <w:divBdr>
                    <w:top w:val="none" w:sz="0" w:space="0" w:color="auto"/>
                    <w:left w:val="none" w:sz="0" w:space="0" w:color="auto"/>
                    <w:bottom w:val="none" w:sz="0" w:space="0" w:color="auto"/>
                    <w:right w:val="none" w:sz="0" w:space="0" w:color="auto"/>
                  </w:divBdr>
                  <w:divsChild>
                    <w:div w:id="850997425">
                      <w:marLeft w:val="0"/>
                      <w:marRight w:val="0"/>
                      <w:marTop w:val="0"/>
                      <w:marBottom w:val="0"/>
                      <w:divBdr>
                        <w:top w:val="none" w:sz="0" w:space="0" w:color="auto"/>
                        <w:left w:val="none" w:sz="0" w:space="0" w:color="auto"/>
                        <w:bottom w:val="none" w:sz="0" w:space="0" w:color="auto"/>
                        <w:right w:val="none" w:sz="0" w:space="0" w:color="auto"/>
                      </w:divBdr>
                    </w:div>
                  </w:divsChild>
                </w:div>
                <w:div w:id="534660018">
                  <w:marLeft w:val="0"/>
                  <w:marRight w:val="0"/>
                  <w:marTop w:val="0"/>
                  <w:marBottom w:val="0"/>
                  <w:divBdr>
                    <w:top w:val="none" w:sz="0" w:space="0" w:color="auto"/>
                    <w:left w:val="none" w:sz="0" w:space="0" w:color="auto"/>
                    <w:bottom w:val="none" w:sz="0" w:space="0" w:color="auto"/>
                    <w:right w:val="none" w:sz="0" w:space="0" w:color="auto"/>
                  </w:divBdr>
                  <w:divsChild>
                    <w:div w:id="888495225">
                      <w:marLeft w:val="0"/>
                      <w:marRight w:val="0"/>
                      <w:marTop w:val="0"/>
                      <w:marBottom w:val="0"/>
                      <w:divBdr>
                        <w:top w:val="none" w:sz="0" w:space="0" w:color="auto"/>
                        <w:left w:val="none" w:sz="0" w:space="0" w:color="auto"/>
                        <w:bottom w:val="none" w:sz="0" w:space="0" w:color="auto"/>
                        <w:right w:val="none" w:sz="0" w:space="0" w:color="auto"/>
                      </w:divBdr>
                    </w:div>
                  </w:divsChild>
                </w:div>
                <w:div w:id="540214058">
                  <w:marLeft w:val="0"/>
                  <w:marRight w:val="0"/>
                  <w:marTop w:val="0"/>
                  <w:marBottom w:val="0"/>
                  <w:divBdr>
                    <w:top w:val="none" w:sz="0" w:space="0" w:color="auto"/>
                    <w:left w:val="none" w:sz="0" w:space="0" w:color="auto"/>
                    <w:bottom w:val="none" w:sz="0" w:space="0" w:color="auto"/>
                    <w:right w:val="none" w:sz="0" w:space="0" w:color="auto"/>
                  </w:divBdr>
                  <w:divsChild>
                    <w:div w:id="1607927686">
                      <w:marLeft w:val="0"/>
                      <w:marRight w:val="0"/>
                      <w:marTop w:val="0"/>
                      <w:marBottom w:val="0"/>
                      <w:divBdr>
                        <w:top w:val="none" w:sz="0" w:space="0" w:color="auto"/>
                        <w:left w:val="none" w:sz="0" w:space="0" w:color="auto"/>
                        <w:bottom w:val="none" w:sz="0" w:space="0" w:color="auto"/>
                        <w:right w:val="none" w:sz="0" w:space="0" w:color="auto"/>
                      </w:divBdr>
                    </w:div>
                  </w:divsChild>
                </w:div>
                <w:div w:id="575483070">
                  <w:marLeft w:val="0"/>
                  <w:marRight w:val="0"/>
                  <w:marTop w:val="0"/>
                  <w:marBottom w:val="0"/>
                  <w:divBdr>
                    <w:top w:val="none" w:sz="0" w:space="0" w:color="auto"/>
                    <w:left w:val="none" w:sz="0" w:space="0" w:color="auto"/>
                    <w:bottom w:val="none" w:sz="0" w:space="0" w:color="auto"/>
                    <w:right w:val="none" w:sz="0" w:space="0" w:color="auto"/>
                  </w:divBdr>
                  <w:divsChild>
                    <w:div w:id="1252079297">
                      <w:marLeft w:val="0"/>
                      <w:marRight w:val="0"/>
                      <w:marTop w:val="0"/>
                      <w:marBottom w:val="0"/>
                      <w:divBdr>
                        <w:top w:val="none" w:sz="0" w:space="0" w:color="auto"/>
                        <w:left w:val="none" w:sz="0" w:space="0" w:color="auto"/>
                        <w:bottom w:val="none" w:sz="0" w:space="0" w:color="auto"/>
                        <w:right w:val="none" w:sz="0" w:space="0" w:color="auto"/>
                      </w:divBdr>
                    </w:div>
                  </w:divsChild>
                </w:div>
                <w:div w:id="604652657">
                  <w:marLeft w:val="0"/>
                  <w:marRight w:val="0"/>
                  <w:marTop w:val="0"/>
                  <w:marBottom w:val="0"/>
                  <w:divBdr>
                    <w:top w:val="none" w:sz="0" w:space="0" w:color="auto"/>
                    <w:left w:val="none" w:sz="0" w:space="0" w:color="auto"/>
                    <w:bottom w:val="none" w:sz="0" w:space="0" w:color="auto"/>
                    <w:right w:val="none" w:sz="0" w:space="0" w:color="auto"/>
                  </w:divBdr>
                  <w:divsChild>
                    <w:div w:id="204490548">
                      <w:marLeft w:val="0"/>
                      <w:marRight w:val="0"/>
                      <w:marTop w:val="0"/>
                      <w:marBottom w:val="0"/>
                      <w:divBdr>
                        <w:top w:val="none" w:sz="0" w:space="0" w:color="auto"/>
                        <w:left w:val="none" w:sz="0" w:space="0" w:color="auto"/>
                        <w:bottom w:val="none" w:sz="0" w:space="0" w:color="auto"/>
                        <w:right w:val="none" w:sz="0" w:space="0" w:color="auto"/>
                      </w:divBdr>
                    </w:div>
                  </w:divsChild>
                </w:div>
                <w:div w:id="612596221">
                  <w:marLeft w:val="0"/>
                  <w:marRight w:val="0"/>
                  <w:marTop w:val="0"/>
                  <w:marBottom w:val="0"/>
                  <w:divBdr>
                    <w:top w:val="none" w:sz="0" w:space="0" w:color="auto"/>
                    <w:left w:val="none" w:sz="0" w:space="0" w:color="auto"/>
                    <w:bottom w:val="none" w:sz="0" w:space="0" w:color="auto"/>
                    <w:right w:val="none" w:sz="0" w:space="0" w:color="auto"/>
                  </w:divBdr>
                  <w:divsChild>
                    <w:div w:id="1987396283">
                      <w:marLeft w:val="0"/>
                      <w:marRight w:val="0"/>
                      <w:marTop w:val="0"/>
                      <w:marBottom w:val="0"/>
                      <w:divBdr>
                        <w:top w:val="none" w:sz="0" w:space="0" w:color="auto"/>
                        <w:left w:val="none" w:sz="0" w:space="0" w:color="auto"/>
                        <w:bottom w:val="none" w:sz="0" w:space="0" w:color="auto"/>
                        <w:right w:val="none" w:sz="0" w:space="0" w:color="auto"/>
                      </w:divBdr>
                    </w:div>
                  </w:divsChild>
                </w:div>
                <w:div w:id="635136340">
                  <w:marLeft w:val="0"/>
                  <w:marRight w:val="0"/>
                  <w:marTop w:val="0"/>
                  <w:marBottom w:val="0"/>
                  <w:divBdr>
                    <w:top w:val="none" w:sz="0" w:space="0" w:color="auto"/>
                    <w:left w:val="none" w:sz="0" w:space="0" w:color="auto"/>
                    <w:bottom w:val="none" w:sz="0" w:space="0" w:color="auto"/>
                    <w:right w:val="none" w:sz="0" w:space="0" w:color="auto"/>
                  </w:divBdr>
                  <w:divsChild>
                    <w:div w:id="53747788">
                      <w:marLeft w:val="0"/>
                      <w:marRight w:val="0"/>
                      <w:marTop w:val="0"/>
                      <w:marBottom w:val="0"/>
                      <w:divBdr>
                        <w:top w:val="none" w:sz="0" w:space="0" w:color="auto"/>
                        <w:left w:val="none" w:sz="0" w:space="0" w:color="auto"/>
                        <w:bottom w:val="none" w:sz="0" w:space="0" w:color="auto"/>
                        <w:right w:val="none" w:sz="0" w:space="0" w:color="auto"/>
                      </w:divBdr>
                    </w:div>
                  </w:divsChild>
                </w:div>
                <w:div w:id="638992845">
                  <w:marLeft w:val="0"/>
                  <w:marRight w:val="0"/>
                  <w:marTop w:val="0"/>
                  <w:marBottom w:val="0"/>
                  <w:divBdr>
                    <w:top w:val="none" w:sz="0" w:space="0" w:color="auto"/>
                    <w:left w:val="none" w:sz="0" w:space="0" w:color="auto"/>
                    <w:bottom w:val="none" w:sz="0" w:space="0" w:color="auto"/>
                    <w:right w:val="none" w:sz="0" w:space="0" w:color="auto"/>
                  </w:divBdr>
                  <w:divsChild>
                    <w:div w:id="1676572598">
                      <w:marLeft w:val="0"/>
                      <w:marRight w:val="0"/>
                      <w:marTop w:val="0"/>
                      <w:marBottom w:val="0"/>
                      <w:divBdr>
                        <w:top w:val="none" w:sz="0" w:space="0" w:color="auto"/>
                        <w:left w:val="none" w:sz="0" w:space="0" w:color="auto"/>
                        <w:bottom w:val="none" w:sz="0" w:space="0" w:color="auto"/>
                        <w:right w:val="none" w:sz="0" w:space="0" w:color="auto"/>
                      </w:divBdr>
                    </w:div>
                  </w:divsChild>
                </w:div>
                <w:div w:id="704407190">
                  <w:marLeft w:val="0"/>
                  <w:marRight w:val="0"/>
                  <w:marTop w:val="0"/>
                  <w:marBottom w:val="0"/>
                  <w:divBdr>
                    <w:top w:val="none" w:sz="0" w:space="0" w:color="auto"/>
                    <w:left w:val="none" w:sz="0" w:space="0" w:color="auto"/>
                    <w:bottom w:val="none" w:sz="0" w:space="0" w:color="auto"/>
                    <w:right w:val="none" w:sz="0" w:space="0" w:color="auto"/>
                  </w:divBdr>
                  <w:divsChild>
                    <w:div w:id="2068189239">
                      <w:marLeft w:val="0"/>
                      <w:marRight w:val="0"/>
                      <w:marTop w:val="0"/>
                      <w:marBottom w:val="0"/>
                      <w:divBdr>
                        <w:top w:val="none" w:sz="0" w:space="0" w:color="auto"/>
                        <w:left w:val="none" w:sz="0" w:space="0" w:color="auto"/>
                        <w:bottom w:val="none" w:sz="0" w:space="0" w:color="auto"/>
                        <w:right w:val="none" w:sz="0" w:space="0" w:color="auto"/>
                      </w:divBdr>
                    </w:div>
                  </w:divsChild>
                </w:div>
                <w:div w:id="736628831">
                  <w:marLeft w:val="0"/>
                  <w:marRight w:val="0"/>
                  <w:marTop w:val="0"/>
                  <w:marBottom w:val="0"/>
                  <w:divBdr>
                    <w:top w:val="none" w:sz="0" w:space="0" w:color="auto"/>
                    <w:left w:val="none" w:sz="0" w:space="0" w:color="auto"/>
                    <w:bottom w:val="none" w:sz="0" w:space="0" w:color="auto"/>
                    <w:right w:val="none" w:sz="0" w:space="0" w:color="auto"/>
                  </w:divBdr>
                  <w:divsChild>
                    <w:div w:id="2003847011">
                      <w:marLeft w:val="0"/>
                      <w:marRight w:val="0"/>
                      <w:marTop w:val="0"/>
                      <w:marBottom w:val="0"/>
                      <w:divBdr>
                        <w:top w:val="none" w:sz="0" w:space="0" w:color="auto"/>
                        <w:left w:val="none" w:sz="0" w:space="0" w:color="auto"/>
                        <w:bottom w:val="none" w:sz="0" w:space="0" w:color="auto"/>
                        <w:right w:val="none" w:sz="0" w:space="0" w:color="auto"/>
                      </w:divBdr>
                    </w:div>
                  </w:divsChild>
                </w:div>
                <w:div w:id="794518144">
                  <w:marLeft w:val="0"/>
                  <w:marRight w:val="0"/>
                  <w:marTop w:val="0"/>
                  <w:marBottom w:val="0"/>
                  <w:divBdr>
                    <w:top w:val="none" w:sz="0" w:space="0" w:color="auto"/>
                    <w:left w:val="none" w:sz="0" w:space="0" w:color="auto"/>
                    <w:bottom w:val="none" w:sz="0" w:space="0" w:color="auto"/>
                    <w:right w:val="none" w:sz="0" w:space="0" w:color="auto"/>
                  </w:divBdr>
                  <w:divsChild>
                    <w:div w:id="1937857063">
                      <w:marLeft w:val="0"/>
                      <w:marRight w:val="0"/>
                      <w:marTop w:val="0"/>
                      <w:marBottom w:val="0"/>
                      <w:divBdr>
                        <w:top w:val="none" w:sz="0" w:space="0" w:color="auto"/>
                        <w:left w:val="none" w:sz="0" w:space="0" w:color="auto"/>
                        <w:bottom w:val="none" w:sz="0" w:space="0" w:color="auto"/>
                        <w:right w:val="none" w:sz="0" w:space="0" w:color="auto"/>
                      </w:divBdr>
                    </w:div>
                  </w:divsChild>
                </w:div>
                <w:div w:id="802577204">
                  <w:marLeft w:val="0"/>
                  <w:marRight w:val="0"/>
                  <w:marTop w:val="0"/>
                  <w:marBottom w:val="0"/>
                  <w:divBdr>
                    <w:top w:val="none" w:sz="0" w:space="0" w:color="auto"/>
                    <w:left w:val="none" w:sz="0" w:space="0" w:color="auto"/>
                    <w:bottom w:val="none" w:sz="0" w:space="0" w:color="auto"/>
                    <w:right w:val="none" w:sz="0" w:space="0" w:color="auto"/>
                  </w:divBdr>
                  <w:divsChild>
                    <w:div w:id="319847801">
                      <w:marLeft w:val="0"/>
                      <w:marRight w:val="0"/>
                      <w:marTop w:val="0"/>
                      <w:marBottom w:val="0"/>
                      <w:divBdr>
                        <w:top w:val="none" w:sz="0" w:space="0" w:color="auto"/>
                        <w:left w:val="none" w:sz="0" w:space="0" w:color="auto"/>
                        <w:bottom w:val="none" w:sz="0" w:space="0" w:color="auto"/>
                        <w:right w:val="none" w:sz="0" w:space="0" w:color="auto"/>
                      </w:divBdr>
                    </w:div>
                  </w:divsChild>
                </w:div>
                <w:div w:id="803275303">
                  <w:marLeft w:val="0"/>
                  <w:marRight w:val="0"/>
                  <w:marTop w:val="0"/>
                  <w:marBottom w:val="0"/>
                  <w:divBdr>
                    <w:top w:val="none" w:sz="0" w:space="0" w:color="auto"/>
                    <w:left w:val="none" w:sz="0" w:space="0" w:color="auto"/>
                    <w:bottom w:val="none" w:sz="0" w:space="0" w:color="auto"/>
                    <w:right w:val="none" w:sz="0" w:space="0" w:color="auto"/>
                  </w:divBdr>
                  <w:divsChild>
                    <w:div w:id="1959556295">
                      <w:marLeft w:val="0"/>
                      <w:marRight w:val="0"/>
                      <w:marTop w:val="0"/>
                      <w:marBottom w:val="0"/>
                      <w:divBdr>
                        <w:top w:val="none" w:sz="0" w:space="0" w:color="auto"/>
                        <w:left w:val="none" w:sz="0" w:space="0" w:color="auto"/>
                        <w:bottom w:val="none" w:sz="0" w:space="0" w:color="auto"/>
                        <w:right w:val="none" w:sz="0" w:space="0" w:color="auto"/>
                      </w:divBdr>
                    </w:div>
                  </w:divsChild>
                </w:div>
                <w:div w:id="805314425">
                  <w:marLeft w:val="0"/>
                  <w:marRight w:val="0"/>
                  <w:marTop w:val="0"/>
                  <w:marBottom w:val="0"/>
                  <w:divBdr>
                    <w:top w:val="none" w:sz="0" w:space="0" w:color="auto"/>
                    <w:left w:val="none" w:sz="0" w:space="0" w:color="auto"/>
                    <w:bottom w:val="none" w:sz="0" w:space="0" w:color="auto"/>
                    <w:right w:val="none" w:sz="0" w:space="0" w:color="auto"/>
                  </w:divBdr>
                  <w:divsChild>
                    <w:div w:id="1488090465">
                      <w:marLeft w:val="0"/>
                      <w:marRight w:val="0"/>
                      <w:marTop w:val="0"/>
                      <w:marBottom w:val="0"/>
                      <w:divBdr>
                        <w:top w:val="none" w:sz="0" w:space="0" w:color="auto"/>
                        <w:left w:val="none" w:sz="0" w:space="0" w:color="auto"/>
                        <w:bottom w:val="none" w:sz="0" w:space="0" w:color="auto"/>
                        <w:right w:val="none" w:sz="0" w:space="0" w:color="auto"/>
                      </w:divBdr>
                    </w:div>
                  </w:divsChild>
                </w:div>
                <w:div w:id="819614297">
                  <w:marLeft w:val="0"/>
                  <w:marRight w:val="0"/>
                  <w:marTop w:val="0"/>
                  <w:marBottom w:val="0"/>
                  <w:divBdr>
                    <w:top w:val="none" w:sz="0" w:space="0" w:color="auto"/>
                    <w:left w:val="none" w:sz="0" w:space="0" w:color="auto"/>
                    <w:bottom w:val="none" w:sz="0" w:space="0" w:color="auto"/>
                    <w:right w:val="none" w:sz="0" w:space="0" w:color="auto"/>
                  </w:divBdr>
                  <w:divsChild>
                    <w:div w:id="822039926">
                      <w:marLeft w:val="0"/>
                      <w:marRight w:val="0"/>
                      <w:marTop w:val="0"/>
                      <w:marBottom w:val="0"/>
                      <w:divBdr>
                        <w:top w:val="none" w:sz="0" w:space="0" w:color="auto"/>
                        <w:left w:val="none" w:sz="0" w:space="0" w:color="auto"/>
                        <w:bottom w:val="none" w:sz="0" w:space="0" w:color="auto"/>
                        <w:right w:val="none" w:sz="0" w:space="0" w:color="auto"/>
                      </w:divBdr>
                    </w:div>
                  </w:divsChild>
                </w:div>
                <w:div w:id="866599664">
                  <w:marLeft w:val="0"/>
                  <w:marRight w:val="0"/>
                  <w:marTop w:val="0"/>
                  <w:marBottom w:val="0"/>
                  <w:divBdr>
                    <w:top w:val="none" w:sz="0" w:space="0" w:color="auto"/>
                    <w:left w:val="none" w:sz="0" w:space="0" w:color="auto"/>
                    <w:bottom w:val="none" w:sz="0" w:space="0" w:color="auto"/>
                    <w:right w:val="none" w:sz="0" w:space="0" w:color="auto"/>
                  </w:divBdr>
                  <w:divsChild>
                    <w:div w:id="717900570">
                      <w:marLeft w:val="0"/>
                      <w:marRight w:val="0"/>
                      <w:marTop w:val="0"/>
                      <w:marBottom w:val="0"/>
                      <w:divBdr>
                        <w:top w:val="none" w:sz="0" w:space="0" w:color="auto"/>
                        <w:left w:val="none" w:sz="0" w:space="0" w:color="auto"/>
                        <w:bottom w:val="none" w:sz="0" w:space="0" w:color="auto"/>
                        <w:right w:val="none" w:sz="0" w:space="0" w:color="auto"/>
                      </w:divBdr>
                    </w:div>
                  </w:divsChild>
                </w:div>
                <w:div w:id="877593543">
                  <w:marLeft w:val="0"/>
                  <w:marRight w:val="0"/>
                  <w:marTop w:val="0"/>
                  <w:marBottom w:val="0"/>
                  <w:divBdr>
                    <w:top w:val="none" w:sz="0" w:space="0" w:color="auto"/>
                    <w:left w:val="none" w:sz="0" w:space="0" w:color="auto"/>
                    <w:bottom w:val="none" w:sz="0" w:space="0" w:color="auto"/>
                    <w:right w:val="none" w:sz="0" w:space="0" w:color="auto"/>
                  </w:divBdr>
                  <w:divsChild>
                    <w:div w:id="201017147">
                      <w:marLeft w:val="0"/>
                      <w:marRight w:val="0"/>
                      <w:marTop w:val="0"/>
                      <w:marBottom w:val="0"/>
                      <w:divBdr>
                        <w:top w:val="none" w:sz="0" w:space="0" w:color="auto"/>
                        <w:left w:val="none" w:sz="0" w:space="0" w:color="auto"/>
                        <w:bottom w:val="none" w:sz="0" w:space="0" w:color="auto"/>
                        <w:right w:val="none" w:sz="0" w:space="0" w:color="auto"/>
                      </w:divBdr>
                    </w:div>
                  </w:divsChild>
                </w:div>
                <w:div w:id="883173348">
                  <w:marLeft w:val="0"/>
                  <w:marRight w:val="0"/>
                  <w:marTop w:val="0"/>
                  <w:marBottom w:val="0"/>
                  <w:divBdr>
                    <w:top w:val="none" w:sz="0" w:space="0" w:color="auto"/>
                    <w:left w:val="none" w:sz="0" w:space="0" w:color="auto"/>
                    <w:bottom w:val="none" w:sz="0" w:space="0" w:color="auto"/>
                    <w:right w:val="none" w:sz="0" w:space="0" w:color="auto"/>
                  </w:divBdr>
                  <w:divsChild>
                    <w:div w:id="502626440">
                      <w:marLeft w:val="0"/>
                      <w:marRight w:val="0"/>
                      <w:marTop w:val="0"/>
                      <w:marBottom w:val="0"/>
                      <w:divBdr>
                        <w:top w:val="none" w:sz="0" w:space="0" w:color="auto"/>
                        <w:left w:val="none" w:sz="0" w:space="0" w:color="auto"/>
                        <w:bottom w:val="none" w:sz="0" w:space="0" w:color="auto"/>
                        <w:right w:val="none" w:sz="0" w:space="0" w:color="auto"/>
                      </w:divBdr>
                    </w:div>
                    <w:div w:id="1479107475">
                      <w:marLeft w:val="0"/>
                      <w:marRight w:val="0"/>
                      <w:marTop w:val="0"/>
                      <w:marBottom w:val="0"/>
                      <w:divBdr>
                        <w:top w:val="none" w:sz="0" w:space="0" w:color="auto"/>
                        <w:left w:val="none" w:sz="0" w:space="0" w:color="auto"/>
                        <w:bottom w:val="none" w:sz="0" w:space="0" w:color="auto"/>
                        <w:right w:val="none" w:sz="0" w:space="0" w:color="auto"/>
                      </w:divBdr>
                    </w:div>
                  </w:divsChild>
                </w:div>
                <w:div w:id="884220808">
                  <w:marLeft w:val="0"/>
                  <w:marRight w:val="0"/>
                  <w:marTop w:val="0"/>
                  <w:marBottom w:val="0"/>
                  <w:divBdr>
                    <w:top w:val="none" w:sz="0" w:space="0" w:color="auto"/>
                    <w:left w:val="none" w:sz="0" w:space="0" w:color="auto"/>
                    <w:bottom w:val="none" w:sz="0" w:space="0" w:color="auto"/>
                    <w:right w:val="none" w:sz="0" w:space="0" w:color="auto"/>
                  </w:divBdr>
                  <w:divsChild>
                    <w:div w:id="493691240">
                      <w:marLeft w:val="0"/>
                      <w:marRight w:val="0"/>
                      <w:marTop w:val="0"/>
                      <w:marBottom w:val="0"/>
                      <w:divBdr>
                        <w:top w:val="none" w:sz="0" w:space="0" w:color="auto"/>
                        <w:left w:val="none" w:sz="0" w:space="0" w:color="auto"/>
                        <w:bottom w:val="none" w:sz="0" w:space="0" w:color="auto"/>
                        <w:right w:val="none" w:sz="0" w:space="0" w:color="auto"/>
                      </w:divBdr>
                    </w:div>
                  </w:divsChild>
                </w:div>
                <w:div w:id="898133028">
                  <w:marLeft w:val="0"/>
                  <w:marRight w:val="0"/>
                  <w:marTop w:val="0"/>
                  <w:marBottom w:val="0"/>
                  <w:divBdr>
                    <w:top w:val="none" w:sz="0" w:space="0" w:color="auto"/>
                    <w:left w:val="none" w:sz="0" w:space="0" w:color="auto"/>
                    <w:bottom w:val="none" w:sz="0" w:space="0" w:color="auto"/>
                    <w:right w:val="none" w:sz="0" w:space="0" w:color="auto"/>
                  </w:divBdr>
                  <w:divsChild>
                    <w:div w:id="2091272809">
                      <w:marLeft w:val="0"/>
                      <w:marRight w:val="0"/>
                      <w:marTop w:val="0"/>
                      <w:marBottom w:val="0"/>
                      <w:divBdr>
                        <w:top w:val="none" w:sz="0" w:space="0" w:color="auto"/>
                        <w:left w:val="none" w:sz="0" w:space="0" w:color="auto"/>
                        <w:bottom w:val="none" w:sz="0" w:space="0" w:color="auto"/>
                        <w:right w:val="none" w:sz="0" w:space="0" w:color="auto"/>
                      </w:divBdr>
                    </w:div>
                  </w:divsChild>
                </w:div>
                <w:div w:id="973605646">
                  <w:marLeft w:val="0"/>
                  <w:marRight w:val="0"/>
                  <w:marTop w:val="0"/>
                  <w:marBottom w:val="0"/>
                  <w:divBdr>
                    <w:top w:val="none" w:sz="0" w:space="0" w:color="auto"/>
                    <w:left w:val="none" w:sz="0" w:space="0" w:color="auto"/>
                    <w:bottom w:val="none" w:sz="0" w:space="0" w:color="auto"/>
                    <w:right w:val="none" w:sz="0" w:space="0" w:color="auto"/>
                  </w:divBdr>
                  <w:divsChild>
                    <w:div w:id="1946647449">
                      <w:marLeft w:val="0"/>
                      <w:marRight w:val="0"/>
                      <w:marTop w:val="0"/>
                      <w:marBottom w:val="0"/>
                      <w:divBdr>
                        <w:top w:val="none" w:sz="0" w:space="0" w:color="auto"/>
                        <w:left w:val="none" w:sz="0" w:space="0" w:color="auto"/>
                        <w:bottom w:val="none" w:sz="0" w:space="0" w:color="auto"/>
                        <w:right w:val="none" w:sz="0" w:space="0" w:color="auto"/>
                      </w:divBdr>
                    </w:div>
                  </w:divsChild>
                </w:div>
                <w:div w:id="1018889210">
                  <w:marLeft w:val="0"/>
                  <w:marRight w:val="0"/>
                  <w:marTop w:val="0"/>
                  <w:marBottom w:val="0"/>
                  <w:divBdr>
                    <w:top w:val="none" w:sz="0" w:space="0" w:color="auto"/>
                    <w:left w:val="none" w:sz="0" w:space="0" w:color="auto"/>
                    <w:bottom w:val="none" w:sz="0" w:space="0" w:color="auto"/>
                    <w:right w:val="none" w:sz="0" w:space="0" w:color="auto"/>
                  </w:divBdr>
                  <w:divsChild>
                    <w:div w:id="1599941797">
                      <w:marLeft w:val="0"/>
                      <w:marRight w:val="0"/>
                      <w:marTop w:val="0"/>
                      <w:marBottom w:val="0"/>
                      <w:divBdr>
                        <w:top w:val="none" w:sz="0" w:space="0" w:color="auto"/>
                        <w:left w:val="none" w:sz="0" w:space="0" w:color="auto"/>
                        <w:bottom w:val="none" w:sz="0" w:space="0" w:color="auto"/>
                        <w:right w:val="none" w:sz="0" w:space="0" w:color="auto"/>
                      </w:divBdr>
                    </w:div>
                  </w:divsChild>
                </w:div>
                <w:div w:id="1025211424">
                  <w:marLeft w:val="0"/>
                  <w:marRight w:val="0"/>
                  <w:marTop w:val="0"/>
                  <w:marBottom w:val="0"/>
                  <w:divBdr>
                    <w:top w:val="none" w:sz="0" w:space="0" w:color="auto"/>
                    <w:left w:val="none" w:sz="0" w:space="0" w:color="auto"/>
                    <w:bottom w:val="none" w:sz="0" w:space="0" w:color="auto"/>
                    <w:right w:val="none" w:sz="0" w:space="0" w:color="auto"/>
                  </w:divBdr>
                  <w:divsChild>
                    <w:div w:id="1039210679">
                      <w:marLeft w:val="0"/>
                      <w:marRight w:val="0"/>
                      <w:marTop w:val="0"/>
                      <w:marBottom w:val="0"/>
                      <w:divBdr>
                        <w:top w:val="none" w:sz="0" w:space="0" w:color="auto"/>
                        <w:left w:val="none" w:sz="0" w:space="0" w:color="auto"/>
                        <w:bottom w:val="none" w:sz="0" w:space="0" w:color="auto"/>
                        <w:right w:val="none" w:sz="0" w:space="0" w:color="auto"/>
                      </w:divBdr>
                    </w:div>
                  </w:divsChild>
                </w:div>
                <w:div w:id="1063799048">
                  <w:marLeft w:val="0"/>
                  <w:marRight w:val="0"/>
                  <w:marTop w:val="0"/>
                  <w:marBottom w:val="0"/>
                  <w:divBdr>
                    <w:top w:val="none" w:sz="0" w:space="0" w:color="auto"/>
                    <w:left w:val="none" w:sz="0" w:space="0" w:color="auto"/>
                    <w:bottom w:val="none" w:sz="0" w:space="0" w:color="auto"/>
                    <w:right w:val="none" w:sz="0" w:space="0" w:color="auto"/>
                  </w:divBdr>
                  <w:divsChild>
                    <w:div w:id="1421221251">
                      <w:marLeft w:val="0"/>
                      <w:marRight w:val="0"/>
                      <w:marTop w:val="0"/>
                      <w:marBottom w:val="0"/>
                      <w:divBdr>
                        <w:top w:val="none" w:sz="0" w:space="0" w:color="auto"/>
                        <w:left w:val="none" w:sz="0" w:space="0" w:color="auto"/>
                        <w:bottom w:val="none" w:sz="0" w:space="0" w:color="auto"/>
                        <w:right w:val="none" w:sz="0" w:space="0" w:color="auto"/>
                      </w:divBdr>
                    </w:div>
                  </w:divsChild>
                </w:div>
                <w:div w:id="1145899496">
                  <w:marLeft w:val="0"/>
                  <w:marRight w:val="0"/>
                  <w:marTop w:val="0"/>
                  <w:marBottom w:val="0"/>
                  <w:divBdr>
                    <w:top w:val="none" w:sz="0" w:space="0" w:color="auto"/>
                    <w:left w:val="none" w:sz="0" w:space="0" w:color="auto"/>
                    <w:bottom w:val="none" w:sz="0" w:space="0" w:color="auto"/>
                    <w:right w:val="none" w:sz="0" w:space="0" w:color="auto"/>
                  </w:divBdr>
                  <w:divsChild>
                    <w:div w:id="231697891">
                      <w:marLeft w:val="0"/>
                      <w:marRight w:val="0"/>
                      <w:marTop w:val="0"/>
                      <w:marBottom w:val="0"/>
                      <w:divBdr>
                        <w:top w:val="none" w:sz="0" w:space="0" w:color="auto"/>
                        <w:left w:val="none" w:sz="0" w:space="0" w:color="auto"/>
                        <w:bottom w:val="none" w:sz="0" w:space="0" w:color="auto"/>
                        <w:right w:val="none" w:sz="0" w:space="0" w:color="auto"/>
                      </w:divBdr>
                    </w:div>
                  </w:divsChild>
                </w:div>
                <w:div w:id="1152020293">
                  <w:marLeft w:val="0"/>
                  <w:marRight w:val="0"/>
                  <w:marTop w:val="0"/>
                  <w:marBottom w:val="0"/>
                  <w:divBdr>
                    <w:top w:val="none" w:sz="0" w:space="0" w:color="auto"/>
                    <w:left w:val="none" w:sz="0" w:space="0" w:color="auto"/>
                    <w:bottom w:val="none" w:sz="0" w:space="0" w:color="auto"/>
                    <w:right w:val="none" w:sz="0" w:space="0" w:color="auto"/>
                  </w:divBdr>
                  <w:divsChild>
                    <w:div w:id="324674020">
                      <w:marLeft w:val="0"/>
                      <w:marRight w:val="0"/>
                      <w:marTop w:val="0"/>
                      <w:marBottom w:val="0"/>
                      <w:divBdr>
                        <w:top w:val="none" w:sz="0" w:space="0" w:color="auto"/>
                        <w:left w:val="none" w:sz="0" w:space="0" w:color="auto"/>
                        <w:bottom w:val="none" w:sz="0" w:space="0" w:color="auto"/>
                        <w:right w:val="none" w:sz="0" w:space="0" w:color="auto"/>
                      </w:divBdr>
                    </w:div>
                  </w:divsChild>
                </w:div>
                <w:div w:id="1174106616">
                  <w:marLeft w:val="0"/>
                  <w:marRight w:val="0"/>
                  <w:marTop w:val="0"/>
                  <w:marBottom w:val="0"/>
                  <w:divBdr>
                    <w:top w:val="none" w:sz="0" w:space="0" w:color="auto"/>
                    <w:left w:val="none" w:sz="0" w:space="0" w:color="auto"/>
                    <w:bottom w:val="none" w:sz="0" w:space="0" w:color="auto"/>
                    <w:right w:val="none" w:sz="0" w:space="0" w:color="auto"/>
                  </w:divBdr>
                  <w:divsChild>
                    <w:div w:id="1699819865">
                      <w:marLeft w:val="0"/>
                      <w:marRight w:val="0"/>
                      <w:marTop w:val="0"/>
                      <w:marBottom w:val="0"/>
                      <w:divBdr>
                        <w:top w:val="none" w:sz="0" w:space="0" w:color="auto"/>
                        <w:left w:val="none" w:sz="0" w:space="0" w:color="auto"/>
                        <w:bottom w:val="none" w:sz="0" w:space="0" w:color="auto"/>
                        <w:right w:val="none" w:sz="0" w:space="0" w:color="auto"/>
                      </w:divBdr>
                    </w:div>
                  </w:divsChild>
                </w:div>
                <w:div w:id="1227498731">
                  <w:marLeft w:val="0"/>
                  <w:marRight w:val="0"/>
                  <w:marTop w:val="0"/>
                  <w:marBottom w:val="0"/>
                  <w:divBdr>
                    <w:top w:val="none" w:sz="0" w:space="0" w:color="auto"/>
                    <w:left w:val="none" w:sz="0" w:space="0" w:color="auto"/>
                    <w:bottom w:val="none" w:sz="0" w:space="0" w:color="auto"/>
                    <w:right w:val="none" w:sz="0" w:space="0" w:color="auto"/>
                  </w:divBdr>
                  <w:divsChild>
                    <w:div w:id="1871994021">
                      <w:marLeft w:val="0"/>
                      <w:marRight w:val="0"/>
                      <w:marTop w:val="0"/>
                      <w:marBottom w:val="0"/>
                      <w:divBdr>
                        <w:top w:val="none" w:sz="0" w:space="0" w:color="auto"/>
                        <w:left w:val="none" w:sz="0" w:space="0" w:color="auto"/>
                        <w:bottom w:val="none" w:sz="0" w:space="0" w:color="auto"/>
                        <w:right w:val="none" w:sz="0" w:space="0" w:color="auto"/>
                      </w:divBdr>
                    </w:div>
                  </w:divsChild>
                </w:div>
                <w:div w:id="1242132657">
                  <w:marLeft w:val="0"/>
                  <w:marRight w:val="0"/>
                  <w:marTop w:val="0"/>
                  <w:marBottom w:val="0"/>
                  <w:divBdr>
                    <w:top w:val="none" w:sz="0" w:space="0" w:color="auto"/>
                    <w:left w:val="none" w:sz="0" w:space="0" w:color="auto"/>
                    <w:bottom w:val="none" w:sz="0" w:space="0" w:color="auto"/>
                    <w:right w:val="none" w:sz="0" w:space="0" w:color="auto"/>
                  </w:divBdr>
                  <w:divsChild>
                    <w:div w:id="1588152150">
                      <w:marLeft w:val="0"/>
                      <w:marRight w:val="0"/>
                      <w:marTop w:val="0"/>
                      <w:marBottom w:val="0"/>
                      <w:divBdr>
                        <w:top w:val="none" w:sz="0" w:space="0" w:color="auto"/>
                        <w:left w:val="none" w:sz="0" w:space="0" w:color="auto"/>
                        <w:bottom w:val="none" w:sz="0" w:space="0" w:color="auto"/>
                        <w:right w:val="none" w:sz="0" w:space="0" w:color="auto"/>
                      </w:divBdr>
                    </w:div>
                  </w:divsChild>
                </w:div>
                <w:div w:id="1351838224">
                  <w:marLeft w:val="0"/>
                  <w:marRight w:val="0"/>
                  <w:marTop w:val="0"/>
                  <w:marBottom w:val="0"/>
                  <w:divBdr>
                    <w:top w:val="none" w:sz="0" w:space="0" w:color="auto"/>
                    <w:left w:val="none" w:sz="0" w:space="0" w:color="auto"/>
                    <w:bottom w:val="none" w:sz="0" w:space="0" w:color="auto"/>
                    <w:right w:val="none" w:sz="0" w:space="0" w:color="auto"/>
                  </w:divBdr>
                  <w:divsChild>
                    <w:div w:id="30304599">
                      <w:marLeft w:val="0"/>
                      <w:marRight w:val="0"/>
                      <w:marTop w:val="0"/>
                      <w:marBottom w:val="0"/>
                      <w:divBdr>
                        <w:top w:val="none" w:sz="0" w:space="0" w:color="auto"/>
                        <w:left w:val="none" w:sz="0" w:space="0" w:color="auto"/>
                        <w:bottom w:val="none" w:sz="0" w:space="0" w:color="auto"/>
                        <w:right w:val="none" w:sz="0" w:space="0" w:color="auto"/>
                      </w:divBdr>
                    </w:div>
                  </w:divsChild>
                </w:div>
                <w:div w:id="1371876692">
                  <w:marLeft w:val="0"/>
                  <w:marRight w:val="0"/>
                  <w:marTop w:val="0"/>
                  <w:marBottom w:val="0"/>
                  <w:divBdr>
                    <w:top w:val="none" w:sz="0" w:space="0" w:color="auto"/>
                    <w:left w:val="none" w:sz="0" w:space="0" w:color="auto"/>
                    <w:bottom w:val="none" w:sz="0" w:space="0" w:color="auto"/>
                    <w:right w:val="none" w:sz="0" w:space="0" w:color="auto"/>
                  </w:divBdr>
                  <w:divsChild>
                    <w:div w:id="941643858">
                      <w:marLeft w:val="0"/>
                      <w:marRight w:val="0"/>
                      <w:marTop w:val="0"/>
                      <w:marBottom w:val="0"/>
                      <w:divBdr>
                        <w:top w:val="none" w:sz="0" w:space="0" w:color="auto"/>
                        <w:left w:val="none" w:sz="0" w:space="0" w:color="auto"/>
                        <w:bottom w:val="none" w:sz="0" w:space="0" w:color="auto"/>
                        <w:right w:val="none" w:sz="0" w:space="0" w:color="auto"/>
                      </w:divBdr>
                    </w:div>
                  </w:divsChild>
                </w:div>
                <w:div w:id="1415399182">
                  <w:marLeft w:val="0"/>
                  <w:marRight w:val="0"/>
                  <w:marTop w:val="0"/>
                  <w:marBottom w:val="0"/>
                  <w:divBdr>
                    <w:top w:val="none" w:sz="0" w:space="0" w:color="auto"/>
                    <w:left w:val="none" w:sz="0" w:space="0" w:color="auto"/>
                    <w:bottom w:val="none" w:sz="0" w:space="0" w:color="auto"/>
                    <w:right w:val="none" w:sz="0" w:space="0" w:color="auto"/>
                  </w:divBdr>
                  <w:divsChild>
                    <w:div w:id="394164508">
                      <w:marLeft w:val="0"/>
                      <w:marRight w:val="0"/>
                      <w:marTop w:val="0"/>
                      <w:marBottom w:val="0"/>
                      <w:divBdr>
                        <w:top w:val="none" w:sz="0" w:space="0" w:color="auto"/>
                        <w:left w:val="none" w:sz="0" w:space="0" w:color="auto"/>
                        <w:bottom w:val="none" w:sz="0" w:space="0" w:color="auto"/>
                        <w:right w:val="none" w:sz="0" w:space="0" w:color="auto"/>
                      </w:divBdr>
                    </w:div>
                  </w:divsChild>
                </w:div>
                <w:div w:id="1419667126">
                  <w:marLeft w:val="0"/>
                  <w:marRight w:val="0"/>
                  <w:marTop w:val="0"/>
                  <w:marBottom w:val="0"/>
                  <w:divBdr>
                    <w:top w:val="none" w:sz="0" w:space="0" w:color="auto"/>
                    <w:left w:val="none" w:sz="0" w:space="0" w:color="auto"/>
                    <w:bottom w:val="none" w:sz="0" w:space="0" w:color="auto"/>
                    <w:right w:val="none" w:sz="0" w:space="0" w:color="auto"/>
                  </w:divBdr>
                  <w:divsChild>
                    <w:div w:id="1035928305">
                      <w:marLeft w:val="0"/>
                      <w:marRight w:val="0"/>
                      <w:marTop w:val="0"/>
                      <w:marBottom w:val="0"/>
                      <w:divBdr>
                        <w:top w:val="none" w:sz="0" w:space="0" w:color="auto"/>
                        <w:left w:val="none" w:sz="0" w:space="0" w:color="auto"/>
                        <w:bottom w:val="none" w:sz="0" w:space="0" w:color="auto"/>
                        <w:right w:val="none" w:sz="0" w:space="0" w:color="auto"/>
                      </w:divBdr>
                    </w:div>
                  </w:divsChild>
                </w:div>
                <w:div w:id="1442846108">
                  <w:marLeft w:val="0"/>
                  <w:marRight w:val="0"/>
                  <w:marTop w:val="0"/>
                  <w:marBottom w:val="0"/>
                  <w:divBdr>
                    <w:top w:val="none" w:sz="0" w:space="0" w:color="auto"/>
                    <w:left w:val="none" w:sz="0" w:space="0" w:color="auto"/>
                    <w:bottom w:val="none" w:sz="0" w:space="0" w:color="auto"/>
                    <w:right w:val="none" w:sz="0" w:space="0" w:color="auto"/>
                  </w:divBdr>
                  <w:divsChild>
                    <w:div w:id="1751075120">
                      <w:marLeft w:val="0"/>
                      <w:marRight w:val="0"/>
                      <w:marTop w:val="0"/>
                      <w:marBottom w:val="0"/>
                      <w:divBdr>
                        <w:top w:val="none" w:sz="0" w:space="0" w:color="auto"/>
                        <w:left w:val="none" w:sz="0" w:space="0" w:color="auto"/>
                        <w:bottom w:val="none" w:sz="0" w:space="0" w:color="auto"/>
                        <w:right w:val="none" w:sz="0" w:space="0" w:color="auto"/>
                      </w:divBdr>
                    </w:div>
                  </w:divsChild>
                </w:div>
                <w:div w:id="1442915791">
                  <w:marLeft w:val="0"/>
                  <w:marRight w:val="0"/>
                  <w:marTop w:val="0"/>
                  <w:marBottom w:val="0"/>
                  <w:divBdr>
                    <w:top w:val="none" w:sz="0" w:space="0" w:color="auto"/>
                    <w:left w:val="none" w:sz="0" w:space="0" w:color="auto"/>
                    <w:bottom w:val="none" w:sz="0" w:space="0" w:color="auto"/>
                    <w:right w:val="none" w:sz="0" w:space="0" w:color="auto"/>
                  </w:divBdr>
                  <w:divsChild>
                    <w:div w:id="2058700810">
                      <w:marLeft w:val="0"/>
                      <w:marRight w:val="0"/>
                      <w:marTop w:val="0"/>
                      <w:marBottom w:val="0"/>
                      <w:divBdr>
                        <w:top w:val="none" w:sz="0" w:space="0" w:color="auto"/>
                        <w:left w:val="none" w:sz="0" w:space="0" w:color="auto"/>
                        <w:bottom w:val="none" w:sz="0" w:space="0" w:color="auto"/>
                        <w:right w:val="none" w:sz="0" w:space="0" w:color="auto"/>
                      </w:divBdr>
                    </w:div>
                  </w:divsChild>
                </w:div>
                <w:div w:id="1479420431">
                  <w:marLeft w:val="0"/>
                  <w:marRight w:val="0"/>
                  <w:marTop w:val="0"/>
                  <w:marBottom w:val="0"/>
                  <w:divBdr>
                    <w:top w:val="none" w:sz="0" w:space="0" w:color="auto"/>
                    <w:left w:val="none" w:sz="0" w:space="0" w:color="auto"/>
                    <w:bottom w:val="none" w:sz="0" w:space="0" w:color="auto"/>
                    <w:right w:val="none" w:sz="0" w:space="0" w:color="auto"/>
                  </w:divBdr>
                  <w:divsChild>
                    <w:div w:id="2015570892">
                      <w:marLeft w:val="0"/>
                      <w:marRight w:val="0"/>
                      <w:marTop w:val="0"/>
                      <w:marBottom w:val="0"/>
                      <w:divBdr>
                        <w:top w:val="none" w:sz="0" w:space="0" w:color="auto"/>
                        <w:left w:val="none" w:sz="0" w:space="0" w:color="auto"/>
                        <w:bottom w:val="none" w:sz="0" w:space="0" w:color="auto"/>
                        <w:right w:val="none" w:sz="0" w:space="0" w:color="auto"/>
                      </w:divBdr>
                    </w:div>
                  </w:divsChild>
                </w:div>
                <w:div w:id="1498880586">
                  <w:marLeft w:val="0"/>
                  <w:marRight w:val="0"/>
                  <w:marTop w:val="0"/>
                  <w:marBottom w:val="0"/>
                  <w:divBdr>
                    <w:top w:val="none" w:sz="0" w:space="0" w:color="auto"/>
                    <w:left w:val="none" w:sz="0" w:space="0" w:color="auto"/>
                    <w:bottom w:val="none" w:sz="0" w:space="0" w:color="auto"/>
                    <w:right w:val="none" w:sz="0" w:space="0" w:color="auto"/>
                  </w:divBdr>
                  <w:divsChild>
                    <w:div w:id="1110978062">
                      <w:marLeft w:val="0"/>
                      <w:marRight w:val="0"/>
                      <w:marTop w:val="0"/>
                      <w:marBottom w:val="0"/>
                      <w:divBdr>
                        <w:top w:val="none" w:sz="0" w:space="0" w:color="auto"/>
                        <w:left w:val="none" w:sz="0" w:space="0" w:color="auto"/>
                        <w:bottom w:val="none" w:sz="0" w:space="0" w:color="auto"/>
                        <w:right w:val="none" w:sz="0" w:space="0" w:color="auto"/>
                      </w:divBdr>
                    </w:div>
                  </w:divsChild>
                </w:div>
                <w:div w:id="1525023867">
                  <w:marLeft w:val="0"/>
                  <w:marRight w:val="0"/>
                  <w:marTop w:val="0"/>
                  <w:marBottom w:val="0"/>
                  <w:divBdr>
                    <w:top w:val="none" w:sz="0" w:space="0" w:color="auto"/>
                    <w:left w:val="none" w:sz="0" w:space="0" w:color="auto"/>
                    <w:bottom w:val="none" w:sz="0" w:space="0" w:color="auto"/>
                    <w:right w:val="none" w:sz="0" w:space="0" w:color="auto"/>
                  </w:divBdr>
                  <w:divsChild>
                    <w:div w:id="647789032">
                      <w:marLeft w:val="0"/>
                      <w:marRight w:val="0"/>
                      <w:marTop w:val="0"/>
                      <w:marBottom w:val="0"/>
                      <w:divBdr>
                        <w:top w:val="none" w:sz="0" w:space="0" w:color="auto"/>
                        <w:left w:val="none" w:sz="0" w:space="0" w:color="auto"/>
                        <w:bottom w:val="none" w:sz="0" w:space="0" w:color="auto"/>
                        <w:right w:val="none" w:sz="0" w:space="0" w:color="auto"/>
                      </w:divBdr>
                    </w:div>
                  </w:divsChild>
                </w:div>
                <w:div w:id="1619800402">
                  <w:marLeft w:val="0"/>
                  <w:marRight w:val="0"/>
                  <w:marTop w:val="0"/>
                  <w:marBottom w:val="0"/>
                  <w:divBdr>
                    <w:top w:val="none" w:sz="0" w:space="0" w:color="auto"/>
                    <w:left w:val="none" w:sz="0" w:space="0" w:color="auto"/>
                    <w:bottom w:val="none" w:sz="0" w:space="0" w:color="auto"/>
                    <w:right w:val="none" w:sz="0" w:space="0" w:color="auto"/>
                  </w:divBdr>
                  <w:divsChild>
                    <w:div w:id="720716814">
                      <w:marLeft w:val="0"/>
                      <w:marRight w:val="0"/>
                      <w:marTop w:val="0"/>
                      <w:marBottom w:val="0"/>
                      <w:divBdr>
                        <w:top w:val="none" w:sz="0" w:space="0" w:color="auto"/>
                        <w:left w:val="none" w:sz="0" w:space="0" w:color="auto"/>
                        <w:bottom w:val="none" w:sz="0" w:space="0" w:color="auto"/>
                        <w:right w:val="none" w:sz="0" w:space="0" w:color="auto"/>
                      </w:divBdr>
                    </w:div>
                  </w:divsChild>
                </w:div>
                <w:div w:id="1662004227">
                  <w:marLeft w:val="0"/>
                  <w:marRight w:val="0"/>
                  <w:marTop w:val="0"/>
                  <w:marBottom w:val="0"/>
                  <w:divBdr>
                    <w:top w:val="none" w:sz="0" w:space="0" w:color="auto"/>
                    <w:left w:val="none" w:sz="0" w:space="0" w:color="auto"/>
                    <w:bottom w:val="none" w:sz="0" w:space="0" w:color="auto"/>
                    <w:right w:val="none" w:sz="0" w:space="0" w:color="auto"/>
                  </w:divBdr>
                  <w:divsChild>
                    <w:div w:id="504561740">
                      <w:marLeft w:val="0"/>
                      <w:marRight w:val="0"/>
                      <w:marTop w:val="0"/>
                      <w:marBottom w:val="0"/>
                      <w:divBdr>
                        <w:top w:val="none" w:sz="0" w:space="0" w:color="auto"/>
                        <w:left w:val="none" w:sz="0" w:space="0" w:color="auto"/>
                        <w:bottom w:val="none" w:sz="0" w:space="0" w:color="auto"/>
                        <w:right w:val="none" w:sz="0" w:space="0" w:color="auto"/>
                      </w:divBdr>
                    </w:div>
                  </w:divsChild>
                </w:div>
                <w:div w:id="1671525330">
                  <w:marLeft w:val="0"/>
                  <w:marRight w:val="0"/>
                  <w:marTop w:val="0"/>
                  <w:marBottom w:val="0"/>
                  <w:divBdr>
                    <w:top w:val="none" w:sz="0" w:space="0" w:color="auto"/>
                    <w:left w:val="none" w:sz="0" w:space="0" w:color="auto"/>
                    <w:bottom w:val="none" w:sz="0" w:space="0" w:color="auto"/>
                    <w:right w:val="none" w:sz="0" w:space="0" w:color="auto"/>
                  </w:divBdr>
                  <w:divsChild>
                    <w:div w:id="1145128517">
                      <w:marLeft w:val="0"/>
                      <w:marRight w:val="0"/>
                      <w:marTop w:val="0"/>
                      <w:marBottom w:val="0"/>
                      <w:divBdr>
                        <w:top w:val="none" w:sz="0" w:space="0" w:color="auto"/>
                        <w:left w:val="none" w:sz="0" w:space="0" w:color="auto"/>
                        <w:bottom w:val="none" w:sz="0" w:space="0" w:color="auto"/>
                        <w:right w:val="none" w:sz="0" w:space="0" w:color="auto"/>
                      </w:divBdr>
                    </w:div>
                  </w:divsChild>
                </w:div>
                <w:div w:id="1719745618">
                  <w:marLeft w:val="0"/>
                  <w:marRight w:val="0"/>
                  <w:marTop w:val="0"/>
                  <w:marBottom w:val="0"/>
                  <w:divBdr>
                    <w:top w:val="none" w:sz="0" w:space="0" w:color="auto"/>
                    <w:left w:val="none" w:sz="0" w:space="0" w:color="auto"/>
                    <w:bottom w:val="none" w:sz="0" w:space="0" w:color="auto"/>
                    <w:right w:val="none" w:sz="0" w:space="0" w:color="auto"/>
                  </w:divBdr>
                  <w:divsChild>
                    <w:div w:id="1488277542">
                      <w:marLeft w:val="0"/>
                      <w:marRight w:val="0"/>
                      <w:marTop w:val="0"/>
                      <w:marBottom w:val="0"/>
                      <w:divBdr>
                        <w:top w:val="none" w:sz="0" w:space="0" w:color="auto"/>
                        <w:left w:val="none" w:sz="0" w:space="0" w:color="auto"/>
                        <w:bottom w:val="none" w:sz="0" w:space="0" w:color="auto"/>
                        <w:right w:val="none" w:sz="0" w:space="0" w:color="auto"/>
                      </w:divBdr>
                    </w:div>
                  </w:divsChild>
                </w:div>
                <w:div w:id="1729180281">
                  <w:marLeft w:val="0"/>
                  <w:marRight w:val="0"/>
                  <w:marTop w:val="0"/>
                  <w:marBottom w:val="0"/>
                  <w:divBdr>
                    <w:top w:val="none" w:sz="0" w:space="0" w:color="auto"/>
                    <w:left w:val="none" w:sz="0" w:space="0" w:color="auto"/>
                    <w:bottom w:val="none" w:sz="0" w:space="0" w:color="auto"/>
                    <w:right w:val="none" w:sz="0" w:space="0" w:color="auto"/>
                  </w:divBdr>
                  <w:divsChild>
                    <w:div w:id="395976662">
                      <w:marLeft w:val="0"/>
                      <w:marRight w:val="0"/>
                      <w:marTop w:val="0"/>
                      <w:marBottom w:val="0"/>
                      <w:divBdr>
                        <w:top w:val="none" w:sz="0" w:space="0" w:color="auto"/>
                        <w:left w:val="none" w:sz="0" w:space="0" w:color="auto"/>
                        <w:bottom w:val="none" w:sz="0" w:space="0" w:color="auto"/>
                        <w:right w:val="none" w:sz="0" w:space="0" w:color="auto"/>
                      </w:divBdr>
                    </w:div>
                  </w:divsChild>
                </w:div>
                <w:div w:id="1760251079">
                  <w:marLeft w:val="0"/>
                  <w:marRight w:val="0"/>
                  <w:marTop w:val="0"/>
                  <w:marBottom w:val="0"/>
                  <w:divBdr>
                    <w:top w:val="none" w:sz="0" w:space="0" w:color="auto"/>
                    <w:left w:val="none" w:sz="0" w:space="0" w:color="auto"/>
                    <w:bottom w:val="none" w:sz="0" w:space="0" w:color="auto"/>
                    <w:right w:val="none" w:sz="0" w:space="0" w:color="auto"/>
                  </w:divBdr>
                  <w:divsChild>
                    <w:div w:id="2103910785">
                      <w:marLeft w:val="0"/>
                      <w:marRight w:val="0"/>
                      <w:marTop w:val="0"/>
                      <w:marBottom w:val="0"/>
                      <w:divBdr>
                        <w:top w:val="none" w:sz="0" w:space="0" w:color="auto"/>
                        <w:left w:val="none" w:sz="0" w:space="0" w:color="auto"/>
                        <w:bottom w:val="none" w:sz="0" w:space="0" w:color="auto"/>
                        <w:right w:val="none" w:sz="0" w:space="0" w:color="auto"/>
                      </w:divBdr>
                    </w:div>
                  </w:divsChild>
                </w:div>
                <w:div w:id="1772510575">
                  <w:marLeft w:val="0"/>
                  <w:marRight w:val="0"/>
                  <w:marTop w:val="0"/>
                  <w:marBottom w:val="0"/>
                  <w:divBdr>
                    <w:top w:val="none" w:sz="0" w:space="0" w:color="auto"/>
                    <w:left w:val="none" w:sz="0" w:space="0" w:color="auto"/>
                    <w:bottom w:val="none" w:sz="0" w:space="0" w:color="auto"/>
                    <w:right w:val="none" w:sz="0" w:space="0" w:color="auto"/>
                  </w:divBdr>
                  <w:divsChild>
                    <w:div w:id="1328051044">
                      <w:marLeft w:val="0"/>
                      <w:marRight w:val="0"/>
                      <w:marTop w:val="0"/>
                      <w:marBottom w:val="0"/>
                      <w:divBdr>
                        <w:top w:val="none" w:sz="0" w:space="0" w:color="auto"/>
                        <w:left w:val="none" w:sz="0" w:space="0" w:color="auto"/>
                        <w:bottom w:val="none" w:sz="0" w:space="0" w:color="auto"/>
                        <w:right w:val="none" w:sz="0" w:space="0" w:color="auto"/>
                      </w:divBdr>
                    </w:div>
                  </w:divsChild>
                </w:div>
                <w:div w:id="1780297167">
                  <w:marLeft w:val="0"/>
                  <w:marRight w:val="0"/>
                  <w:marTop w:val="0"/>
                  <w:marBottom w:val="0"/>
                  <w:divBdr>
                    <w:top w:val="none" w:sz="0" w:space="0" w:color="auto"/>
                    <w:left w:val="none" w:sz="0" w:space="0" w:color="auto"/>
                    <w:bottom w:val="none" w:sz="0" w:space="0" w:color="auto"/>
                    <w:right w:val="none" w:sz="0" w:space="0" w:color="auto"/>
                  </w:divBdr>
                  <w:divsChild>
                    <w:div w:id="1559626945">
                      <w:marLeft w:val="0"/>
                      <w:marRight w:val="0"/>
                      <w:marTop w:val="0"/>
                      <w:marBottom w:val="0"/>
                      <w:divBdr>
                        <w:top w:val="none" w:sz="0" w:space="0" w:color="auto"/>
                        <w:left w:val="none" w:sz="0" w:space="0" w:color="auto"/>
                        <w:bottom w:val="none" w:sz="0" w:space="0" w:color="auto"/>
                        <w:right w:val="none" w:sz="0" w:space="0" w:color="auto"/>
                      </w:divBdr>
                    </w:div>
                  </w:divsChild>
                </w:div>
                <w:div w:id="1782146476">
                  <w:marLeft w:val="0"/>
                  <w:marRight w:val="0"/>
                  <w:marTop w:val="0"/>
                  <w:marBottom w:val="0"/>
                  <w:divBdr>
                    <w:top w:val="none" w:sz="0" w:space="0" w:color="auto"/>
                    <w:left w:val="none" w:sz="0" w:space="0" w:color="auto"/>
                    <w:bottom w:val="none" w:sz="0" w:space="0" w:color="auto"/>
                    <w:right w:val="none" w:sz="0" w:space="0" w:color="auto"/>
                  </w:divBdr>
                  <w:divsChild>
                    <w:div w:id="271208746">
                      <w:marLeft w:val="0"/>
                      <w:marRight w:val="0"/>
                      <w:marTop w:val="0"/>
                      <w:marBottom w:val="0"/>
                      <w:divBdr>
                        <w:top w:val="none" w:sz="0" w:space="0" w:color="auto"/>
                        <w:left w:val="none" w:sz="0" w:space="0" w:color="auto"/>
                        <w:bottom w:val="none" w:sz="0" w:space="0" w:color="auto"/>
                        <w:right w:val="none" w:sz="0" w:space="0" w:color="auto"/>
                      </w:divBdr>
                    </w:div>
                  </w:divsChild>
                </w:div>
                <w:div w:id="1832866464">
                  <w:marLeft w:val="0"/>
                  <w:marRight w:val="0"/>
                  <w:marTop w:val="0"/>
                  <w:marBottom w:val="0"/>
                  <w:divBdr>
                    <w:top w:val="none" w:sz="0" w:space="0" w:color="auto"/>
                    <w:left w:val="none" w:sz="0" w:space="0" w:color="auto"/>
                    <w:bottom w:val="none" w:sz="0" w:space="0" w:color="auto"/>
                    <w:right w:val="none" w:sz="0" w:space="0" w:color="auto"/>
                  </w:divBdr>
                  <w:divsChild>
                    <w:div w:id="382677829">
                      <w:marLeft w:val="0"/>
                      <w:marRight w:val="0"/>
                      <w:marTop w:val="0"/>
                      <w:marBottom w:val="0"/>
                      <w:divBdr>
                        <w:top w:val="none" w:sz="0" w:space="0" w:color="auto"/>
                        <w:left w:val="none" w:sz="0" w:space="0" w:color="auto"/>
                        <w:bottom w:val="none" w:sz="0" w:space="0" w:color="auto"/>
                        <w:right w:val="none" w:sz="0" w:space="0" w:color="auto"/>
                      </w:divBdr>
                    </w:div>
                  </w:divsChild>
                </w:div>
                <w:div w:id="1873768026">
                  <w:marLeft w:val="0"/>
                  <w:marRight w:val="0"/>
                  <w:marTop w:val="0"/>
                  <w:marBottom w:val="0"/>
                  <w:divBdr>
                    <w:top w:val="none" w:sz="0" w:space="0" w:color="auto"/>
                    <w:left w:val="none" w:sz="0" w:space="0" w:color="auto"/>
                    <w:bottom w:val="none" w:sz="0" w:space="0" w:color="auto"/>
                    <w:right w:val="none" w:sz="0" w:space="0" w:color="auto"/>
                  </w:divBdr>
                  <w:divsChild>
                    <w:div w:id="1760591123">
                      <w:marLeft w:val="0"/>
                      <w:marRight w:val="0"/>
                      <w:marTop w:val="0"/>
                      <w:marBottom w:val="0"/>
                      <w:divBdr>
                        <w:top w:val="none" w:sz="0" w:space="0" w:color="auto"/>
                        <w:left w:val="none" w:sz="0" w:space="0" w:color="auto"/>
                        <w:bottom w:val="none" w:sz="0" w:space="0" w:color="auto"/>
                        <w:right w:val="none" w:sz="0" w:space="0" w:color="auto"/>
                      </w:divBdr>
                    </w:div>
                  </w:divsChild>
                </w:div>
                <w:div w:id="1922903735">
                  <w:marLeft w:val="0"/>
                  <w:marRight w:val="0"/>
                  <w:marTop w:val="0"/>
                  <w:marBottom w:val="0"/>
                  <w:divBdr>
                    <w:top w:val="none" w:sz="0" w:space="0" w:color="auto"/>
                    <w:left w:val="none" w:sz="0" w:space="0" w:color="auto"/>
                    <w:bottom w:val="none" w:sz="0" w:space="0" w:color="auto"/>
                    <w:right w:val="none" w:sz="0" w:space="0" w:color="auto"/>
                  </w:divBdr>
                  <w:divsChild>
                    <w:div w:id="264196939">
                      <w:marLeft w:val="0"/>
                      <w:marRight w:val="0"/>
                      <w:marTop w:val="0"/>
                      <w:marBottom w:val="0"/>
                      <w:divBdr>
                        <w:top w:val="none" w:sz="0" w:space="0" w:color="auto"/>
                        <w:left w:val="none" w:sz="0" w:space="0" w:color="auto"/>
                        <w:bottom w:val="none" w:sz="0" w:space="0" w:color="auto"/>
                        <w:right w:val="none" w:sz="0" w:space="0" w:color="auto"/>
                      </w:divBdr>
                    </w:div>
                  </w:divsChild>
                </w:div>
                <w:div w:id="1960331375">
                  <w:marLeft w:val="0"/>
                  <w:marRight w:val="0"/>
                  <w:marTop w:val="0"/>
                  <w:marBottom w:val="0"/>
                  <w:divBdr>
                    <w:top w:val="none" w:sz="0" w:space="0" w:color="auto"/>
                    <w:left w:val="none" w:sz="0" w:space="0" w:color="auto"/>
                    <w:bottom w:val="none" w:sz="0" w:space="0" w:color="auto"/>
                    <w:right w:val="none" w:sz="0" w:space="0" w:color="auto"/>
                  </w:divBdr>
                  <w:divsChild>
                    <w:div w:id="246576326">
                      <w:marLeft w:val="0"/>
                      <w:marRight w:val="0"/>
                      <w:marTop w:val="0"/>
                      <w:marBottom w:val="0"/>
                      <w:divBdr>
                        <w:top w:val="none" w:sz="0" w:space="0" w:color="auto"/>
                        <w:left w:val="none" w:sz="0" w:space="0" w:color="auto"/>
                        <w:bottom w:val="none" w:sz="0" w:space="0" w:color="auto"/>
                        <w:right w:val="none" w:sz="0" w:space="0" w:color="auto"/>
                      </w:divBdr>
                    </w:div>
                  </w:divsChild>
                </w:div>
                <w:div w:id="1968777870">
                  <w:marLeft w:val="0"/>
                  <w:marRight w:val="0"/>
                  <w:marTop w:val="0"/>
                  <w:marBottom w:val="0"/>
                  <w:divBdr>
                    <w:top w:val="none" w:sz="0" w:space="0" w:color="auto"/>
                    <w:left w:val="none" w:sz="0" w:space="0" w:color="auto"/>
                    <w:bottom w:val="none" w:sz="0" w:space="0" w:color="auto"/>
                    <w:right w:val="none" w:sz="0" w:space="0" w:color="auto"/>
                  </w:divBdr>
                  <w:divsChild>
                    <w:div w:id="2128163086">
                      <w:marLeft w:val="0"/>
                      <w:marRight w:val="0"/>
                      <w:marTop w:val="0"/>
                      <w:marBottom w:val="0"/>
                      <w:divBdr>
                        <w:top w:val="none" w:sz="0" w:space="0" w:color="auto"/>
                        <w:left w:val="none" w:sz="0" w:space="0" w:color="auto"/>
                        <w:bottom w:val="none" w:sz="0" w:space="0" w:color="auto"/>
                        <w:right w:val="none" w:sz="0" w:space="0" w:color="auto"/>
                      </w:divBdr>
                    </w:div>
                  </w:divsChild>
                </w:div>
                <w:div w:id="1980383423">
                  <w:marLeft w:val="0"/>
                  <w:marRight w:val="0"/>
                  <w:marTop w:val="0"/>
                  <w:marBottom w:val="0"/>
                  <w:divBdr>
                    <w:top w:val="none" w:sz="0" w:space="0" w:color="auto"/>
                    <w:left w:val="none" w:sz="0" w:space="0" w:color="auto"/>
                    <w:bottom w:val="none" w:sz="0" w:space="0" w:color="auto"/>
                    <w:right w:val="none" w:sz="0" w:space="0" w:color="auto"/>
                  </w:divBdr>
                  <w:divsChild>
                    <w:div w:id="301618428">
                      <w:marLeft w:val="0"/>
                      <w:marRight w:val="0"/>
                      <w:marTop w:val="0"/>
                      <w:marBottom w:val="0"/>
                      <w:divBdr>
                        <w:top w:val="none" w:sz="0" w:space="0" w:color="auto"/>
                        <w:left w:val="none" w:sz="0" w:space="0" w:color="auto"/>
                        <w:bottom w:val="none" w:sz="0" w:space="0" w:color="auto"/>
                        <w:right w:val="none" w:sz="0" w:space="0" w:color="auto"/>
                      </w:divBdr>
                    </w:div>
                  </w:divsChild>
                </w:div>
                <w:div w:id="1982417876">
                  <w:marLeft w:val="0"/>
                  <w:marRight w:val="0"/>
                  <w:marTop w:val="0"/>
                  <w:marBottom w:val="0"/>
                  <w:divBdr>
                    <w:top w:val="none" w:sz="0" w:space="0" w:color="auto"/>
                    <w:left w:val="none" w:sz="0" w:space="0" w:color="auto"/>
                    <w:bottom w:val="none" w:sz="0" w:space="0" w:color="auto"/>
                    <w:right w:val="none" w:sz="0" w:space="0" w:color="auto"/>
                  </w:divBdr>
                  <w:divsChild>
                    <w:div w:id="1674720663">
                      <w:marLeft w:val="0"/>
                      <w:marRight w:val="0"/>
                      <w:marTop w:val="0"/>
                      <w:marBottom w:val="0"/>
                      <w:divBdr>
                        <w:top w:val="none" w:sz="0" w:space="0" w:color="auto"/>
                        <w:left w:val="none" w:sz="0" w:space="0" w:color="auto"/>
                        <w:bottom w:val="none" w:sz="0" w:space="0" w:color="auto"/>
                        <w:right w:val="none" w:sz="0" w:space="0" w:color="auto"/>
                      </w:divBdr>
                    </w:div>
                  </w:divsChild>
                </w:div>
                <w:div w:id="2076201249">
                  <w:marLeft w:val="0"/>
                  <w:marRight w:val="0"/>
                  <w:marTop w:val="0"/>
                  <w:marBottom w:val="0"/>
                  <w:divBdr>
                    <w:top w:val="none" w:sz="0" w:space="0" w:color="auto"/>
                    <w:left w:val="none" w:sz="0" w:space="0" w:color="auto"/>
                    <w:bottom w:val="none" w:sz="0" w:space="0" w:color="auto"/>
                    <w:right w:val="none" w:sz="0" w:space="0" w:color="auto"/>
                  </w:divBdr>
                  <w:divsChild>
                    <w:div w:id="453911851">
                      <w:marLeft w:val="0"/>
                      <w:marRight w:val="0"/>
                      <w:marTop w:val="0"/>
                      <w:marBottom w:val="0"/>
                      <w:divBdr>
                        <w:top w:val="none" w:sz="0" w:space="0" w:color="auto"/>
                        <w:left w:val="none" w:sz="0" w:space="0" w:color="auto"/>
                        <w:bottom w:val="none" w:sz="0" w:space="0" w:color="auto"/>
                        <w:right w:val="none" w:sz="0" w:space="0" w:color="auto"/>
                      </w:divBdr>
                    </w:div>
                  </w:divsChild>
                </w:div>
                <w:div w:id="2076202270">
                  <w:marLeft w:val="0"/>
                  <w:marRight w:val="0"/>
                  <w:marTop w:val="0"/>
                  <w:marBottom w:val="0"/>
                  <w:divBdr>
                    <w:top w:val="none" w:sz="0" w:space="0" w:color="auto"/>
                    <w:left w:val="none" w:sz="0" w:space="0" w:color="auto"/>
                    <w:bottom w:val="none" w:sz="0" w:space="0" w:color="auto"/>
                    <w:right w:val="none" w:sz="0" w:space="0" w:color="auto"/>
                  </w:divBdr>
                  <w:divsChild>
                    <w:div w:id="155732854">
                      <w:marLeft w:val="0"/>
                      <w:marRight w:val="0"/>
                      <w:marTop w:val="0"/>
                      <w:marBottom w:val="0"/>
                      <w:divBdr>
                        <w:top w:val="none" w:sz="0" w:space="0" w:color="auto"/>
                        <w:left w:val="none" w:sz="0" w:space="0" w:color="auto"/>
                        <w:bottom w:val="none" w:sz="0" w:space="0" w:color="auto"/>
                        <w:right w:val="none" w:sz="0" w:space="0" w:color="auto"/>
                      </w:divBdr>
                    </w:div>
                  </w:divsChild>
                </w:div>
                <w:div w:id="2124882905">
                  <w:marLeft w:val="0"/>
                  <w:marRight w:val="0"/>
                  <w:marTop w:val="0"/>
                  <w:marBottom w:val="0"/>
                  <w:divBdr>
                    <w:top w:val="none" w:sz="0" w:space="0" w:color="auto"/>
                    <w:left w:val="none" w:sz="0" w:space="0" w:color="auto"/>
                    <w:bottom w:val="none" w:sz="0" w:space="0" w:color="auto"/>
                    <w:right w:val="none" w:sz="0" w:space="0" w:color="auto"/>
                  </w:divBdr>
                  <w:divsChild>
                    <w:div w:id="1254436056">
                      <w:marLeft w:val="0"/>
                      <w:marRight w:val="0"/>
                      <w:marTop w:val="0"/>
                      <w:marBottom w:val="0"/>
                      <w:divBdr>
                        <w:top w:val="none" w:sz="0" w:space="0" w:color="auto"/>
                        <w:left w:val="none" w:sz="0" w:space="0" w:color="auto"/>
                        <w:bottom w:val="none" w:sz="0" w:space="0" w:color="auto"/>
                        <w:right w:val="none" w:sz="0" w:space="0" w:color="auto"/>
                      </w:divBdr>
                    </w:div>
                  </w:divsChild>
                </w:div>
                <w:div w:id="2136676174">
                  <w:marLeft w:val="0"/>
                  <w:marRight w:val="0"/>
                  <w:marTop w:val="0"/>
                  <w:marBottom w:val="0"/>
                  <w:divBdr>
                    <w:top w:val="none" w:sz="0" w:space="0" w:color="auto"/>
                    <w:left w:val="none" w:sz="0" w:space="0" w:color="auto"/>
                    <w:bottom w:val="none" w:sz="0" w:space="0" w:color="auto"/>
                    <w:right w:val="none" w:sz="0" w:space="0" w:color="auto"/>
                  </w:divBdr>
                  <w:divsChild>
                    <w:div w:id="10284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3067">
          <w:marLeft w:val="0"/>
          <w:marRight w:val="0"/>
          <w:marTop w:val="0"/>
          <w:marBottom w:val="0"/>
          <w:divBdr>
            <w:top w:val="none" w:sz="0" w:space="0" w:color="auto"/>
            <w:left w:val="none" w:sz="0" w:space="0" w:color="auto"/>
            <w:bottom w:val="none" w:sz="0" w:space="0" w:color="auto"/>
            <w:right w:val="none" w:sz="0" w:space="0" w:color="auto"/>
          </w:divBdr>
        </w:div>
        <w:div w:id="2066293817">
          <w:marLeft w:val="0"/>
          <w:marRight w:val="0"/>
          <w:marTop w:val="0"/>
          <w:marBottom w:val="0"/>
          <w:divBdr>
            <w:top w:val="none" w:sz="0" w:space="0" w:color="auto"/>
            <w:left w:val="none" w:sz="0" w:space="0" w:color="auto"/>
            <w:bottom w:val="none" w:sz="0" w:space="0" w:color="auto"/>
            <w:right w:val="none" w:sz="0" w:space="0" w:color="auto"/>
          </w:divBdr>
        </w:div>
        <w:div w:id="2068723401">
          <w:marLeft w:val="0"/>
          <w:marRight w:val="0"/>
          <w:marTop w:val="0"/>
          <w:marBottom w:val="0"/>
          <w:divBdr>
            <w:top w:val="none" w:sz="0" w:space="0" w:color="auto"/>
            <w:left w:val="none" w:sz="0" w:space="0" w:color="auto"/>
            <w:bottom w:val="none" w:sz="0" w:space="0" w:color="auto"/>
            <w:right w:val="none" w:sz="0" w:space="0" w:color="auto"/>
          </w:divBdr>
        </w:div>
      </w:divsChild>
    </w:div>
    <w:div w:id="1096828984">
      <w:bodyDiv w:val="1"/>
      <w:marLeft w:val="0"/>
      <w:marRight w:val="0"/>
      <w:marTop w:val="0"/>
      <w:marBottom w:val="0"/>
      <w:divBdr>
        <w:top w:val="none" w:sz="0" w:space="0" w:color="auto"/>
        <w:left w:val="none" w:sz="0" w:space="0" w:color="auto"/>
        <w:bottom w:val="none" w:sz="0" w:space="0" w:color="auto"/>
        <w:right w:val="none" w:sz="0" w:space="0" w:color="auto"/>
      </w:divBdr>
    </w:div>
    <w:div w:id="1409037762">
      <w:bodyDiv w:val="1"/>
      <w:marLeft w:val="0"/>
      <w:marRight w:val="0"/>
      <w:marTop w:val="0"/>
      <w:marBottom w:val="0"/>
      <w:divBdr>
        <w:top w:val="none" w:sz="0" w:space="0" w:color="auto"/>
        <w:left w:val="none" w:sz="0" w:space="0" w:color="auto"/>
        <w:bottom w:val="none" w:sz="0" w:space="0" w:color="auto"/>
        <w:right w:val="none" w:sz="0" w:space="0" w:color="auto"/>
      </w:divBdr>
    </w:div>
    <w:div w:id="1457676789">
      <w:bodyDiv w:val="1"/>
      <w:marLeft w:val="0"/>
      <w:marRight w:val="0"/>
      <w:marTop w:val="0"/>
      <w:marBottom w:val="0"/>
      <w:divBdr>
        <w:top w:val="none" w:sz="0" w:space="0" w:color="auto"/>
        <w:left w:val="none" w:sz="0" w:space="0" w:color="auto"/>
        <w:bottom w:val="none" w:sz="0" w:space="0" w:color="auto"/>
        <w:right w:val="none" w:sz="0" w:space="0" w:color="auto"/>
      </w:divBdr>
    </w:div>
    <w:div w:id="1565525067">
      <w:bodyDiv w:val="1"/>
      <w:marLeft w:val="0"/>
      <w:marRight w:val="0"/>
      <w:marTop w:val="0"/>
      <w:marBottom w:val="0"/>
      <w:divBdr>
        <w:top w:val="none" w:sz="0" w:space="0" w:color="auto"/>
        <w:left w:val="none" w:sz="0" w:space="0" w:color="auto"/>
        <w:bottom w:val="none" w:sz="0" w:space="0" w:color="auto"/>
        <w:right w:val="none" w:sz="0" w:space="0" w:color="auto"/>
      </w:divBdr>
    </w:div>
    <w:div w:id="1568489258">
      <w:bodyDiv w:val="1"/>
      <w:marLeft w:val="0"/>
      <w:marRight w:val="0"/>
      <w:marTop w:val="0"/>
      <w:marBottom w:val="0"/>
      <w:divBdr>
        <w:top w:val="none" w:sz="0" w:space="0" w:color="auto"/>
        <w:left w:val="none" w:sz="0" w:space="0" w:color="auto"/>
        <w:bottom w:val="none" w:sz="0" w:space="0" w:color="auto"/>
        <w:right w:val="none" w:sz="0" w:space="0" w:color="auto"/>
      </w:divBdr>
      <w:divsChild>
        <w:div w:id="55706045">
          <w:marLeft w:val="0"/>
          <w:marRight w:val="0"/>
          <w:marTop w:val="0"/>
          <w:marBottom w:val="0"/>
          <w:divBdr>
            <w:top w:val="none" w:sz="0" w:space="0" w:color="auto"/>
            <w:left w:val="none" w:sz="0" w:space="0" w:color="auto"/>
            <w:bottom w:val="none" w:sz="0" w:space="0" w:color="auto"/>
            <w:right w:val="none" w:sz="0" w:space="0" w:color="auto"/>
          </w:divBdr>
        </w:div>
        <w:div w:id="621419564">
          <w:marLeft w:val="0"/>
          <w:marRight w:val="0"/>
          <w:marTop w:val="0"/>
          <w:marBottom w:val="0"/>
          <w:divBdr>
            <w:top w:val="none" w:sz="0" w:space="0" w:color="auto"/>
            <w:left w:val="none" w:sz="0" w:space="0" w:color="auto"/>
            <w:bottom w:val="none" w:sz="0" w:space="0" w:color="auto"/>
            <w:right w:val="none" w:sz="0" w:space="0" w:color="auto"/>
          </w:divBdr>
        </w:div>
        <w:div w:id="936719246">
          <w:marLeft w:val="0"/>
          <w:marRight w:val="0"/>
          <w:marTop w:val="0"/>
          <w:marBottom w:val="0"/>
          <w:divBdr>
            <w:top w:val="none" w:sz="0" w:space="0" w:color="auto"/>
            <w:left w:val="none" w:sz="0" w:space="0" w:color="auto"/>
            <w:bottom w:val="none" w:sz="0" w:space="0" w:color="auto"/>
            <w:right w:val="none" w:sz="0" w:space="0" w:color="auto"/>
          </w:divBdr>
        </w:div>
        <w:div w:id="1442727950">
          <w:marLeft w:val="0"/>
          <w:marRight w:val="0"/>
          <w:marTop w:val="0"/>
          <w:marBottom w:val="0"/>
          <w:divBdr>
            <w:top w:val="none" w:sz="0" w:space="0" w:color="auto"/>
            <w:left w:val="none" w:sz="0" w:space="0" w:color="auto"/>
            <w:bottom w:val="none" w:sz="0" w:space="0" w:color="auto"/>
            <w:right w:val="none" w:sz="0" w:space="0" w:color="auto"/>
          </w:divBdr>
        </w:div>
        <w:div w:id="1636717146">
          <w:marLeft w:val="0"/>
          <w:marRight w:val="0"/>
          <w:marTop w:val="0"/>
          <w:marBottom w:val="0"/>
          <w:divBdr>
            <w:top w:val="none" w:sz="0" w:space="0" w:color="auto"/>
            <w:left w:val="none" w:sz="0" w:space="0" w:color="auto"/>
            <w:bottom w:val="none" w:sz="0" w:space="0" w:color="auto"/>
            <w:right w:val="none" w:sz="0" w:space="0" w:color="auto"/>
          </w:divBdr>
        </w:div>
        <w:div w:id="1923100302">
          <w:marLeft w:val="0"/>
          <w:marRight w:val="0"/>
          <w:marTop w:val="0"/>
          <w:marBottom w:val="0"/>
          <w:divBdr>
            <w:top w:val="none" w:sz="0" w:space="0" w:color="auto"/>
            <w:left w:val="none" w:sz="0" w:space="0" w:color="auto"/>
            <w:bottom w:val="none" w:sz="0" w:space="0" w:color="auto"/>
            <w:right w:val="none" w:sz="0" w:space="0" w:color="auto"/>
          </w:divBdr>
        </w:div>
        <w:div w:id="2040007609">
          <w:marLeft w:val="0"/>
          <w:marRight w:val="0"/>
          <w:marTop w:val="0"/>
          <w:marBottom w:val="0"/>
          <w:divBdr>
            <w:top w:val="none" w:sz="0" w:space="0" w:color="auto"/>
            <w:left w:val="none" w:sz="0" w:space="0" w:color="auto"/>
            <w:bottom w:val="none" w:sz="0" w:space="0" w:color="auto"/>
            <w:right w:val="none" w:sz="0" w:space="0" w:color="auto"/>
          </w:divBdr>
        </w:div>
      </w:divsChild>
    </w:div>
    <w:div w:id="1680236395">
      <w:bodyDiv w:val="1"/>
      <w:marLeft w:val="0"/>
      <w:marRight w:val="0"/>
      <w:marTop w:val="0"/>
      <w:marBottom w:val="0"/>
      <w:divBdr>
        <w:top w:val="none" w:sz="0" w:space="0" w:color="auto"/>
        <w:left w:val="none" w:sz="0" w:space="0" w:color="auto"/>
        <w:bottom w:val="none" w:sz="0" w:space="0" w:color="auto"/>
        <w:right w:val="none" w:sz="0" w:space="0" w:color="auto"/>
      </w:divBdr>
    </w:div>
    <w:div w:id="1724719830">
      <w:bodyDiv w:val="1"/>
      <w:marLeft w:val="0"/>
      <w:marRight w:val="0"/>
      <w:marTop w:val="0"/>
      <w:marBottom w:val="0"/>
      <w:divBdr>
        <w:top w:val="none" w:sz="0" w:space="0" w:color="auto"/>
        <w:left w:val="none" w:sz="0" w:space="0" w:color="auto"/>
        <w:bottom w:val="none" w:sz="0" w:space="0" w:color="auto"/>
        <w:right w:val="none" w:sz="0" w:space="0" w:color="auto"/>
      </w:divBdr>
    </w:div>
    <w:div w:id="1755784430">
      <w:bodyDiv w:val="1"/>
      <w:marLeft w:val="0"/>
      <w:marRight w:val="0"/>
      <w:marTop w:val="0"/>
      <w:marBottom w:val="0"/>
      <w:divBdr>
        <w:top w:val="none" w:sz="0" w:space="0" w:color="auto"/>
        <w:left w:val="none" w:sz="0" w:space="0" w:color="auto"/>
        <w:bottom w:val="none" w:sz="0" w:space="0" w:color="auto"/>
        <w:right w:val="none" w:sz="0" w:space="0" w:color="auto"/>
      </w:divBdr>
    </w:div>
    <w:div w:id="1777560749">
      <w:bodyDiv w:val="1"/>
      <w:marLeft w:val="0"/>
      <w:marRight w:val="0"/>
      <w:marTop w:val="0"/>
      <w:marBottom w:val="0"/>
      <w:divBdr>
        <w:top w:val="none" w:sz="0" w:space="0" w:color="auto"/>
        <w:left w:val="none" w:sz="0" w:space="0" w:color="auto"/>
        <w:bottom w:val="none" w:sz="0" w:space="0" w:color="auto"/>
        <w:right w:val="none" w:sz="0" w:space="0" w:color="auto"/>
      </w:divBdr>
    </w:div>
    <w:div w:id="1818567848">
      <w:bodyDiv w:val="1"/>
      <w:marLeft w:val="0"/>
      <w:marRight w:val="0"/>
      <w:marTop w:val="0"/>
      <w:marBottom w:val="0"/>
      <w:divBdr>
        <w:top w:val="none" w:sz="0" w:space="0" w:color="auto"/>
        <w:left w:val="none" w:sz="0" w:space="0" w:color="auto"/>
        <w:bottom w:val="none" w:sz="0" w:space="0" w:color="auto"/>
        <w:right w:val="none" w:sz="0" w:space="0" w:color="auto"/>
      </w:divBdr>
    </w:div>
    <w:div w:id="1937324104">
      <w:bodyDiv w:val="1"/>
      <w:marLeft w:val="0"/>
      <w:marRight w:val="0"/>
      <w:marTop w:val="0"/>
      <w:marBottom w:val="0"/>
      <w:divBdr>
        <w:top w:val="none" w:sz="0" w:space="0" w:color="auto"/>
        <w:left w:val="none" w:sz="0" w:space="0" w:color="auto"/>
        <w:bottom w:val="none" w:sz="0" w:space="0" w:color="auto"/>
        <w:right w:val="none" w:sz="0" w:space="0" w:color="auto"/>
      </w:divBdr>
    </w:div>
    <w:div w:id="1975257057">
      <w:bodyDiv w:val="1"/>
      <w:marLeft w:val="0"/>
      <w:marRight w:val="0"/>
      <w:marTop w:val="0"/>
      <w:marBottom w:val="0"/>
      <w:divBdr>
        <w:top w:val="none" w:sz="0" w:space="0" w:color="auto"/>
        <w:left w:val="none" w:sz="0" w:space="0" w:color="auto"/>
        <w:bottom w:val="none" w:sz="0" w:space="0" w:color="auto"/>
        <w:right w:val="none" w:sz="0" w:space="0" w:color="auto"/>
      </w:divBdr>
    </w:div>
    <w:div w:id="2066486008">
      <w:bodyDiv w:val="1"/>
      <w:marLeft w:val="0"/>
      <w:marRight w:val="0"/>
      <w:marTop w:val="0"/>
      <w:marBottom w:val="0"/>
      <w:divBdr>
        <w:top w:val="none" w:sz="0" w:space="0" w:color="auto"/>
        <w:left w:val="none" w:sz="0" w:space="0" w:color="auto"/>
        <w:bottom w:val="none" w:sz="0" w:space="0" w:color="auto"/>
        <w:right w:val="none" w:sz="0" w:space="0" w:color="auto"/>
      </w:divBdr>
    </w:div>
    <w:div w:id="2076587219">
      <w:bodyDiv w:val="1"/>
      <w:marLeft w:val="0"/>
      <w:marRight w:val="0"/>
      <w:marTop w:val="0"/>
      <w:marBottom w:val="0"/>
      <w:divBdr>
        <w:top w:val="none" w:sz="0" w:space="0" w:color="auto"/>
        <w:left w:val="none" w:sz="0" w:space="0" w:color="auto"/>
        <w:bottom w:val="none" w:sz="0" w:space="0" w:color="auto"/>
        <w:right w:val="none" w:sz="0" w:space="0" w:color="auto"/>
      </w:divBdr>
      <w:divsChild>
        <w:div w:id="236598680">
          <w:marLeft w:val="0"/>
          <w:marRight w:val="0"/>
          <w:marTop w:val="0"/>
          <w:marBottom w:val="0"/>
          <w:divBdr>
            <w:top w:val="none" w:sz="0" w:space="0" w:color="auto"/>
            <w:left w:val="none" w:sz="0" w:space="0" w:color="auto"/>
            <w:bottom w:val="none" w:sz="0" w:space="0" w:color="auto"/>
            <w:right w:val="none" w:sz="0" w:space="0" w:color="auto"/>
          </w:divBdr>
        </w:div>
        <w:div w:id="325865358">
          <w:marLeft w:val="0"/>
          <w:marRight w:val="0"/>
          <w:marTop w:val="0"/>
          <w:marBottom w:val="0"/>
          <w:divBdr>
            <w:top w:val="none" w:sz="0" w:space="0" w:color="auto"/>
            <w:left w:val="none" w:sz="0" w:space="0" w:color="auto"/>
            <w:bottom w:val="none" w:sz="0" w:space="0" w:color="auto"/>
            <w:right w:val="none" w:sz="0" w:space="0" w:color="auto"/>
          </w:divBdr>
          <w:divsChild>
            <w:div w:id="1079206702">
              <w:marLeft w:val="-75"/>
              <w:marRight w:val="0"/>
              <w:marTop w:val="30"/>
              <w:marBottom w:val="30"/>
              <w:divBdr>
                <w:top w:val="none" w:sz="0" w:space="0" w:color="auto"/>
                <w:left w:val="none" w:sz="0" w:space="0" w:color="auto"/>
                <w:bottom w:val="none" w:sz="0" w:space="0" w:color="auto"/>
                <w:right w:val="none" w:sz="0" w:space="0" w:color="auto"/>
              </w:divBdr>
              <w:divsChild>
                <w:div w:id="2637770">
                  <w:marLeft w:val="0"/>
                  <w:marRight w:val="0"/>
                  <w:marTop w:val="0"/>
                  <w:marBottom w:val="0"/>
                  <w:divBdr>
                    <w:top w:val="none" w:sz="0" w:space="0" w:color="auto"/>
                    <w:left w:val="none" w:sz="0" w:space="0" w:color="auto"/>
                    <w:bottom w:val="none" w:sz="0" w:space="0" w:color="auto"/>
                    <w:right w:val="none" w:sz="0" w:space="0" w:color="auto"/>
                  </w:divBdr>
                  <w:divsChild>
                    <w:div w:id="1161193075">
                      <w:marLeft w:val="0"/>
                      <w:marRight w:val="0"/>
                      <w:marTop w:val="0"/>
                      <w:marBottom w:val="0"/>
                      <w:divBdr>
                        <w:top w:val="none" w:sz="0" w:space="0" w:color="auto"/>
                        <w:left w:val="none" w:sz="0" w:space="0" w:color="auto"/>
                        <w:bottom w:val="none" w:sz="0" w:space="0" w:color="auto"/>
                        <w:right w:val="none" w:sz="0" w:space="0" w:color="auto"/>
                      </w:divBdr>
                    </w:div>
                  </w:divsChild>
                </w:div>
                <w:div w:id="4864788">
                  <w:marLeft w:val="0"/>
                  <w:marRight w:val="0"/>
                  <w:marTop w:val="0"/>
                  <w:marBottom w:val="0"/>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none" w:sz="0" w:space="0" w:color="auto"/>
                        <w:right w:val="none" w:sz="0" w:space="0" w:color="auto"/>
                      </w:divBdr>
                    </w:div>
                  </w:divsChild>
                </w:div>
                <w:div w:id="8719358">
                  <w:marLeft w:val="0"/>
                  <w:marRight w:val="0"/>
                  <w:marTop w:val="0"/>
                  <w:marBottom w:val="0"/>
                  <w:divBdr>
                    <w:top w:val="none" w:sz="0" w:space="0" w:color="auto"/>
                    <w:left w:val="none" w:sz="0" w:space="0" w:color="auto"/>
                    <w:bottom w:val="none" w:sz="0" w:space="0" w:color="auto"/>
                    <w:right w:val="none" w:sz="0" w:space="0" w:color="auto"/>
                  </w:divBdr>
                  <w:divsChild>
                    <w:div w:id="121077612">
                      <w:marLeft w:val="0"/>
                      <w:marRight w:val="0"/>
                      <w:marTop w:val="0"/>
                      <w:marBottom w:val="0"/>
                      <w:divBdr>
                        <w:top w:val="none" w:sz="0" w:space="0" w:color="auto"/>
                        <w:left w:val="none" w:sz="0" w:space="0" w:color="auto"/>
                        <w:bottom w:val="none" w:sz="0" w:space="0" w:color="auto"/>
                        <w:right w:val="none" w:sz="0" w:space="0" w:color="auto"/>
                      </w:divBdr>
                    </w:div>
                  </w:divsChild>
                </w:div>
                <w:div w:id="12346223">
                  <w:marLeft w:val="0"/>
                  <w:marRight w:val="0"/>
                  <w:marTop w:val="0"/>
                  <w:marBottom w:val="0"/>
                  <w:divBdr>
                    <w:top w:val="none" w:sz="0" w:space="0" w:color="auto"/>
                    <w:left w:val="none" w:sz="0" w:space="0" w:color="auto"/>
                    <w:bottom w:val="none" w:sz="0" w:space="0" w:color="auto"/>
                    <w:right w:val="none" w:sz="0" w:space="0" w:color="auto"/>
                  </w:divBdr>
                  <w:divsChild>
                    <w:div w:id="1565482217">
                      <w:marLeft w:val="0"/>
                      <w:marRight w:val="0"/>
                      <w:marTop w:val="0"/>
                      <w:marBottom w:val="0"/>
                      <w:divBdr>
                        <w:top w:val="none" w:sz="0" w:space="0" w:color="auto"/>
                        <w:left w:val="none" w:sz="0" w:space="0" w:color="auto"/>
                        <w:bottom w:val="none" w:sz="0" w:space="0" w:color="auto"/>
                        <w:right w:val="none" w:sz="0" w:space="0" w:color="auto"/>
                      </w:divBdr>
                    </w:div>
                  </w:divsChild>
                </w:div>
                <w:div w:id="39866898">
                  <w:marLeft w:val="0"/>
                  <w:marRight w:val="0"/>
                  <w:marTop w:val="0"/>
                  <w:marBottom w:val="0"/>
                  <w:divBdr>
                    <w:top w:val="none" w:sz="0" w:space="0" w:color="auto"/>
                    <w:left w:val="none" w:sz="0" w:space="0" w:color="auto"/>
                    <w:bottom w:val="none" w:sz="0" w:space="0" w:color="auto"/>
                    <w:right w:val="none" w:sz="0" w:space="0" w:color="auto"/>
                  </w:divBdr>
                  <w:divsChild>
                    <w:div w:id="1909417154">
                      <w:marLeft w:val="0"/>
                      <w:marRight w:val="0"/>
                      <w:marTop w:val="0"/>
                      <w:marBottom w:val="0"/>
                      <w:divBdr>
                        <w:top w:val="none" w:sz="0" w:space="0" w:color="auto"/>
                        <w:left w:val="none" w:sz="0" w:space="0" w:color="auto"/>
                        <w:bottom w:val="none" w:sz="0" w:space="0" w:color="auto"/>
                        <w:right w:val="none" w:sz="0" w:space="0" w:color="auto"/>
                      </w:divBdr>
                    </w:div>
                  </w:divsChild>
                </w:div>
                <w:div w:id="44838074">
                  <w:marLeft w:val="0"/>
                  <w:marRight w:val="0"/>
                  <w:marTop w:val="0"/>
                  <w:marBottom w:val="0"/>
                  <w:divBdr>
                    <w:top w:val="none" w:sz="0" w:space="0" w:color="auto"/>
                    <w:left w:val="none" w:sz="0" w:space="0" w:color="auto"/>
                    <w:bottom w:val="none" w:sz="0" w:space="0" w:color="auto"/>
                    <w:right w:val="none" w:sz="0" w:space="0" w:color="auto"/>
                  </w:divBdr>
                  <w:divsChild>
                    <w:div w:id="2103990011">
                      <w:marLeft w:val="0"/>
                      <w:marRight w:val="0"/>
                      <w:marTop w:val="0"/>
                      <w:marBottom w:val="0"/>
                      <w:divBdr>
                        <w:top w:val="none" w:sz="0" w:space="0" w:color="auto"/>
                        <w:left w:val="none" w:sz="0" w:space="0" w:color="auto"/>
                        <w:bottom w:val="none" w:sz="0" w:space="0" w:color="auto"/>
                        <w:right w:val="none" w:sz="0" w:space="0" w:color="auto"/>
                      </w:divBdr>
                    </w:div>
                  </w:divsChild>
                </w:div>
                <w:div w:id="46803900">
                  <w:marLeft w:val="0"/>
                  <w:marRight w:val="0"/>
                  <w:marTop w:val="0"/>
                  <w:marBottom w:val="0"/>
                  <w:divBdr>
                    <w:top w:val="none" w:sz="0" w:space="0" w:color="auto"/>
                    <w:left w:val="none" w:sz="0" w:space="0" w:color="auto"/>
                    <w:bottom w:val="none" w:sz="0" w:space="0" w:color="auto"/>
                    <w:right w:val="none" w:sz="0" w:space="0" w:color="auto"/>
                  </w:divBdr>
                  <w:divsChild>
                    <w:div w:id="1221557126">
                      <w:marLeft w:val="0"/>
                      <w:marRight w:val="0"/>
                      <w:marTop w:val="0"/>
                      <w:marBottom w:val="0"/>
                      <w:divBdr>
                        <w:top w:val="none" w:sz="0" w:space="0" w:color="auto"/>
                        <w:left w:val="none" w:sz="0" w:space="0" w:color="auto"/>
                        <w:bottom w:val="none" w:sz="0" w:space="0" w:color="auto"/>
                        <w:right w:val="none" w:sz="0" w:space="0" w:color="auto"/>
                      </w:divBdr>
                    </w:div>
                  </w:divsChild>
                </w:div>
                <w:div w:id="48001598">
                  <w:marLeft w:val="0"/>
                  <w:marRight w:val="0"/>
                  <w:marTop w:val="0"/>
                  <w:marBottom w:val="0"/>
                  <w:divBdr>
                    <w:top w:val="none" w:sz="0" w:space="0" w:color="auto"/>
                    <w:left w:val="none" w:sz="0" w:space="0" w:color="auto"/>
                    <w:bottom w:val="none" w:sz="0" w:space="0" w:color="auto"/>
                    <w:right w:val="none" w:sz="0" w:space="0" w:color="auto"/>
                  </w:divBdr>
                  <w:divsChild>
                    <w:div w:id="1918057596">
                      <w:marLeft w:val="0"/>
                      <w:marRight w:val="0"/>
                      <w:marTop w:val="0"/>
                      <w:marBottom w:val="0"/>
                      <w:divBdr>
                        <w:top w:val="none" w:sz="0" w:space="0" w:color="auto"/>
                        <w:left w:val="none" w:sz="0" w:space="0" w:color="auto"/>
                        <w:bottom w:val="none" w:sz="0" w:space="0" w:color="auto"/>
                        <w:right w:val="none" w:sz="0" w:space="0" w:color="auto"/>
                      </w:divBdr>
                    </w:div>
                  </w:divsChild>
                </w:div>
                <w:div w:id="55516457">
                  <w:marLeft w:val="0"/>
                  <w:marRight w:val="0"/>
                  <w:marTop w:val="0"/>
                  <w:marBottom w:val="0"/>
                  <w:divBdr>
                    <w:top w:val="none" w:sz="0" w:space="0" w:color="auto"/>
                    <w:left w:val="none" w:sz="0" w:space="0" w:color="auto"/>
                    <w:bottom w:val="none" w:sz="0" w:space="0" w:color="auto"/>
                    <w:right w:val="none" w:sz="0" w:space="0" w:color="auto"/>
                  </w:divBdr>
                  <w:divsChild>
                    <w:div w:id="1308437650">
                      <w:marLeft w:val="0"/>
                      <w:marRight w:val="0"/>
                      <w:marTop w:val="0"/>
                      <w:marBottom w:val="0"/>
                      <w:divBdr>
                        <w:top w:val="none" w:sz="0" w:space="0" w:color="auto"/>
                        <w:left w:val="none" w:sz="0" w:space="0" w:color="auto"/>
                        <w:bottom w:val="none" w:sz="0" w:space="0" w:color="auto"/>
                        <w:right w:val="none" w:sz="0" w:space="0" w:color="auto"/>
                      </w:divBdr>
                    </w:div>
                  </w:divsChild>
                </w:div>
                <w:div w:id="58291989">
                  <w:marLeft w:val="0"/>
                  <w:marRight w:val="0"/>
                  <w:marTop w:val="0"/>
                  <w:marBottom w:val="0"/>
                  <w:divBdr>
                    <w:top w:val="none" w:sz="0" w:space="0" w:color="auto"/>
                    <w:left w:val="none" w:sz="0" w:space="0" w:color="auto"/>
                    <w:bottom w:val="none" w:sz="0" w:space="0" w:color="auto"/>
                    <w:right w:val="none" w:sz="0" w:space="0" w:color="auto"/>
                  </w:divBdr>
                  <w:divsChild>
                    <w:div w:id="15423507">
                      <w:marLeft w:val="0"/>
                      <w:marRight w:val="0"/>
                      <w:marTop w:val="0"/>
                      <w:marBottom w:val="0"/>
                      <w:divBdr>
                        <w:top w:val="none" w:sz="0" w:space="0" w:color="auto"/>
                        <w:left w:val="none" w:sz="0" w:space="0" w:color="auto"/>
                        <w:bottom w:val="none" w:sz="0" w:space="0" w:color="auto"/>
                        <w:right w:val="none" w:sz="0" w:space="0" w:color="auto"/>
                      </w:divBdr>
                    </w:div>
                  </w:divsChild>
                </w:div>
                <w:div w:id="70658903">
                  <w:marLeft w:val="0"/>
                  <w:marRight w:val="0"/>
                  <w:marTop w:val="0"/>
                  <w:marBottom w:val="0"/>
                  <w:divBdr>
                    <w:top w:val="none" w:sz="0" w:space="0" w:color="auto"/>
                    <w:left w:val="none" w:sz="0" w:space="0" w:color="auto"/>
                    <w:bottom w:val="none" w:sz="0" w:space="0" w:color="auto"/>
                    <w:right w:val="none" w:sz="0" w:space="0" w:color="auto"/>
                  </w:divBdr>
                  <w:divsChild>
                    <w:div w:id="931821763">
                      <w:marLeft w:val="0"/>
                      <w:marRight w:val="0"/>
                      <w:marTop w:val="0"/>
                      <w:marBottom w:val="0"/>
                      <w:divBdr>
                        <w:top w:val="none" w:sz="0" w:space="0" w:color="auto"/>
                        <w:left w:val="none" w:sz="0" w:space="0" w:color="auto"/>
                        <w:bottom w:val="none" w:sz="0" w:space="0" w:color="auto"/>
                        <w:right w:val="none" w:sz="0" w:space="0" w:color="auto"/>
                      </w:divBdr>
                    </w:div>
                  </w:divsChild>
                </w:div>
                <w:div w:id="87116881">
                  <w:marLeft w:val="0"/>
                  <w:marRight w:val="0"/>
                  <w:marTop w:val="0"/>
                  <w:marBottom w:val="0"/>
                  <w:divBdr>
                    <w:top w:val="none" w:sz="0" w:space="0" w:color="auto"/>
                    <w:left w:val="none" w:sz="0" w:space="0" w:color="auto"/>
                    <w:bottom w:val="none" w:sz="0" w:space="0" w:color="auto"/>
                    <w:right w:val="none" w:sz="0" w:space="0" w:color="auto"/>
                  </w:divBdr>
                  <w:divsChild>
                    <w:div w:id="1094398886">
                      <w:marLeft w:val="0"/>
                      <w:marRight w:val="0"/>
                      <w:marTop w:val="0"/>
                      <w:marBottom w:val="0"/>
                      <w:divBdr>
                        <w:top w:val="none" w:sz="0" w:space="0" w:color="auto"/>
                        <w:left w:val="none" w:sz="0" w:space="0" w:color="auto"/>
                        <w:bottom w:val="none" w:sz="0" w:space="0" w:color="auto"/>
                        <w:right w:val="none" w:sz="0" w:space="0" w:color="auto"/>
                      </w:divBdr>
                    </w:div>
                  </w:divsChild>
                </w:div>
                <w:div w:id="89932860">
                  <w:marLeft w:val="0"/>
                  <w:marRight w:val="0"/>
                  <w:marTop w:val="0"/>
                  <w:marBottom w:val="0"/>
                  <w:divBdr>
                    <w:top w:val="none" w:sz="0" w:space="0" w:color="auto"/>
                    <w:left w:val="none" w:sz="0" w:space="0" w:color="auto"/>
                    <w:bottom w:val="none" w:sz="0" w:space="0" w:color="auto"/>
                    <w:right w:val="none" w:sz="0" w:space="0" w:color="auto"/>
                  </w:divBdr>
                  <w:divsChild>
                    <w:div w:id="490873241">
                      <w:marLeft w:val="0"/>
                      <w:marRight w:val="0"/>
                      <w:marTop w:val="0"/>
                      <w:marBottom w:val="0"/>
                      <w:divBdr>
                        <w:top w:val="none" w:sz="0" w:space="0" w:color="auto"/>
                        <w:left w:val="none" w:sz="0" w:space="0" w:color="auto"/>
                        <w:bottom w:val="none" w:sz="0" w:space="0" w:color="auto"/>
                        <w:right w:val="none" w:sz="0" w:space="0" w:color="auto"/>
                      </w:divBdr>
                    </w:div>
                  </w:divsChild>
                </w:div>
                <w:div w:id="100732849">
                  <w:marLeft w:val="0"/>
                  <w:marRight w:val="0"/>
                  <w:marTop w:val="0"/>
                  <w:marBottom w:val="0"/>
                  <w:divBdr>
                    <w:top w:val="none" w:sz="0" w:space="0" w:color="auto"/>
                    <w:left w:val="none" w:sz="0" w:space="0" w:color="auto"/>
                    <w:bottom w:val="none" w:sz="0" w:space="0" w:color="auto"/>
                    <w:right w:val="none" w:sz="0" w:space="0" w:color="auto"/>
                  </w:divBdr>
                  <w:divsChild>
                    <w:div w:id="672532908">
                      <w:marLeft w:val="0"/>
                      <w:marRight w:val="0"/>
                      <w:marTop w:val="0"/>
                      <w:marBottom w:val="0"/>
                      <w:divBdr>
                        <w:top w:val="none" w:sz="0" w:space="0" w:color="auto"/>
                        <w:left w:val="none" w:sz="0" w:space="0" w:color="auto"/>
                        <w:bottom w:val="none" w:sz="0" w:space="0" w:color="auto"/>
                        <w:right w:val="none" w:sz="0" w:space="0" w:color="auto"/>
                      </w:divBdr>
                    </w:div>
                  </w:divsChild>
                </w:div>
                <w:div w:id="118257197">
                  <w:marLeft w:val="0"/>
                  <w:marRight w:val="0"/>
                  <w:marTop w:val="0"/>
                  <w:marBottom w:val="0"/>
                  <w:divBdr>
                    <w:top w:val="none" w:sz="0" w:space="0" w:color="auto"/>
                    <w:left w:val="none" w:sz="0" w:space="0" w:color="auto"/>
                    <w:bottom w:val="none" w:sz="0" w:space="0" w:color="auto"/>
                    <w:right w:val="none" w:sz="0" w:space="0" w:color="auto"/>
                  </w:divBdr>
                  <w:divsChild>
                    <w:div w:id="307055611">
                      <w:marLeft w:val="0"/>
                      <w:marRight w:val="0"/>
                      <w:marTop w:val="0"/>
                      <w:marBottom w:val="0"/>
                      <w:divBdr>
                        <w:top w:val="none" w:sz="0" w:space="0" w:color="auto"/>
                        <w:left w:val="none" w:sz="0" w:space="0" w:color="auto"/>
                        <w:bottom w:val="none" w:sz="0" w:space="0" w:color="auto"/>
                        <w:right w:val="none" w:sz="0" w:space="0" w:color="auto"/>
                      </w:divBdr>
                    </w:div>
                  </w:divsChild>
                </w:div>
                <w:div w:id="132604359">
                  <w:marLeft w:val="0"/>
                  <w:marRight w:val="0"/>
                  <w:marTop w:val="0"/>
                  <w:marBottom w:val="0"/>
                  <w:divBdr>
                    <w:top w:val="none" w:sz="0" w:space="0" w:color="auto"/>
                    <w:left w:val="none" w:sz="0" w:space="0" w:color="auto"/>
                    <w:bottom w:val="none" w:sz="0" w:space="0" w:color="auto"/>
                    <w:right w:val="none" w:sz="0" w:space="0" w:color="auto"/>
                  </w:divBdr>
                  <w:divsChild>
                    <w:div w:id="1793791194">
                      <w:marLeft w:val="0"/>
                      <w:marRight w:val="0"/>
                      <w:marTop w:val="0"/>
                      <w:marBottom w:val="0"/>
                      <w:divBdr>
                        <w:top w:val="none" w:sz="0" w:space="0" w:color="auto"/>
                        <w:left w:val="none" w:sz="0" w:space="0" w:color="auto"/>
                        <w:bottom w:val="none" w:sz="0" w:space="0" w:color="auto"/>
                        <w:right w:val="none" w:sz="0" w:space="0" w:color="auto"/>
                      </w:divBdr>
                    </w:div>
                  </w:divsChild>
                </w:div>
                <w:div w:id="133912471">
                  <w:marLeft w:val="0"/>
                  <w:marRight w:val="0"/>
                  <w:marTop w:val="0"/>
                  <w:marBottom w:val="0"/>
                  <w:divBdr>
                    <w:top w:val="none" w:sz="0" w:space="0" w:color="auto"/>
                    <w:left w:val="none" w:sz="0" w:space="0" w:color="auto"/>
                    <w:bottom w:val="none" w:sz="0" w:space="0" w:color="auto"/>
                    <w:right w:val="none" w:sz="0" w:space="0" w:color="auto"/>
                  </w:divBdr>
                  <w:divsChild>
                    <w:div w:id="2111317598">
                      <w:marLeft w:val="0"/>
                      <w:marRight w:val="0"/>
                      <w:marTop w:val="0"/>
                      <w:marBottom w:val="0"/>
                      <w:divBdr>
                        <w:top w:val="none" w:sz="0" w:space="0" w:color="auto"/>
                        <w:left w:val="none" w:sz="0" w:space="0" w:color="auto"/>
                        <w:bottom w:val="none" w:sz="0" w:space="0" w:color="auto"/>
                        <w:right w:val="none" w:sz="0" w:space="0" w:color="auto"/>
                      </w:divBdr>
                    </w:div>
                  </w:divsChild>
                </w:div>
                <w:div w:id="139999432">
                  <w:marLeft w:val="0"/>
                  <w:marRight w:val="0"/>
                  <w:marTop w:val="0"/>
                  <w:marBottom w:val="0"/>
                  <w:divBdr>
                    <w:top w:val="none" w:sz="0" w:space="0" w:color="auto"/>
                    <w:left w:val="none" w:sz="0" w:space="0" w:color="auto"/>
                    <w:bottom w:val="none" w:sz="0" w:space="0" w:color="auto"/>
                    <w:right w:val="none" w:sz="0" w:space="0" w:color="auto"/>
                  </w:divBdr>
                  <w:divsChild>
                    <w:div w:id="413236540">
                      <w:marLeft w:val="0"/>
                      <w:marRight w:val="0"/>
                      <w:marTop w:val="0"/>
                      <w:marBottom w:val="0"/>
                      <w:divBdr>
                        <w:top w:val="none" w:sz="0" w:space="0" w:color="auto"/>
                        <w:left w:val="none" w:sz="0" w:space="0" w:color="auto"/>
                        <w:bottom w:val="none" w:sz="0" w:space="0" w:color="auto"/>
                        <w:right w:val="none" w:sz="0" w:space="0" w:color="auto"/>
                      </w:divBdr>
                    </w:div>
                  </w:divsChild>
                </w:div>
                <w:div w:id="141971989">
                  <w:marLeft w:val="0"/>
                  <w:marRight w:val="0"/>
                  <w:marTop w:val="0"/>
                  <w:marBottom w:val="0"/>
                  <w:divBdr>
                    <w:top w:val="none" w:sz="0" w:space="0" w:color="auto"/>
                    <w:left w:val="none" w:sz="0" w:space="0" w:color="auto"/>
                    <w:bottom w:val="none" w:sz="0" w:space="0" w:color="auto"/>
                    <w:right w:val="none" w:sz="0" w:space="0" w:color="auto"/>
                  </w:divBdr>
                  <w:divsChild>
                    <w:div w:id="1584681219">
                      <w:marLeft w:val="0"/>
                      <w:marRight w:val="0"/>
                      <w:marTop w:val="0"/>
                      <w:marBottom w:val="0"/>
                      <w:divBdr>
                        <w:top w:val="none" w:sz="0" w:space="0" w:color="auto"/>
                        <w:left w:val="none" w:sz="0" w:space="0" w:color="auto"/>
                        <w:bottom w:val="none" w:sz="0" w:space="0" w:color="auto"/>
                        <w:right w:val="none" w:sz="0" w:space="0" w:color="auto"/>
                      </w:divBdr>
                    </w:div>
                  </w:divsChild>
                </w:div>
                <w:div w:id="153378395">
                  <w:marLeft w:val="0"/>
                  <w:marRight w:val="0"/>
                  <w:marTop w:val="0"/>
                  <w:marBottom w:val="0"/>
                  <w:divBdr>
                    <w:top w:val="none" w:sz="0" w:space="0" w:color="auto"/>
                    <w:left w:val="none" w:sz="0" w:space="0" w:color="auto"/>
                    <w:bottom w:val="none" w:sz="0" w:space="0" w:color="auto"/>
                    <w:right w:val="none" w:sz="0" w:space="0" w:color="auto"/>
                  </w:divBdr>
                  <w:divsChild>
                    <w:div w:id="733241634">
                      <w:marLeft w:val="0"/>
                      <w:marRight w:val="0"/>
                      <w:marTop w:val="0"/>
                      <w:marBottom w:val="0"/>
                      <w:divBdr>
                        <w:top w:val="none" w:sz="0" w:space="0" w:color="auto"/>
                        <w:left w:val="none" w:sz="0" w:space="0" w:color="auto"/>
                        <w:bottom w:val="none" w:sz="0" w:space="0" w:color="auto"/>
                        <w:right w:val="none" w:sz="0" w:space="0" w:color="auto"/>
                      </w:divBdr>
                    </w:div>
                  </w:divsChild>
                </w:div>
                <w:div w:id="153494957">
                  <w:marLeft w:val="0"/>
                  <w:marRight w:val="0"/>
                  <w:marTop w:val="0"/>
                  <w:marBottom w:val="0"/>
                  <w:divBdr>
                    <w:top w:val="none" w:sz="0" w:space="0" w:color="auto"/>
                    <w:left w:val="none" w:sz="0" w:space="0" w:color="auto"/>
                    <w:bottom w:val="none" w:sz="0" w:space="0" w:color="auto"/>
                    <w:right w:val="none" w:sz="0" w:space="0" w:color="auto"/>
                  </w:divBdr>
                  <w:divsChild>
                    <w:div w:id="1435398022">
                      <w:marLeft w:val="0"/>
                      <w:marRight w:val="0"/>
                      <w:marTop w:val="0"/>
                      <w:marBottom w:val="0"/>
                      <w:divBdr>
                        <w:top w:val="none" w:sz="0" w:space="0" w:color="auto"/>
                        <w:left w:val="none" w:sz="0" w:space="0" w:color="auto"/>
                        <w:bottom w:val="none" w:sz="0" w:space="0" w:color="auto"/>
                        <w:right w:val="none" w:sz="0" w:space="0" w:color="auto"/>
                      </w:divBdr>
                    </w:div>
                  </w:divsChild>
                </w:div>
                <w:div w:id="155922326">
                  <w:marLeft w:val="0"/>
                  <w:marRight w:val="0"/>
                  <w:marTop w:val="0"/>
                  <w:marBottom w:val="0"/>
                  <w:divBdr>
                    <w:top w:val="none" w:sz="0" w:space="0" w:color="auto"/>
                    <w:left w:val="none" w:sz="0" w:space="0" w:color="auto"/>
                    <w:bottom w:val="none" w:sz="0" w:space="0" w:color="auto"/>
                    <w:right w:val="none" w:sz="0" w:space="0" w:color="auto"/>
                  </w:divBdr>
                  <w:divsChild>
                    <w:div w:id="543710351">
                      <w:marLeft w:val="0"/>
                      <w:marRight w:val="0"/>
                      <w:marTop w:val="0"/>
                      <w:marBottom w:val="0"/>
                      <w:divBdr>
                        <w:top w:val="none" w:sz="0" w:space="0" w:color="auto"/>
                        <w:left w:val="none" w:sz="0" w:space="0" w:color="auto"/>
                        <w:bottom w:val="none" w:sz="0" w:space="0" w:color="auto"/>
                        <w:right w:val="none" w:sz="0" w:space="0" w:color="auto"/>
                      </w:divBdr>
                    </w:div>
                  </w:divsChild>
                </w:div>
                <w:div w:id="164825109">
                  <w:marLeft w:val="0"/>
                  <w:marRight w:val="0"/>
                  <w:marTop w:val="0"/>
                  <w:marBottom w:val="0"/>
                  <w:divBdr>
                    <w:top w:val="none" w:sz="0" w:space="0" w:color="auto"/>
                    <w:left w:val="none" w:sz="0" w:space="0" w:color="auto"/>
                    <w:bottom w:val="none" w:sz="0" w:space="0" w:color="auto"/>
                    <w:right w:val="none" w:sz="0" w:space="0" w:color="auto"/>
                  </w:divBdr>
                  <w:divsChild>
                    <w:div w:id="2063363403">
                      <w:marLeft w:val="0"/>
                      <w:marRight w:val="0"/>
                      <w:marTop w:val="0"/>
                      <w:marBottom w:val="0"/>
                      <w:divBdr>
                        <w:top w:val="none" w:sz="0" w:space="0" w:color="auto"/>
                        <w:left w:val="none" w:sz="0" w:space="0" w:color="auto"/>
                        <w:bottom w:val="none" w:sz="0" w:space="0" w:color="auto"/>
                        <w:right w:val="none" w:sz="0" w:space="0" w:color="auto"/>
                      </w:divBdr>
                    </w:div>
                  </w:divsChild>
                </w:div>
                <w:div w:id="166292767">
                  <w:marLeft w:val="0"/>
                  <w:marRight w:val="0"/>
                  <w:marTop w:val="0"/>
                  <w:marBottom w:val="0"/>
                  <w:divBdr>
                    <w:top w:val="none" w:sz="0" w:space="0" w:color="auto"/>
                    <w:left w:val="none" w:sz="0" w:space="0" w:color="auto"/>
                    <w:bottom w:val="none" w:sz="0" w:space="0" w:color="auto"/>
                    <w:right w:val="none" w:sz="0" w:space="0" w:color="auto"/>
                  </w:divBdr>
                  <w:divsChild>
                    <w:div w:id="1349409351">
                      <w:marLeft w:val="0"/>
                      <w:marRight w:val="0"/>
                      <w:marTop w:val="0"/>
                      <w:marBottom w:val="0"/>
                      <w:divBdr>
                        <w:top w:val="none" w:sz="0" w:space="0" w:color="auto"/>
                        <w:left w:val="none" w:sz="0" w:space="0" w:color="auto"/>
                        <w:bottom w:val="none" w:sz="0" w:space="0" w:color="auto"/>
                        <w:right w:val="none" w:sz="0" w:space="0" w:color="auto"/>
                      </w:divBdr>
                    </w:div>
                  </w:divsChild>
                </w:div>
                <w:div w:id="166797326">
                  <w:marLeft w:val="0"/>
                  <w:marRight w:val="0"/>
                  <w:marTop w:val="0"/>
                  <w:marBottom w:val="0"/>
                  <w:divBdr>
                    <w:top w:val="none" w:sz="0" w:space="0" w:color="auto"/>
                    <w:left w:val="none" w:sz="0" w:space="0" w:color="auto"/>
                    <w:bottom w:val="none" w:sz="0" w:space="0" w:color="auto"/>
                    <w:right w:val="none" w:sz="0" w:space="0" w:color="auto"/>
                  </w:divBdr>
                  <w:divsChild>
                    <w:div w:id="1182747423">
                      <w:marLeft w:val="0"/>
                      <w:marRight w:val="0"/>
                      <w:marTop w:val="0"/>
                      <w:marBottom w:val="0"/>
                      <w:divBdr>
                        <w:top w:val="none" w:sz="0" w:space="0" w:color="auto"/>
                        <w:left w:val="none" w:sz="0" w:space="0" w:color="auto"/>
                        <w:bottom w:val="none" w:sz="0" w:space="0" w:color="auto"/>
                        <w:right w:val="none" w:sz="0" w:space="0" w:color="auto"/>
                      </w:divBdr>
                    </w:div>
                  </w:divsChild>
                </w:div>
                <w:div w:id="174812589">
                  <w:marLeft w:val="0"/>
                  <w:marRight w:val="0"/>
                  <w:marTop w:val="0"/>
                  <w:marBottom w:val="0"/>
                  <w:divBdr>
                    <w:top w:val="none" w:sz="0" w:space="0" w:color="auto"/>
                    <w:left w:val="none" w:sz="0" w:space="0" w:color="auto"/>
                    <w:bottom w:val="none" w:sz="0" w:space="0" w:color="auto"/>
                    <w:right w:val="none" w:sz="0" w:space="0" w:color="auto"/>
                  </w:divBdr>
                  <w:divsChild>
                    <w:div w:id="748238588">
                      <w:marLeft w:val="0"/>
                      <w:marRight w:val="0"/>
                      <w:marTop w:val="0"/>
                      <w:marBottom w:val="0"/>
                      <w:divBdr>
                        <w:top w:val="none" w:sz="0" w:space="0" w:color="auto"/>
                        <w:left w:val="none" w:sz="0" w:space="0" w:color="auto"/>
                        <w:bottom w:val="none" w:sz="0" w:space="0" w:color="auto"/>
                        <w:right w:val="none" w:sz="0" w:space="0" w:color="auto"/>
                      </w:divBdr>
                    </w:div>
                  </w:divsChild>
                </w:div>
                <w:div w:id="175854555">
                  <w:marLeft w:val="0"/>
                  <w:marRight w:val="0"/>
                  <w:marTop w:val="0"/>
                  <w:marBottom w:val="0"/>
                  <w:divBdr>
                    <w:top w:val="none" w:sz="0" w:space="0" w:color="auto"/>
                    <w:left w:val="none" w:sz="0" w:space="0" w:color="auto"/>
                    <w:bottom w:val="none" w:sz="0" w:space="0" w:color="auto"/>
                    <w:right w:val="none" w:sz="0" w:space="0" w:color="auto"/>
                  </w:divBdr>
                  <w:divsChild>
                    <w:div w:id="699821431">
                      <w:marLeft w:val="0"/>
                      <w:marRight w:val="0"/>
                      <w:marTop w:val="0"/>
                      <w:marBottom w:val="0"/>
                      <w:divBdr>
                        <w:top w:val="none" w:sz="0" w:space="0" w:color="auto"/>
                        <w:left w:val="none" w:sz="0" w:space="0" w:color="auto"/>
                        <w:bottom w:val="none" w:sz="0" w:space="0" w:color="auto"/>
                        <w:right w:val="none" w:sz="0" w:space="0" w:color="auto"/>
                      </w:divBdr>
                    </w:div>
                  </w:divsChild>
                </w:div>
                <w:div w:id="184290301">
                  <w:marLeft w:val="0"/>
                  <w:marRight w:val="0"/>
                  <w:marTop w:val="0"/>
                  <w:marBottom w:val="0"/>
                  <w:divBdr>
                    <w:top w:val="none" w:sz="0" w:space="0" w:color="auto"/>
                    <w:left w:val="none" w:sz="0" w:space="0" w:color="auto"/>
                    <w:bottom w:val="none" w:sz="0" w:space="0" w:color="auto"/>
                    <w:right w:val="none" w:sz="0" w:space="0" w:color="auto"/>
                  </w:divBdr>
                  <w:divsChild>
                    <w:div w:id="526257977">
                      <w:marLeft w:val="0"/>
                      <w:marRight w:val="0"/>
                      <w:marTop w:val="0"/>
                      <w:marBottom w:val="0"/>
                      <w:divBdr>
                        <w:top w:val="none" w:sz="0" w:space="0" w:color="auto"/>
                        <w:left w:val="none" w:sz="0" w:space="0" w:color="auto"/>
                        <w:bottom w:val="none" w:sz="0" w:space="0" w:color="auto"/>
                        <w:right w:val="none" w:sz="0" w:space="0" w:color="auto"/>
                      </w:divBdr>
                    </w:div>
                  </w:divsChild>
                </w:div>
                <w:div w:id="184708420">
                  <w:marLeft w:val="0"/>
                  <w:marRight w:val="0"/>
                  <w:marTop w:val="0"/>
                  <w:marBottom w:val="0"/>
                  <w:divBdr>
                    <w:top w:val="none" w:sz="0" w:space="0" w:color="auto"/>
                    <w:left w:val="none" w:sz="0" w:space="0" w:color="auto"/>
                    <w:bottom w:val="none" w:sz="0" w:space="0" w:color="auto"/>
                    <w:right w:val="none" w:sz="0" w:space="0" w:color="auto"/>
                  </w:divBdr>
                  <w:divsChild>
                    <w:div w:id="196357083">
                      <w:marLeft w:val="0"/>
                      <w:marRight w:val="0"/>
                      <w:marTop w:val="0"/>
                      <w:marBottom w:val="0"/>
                      <w:divBdr>
                        <w:top w:val="none" w:sz="0" w:space="0" w:color="auto"/>
                        <w:left w:val="none" w:sz="0" w:space="0" w:color="auto"/>
                        <w:bottom w:val="none" w:sz="0" w:space="0" w:color="auto"/>
                        <w:right w:val="none" w:sz="0" w:space="0" w:color="auto"/>
                      </w:divBdr>
                    </w:div>
                  </w:divsChild>
                </w:div>
                <w:div w:id="202717447">
                  <w:marLeft w:val="0"/>
                  <w:marRight w:val="0"/>
                  <w:marTop w:val="0"/>
                  <w:marBottom w:val="0"/>
                  <w:divBdr>
                    <w:top w:val="none" w:sz="0" w:space="0" w:color="auto"/>
                    <w:left w:val="none" w:sz="0" w:space="0" w:color="auto"/>
                    <w:bottom w:val="none" w:sz="0" w:space="0" w:color="auto"/>
                    <w:right w:val="none" w:sz="0" w:space="0" w:color="auto"/>
                  </w:divBdr>
                  <w:divsChild>
                    <w:div w:id="662439379">
                      <w:marLeft w:val="0"/>
                      <w:marRight w:val="0"/>
                      <w:marTop w:val="0"/>
                      <w:marBottom w:val="0"/>
                      <w:divBdr>
                        <w:top w:val="none" w:sz="0" w:space="0" w:color="auto"/>
                        <w:left w:val="none" w:sz="0" w:space="0" w:color="auto"/>
                        <w:bottom w:val="none" w:sz="0" w:space="0" w:color="auto"/>
                        <w:right w:val="none" w:sz="0" w:space="0" w:color="auto"/>
                      </w:divBdr>
                    </w:div>
                  </w:divsChild>
                </w:div>
                <w:div w:id="207495357">
                  <w:marLeft w:val="0"/>
                  <w:marRight w:val="0"/>
                  <w:marTop w:val="0"/>
                  <w:marBottom w:val="0"/>
                  <w:divBdr>
                    <w:top w:val="none" w:sz="0" w:space="0" w:color="auto"/>
                    <w:left w:val="none" w:sz="0" w:space="0" w:color="auto"/>
                    <w:bottom w:val="none" w:sz="0" w:space="0" w:color="auto"/>
                    <w:right w:val="none" w:sz="0" w:space="0" w:color="auto"/>
                  </w:divBdr>
                  <w:divsChild>
                    <w:div w:id="1413048221">
                      <w:marLeft w:val="0"/>
                      <w:marRight w:val="0"/>
                      <w:marTop w:val="0"/>
                      <w:marBottom w:val="0"/>
                      <w:divBdr>
                        <w:top w:val="none" w:sz="0" w:space="0" w:color="auto"/>
                        <w:left w:val="none" w:sz="0" w:space="0" w:color="auto"/>
                        <w:bottom w:val="none" w:sz="0" w:space="0" w:color="auto"/>
                        <w:right w:val="none" w:sz="0" w:space="0" w:color="auto"/>
                      </w:divBdr>
                    </w:div>
                  </w:divsChild>
                </w:div>
                <w:div w:id="207618489">
                  <w:marLeft w:val="0"/>
                  <w:marRight w:val="0"/>
                  <w:marTop w:val="0"/>
                  <w:marBottom w:val="0"/>
                  <w:divBdr>
                    <w:top w:val="none" w:sz="0" w:space="0" w:color="auto"/>
                    <w:left w:val="none" w:sz="0" w:space="0" w:color="auto"/>
                    <w:bottom w:val="none" w:sz="0" w:space="0" w:color="auto"/>
                    <w:right w:val="none" w:sz="0" w:space="0" w:color="auto"/>
                  </w:divBdr>
                  <w:divsChild>
                    <w:div w:id="1221020007">
                      <w:marLeft w:val="0"/>
                      <w:marRight w:val="0"/>
                      <w:marTop w:val="0"/>
                      <w:marBottom w:val="0"/>
                      <w:divBdr>
                        <w:top w:val="none" w:sz="0" w:space="0" w:color="auto"/>
                        <w:left w:val="none" w:sz="0" w:space="0" w:color="auto"/>
                        <w:bottom w:val="none" w:sz="0" w:space="0" w:color="auto"/>
                        <w:right w:val="none" w:sz="0" w:space="0" w:color="auto"/>
                      </w:divBdr>
                    </w:div>
                  </w:divsChild>
                </w:div>
                <w:div w:id="218636436">
                  <w:marLeft w:val="0"/>
                  <w:marRight w:val="0"/>
                  <w:marTop w:val="0"/>
                  <w:marBottom w:val="0"/>
                  <w:divBdr>
                    <w:top w:val="none" w:sz="0" w:space="0" w:color="auto"/>
                    <w:left w:val="none" w:sz="0" w:space="0" w:color="auto"/>
                    <w:bottom w:val="none" w:sz="0" w:space="0" w:color="auto"/>
                    <w:right w:val="none" w:sz="0" w:space="0" w:color="auto"/>
                  </w:divBdr>
                  <w:divsChild>
                    <w:div w:id="843055418">
                      <w:marLeft w:val="0"/>
                      <w:marRight w:val="0"/>
                      <w:marTop w:val="0"/>
                      <w:marBottom w:val="0"/>
                      <w:divBdr>
                        <w:top w:val="none" w:sz="0" w:space="0" w:color="auto"/>
                        <w:left w:val="none" w:sz="0" w:space="0" w:color="auto"/>
                        <w:bottom w:val="none" w:sz="0" w:space="0" w:color="auto"/>
                        <w:right w:val="none" w:sz="0" w:space="0" w:color="auto"/>
                      </w:divBdr>
                    </w:div>
                  </w:divsChild>
                </w:div>
                <w:div w:id="220292030">
                  <w:marLeft w:val="0"/>
                  <w:marRight w:val="0"/>
                  <w:marTop w:val="0"/>
                  <w:marBottom w:val="0"/>
                  <w:divBdr>
                    <w:top w:val="none" w:sz="0" w:space="0" w:color="auto"/>
                    <w:left w:val="none" w:sz="0" w:space="0" w:color="auto"/>
                    <w:bottom w:val="none" w:sz="0" w:space="0" w:color="auto"/>
                    <w:right w:val="none" w:sz="0" w:space="0" w:color="auto"/>
                  </w:divBdr>
                  <w:divsChild>
                    <w:div w:id="1550142603">
                      <w:marLeft w:val="0"/>
                      <w:marRight w:val="0"/>
                      <w:marTop w:val="0"/>
                      <w:marBottom w:val="0"/>
                      <w:divBdr>
                        <w:top w:val="none" w:sz="0" w:space="0" w:color="auto"/>
                        <w:left w:val="none" w:sz="0" w:space="0" w:color="auto"/>
                        <w:bottom w:val="none" w:sz="0" w:space="0" w:color="auto"/>
                        <w:right w:val="none" w:sz="0" w:space="0" w:color="auto"/>
                      </w:divBdr>
                    </w:div>
                  </w:divsChild>
                </w:div>
                <w:div w:id="226965242">
                  <w:marLeft w:val="0"/>
                  <w:marRight w:val="0"/>
                  <w:marTop w:val="0"/>
                  <w:marBottom w:val="0"/>
                  <w:divBdr>
                    <w:top w:val="none" w:sz="0" w:space="0" w:color="auto"/>
                    <w:left w:val="none" w:sz="0" w:space="0" w:color="auto"/>
                    <w:bottom w:val="none" w:sz="0" w:space="0" w:color="auto"/>
                    <w:right w:val="none" w:sz="0" w:space="0" w:color="auto"/>
                  </w:divBdr>
                  <w:divsChild>
                    <w:div w:id="305820023">
                      <w:marLeft w:val="0"/>
                      <w:marRight w:val="0"/>
                      <w:marTop w:val="0"/>
                      <w:marBottom w:val="0"/>
                      <w:divBdr>
                        <w:top w:val="none" w:sz="0" w:space="0" w:color="auto"/>
                        <w:left w:val="none" w:sz="0" w:space="0" w:color="auto"/>
                        <w:bottom w:val="none" w:sz="0" w:space="0" w:color="auto"/>
                        <w:right w:val="none" w:sz="0" w:space="0" w:color="auto"/>
                      </w:divBdr>
                    </w:div>
                  </w:divsChild>
                </w:div>
                <w:div w:id="239562917">
                  <w:marLeft w:val="0"/>
                  <w:marRight w:val="0"/>
                  <w:marTop w:val="0"/>
                  <w:marBottom w:val="0"/>
                  <w:divBdr>
                    <w:top w:val="none" w:sz="0" w:space="0" w:color="auto"/>
                    <w:left w:val="none" w:sz="0" w:space="0" w:color="auto"/>
                    <w:bottom w:val="none" w:sz="0" w:space="0" w:color="auto"/>
                    <w:right w:val="none" w:sz="0" w:space="0" w:color="auto"/>
                  </w:divBdr>
                  <w:divsChild>
                    <w:div w:id="1301108879">
                      <w:marLeft w:val="0"/>
                      <w:marRight w:val="0"/>
                      <w:marTop w:val="0"/>
                      <w:marBottom w:val="0"/>
                      <w:divBdr>
                        <w:top w:val="none" w:sz="0" w:space="0" w:color="auto"/>
                        <w:left w:val="none" w:sz="0" w:space="0" w:color="auto"/>
                        <w:bottom w:val="none" w:sz="0" w:space="0" w:color="auto"/>
                        <w:right w:val="none" w:sz="0" w:space="0" w:color="auto"/>
                      </w:divBdr>
                    </w:div>
                  </w:divsChild>
                </w:div>
                <w:div w:id="242183099">
                  <w:marLeft w:val="0"/>
                  <w:marRight w:val="0"/>
                  <w:marTop w:val="0"/>
                  <w:marBottom w:val="0"/>
                  <w:divBdr>
                    <w:top w:val="none" w:sz="0" w:space="0" w:color="auto"/>
                    <w:left w:val="none" w:sz="0" w:space="0" w:color="auto"/>
                    <w:bottom w:val="none" w:sz="0" w:space="0" w:color="auto"/>
                    <w:right w:val="none" w:sz="0" w:space="0" w:color="auto"/>
                  </w:divBdr>
                  <w:divsChild>
                    <w:div w:id="747001045">
                      <w:marLeft w:val="0"/>
                      <w:marRight w:val="0"/>
                      <w:marTop w:val="0"/>
                      <w:marBottom w:val="0"/>
                      <w:divBdr>
                        <w:top w:val="none" w:sz="0" w:space="0" w:color="auto"/>
                        <w:left w:val="none" w:sz="0" w:space="0" w:color="auto"/>
                        <w:bottom w:val="none" w:sz="0" w:space="0" w:color="auto"/>
                        <w:right w:val="none" w:sz="0" w:space="0" w:color="auto"/>
                      </w:divBdr>
                    </w:div>
                  </w:divsChild>
                </w:div>
                <w:div w:id="249199190">
                  <w:marLeft w:val="0"/>
                  <w:marRight w:val="0"/>
                  <w:marTop w:val="0"/>
                  <w:marBottom w:val="0"/>
                  <w:divBdr>
                    <w:top w:val="none" w:sz="0" w:space="0" w:color="auto"/>
                    <w:left w:val="none" w:sz="0" w:space="0" w:color="auto"/>
                    <w:bottom w:val="none" w:sz="0" w:space="0" w:color="auto"/>
                    <w:right w:val="none" w:sz="0" w:space="0" w:color="auto"/>
                  </w:divBdr>
                  <w:divsChild>
                    <w:div w:id="1367027312">
                      <w:marLeft w:val="0"/>
                      <w:marRight w:val="0"/>
                      <w:marTop w:val="0"/>
                      <w:marBottom w:val="0"/>
                      <w:divBdr>
                        <w:top w:val="none" w:sz="0" w:space="0" w:color="auto"/>
                        <w:left w:val="none" w:sz="0" w:space="0" w:color="auto"/>
                        <w:bottom w:val="none" w:sz="0" w:space="0" w:color="auto"/>
                        <w:right w:val="none" w:sz="0" w:space="0" w:color="auto"/>
                      </w:divBdr>
                    </w:div>
                  </w:divsChild>
                </w:div>
                <w:div w:id="250698239">
                  <w:marLeft w:val="0"/>
                  <w:marRight w:val="0"/>
                  <w:marTop w:val="0"/>
                  <w:marBottom w:val="0"/>
                  <w:divBdr>
                    <w:top w:val="none" w:sz="0" w:space="0" w:color="auto"/>
                    <w:left w:val="none" w:sz="0" w:space="0" w:color="auto"/>
                    <w:bottom w:val="none" w:sz="0" w:space="0" w:color="auto"/>
                    <w:right w:val="none" w:sz="0" w:space="0" w:color="auto"/>
                  </w:divBdr>
                  <w:divsChild>
                    <w:div w:id="1310398052">
                      <w:marLeft w:val="0"/>
                      <w:marRight w:val="0"/>
                      <w:marTop w:val="0"/>
                      <w:marBottom w:val="0"/>
                      <w:divBdr>
                        <w:top w:val="none" w:sz="0" w:space="0" w:color="auto"/>
                        <w:left w:val="none" w:sz="0" w:space="0" w:color="auto"/>
                        <w:bottom w:val="none" w:sz="0" w:space="0" w:color="auto"/>
                        <w:right w:val="none" w:sz="0" w:space="0" w:color="auto"/>
                      </w:divBdr>
                    </w:div>
                  </w:divsChild>
                </w:div>
                <w:div w:id="263421307">
                  <w:marLeft w:val="0"/>
                  <w:marRight w:val="0"/>
                  <w:marTop w:val="0"/>
                  <w:marBottom w:val="0"/>
                  <w:divBdr>
                    <w:top w:val="none" w:sz="0" w:space="0" w:color="auto"/>
                    <w:left w:val="none" w:sz="0" w:space="0" w:color="auto"/>
                    <w:bottom w:val="none" w:sz="0" w:space="0" w:color="auto"/>
                    <w:right w:val="none" w:sz="0" w:space="0" w:color="auto"/>
                  </w:divBdr>
                  <w:divsChild>
                    <w:div w:id="1385133922">
                      <w:marLeft w:val="0"/>
                      <w:marRight w:val="0"/>
                      <w:marTop w:val="0"/>
                      <w:marBottom w:val="0"/>
                      <w:divBdr>
                        <w:top w:val="none" w:sz="0" w:space="0" w:color="auto"/>
                        <w:left w:val="none" w:sz="0" w:space="0" w:color="auto"/>
                        <w:bottom w:val="none" w:sz="0" w:space="0" w:color="auto"/>
                        <w:right w:val="none" w:sz="0" w:space="0" w:color="auto"/>
                      </w:divBdr>
                    </w:div>
                  </w:divsChild>
                </w:div>
                <w:div w:id="266890743">
                  <w:marLeft w:val="0"/>
                  <w:marRight w:val="0"/>
                  <w:marTop w:val="0"/>
                  <w:marBottom w:val="0"/>
                  <w:divBdr>
                    <w:top w:val="none" w:sz="0" w:space="0" w:color="auto"/>
                    <w:left w:val="none" w:sz="0" w:space="0" w:color="auto"/>
                    <w:bottom w:val="none" w:sz="0" w:space="0" w:color="auto"/>
                    <w:right w:val="none" w:sz="0" w:space="0" w:color="auto"/>
                  </w:divBdr>
                  <w:divsChild>
                    <w:div w:id="16588419">
                      <w:marLeft w:val="0"/>
                      <w:marRight w:val="0"/>
                      <w:marTop w:val="0"/>
                      <w:marBottom w:val="0"/>
                      <w:divBdr>
                        <w:top w:val="none" w:sz="0" w:space="0" w:color="auto"/>
                        <w:left w:val="none" w:sz="0" w:space="0" w:color="auto"/>
                        <w:bottom w:val="none" w:sz="0" w:space="0" w:color="auto"/>
                        <w:right w:val="none" w:sz="0" w:space="0" w:color="auto"/>
                      </w:divBdr>
                    </w:div>
                  </w:divsChild>
                </w:div>
                <w:div w:id="269515505">
                  <w:marLeft w:val="0"/>
                  <w:marRight w:val="0"/>
                  <w:marTop w:val="0"/>
                  <w:marBottom w:val="0"/>
                  <w:divBdr>
                    <w:top w:val="none" w:sz="0" w:space="0" w:color="auto"/>
                    <w:left w:val="none" w:sz="0" w:space="0" w:color="auto"/>
                    <w:bottom w:val="none" w:sz="0" w:space="0" w:color="auto"/>
                    <w:right w:val="none" w:sz="0" w:space="0" w:color="auto"/>
                  </w:divBdr>
                  <w:divsChild>
                    <w:div w:id="1358313042">
                      <w:marLeft w:val="0"/>
                      <w:marRight w:val="0"/>
                      <w:marTop w:val="0"/>
                      <w:marBottom w:val="0"/>
                      <w:divBdr>
                        <w:top w:val="none" w:sz="0" w:space="0" w:color="auto"/>
                        <w:left w:val="none" w:sz="0" w:space="0" w:color="auto"/>
                        <w:bottom w:val="none" w:sz="0" w:space="0" w:color="auto"/>
                        <w:right w:val="none" w:sz="0" w:space="0" w:color="auto"/>
                      </w:divBdr>
                    </w:div>
                  </w:divsChild>
                </w:div>
                <w:div w:id="285619851">
                  <w:marLeft w:val="0"/>
                  <w:marRight w:val="0"/>
                  <w:marTop w:val="0"/>
                  <w:marBottom w:val="0"/>
                  <w:divBdr>
                    <w:top w:val="none" w:sz="0" w:space="0" w:color="auto"/>
                    <w:left w:val="none" w:sz="0" w:space="0" w:color="auto"/>
                    <w:bottom w:val="none" w:sz="0" w:space="0" w:color="auto"/>
                    <w:right w:val="none" w:sz="0" w:space="0" w:color="auto"/>
                  </w:divBdr>
                  <w:divsChild>
                    <w:div w:id="1714184596">
                      <w:marLeft w:val="0"/>
                      <w:marRight w:val="0"/>
                      <w:marTop w:val="0"/>
                      <w:marBottom w:val="0"/>
                      <w:divBdr>
                        <w:top w:val="none" w:sz="0" w:space="0" w:color="auto"/>
                        <w:left w:val="none" w:sz="0" w:space="0" w:color="auto"/>
                        <w:bottom w:val="none" w:sz="0" w:space="0" w:color="auto"/>
                        <w:right w:val="none" w:sz="0" w:space="0" w:color="auto"/>
                      </w:divBdr>
                    </w:div>
                  </w:divsChild>
                </w:div>
                <w:div w:id="289940149">
                  <w:marLeft w:val="0"/>
                  <w:marRight w:val="0"/>
                  <w:marTop w:val="0"/>
                  <w:marBottom w:val="0"/>
                  <w:divBdr>
                    <w:top w:val="none" w:sz="0" w:space="0" w:color="auto"/>
                    <w:left w:val="none" w:sz="0" w:space="0" w:color="auto"/>
                    <w:bottom w:val="none" w:sz="0" w:space="0" w:color="auto"/>
                    <w:right w:val="none" w:sz="0" w:space="0" w:color="auto"/>
                  </w:divBdr>
                  <w:divsChild>
                    <w:div w:id="1720978273">
                      <w:marLeft w:val="0"/>
                      <w:marRight w:val="0"/>
                      <w:marTop w:val="0"/>
                      <w:marBottom w:val="0"/>
                      <w:divBdr>
                        <w:top w:val="none" w:sz="0" w:space="0" w:color="auto"/>
                        <w:left w:val="none" w:sz="0" w:space="0" w:color="auto"/>
                        <w:bottom w:val="none" w:sz="0" w:space="0" w:color="auto"/>
                        <w:right w:val="none" w:sz="0" w:space="0" w:color="auto"/>
                      </w:divBdr>
                    </w:div>
                  </w:divsChild>
                </w:div>
                <w:div w:id="292516368">
                  <w:marLeft w:val="0"/>
                  <w:marRight w:val="0"/>
                  <w:marTop w:val="0"/>
                  <w:marBottom w:val="0"/>
                  <w:divBdr>
                    <w:top w:val="none" w:sz="0" w:space="0" w:color="auto"/>
                    <w:left w:val="none" w:sz="0" w:space="0" w:color="auto"/>
                    <w:bottom w:val="none" w:sz="0" w:space="0" w:color="auto"/>
                    <w:right w:val="none" w:sz="0" w:space="0" w:color="auto"/>
                  </w:divBdr>
                  <w:divsChild>
                    <w:div w:id="514661565">
                      <w:marLeft w:val="0"/>
                      <w:marRight w:val="0"/>
                      <w:marTop w:val="0"/>
                      <w:marBottom w:val="0"/>
                      <w:divBdr>
                        <w:top w:val="none" w:sz="0" w:space="0" w:color="auto"/>
                        <w:left w:val="none" w:sz="0" w:space="0" w:color="auto"/>
                        <w:bottom w:val="none" w:sz="0" w:space="0" w:color="auto"/>
                        <w:right w:val="none" w:sz="0" w:space="0" w:color="auto"/>
                      </w:divBdr>
                    </w:div>
                  </w:divsChild>
                </w:div>
                <w:div w:id="294140284">
                  <w:marLeft w:val="0"/>
                  <w:marRight w:val="0"/>
                  <w:marTop w:val="0"/>
                  <w:marBottom w:val="0"/>
                  <w:divBdr>
                    <w:top w:val="none" w:sz="0" w:space="0" w:color="auto"/>
                    <w:left w:val="none" w:sz="0" w:space="0" w:color="auto"/>
                    <w:bottom w:val="none" w:sz="0" w:space="0" w:color="auto"/>
                    <w:right w:val="none" w:sz="0" w:space="0" w:color="auto"/>
                  </w:divBdr>
                  <w:divsChild>
                    <w:div w:id="2067802752">
                      <w:marLeft w:val="0"/>
                      <w:marRight w:val="0"/>
                      <w:marTop w:val="0"/>
                      <w:marBottom w:val="0"/>
                      <w:divBdr>
                        <w:top w:val="none" w:sz="0" w:space="0" w:color="auto"/>
                        <w:left w:val="none" w:sz="0" w:space="0" w:color="auto"/>
                        <w:bottom w:val="none" w:sz="0" w:space="0" w:color="auto"/>
                        <w:right w:val="none" w:sz="0" w:space="0" w:color="auto"/>
                      </w:divBdr>
                    </w:div>
                  </w:divsChild>
                </w:div>
                <w:div w:id="295764305">
                  <w:marLeft w:val="0"/>
                  <w:marRight w:val="0"/>
                  <w:marTop w:val="0"/>
                  <w:marBottom w:val="0"/>
                  <w:divBdr>
                    <w:top w:val="none" w:sz="0" w:space="0" w:color="auto"/>
                    <w:left w:val="none" w:sz="0" w:space="0" w:color="auto"/>
                    <w:bottom w:val="none" w:sz="0" w:space="0" w:color="auto"/>
                    <w:right w:val="none" w:sz="0" w:space="0" w:color="auto"/>
                  </w:divBdr>
                  <w:divsChild>
                    <w:div w:id="905409254">
                      <w:marLeft w:val="0"/>
                      <w:marRight w:val="0"/>
                      <w:marTop w:val="0"/>
                      <w:marBottom w:val="0"/>
                      <w:divBdr>
                        <w:top w:val="none" w:sz="0" w:space="0" w:color="auto"/>
                        <w:left w:val="none" w:sz="0" w:space="0" w:color="auto"/>
                        <w:bottom w:val="none" w:sz="0" w:space="0" w:color="auto"/>
                        <w:right w:val="none" w:sz="0" w:space="0" w:color="auto"/>
                      </w:divBdr>
                    </w:div>
                  </w:divsChild>
                </w:div>
                <w:div w:id="299656290">
                  <w:marLeft w:val="0"/>
                  <w:marRight w:val="0"/>
                  <w:marTop w:val="0"/>
                  <w:marBottom w:val="0"/>
                  <w:divBdr>
                    <w:top w:val="none" w:sz="0" w:space="0" w:color="auto"/>
                    <w:left w:val="none" w:sz="0" w:space="0" w:color="auto"/>
                    <w:bottom w:val="none" w:sz="0" w:space="0" w:color="auto"/>
                    <w:right w:val="none" w:sz="0" w:space="0" w:color="auto"/>
                  </w:divBdr>
                  <w:divsChild>
                    <w:div w:id="1403793929">
                      <w:marLeft w:val="0"/>
                      <w:marRight w:val="0"/>
                      <w:marTop w:val="0"/>
                      <w:marBottom w:val="0"/>
                      <w:divBdr>
                        <w:top w:val="none" w:sz="0" w:space="0" w:color="auto"/>
                        <w:left w:val="none" w:sz="0" w:space="0" w:color="auto"/>
                        <w:bottom w:val="none" w:sz="0" w:space="0" w:color="auto"/>
                        <w:right w:val="none" w:sz="0" w:space="0" w:color="auto"/>
                      </w:divBdr>
                    </w:div>
                  </w:divsChild>
                </w:div>
                <w:div w:id="317349874">
                  <w:marLeft w:val="0"/>
                  <w:marRight w:val="0"/>
                  <w:marTop w:val="0"/>
                  <w:marBottom w:val="0"/>
                  <w:divBdr>
                    <w:top w:val="none" w:sz="0" w:space="0" w:color="auto"/>
                    <w:left w:val="none" w:sz="0" w:space="0" w:color="auto"/>
                    <w:bottom w:val="none" w:sz="0" w:space="0" w:color="auto"/>
                    <w:right w:val="none" w:sz="0" w:space="0" w:color="auto"/>
                  </w:divBdr>
                  <w:divsChild>
                    <w:div w:id="839925061">
                      <w:marLeft w:val="0"/>
                      <w:marRight w:val="0"/>
                      <w:marTop w:val="0"/>
                      <w:marBottom w:val="0"/>
                      <w:divBdr>
                        <w:top w:val="none" w:sz="0" w:space="0" w:color="auto"/>
                        <w:left w:val="none" w:sz="0" w:space="0" w:color="auto"/>
                        <w:bottom w:val="none" w:sz="0" w:space="0" w:color="auto"/>
                        <w:right w:val="none" w:sz="0" w:space="0" w:color="auto"/>
                      </w:divBdr>
                    </w:div>
                  </w:divsChild>
                </w:div>
                <w:div w:id="329648494">
                  <w:marLeft w:val="0"/>
                  <w:marRight w:val="0"/>
                  <w:marTop w:val="0"/>
                  <w:marBottom w:val="0"/>
                  <w:divBdr>
                    <w:top w:val="none" w:sz="0" w:space="0" w:color="auto"/>
                    <w:left w:val="none" w:sz="0" w:space="0" w:color="auto"/>
                    <w:bottom w:val="none" w:sz="0" w:space="0" w:color="auto"/>
                    <w:right w:val="none" w:sz="0" w:space="0" w:color="auto"/>
                  </w:divBdr>
                  <w:divsChild>
                    <w:div w:id="1005596225">
                      <w:marLeft w:val="0"/>
                      <w:marRight w:val="0"/>
                      <w:marTop w:val="0"/>
                      <w:marBottom w:val="0"/>
                      <w:divBdr>
                        <w:top w:val="none" w:sz="0" w:space="0" w:color="auto"/>
                        <w:left w:val="none" w:sz="0" w:space="0" w:color="auto"/>
                        <w:bottom w:val="none" w:sz="0" w:space="0" w:color="auto"/>
                        <w:right w:val="none" w:sz="0" w:space="0" w:color="auto"/>
                      </w:divBdr>
                    </w:div>
                  </w:divsChild>
                </w:div>
                <w:div w:id="344941870">
                  <w:marLeft w:val="0"/>
                  <w:marRight w:val="0"/>
                  <w:marTop w:val="0"/>
                  <w:marBottom w:val="0"/>
                  <w:divBdr>
                    <w:top w:val="none" w:sz="0" w:space="0" w:color="auto"/>
                    <w:left w:val="none" w:sz="0" w:space="0" w:color="auto"/>
                    <w:bottom w:val="none" w:sz="0" w:space="0" w:color="auto"/>
                    <w:right w:val="none" w:sz="0" w:space="0" w:color="auto"/>
                  </w:divBdr>
                  <w:divsChild>
                    <w:div w:id="1527330060">
                      <w:marLeft w:val="0"/>
                      <w:marRight w:val="0"/>
                      <w:marTop w:val="0"/>
                      <w:marBottom w:val="0"/>
                      <w:divBdr>
                        <w:top w:val="none" w:sz="0" w:space="0" w:color="auto"/>
                        <w:left w:val="none" w:sz="0" w:space="0" w:color="auto"/>
                        <w:bottom w:val="none" w:sz="0" w:space="0" w:color="auto"/>
                        <w:right w:val="none" w:sz="0" w:space="0" w:color="auto"/>
                      </w:divBdr>
                    </w:div>
                  </w:divsChild>
                </w:div>
                <w:div w:id="354624421">
                  <w:marLeft w:val="0"/>
                  <w:marRight w:val="0"/>
                  <w:marTop w:val="0"/>
                  <w:marBottom w:val="0"/>
                  <w:divBdr>
                    <w:top w:val="none" w:sz="0" w:space="0" w:color="auto"/>
                    <w:left w:val="none" w:sz="0" w:space="0" w:color="auto"/>
                    <w:bottom w:val="none" w:sz="0" w:space="0" w:color="auto"/>
                    <w:right w:val="none" w:sz="0" w:space="0" w:color="auto"/>
                  </w:divBdr>
                  <w:divsChild>
                    <w:div w:id="2050912905">
                      <w:marLeft w:val="0"/>
                      <w:marRight w:val="0"/>
                      <w:marTop w:val="0"/>
                      <w:marBottom w:val="0"/>
                      <w:divBdr>
                        <w:top w:val="none" w:sz="0" w:space="0" w:color="auto"/>
                        <w:left w:val="none" w:sz="0" w:space="0" w:color="auto"/>
                        <w:bottom w:val="none" w:sz="0" w:space="0" w:color="auto"/>
                        <w:right w:val="none" w:sz="0" w:space="0" w:color="auto"/>
                      </w:divBdr>
                    </w:div>
                  </w:divsChild>
                </w:div>
                <w:div w:id="358045629">
                  <w:marLeft w:val="0"/>
                  <w:marRight w:val="0"/>
                  <w:marTop w:val="0"/>
                  <w:marBottom w:val="0"/>
                  <w:divBdr>
                    <w:top w:val="none" w:sz="0" w:space="0" w:color="auto"/>
                    <w:left w:val="none" w:sz="0" w:space="0" w:color="auto"/>
                    <w:bottom w:val="none" w:sz="0" w:space="0" w:color="auto"/>
                    <w:right w:val="none" w:sz="0" w:space="0" w:color="auto"/>
                  </w:divBdr>
                  <w:divsChild>
                    <w:div w:id="1753623949">
                      <w:marLeft w:val="0"/>
                      <w:marRight w:val="0"/>
                      <w:marTop w:val="0"/>
                      <w:marBottom w:val="0"/>
                      <w:divBdr>
                        <w:top w:val="none" w:sz="0" w:space="0" w:color="auto"/>
                        <w:left w:val="none" w:sz="0" w:space="0" w:color="auto"/>
                        <w:bottom w:val="none" w:sz="0" w:space="0" w:color="auto"/>
                        <w:right w:val="none" w:sz="0" w:space="0" w:color="auto"/>
                      </w:divBdr>
                    </w:div>
                  </w:divsChild>
                </w:div>
                <w:div w:id="381054435">
                  <w:marLeft w:val="0"/>
                  <w:marRight w:val="0"/>
                  <w:marTop w:val="0"/>
                  <w:marBottom w:val="0"/>
                  <w:divBdr>
                    <w:top w:val="none" w:sz="0" w:space="0" w:color="auto"/>
                    <w:left w:val="none" w:sz="0" w:space="0" w:color="auto"/>
                    <w:bottom w:val="none" w:sz="0" w:space="0" w:color="auto"/>
                    <w:right w:val="none" w:sz="0" w:space="0" w:color="auto"/>
                  </w:divBdr>
                  <w:divsChild>
                    <w:div w:id="234899692">
                      <w:marLeft w:val="0"/>
                      <w:marRight w:val="0"/>
                      <w:marTop w:val="0"/>
                      <w:marBottom w:val="0"/>
                      <w:divBdr>
                        <w:top w:val="none" w:sz="0" w:space="0" w:color="auto"/>
                        <w:left w:val="none" w:sz="0" w:space="0" w:color="auto"/>
                        <w:bottom w:val="none" w:sz="0" w:space="0" w:color="auto"/>
                        <w:right w:val="none" w:sz="0" w:space="0" w:color="auto"/>
                      </w:divBdr>
                    </w:div>
                  </w:divsChild>
                </w:div>
                <w:div w:id="388305690">
                  <w:marLeft w:val="0"/>
                  <w:marRight w:val="0"/>
                  <w:marTop w:val="0"/>
                  <w:marBottom w:val="0"/>
                  <w:divBdr>
                    <w:top w:val="none" w:sz="0" w:space="0" w:color="auto"/>
                    <w:left w:val="none" w:sz="0" w:space="0" w:color="auto"/>
                    <w:bottom w:val="none" w:sz="0" w:space="0" w:color="auto"/>
                    <w:right w:val="none" w:sz="0" w:space="0" w:color="auto"/>
                  </w:divBdr>
                  <w:divsChild>
                    <w:div w:id="126557140">
                      <w:marLeft w:val="0"/>
                      <w:marRight w:val="0"/>
                      <w:marTop w:val="0"/>
                      <w:marBottom w:val="0"/>
                      <w:divBdr>
                        <w:top w:val="none" w:sz="0" w:space="0" w:color="auto"/>
                        <w:left w:val="none" w:sz="0" w:space="0" w:color="auto"/>
                        <w:bottom w:val="none" w:sz="0" w:space="0" w:color="auto"/>
                        <w:right w:val="none" w:sz="0" w:space="0" w:color="auto"/>
                      </w:divBdr>
                    </w:div>
                  </w:divsChild>
                </w:div>
                <w:div w:id="391466023">
                  <w:marLeft w:val="0"/>
                  <w:marRight w:val="0"/>
                  <w:marTop w:val="0"/>
                  <w:marBottom w:val="0"/>
                  <w:divBdr>
                    <w:top w:val="none" w:sz="0" w:space="0" w:color="auto"/>
                    <w:left w:val="none" w:sz="0" w:space="0" w:color="auto"/>
                    <w:bottom w:val="none" w:sz="0" w:space="0" w:color="auto"/>
                    <w:right w:val="none" w:sz="0" w:space="0" w:color="auto"/>
                  </w:divBdr>
                  <w:divsChild>
                    <w:div w:id="292172284">
                      <w:marLeft w:val="0"/>
                      <w:marRight w:val="0"/>
                      <w:marTop w:val="0"/>
                      <w:marBottom w:val="0"/>
                      <w:divBdr>
                        <w:top w:val="none" w:sz="0" w:space="0" w:color="auto"/>
                        <w:left w:val="none" w:sz="0" w:space="0" w:color="auto"/>
                        <w:bottom w:val="none" w:sz="0" w:space="0" w:color="auto"/>
                        <w:right w:val="none" w:sz="0" w:space="0" w:color="auto"/>
                      </w:divBdr>
                    </w:div>
                  </w:divsChild>
                </w:div>
                <w:div w:id="398333965">
                  <w:marLeft w:val="0"/>
                  <w:marRight w:val="0"/>
                  <w:marTop w:val="0"/>
                  <w:marBottom w:val="0"/>
                  <w:divBdr>
                    <w:top w:val="none" w:sz="0" w:space="0" w:color="auto"/>
                    <w:left w:val="none" w:sz="0" w:space="0" w:color="auto"/>
                    <w:bottom w:val="none" w:sz="0" w:space="0" w:color="auto"/>
                    <w:right w:val="none" w:sz="0" w:space="0" w:color="auto"/>
                  </w:divBdr>
                  <w:divsChild>
                    <w:div w:id="454905088">
                      <w:marLeft w:val="0"/>
                      <w:marRight w:val="0"/>
                      <w:marTop w:val="0"/>
                      <w:marBottom w:val="0"/>
                      <w:divBdr>
                        <w:top w:val="none" w:sz="0" w:space="0" w:color="auto"/>
                        <w:left w:val="none" w:sz="0" w:space="0" w:color="auto"/>
                        <w:bottom w:val="none" w:sz="0" w:space="0" w:color="auto"/>
                        <w:right w:val="none" w:sz="0" w:space="0" w:color="auto"/>
                      </w:divBdr>
                    </w:div>
                  </w:divsChild>
                </w:div>
                <w:div w:id="404913020">
                  <w:marLeft w:val="0"/>
                  <w:marRight w:val="0"/>
                  <w:marTop w:val="0"/>
                  <w:marBottom w:val="0"/>
                  <w:divBdr>
                    <w:top w:val="none" w:sz="0" w:space="0" w:color="auto"/>
                    <w:left w:val="none" w:sz="0" w:space="0" w:color="auto"/>
                    <w:bottom w:val="none" w:sz="0" w:space="0" w:color="auto"/>
                    <w:right w:val="none" w:sz="0" w:space="0" w:color="auto"/>
                  </w:divBdr>
                  <w:divsChild>
                    <w:div w:id="848059739">
                      <w:marLeft w:val="0"/>
                      <w:marRight w:val="0"/>
                      <w:marTop w:val="0"/>
                      <w:marBottom w:val="0"/>
                      <w:divBdr>
                        <w:top w:val="none" w:sz="0" w:space="0" w:color="auto"/>
                        <w:left w:val="none" w:sz="0" w:space="0" w:color="auto"/>
                        <w:bottom w:val="none" w:sz="0" w:space="0" w:color="auto"/>
                        <w:right w:val="none" w:sz="0" w:space="0" w:color="auto"/>
                      </w:divBdr>
                    </w:div>
                  </w:divsChild>
                </w:div>
                <w:div w:id="412750342">
                  <w:marLeft w:val="0"/>
                  <w:marRight w:val="0"/>
                  <w:marTop w:val="0"/>
                  <w:marBottom w:val="0"/>
                  <w:divBdr>
                    <w:top w:val="none" w:sz="0" w:space="0" w:color="auto"/>
                    <w:left w:val="none" w:sz="0" w:space="0" w:color="auto"/>
                    <w:bottom w:val="none" w:sz="0" w:space="0" w:color="auto"/>
                    <w:right w:val="none" w:sz="0" w:space="0" w:color="auto"/>
                  </w:divBdr>
                  <w:divsChild>
                    <w:div w:id="394428302">
                      <w:marLeft w:val="0"/>
                      <w:marRight w:val="0"/>
                      <w:marTop w:val="0"/>
                      <w:marBottom w:val="0"/>
                      <w:divBdr>
                        <w:top w:val="none" w:sz="0" w:space="0" w:color="auto"/>
                        <w:left w:val="none" w:sz="0" w:space="0" w:color="auto"/>
                        <w:bottom w:val="none" w:sz="0" w:space="0" w:color="auto"/>
                        <w:right w:val="none" w:sz="0" w:space="0" w:color="auto"/>
                      </w:divBdr>
                    </w:div>
                  </w:divsChild>
                </w:div>
                <w:div w:id="413623098">
                  <w:marLeft w:val="0"/>
                  <w:marRight w:val="0"/>
                  <w:marTop w:val="0"/>
                  <w:marBottom w:val="0"/>
                  <w:divBdr>
                    <w:top w:val="none" w:sz="0" w:space="0" w:color="auto"/>
                    <w:left w:val="none" w:sz="0" w:space="0" w:color="auto"/>
                    <w:bottom w:val="none" w:sz="0" w:space="0" w:color="auto"/>
                    <w:right w:val="none" w:sz="0" w:space="0" w:color="auto"/>
                  </w:divBdr>
                  <w:divsChild>
                    <w:div w:id="1353873247">
                      <w:marLeft w:val="0"/>
                      <w:marRight w:val="0"/>
                      <w:marTop w:val="0"/>
                      <w:marBottom w:val="0"/>
                      <w:divBdr>
                        <w:top w:val="none" w:sz="0" w:space="0" w:color="auto"/>
                        <w:left w:val="none" w:sz="0" w:space="0" w:color="auto"/>
                        <w:bottom w:val="none" w:sz="0" w:space="0" w:color="auto"/>
                        <w:right w:val="none" w:sz="0" w:space="0" w:color="auto"/>
                      </w:divBdr>
                    </w:div>
                  </w:divsChild>
                </w:div>
                <w:div w:id="417872421">
                  <w:marLeft w:val="0"/>
                  <w:marRight w:val="0"/>
                  <w:marTop w:val="0"/>
                  <w:marBottom w:val="0"/>
                  <w:divBdr>
                    <w:top w:val="none" w:sz="0" w:space="0" w:color="auto"/>
                    <w:left w:val="none" w:sz="0" w:space="0" w:color="auto"/>
                    <w:bottom w:val="none" w:sz="0" w:space="0" w:color="auto"/>
                    <w:right w:val="none" w:sz="0" w:space="0" w:color="auto"/>
                  </w:divBdr>
                  <w:divsChild>
                    <w:div w:id="981498926">
                      <w:marLeft w:val="0"/>
                      <w:marRight w:val="0"/>
                      <w:marTop w:val="0"/>
                      <w:marBottom w:val="0"/>
                      <w:divBdr>
                        <w:top w:val="none" w:sz="0" w:space="0" w:color="auto"/>
                        <w:left w:val="none" w:sz="0" w:space="0" w:color="auto"/>
                        <w:bottom w:val="none" w:sz="0" w:space="0" w:color="auto"/>
                        <w:right w:val="none" w:sz="0" w:space="0" w:color="auto"/>
                      </w:divBdr>
                    </w:div>
                  </w:divsChild>
                </w:div>
                <w:div w:id="424225493">
                  <w:marLeft w:val="0"/>
                  <w:marRight w:val="0"/>
                  <w:marTop w:val="0"/>
                  <w:marBottom w:val="0"/>
                  <w:divBdr>
                    <w:top w:val="none" w:sz="0" w:space="0" w:color="auto"/>
                    <w:left w:val="none" w:sz="0" w:space="0" w:color="auto"/>
                    <w:bottom w:val="none" w:sz="0" w:space="0" w:color="auto"/>
                    <w:right w:val="none" w:sz="0" w:space="0" w:color="auto"/>
                  </w:divBdr>
                  <w:divsChild>
                    <w:div w:id="1270352927">
                      <w:marLeft w:val="0"/>
                      <w:marRight w:val="0"/>
                      <w:marTop w:val="0"/>
                      <w:marBottom w:val="0"/>
                      <w:divBdr>
                        <w:top w:val="none" w:sz="0" w:space="0" w:color="auto"/>
                        <w:left w:val="none" w:sz="0" w:space="0" w:color="auto"/>
                        <w:bottom w:val="none" w:sz="0" w:space="0" w:color="auto"/>
                        <w:right w:val="none" w:sz="0" w:space="0" w:color="auto"/>
                      </w:divBdr>
                    </w:div>
                  </w:divsChild>
                </w:div>
                <w:div w:id="426770879">
                  <w:marLeft w:val="0"/>
                  <w:marRight w:val="0"/>
                  <w:marTop w:val="0"/>
                  <w:marBottom w:val="0"/>
                  <w:divBdr>
                    <w:top w:val="none" w:sz="0" w:space="0" w:color="auto"/>
                    <w:left w:val="none" w:sz="0" w:space="0" w:color="auto"/>
                    <w:bottom w:val="none" w:sz="0" w:space="0" w:color="auto"/>
                    <w:right w:val="none" w:sz="0" w:space="0" w:color="auto"/>
                  </w:divBdr>
                  <w:divsChild>
                    <w:div w:id="689061693">
                      <w:marLeft w:val="0"/>
                      <w:marRight w:val="0"/>
                      <w:marTop w:val="0"/>
                      <w:marBottom w:val="0"/>
                      <w:divBdr>
                        <w:top w:val="none" w:sz="0" w:space="0" w:color="auto"/>
                        <w:left w:val="none" w:sz="0" w:space="0" w:color="auto"/>
                        <w:bottom w:val="none" w:sz="0" w:space="0" w:color="auto"/>
                        <w:right w:val="none" w:sz="0" w:space="0" w:color="auto"/>
                      </w:divBdr>
                    </w:div>
                  </w:divsChild>
                </w:div>
                <w:div w:id="445857962">
                  <w:marLeft w:val="0"/>
                  <w:marRight w:val="0"/>
                  <w:marTop w:val="0"/>
                  <w:marBottom w:val="0"/>
                  <w:divBdr>
                    <w:top w:val="none" w:sz="0" w:space="0" w:color="auto"/>
                    <w:left w:val="none" w:sz="0" w:space="0" w:color="auto"/>
                    <w:bottom w:val="none" w:sz="0" w:space="0" w:color="auto"/>
                    <w:right w:val="none" w:sz="0" w:space="0" w:color="auto"/>
                  </w:divBdr>
                  <w:divsChild>
                    <w:div w:id="1948929894">
                      <w:marLeft w:val="0"/>
                      <w:marRight w:val="0"/>
                      <w:marTop w:val="0"/>
                      <w:marBottom w:val="0"/>
                      <w:divBdr>
                        <w:top w:val="none" w:sz="0" w:space="0" w:color="auto"/>
                        <w:left w:val="none" w:sz="0" w:space="0" w:color="auto"/>
                        <w:bottom w:val="none" w:sz="0" w:space="0" w:color="auto"/>
                        <w:right w:val="none" w:sz="0" w:space="0" w:color="auto"/>
                      </w:divBdr>
                    </w:div>
                  </w:divsChild>
                </w:div>
                <w:div w:id="446900020">
                  <w:marLeft w:val="0"/>
                  <w:marRight w:val="0"/>
                  <w:marTop w:val="0"/>
                  <w:marBottom w:val="0"/>
                  <w:divBdr>
                    <w:top w:val="none" w:sz="0" w:space="0" w:color="auto"/>
                    <w:left w:val="none" w:sz="0" w:space="0" w:color="auto"/>
                    <w:bottom w:val="none" w:sz="0" w:space="0" w:color="auto"/>
                    <w:right w:val="none" w:sz="0" w:space="0" w:color="auto"/>
                  </w:divBdr>
                  <w:divsChild>
                    <w:div w:id="270287434">
                      <w:marLeft w:val="0"/>
                      <w:marRight w:val="0"/>
                      <w:marTop w:val="0"/>
                      <w:marBottom w:val="0"/>
                      <w:divBdr>
                        <w:top w:val="none" w:sz="0" w:space="0" w:color="auto"/>
                        <w:left w:val="none" w:sz="0" w:space="0" w:color="auto"/>
                        <w:bottom w:val="none" w:sz="0" w:space="0" w:color="auto"/>
                        <w:right w:val="none" w:sz="0" w:space="0" w:color="auto"/>
                      </w:divBdr>
                    </w:div>
                  </w:divsChild>
                </w:div>
                <w:div w:id="447092565">
                  <w:marLeft w:val="0"/>
                  <w:marRight w:val="0"/>
                  <w:marTop w:val="0"/>
                  <w:marBottom w:val="0"/>
                  <w:divBdr>
                    <w:top w:val="none" w:sz="0" w:space="0" w:color="auto"/>
                    <w:left w:val="none" w:sz="0" w:space="0" w:color="auto"/>
                    <w:bottom w:val="none" w:sz="0" w:space="0" w:color="auto"/>
                    <w:right w:val="none" w:sz="0" w:space="0" w:color="auto"/>
                  </w:divBdr>
                  <w:divsChild>
                    <w:div w:id="200747695">
                      <w:marLeft w:val="0"/>
                      <w:marRight w:val="0"/>
                      <w:marTop w:val="0"/>
                      <w:marBottom w:val="0"/>
                      <w:divBdr>
                        <w:top w:val="none" w:sz="0" w:space="0" w:color="auto"/>
                        <w:left w:val="none" w:sz="0" w:space="0" w:color="auto"/>
                        <w:bottom w:val="none" w:sz="0" w:space="0" w:color="auto"/>
                        <w:right w:val="none" w:sz="0" w:space="0" w:color="auto"/>
                      </w:divBdr>
                    </w:div>
                  </w:divsChild>
                </w:div>
                <w:div w:id="450129228">
                  <w:marLeft w:val="0"/>
                  <w:marRight w:val="0"/>
                  <w:marTop w:val="0"/>
                  <w:marBottom w:val="0"/>
                  <w:divBdr>
                    <w:top w:val="none" w:sz="0" w:space="0" w:color="auto"/>
                    <w:left w:val="none" w:sz="0" w:space="0" w:color="auto"/>
                    <w:bottom w:val="none" w:sz="0" w:space="0" w:color="auto"/>
                    <w:right w:val="none" w:sz="0" w:space="0" w:color="auto"/>
                  </w:divBdr>
                  <w:divsChild>
                    <w:div w:id="1514606864">
                      <w:marLeft w:val="0"/>
                      <w:marRight w:val="0"/>
                      <w:marTop w:val="0"/>
                      <w:marBottom w:val="0"/>
                      <w:divBdr>
                        <w:top w:val="none" w:sz="0" w:space="0" w:color="auto"/>
                        <w:left w:val="none" w:sz="0" w:space="0" w:color="auto"/>
                        <w:bottom w:val="none" w:sz="0" w:space="0" w:color="auto"/>
                        <w:right w:val="none" w:sz="0" w:space="0" w:color="auto"/>
                      </w:divBdr>
                    </w:div>
                  </w:divsChild>
                </w:div>
                <w:div w:id="453062036">
                  <w:marLeft w:val="0"/>
                  <w:marRight w:val="0"/>
                  <w:marTop w:val="0"/>
                  <w:marBottom w:val="0"/>
                  <w:divBdr>
                    <w:top w:val="none" w:sz="0" w:space="0" w:color="auto"/>
                    <w:left w:val="none" w:sz="0" w:space="0" w:color="auto"/>
                    <w:bottom w:val="none" w:sz="0" w:space="0" w:color="auto"/>
                    <w:right w:val="none" w:sz="0" w:space="0" w:color="auto"/>
                  </w:divBdr>
                  <w:divsChild>
                    <w:div w:id="1922373978">
                      <w:marLeft w:val="0"/>
                      <w:marRight w:val="0"/>
                      <w:marTop w:val="0"/>
                      <w:marBottom w:val="0"/>
                      <w:divBdr>
                        <w:top w:val="none" w:sz="0" w:space="0" w:color="auto"/>
                        <w:left w:val="none" w:sz="0" w:space="0" w:color="auto"/>
                        <w:bottom w:val="none" w:sz="0" w:space="0" w:color="auto"/>
                        <w:right w:val="none" w:sz="0" w:space="0" w:color="auto"/>
                      </w:divBdr>
                    </w:div>
                  </w:divsChild>
                </w:div>
                <w:div w:id="461464868">
                  <w:marLeft w:val="0"/>
                  <w:marRight w:val="0"/>
                  <w:marTop w:val="0"/>
                  <w:marBottom w:val="0"/>
                  <w:divBdr>
                    <w:top w:val="none" w:sz="0" w:space="0" w:color="auto"/>
                    <w:left w:val="none" w:sz="0" w:space="0" w:color="auto"/>
                    <w:bottom w:val="none" w:sz="0" w:space="0" w:color="auto"/>
                    <w:right w:val="none" w:sz="0" w:space="0" w:color="auto"/>
                  </w:divBdr>
                  <w:divsChild>
                    <w:div w:id="1022391321">
                      <w:marLeft w:val="0"/>
                      <w:marRight w:val="0"/>
                      <w:marTop w:val="0"/>
                      <w:marBottom w:val="0"/>
                      <w:divBdr>
                        <w:top w:val="none" w:sz="0" w:space="0" w:color="auto"/>
                        <w:left w:val="none" w:sz="0" w:space="0" w:color="auto"/>
                        <w:bottom w:val="none" w:sz="0" w:space="0" w:color="auto"/>
                        <w:right w:val="none" w:sz="0" w:space="0" w:color="auto"/>
                      </w:divBdr>
                    </w:div>
                  </w:divsChild>
                </w:div>
                <w:div w:id="466626458">
                  <w:marLeft w:val="0"/>
                  <w:marRight w:val="0"/>
                  <w:marTop w:val="0"/>
                  <w:marBottom w:val="0"/>
                  <w:divBdr>
                    <w:top w:val="none" w:sz="0" w:space="0" w:color="auto"/>
                    <w:left w:val="none" w:sz="0" w:space="0" w:color="auto"/>
                    <w:bottom w:val="none" w:sz="0" w:space="0" w:color="auto"/>
                    <w:right w:val="none" w:sz="0" w:space="0" w:color="auto"/>
                  </w:divBdr>
                  <w:divsChild>
                    <w:div w:id="1740785810">
                      <w:marLeft w:val="0"/>
                      <w:marRight w:val="0"/>
                      <w:marTop w:val="0"/>
                      <w:marBottom w:val="0"/>
                      <w:divBdr>
                        <w:top w:val="none" w:sz="0" w:space="0" w:color="auto"/>
                        <w:left w:val="none" w:sz="0" w:space="0" w:color="auto"/>
                        <w:bottom w:val="none" w:sz="0" w:space="0" w:color="auto"/>
                        <w:right w:val="none" w:sz="0" w:space="0" w:color="auto"/>
                      </w:divBdr>
                    </w:div>
                  </w:divsChild>
                </w:div>
                <w:div w:id="471212025">
                  <w:marLeft w:val="0"/>
                  <w:marRight w:val="0"/>
                  <w:marTop w:val="0"/>
                  <w:marBottom w:val="0"/>
                  <w:divBdr>
                    <w:top w:val="none" w:sz="0" w:space="0" w:color="auto"/>
                    <w:left w:val="none" w:sz="0" w:space="0" w:color="auto"/>
                    <w:bottom w:val="none" w:sz="0" w:space="0" w:color="auto"/>
                    <w:right w:val="none" w:sz="0" w:space="0" w:color="auto"/>
                  </w:divBdr>
                  <w:divsChild>
                    <w:div w:id="1553467266">
                      <w:marLeft w:val="0"/>
                      <w:marRight w:val="0"/>
                      <w:marTop w:val="0"/>
                      <w:marBottom w:val="0"/>
                      <w:divBdr>
                        <w:top w:val="none" w:sz="0" w:space="0" w:color="auto"/>
                        <w:left w:val="none" w:sz="0" w:space="0" w:color="auto"/>
                        <w:bottom w:val="none" w:sz="0" w:space="0" w:color="auto"/>
                        <w:right w:val="none" w:sz="0" w:space="0" w:color="auto"/>
                      </w:divBdr>
                    </w:div>
                  </w:divsChild>
                </w:div>
                <w:div w:id="478300935">
                  <w:marLeft w:val="0"/>
                  <w:marRight w:val="0"/>
                  <w:marTop w:val="0"/>
                  <w:marBottom w:val="0"/>
                  <w:divBdr>
                    <w:top w:val="none" w:sz="0" w:space="0" w:color="auto"/>
                    <w:left w:val="none" w:sz="0" w:space="0" w:color="auto"/>
                    <w:bottom w:val="none" w:sz="0" w:space="0" w:color="auto"/>
                    <w:right w:val="none" w:sz="0" w:space="0" w:color="auto"/>
                  </w:divBdr>
                  <w:divsChild>
                    <w:div w:id="509173934">
                      <w:marLeft w:val="0"/>
                      <w:marRight w:val="0"/>
                      <w:marTop w:val="0"/>
                      <w:marBottom w:val="0"/>
                      <w:divBdr>
                        <w:top w:val="none" w:sz="0" w:space="0" w:color="auto"/>
                        <w:left w:val="none" w:sz="0" w:space="0" w:color="auto"/>
                        <w:bottom w:val="none" w:sz="0" w:space="0" w:color="auto"/>
                        <w:right w:val="none" w:sz="0" w:space="0" w:color="auto"/>
                      </w:divBdr>
                    </w:div>
                  </w:divsChild>
                </w:div>
                <w:div w:id="479268176">
                  <w:marLeft w:val="0"/>
                  <w:marRight w:val="0"/>
                  <w:marTop w:val="0"/>
                  <w:marBottom w:val="0"/>
                  <w:divBdr>
                    <w:top w:val="none" w:sz="0" w:space="0" w:color="auto"/>
                    <w:left w:val="none" w:sz="0" w:space="0" w:color="auto"/>
                    <w:bottom w:val="none" w:sz="0" w:space="0" w:color="auto"/>
                    <w:right w:val="none" w:sz="0" w:space="0" w:color="auto"/>
                  </w:divBdr>
                  <w:divsChild>
                    <w:div w:id="1866210777">
                      <w:marLeft w:val="0"/>
                      <w:marRight w:val="0"/>
                      <w:marTop w:val="0"/>
                      <w:marBottom w:val="0"/>
                      <w:divBdr>
                        <w:top w:val="none" w:sz="0" w:space="0" w:color="auto"/>
                        <w:left w:val="none" w:sz="0" w:space="0" w:color="auto"/>
                        <w:bottom w:val="none" w:sz="0" w:space="0" w:color="auto"/>
                        <w:right w:val="none" w:sz="0" w:space="0" w:color="auto"/>
                      </w:divBdr>
                    </w:div>
                  </w:divsChild>
                </w:div>
                <w:div w:id="490558307">
                  <w:marLeft w:val="0"/>
                  <w:marRight w:val="0"/>
                  <w:marTop w:val="0"/>
                  <w:marBottom w:val="0"/>
                  <w:divBdr>
                    <w:top w:val="none" w:sz="0" w:space="0" w:color="auto"/>
                    <w:left w:val="none" w:sz="0" w:space="0" w:color="auto"/>
                    <w:bottom w:val="none" w:sz="0" w:space="0" w:color="auto"/>
                    <w:right w:val="none" w:sz="0" w:space="0" w:color="auto"/>
                  </w:divBdr>
                  <w:divsChild>
                    <w:div w:id="1944023873">
                      <w:marLeft w:val="0"/>
                      <w:marRight w:val="0"/>
                      <w:marTop w:val="0"/>
                      <w:marBottom w:val="0"/>
                      <w:divBdr>
                        <w:top w:val="none" w:sz="0" w:space="0" w:color="auto"/>
                        <w:left w:val="none" w:sz="0" w:space="0" w:color="auto"/>
                        <w:bottom w:val="none" w:sz="0" w:space="0" w:color="auto"/>
                        <w:right w:val="none" w:sz="0" w:space="0" w:color="auto"/>
                      </w:divBdr>
                    </w:div>
                  </w:divsChild>
                </w:div>
                <w:div w:id="496578336">
                  <w:marLeft w:val="0"/>
                  <w:marRight w:val="0"/>
                  <w:marTop w:val="0"/>
                  <w:marBottom w:val="0"/>
                  <w:divBdr>
                    <w:top w:val="none" w:sz="0" w:space="0" w:color="auto"/>
                    <w:left w:val="none" w:sz="0" w:space="0" w:color="auto"/>
                    <w:bottom w:val="none" w:sz="0" w:space="0" w:color="auto"/>
                    <w:right w:val="none" w:sz="0" w:space="0" w:color="auto"/>
                  </w:divBdr>
                  <w:divsChild>
                    <w:div w:id="1896624536">
                      <w:marLeft w:val="0"/>
                      <w:marRight w:val="0"/>
                      <w:marTop w:val="0"/>
                      <w:marBottom w:val="0"/>
                      <w:divBdr>
                        <w:top w:val="none" w:sz="0" w:space="0" w:color="auto"/>
                        <w:left w:val="none" w:sz="0" w:space="0" w:color="auto"/>
                        <w:bottom w:val="none" w:sz="0" w:space="0" w:color="auto"/>
                        <w:right w:val="none" w:sz="0" w:space="0" w:color="auto"/>
                      </w:divBdr>
                    </w:div>
                  </w:divsChild>
                </w:div>
                <w:div w:id="502667898">
                  <w:marLeft w:val="0"/>
                  <w:marRight w:val="0"/>
                  <w:marTop w:val="0"/>
                  <w:marBottom w:val="0"/>
                  <w:divBdr>
                    <w:top w:val="none" w:sz="0" w:space="0" w:color="auto"/>
                    <w:left w:val="none" w:sz="0" w:space="0" w:color="auto"/>
                    <w:bottom w:val="none" w:sz="0" w:space="0" w:color="auto"/>
                    <w:right w:val="none" w:sz="0" w:space="0" w:color="auto"/>
                  </w:divBdr>
                  <w:divsChild>
                    <w:div w:id="934872122">
                      <w:marLeft w:val="0"/>
                      <w:marRight w:val="0"/>
                      <w:marTop w:val="0"/>
                      <w:marBottom w:val="0"/>
                      <w:divBdr>
                        <w:top w:val="none" w:sz="0" w:space="0" w:color="auto"/>
                        <w:left w:val="none" w:sz="0" w:space="0" w:color="auto"/>
                        <w:bottom w:val="none" w:sz="0" w:space="0" w:color="auto"/>
                        <w:right w:val="none" w:sz="0" w:space="0" w:color="auto"/>
                      </w:divBdr>
                    </w:div>
                  </w:divsChild>
                </w:div>
                <w:div w:id="508259044">
                  <w:marLeft w:val="0"/>
                  <w:marRight w:val="0"/>
                  <w:marTop w:val="0"/>
                  <w:marBottom w:val="0"/>
                  <w:divBdr>
                    <w:top w:val="none" w:sz="0" w:space="0" w:color="auto"/>
                    <w:left w:val="none" w:sz="0" w:space="0" w:color="auto"/>
                    <w:bottom w:val="none" w:sz="0" w:space="0" w:color="auto"/>
                    <w:right w:val="none" w:sz="0" w:space="0" w:color="auto"/>
                  </w:divBdr>
                  <w:divsChild>
                    <w:div w:id="868227078">
                      <w:marLeft w:val="0"/>
                      <w:marRight w:val="0"/>
                      <w:marTop w:val="0"/>
                      <w:marBottom w:val="0"/>
                      <w:divBdr>
                        <w:top w:val="none" w:sz="0" w:space="0" w:color="auto"/>
                        <w:left w:val="none" w:sz="0" w:space="0" w:color="auto"/>
                        <w:bottom w:val="none" w:sz="0" w:space="0" w:color="auto"/>
                        <w:right w:val="none" w:sz="0" w:space="0" w:color="auto"/>
                      </w:divBdr>
                    </w:div>
                  </w:divsChild>
                </w:div>
                <w:div w:id="514392495">
                  <w:marLeft w:val="0"/>
                  <w:marRight w:val="0"/>
                  <w:marTop w:val="0"/>
                  <w:marBottom w:val="0"/>
                  <w:divBdr>
                    <w:top w:val="none" w:sz="0" w:space="0" w:color="auto"/>
                    <w:left w:val="none" w:sz="0" w:space="0" w:color="auto"/>
                    <w:bottom w:val="none" w:sz="0" w:space="0" w:color="auto"/>
                    <w:right w:val="none" w:sz="0" w:space="0" w:color="auto"/>
                  </w:divBdr>
                  <w:divsChild>
                    <w:div w:id="328599873">
                      <w:marLeft w:val="0"/>
                      <w:marRight w:val="0"/>
                      <w:marTop w:val="0"/>
                      <w:marBottom w:val="0"/>
                      <w:divBdr>
                        <w:top w:val="none" w:sz="0" w:space="0" w:color="auto"/>
                        <w:left w:val="none" w:sz="0" w:space="0" w:color="auto"/>
                        <w:bottom w:val="none" w:sz="0" w:space="0" w:color="auto"/>
                        <w:right w:val="none" w:sz="0" w:space="0" w:color="auto"/>
                      </w:divBdr>
                    </w:div>
                  </w:divsChild>
                </w:div>
                <w:div w:id="541602224">
                  <w:marLeft w:val="0"/>
                  <w:marRight w:val="0"/>
                  <w:marTop w:val="0"/>
                  <w:marBottom w:val="0"/>
                  <w:divBdr>
                    <w:top w:val="none" w:sz="0" w:space="0" w:color="auto"/>
                    <w:left w:val="none" w:sz="0" w:space="0" w:color="auto"/>
                    <w:bottom w:val="none" w:sz="0" w:space="0" w:color="auto"/>
                    <w:right w:val="none" w:sz="0" w:space="0" w:color="auto"/>
                  </w:divBdr>
                  <w:divsChild>
                    <w:div w:id="74017510">
                      <w:marLeft w:val="0"/>
                      <w:marRight w:val="0"/>
                      <w:marTop w:val="0"/>
                      <w:marBottom w:val="0"/>
                      <w:divBdr>
                        <w:top w:val="none" w:sz="0" w:space="0" w:color="auto"/>
                        <w:left w:val="none" w:sz="0" w:space="0" w:color="auto"/>
                        <w:bottom w:val="none" w:sz="0" w:space="0" w:color="auto"/>
                        <w:right w:val="none" w:sz="0" w:space="0" w:color="auto"/>
                      </w:divBdr>
                    </w:div>
                  </w:divsChild>
                </w:div>
                <w:div w:id="553083967">
                  <w:marLeft w:val="0"/>
                  <w:marRight w:val="0"/>
                  <w:marTop w:val="0"/>
                  <w:marBottom w:val="0"/>
                  <w:divBdr>
                    <w:top w:val="none" w:sz="0" w:space="0" w:color="auto"/>
                    <w:left w:val="none" w:sz="0" w:space="0" w:color="auto"/>
                    <w:bottom w:val="none" w:sz="0" w:space="0" w:color="auto"/>
                    <w:right w:val="none" w:sz="0" w:space="0" w:color="auto"/>
                  </w:divBdr>
                  <w:divsChild>
                    <w:div w:id="387195393">
                      <w:marLeft w:val="0"/>
                      <w:marRight w:val="0"/>
                      <w:marTop w:val="0"/>
                      <w:marBottom w:val="0"/>
                      <w:divBdr>
                        <w:top w:val="none" w:sz="0" w:space="0" w:color="auto"/>
                        <w:left w:val="none" w:sz="0" w:space="0" w:color="auto"/>
                        <w:bottom w:val="none" w:sz="0" w:space="0" w:color="auto"/>
                        <w:right w:val="none" w:sz="0" w:space="0" w:color="auto"/>
                      </w:divBdr>
                    </w:div>
                  </w:divsChild>
                </w:div>
                <w:div w:id="557590031">
                  <w:marLeft w:val="0"/>
                  <w:marRight w:val="0"/>
                  <w:marTop w:val="0"/>
                  <w:marBottom w:val="0"/>
                  <w:divBdr>
                    <w:top w:val="none" w:sz="0" w:space="0" w:color="auto"/>
                    <w:left w:val="none" w:sz="0" w:space="0" w:color="auto"/>
                    <w:bottom w:val="none" w:sz="0" w:space="0" w:color="auto"/>
                    <w:right w:val="none" w:sz="0" w:space="0" w:color="auto"/>
                  </w:divBdr>
                  <w:divsChild>
                    <w:div w:id="1679231024">
                      <w:marLeft w:val="0"/>
                      <w:marRight w:val="0"/>
                      <w:marTop w:val="0"/>
                      <w:marBottom w:val="0"/>
                      <w:divBdr>
                        <w:top w:val="none" w:sz="0" w:space="0" w:color="auto"/>
                        <w:left w:val="none" w:sz="0" w:space="0" w:color="auto"/>
                        <w:bottom w:val="none" w:sz="0" w:space="0" w:color="auto"/>
                        <w:right w:val="none" w:sz="0" w:space="0" w:color="auto"/>
                      </w:divBdr>
                    </w:div>
                  </w:divsChild>
                </w:div>
                <w:div w:id="560869822">
                  <w:marLeft w:val="0"/>
                  <w:marRight w:val="0"/>
                  <w:marTop w:val="0"/>
                  <w:marBottom w:val="0"/>
                  <w:divBdr>
                    <w:top w:val="none" w:sz="0" w:space="0" w:color="auto"/>
                    <w:left w:val="none" w:sz="0" w:space="0" w:color="auto"/>
                    <w:bottom w:val="none" w:sz="0" w:space="0" w:color="auto"/>
                    <w:right w:val="none" w:sz="0" w:space="0" w:color="auto"/>
                  </w:divBdr>
                  <w:divsChild>
                    <w:div w:id="1857185560">
                      <w:marLeft w:val="0"/>
                      <w:marRight w:val="0"/>
                      <w:marTop w:val="0"/>
                      <w:marBottom w:val="0"/>
                      <w:divBdr>
                        <w:top w:val="none" w:sz="0" w:space="0" w:color="auto"/>
                        <w:left w:val="none" w:sz="0" w:space="0" w:color="auto"/>
                        <w:bottom w:val="none" w:sz="0" w:space="0" w:color="auto"/>
                        <w:right w:val="none" w:sz="0" w:space="0" w:color="auto"/>
                      </w:divBdr>
                    </w:div>
                  </w:divsChild>
                </w:div>
                <w:div w:id="577862526">
                  <w:marLeft w:val="0"/>
                  <w:marRight w:val="0"/>
                  <w:marTop w:val="0"/>
                  <w:marBottom w:val="0"/>
                  <w:divBdr>
                    <w:top w:val="none" w:sz="0" w:space="0" w:color="auto"/>
                    <w:left w:val="none" w:sz="0" w:space="0" w:color="auto"/>
                    <w:bottom w:val="none" w:sz="0" w:space="0" w:color="auto"/>
                    <w:right w:val="none" w:sz="0" w:space="0" w:color="auto"/>
                  </w:divBdr>
                  <w:divsChild>
                    <w:div w:id="1416589254">
                      <w:marLeft w:val="0"/>
                      <w:marRight w:val="0"/>
                      <w:marTop w:val="0"/>
                      <w:marBottom w:val="0"/>
                      <w:divBdr>
                        <w:top w:val="none" w:sz="0" w:space="0" w:color="auto"/>
                        <w:left w:val="none" w:sz="0" w:space="0" w:color="auto"/>
                        <w:bottom w:val="none" w:sz="0" w:space="0" w:color="auto"/>
                        <w:right w:val="none" w:sz="0" w:space="0" w:color="auto"/>
                      </w:divBdr>
                    </w:div>
                  </w:divsChild>
                </w:div>
                <w:div w:id="595018324">
                  <w:marLeft w:val="0"/>
                  <w:marRight w:val="0"/>
                  <w:marTop w:val="0"/>
                  <w:marBottom w:val="0"/>
                  <w:divBdr>
                    <w:top w:val="none" w:sz="0" w:space="0" w:color="auto"/>
                    <w:left w:val="none" w:sz="0" w:space="0" w:color="auto"/>
                    <w:bottom w:val="none" w:sz="0" w:space="0" w:color="auto"/>
                    <w:right w:val="none" w:sz="0" w:space="0" w:color="auto"/>
                  </w:divBdr>
                  <w:divsChild>
                    <w:div w:id="279579413">
                      <w:marLeft w:val="0"/>
                      <w:marRight w:val="0"/>
                      <w:marTop w:val="0"/>
                      <w:marBottom w:val="0"/>
                      <w:divBdr>
                        <w:top w:val="none" w:sz="0" w:space="0" w:color="auto"/>
                        <w:left w:val="none" w:sz="0" w:space="0" w:color="auto"/>
                        <w:bottom w:val="none" w:sz="0" w:space="0" w:color="auto"/>
                        <w:right w:val="none" w:sz="0" w:space="0" w:color="auto"/>
                      </w:divBdr>
                    </w:div>
                  </w:divsChild>
                </w:div>
                <w:div w:id="609509359">
                  <w:marLeft w:val="0"/>
                  <w:marRight w:val="0"/>
                  <w:marTop w:val="0"/>
                  <w:marBottom w:val="0"/>
                  <w:divBdr>
                    <w:top w:val="none" w:sz="0" w:space="0" w:color="auto"/>
                    <w:left w:val="none" w:sz="0" w:space="0" w:color="auto"/>
                    <w:bottom w:val="none" w:sz="0" w:space="0" w:color="auto"/>
                    <w:right w:val="none" w:sz="0" w:space="0" w:color="auto"/>
                  </w:divBdr>
                  <w:divsChild>
                    <w:div w:id="1194460745">
                      <w:marLeft w:val="0"/>
                      <w:marRight w:val="0"/>
                      <w:marTop w:val="0"/>
                      <w:marBottom w:val="0"/>
                      <w:divBdr>
                        <w:top w:val="none" w:sz="0" w:space="0" w:color="auto"/>
                        <w:left w:val="none" w:sz="0" w:space="0" w:color="auto"/>
                        <w:bottom w:val="none" w:sz="0" w:space="0" w:color="auto"/>
                        <w:right w:val="none" w:sz="0" w:space="0" w:color="auto"/>
                      </w:divBdr>
                    </w:div>
                  </w:divsChild>
                </w:div>
                <w:div w:id="623269273">
                  <w:marLeft w:val="0"/>
                  <w:marRight w:val="0"/>
                  <w:marTop w:val="0"/>
                  <w:marBottom w:val="0"/>
                  <w:divBdr>
                    <w:top w:val="none" w:sz="0" w:space="0" w:color="auto"/>
                    <w:left w:val="none" w:sz="0" w:space="0" w:color="auto"/>
                    <w:bottom w:val="none" w:sz="0" w:space="0" w:color="auto"/>
                    <w:right w:val="none" w:sz="0" w:space="0" w:color="auto"/>
                  </w:divBdr>
                  <w:divsChild>
                    <w:div w:id="421071236">
                      <w:marLeft w:val="0"/>
                      <w:marRight w:val="0"/>
                      <w:marTop w:val="0"/>
                      <w:marBottom w:val="0"/>
                      <w:divBdr>
                        <w:top w:val="none" w:sz="0" w:space="0" w:color="auto"/>
                        <w:left w:val="none" w:sz="0" w:space="0" w:color="auto"/>
                        <w:bottom w:val="none" w:sz="0" w:space="0" w:color="auto"/>
                        <w:right w:val="none" w:sz="0" w:space="0" w:color="auto"/>
                      </w:divBdr>
                    </w:div>
                  </w:divsChild>
                </w:div>
                <w:div w:id="623273533">
                  <w:marLeft w:val="0"/>
                  <w:marRight w:val="0"/>
                  <w:marTop w:val="0"/>
                  <w:marBottom w:val="0"/>
                  <w:divBdr>
                    <w:top w:val="none" w:sz="0" w:space="0" w:color="auto"/>
                    <w:left w:val="none" w:sz="0" w:space="0" w:color="auto"/>
                    <w:bottom w:val="none" w:sz="0" w:space="0" w:color="auto"/>
                    <w:right w:val="none" w:sz="0" w:space="0" w:color="auto"/>
                  </w:divBdr>
                  <w:divsChild>
                    <w:div w:id="562907382">
                      <w:marLeft w:val="0"/>
                      <w:marRight w:val="0"/>
                      <w:marTop w:val="0"/>
                      <w:marBottom w:val="0"/>
                      <w:divBdr>
                        <w:top w:val="none" w:sz="0" w:space="0" w:color="auto"/>
                        <w:left w:val="none" w:sz="0" w:space="0" w:color="auto"/>
                        <w:bottom w:val="none" w:sz="0" w:space="0" w:color="auto"/>
                        <w:right w:val="none" w:sz="0" w:space="0" w:color="auto"/>
                      </w:divBdr>
                    </w:div>
                  </w:divsChild>
                </w:div>
                <w:div w:id="624430621">
                  <w:marLeft w:val="0"/>
                  <w:marRight w:val="0"/>
                  <w:marTop w:val="0"/>
                  <w:marBottom w:val="0"/>
                  <w:divBdr>
                    <w:top w:val="none" w:sz="0" w:space="0" w:color="auto"/>
                    <w:left w:val="none" w:sz="0" w:space="0" w:color="auto"/>
                    <w:bottom w:val="none" w:sz="0" w:space="0" w:color="auto"/>
                    <w:right w:val="none" w:sz="0" w:space="0" w:color="auto"/>
                  </w:divBdr>
                  <w:divsChild>
                    <w:div w:id="988707092">
                      <w:marLeft w:val="0"/>
                      <w:marRight w:val="0"/>
                      <w:marTop w:val="0"/>
                      <w:marBottom w:val="0"/>
                      <w:divBdr>
                        <w:top w:val="none" w:sz="0" w:space="0" w:color="auto"/>
                        <w:left w:val="none" w:sz="0" w:space="0" w:color="auto"/>
                        <w:bottom w:val="none" w:sz="0" w:space="0" w:color="auto"/>
                        <w:right w:val="none" w:sz="0" w:space="0" w:color="auto"/>
                      </w:divBdr>
                    </w:div>
                  </w:divsChild>
                </w:div>
                <w:div w:id="627777579">
                  <w:marLeft w:val="0"/>
                  <w:marRight w:val="0"/>
                  <w:marTop w:val="0"/>
                  <w:marBottom w:val="0"/>
                  <w:divBdr>
                    <w:top w:val="none" w:sz="0" w:space="0" w:color="auto"/>
                    <w:left w:val="none" w:sz="0" w:space="0" w:color="auto"/>
                    <w:bottom w:val="none" w:sz="0" w:space="0" w:color="auto"/>
                    <w:right w:val="none" w:sz="0" w:space="0" w:color="auto"/>
                  </w:divBdr>
                  <w:divsChild>
                    <w:div w:id="875509464">
                      <w:marLeft w:val="0"/>
                      <w:marRight w:val="0"/>
                      <w:marTop w:val="0"/>
                      <w:marBottom w:val="0"/>
                      <w:divBdr>
                        <w:top w:val="none" w:sz="0" w:space="0" w:color="auto"/>
                        <w:left w:val="none" w:sz="0" w:space="0" w:color="auto"/>
                        <w:bottom w:val="none" w:sz="0" w:space="0" w:color="auto"/>
                        <w:right w:val="none" w:sz="0" w:space="0" w:color="auto"/>
                      </w:divBdr>
                    </w:div>
                  </w:divsChild>
                </w:div>
                <w:div w:id="627901626">
                  <w:marLeft w:val="0"/>
                  <w:marRight w:val="0"/>
                  <w:marTop w:val="0"/>
                  <w:marBottom w:val="0"/>
                  <w:divBdr>
                    <w:top w:val="none" w:sz="0" w:space="0" w:color="auto"/>
                    <w:left w:val="none" w:sz="0" w:space="0" w:color="auto"/>
                    <w:bottom w:val="none" w:sz="0" w:space="0" w:color="auto"/>
                    <w:right w:val="none" w:sz="0" w:space="0" w:color="auto"/>
                  </w:divBdr>
                  <w:divsChild>
                    <w:div w:id="644745468">
                      <w:marLeft w:val="0"/>
                      <w:marRight w:val="0"/>
                      <w:marTop w:val="0"/>
                      <w:marBottom w:val="0"/>
                      <w:divBdr>
                        <w:top w:val="none" w:sz="0" w:space="0" w:color="auto"/>
                        <w:left w:val="none" w:sz="0" w:space="0" w:color="auto"/>
                        <w:bottom w:val="none" w:sz="0" w:space="0" w:color="auto"/>
                        <w:right w:val="none" w:sz="0" w:space="0" w:color="auto"/>
                      </w:divBdr>
                    </w:div>
                  </w:divsChild>
                </w:div>
                <w:div w:id="636960974">
                  <w:marLeft w:val="0"/>
                  <w:marRight w:val="0"/>
                  <w:marTop w:val="0"/>
                  <w:marBottom w:val="0"/>
                  <w:divBdr>
                    <w:top w:val="none" w:sz="0" w:space="0" w:color="auto"/>
                    <w:left w:val="none" w:sz="0" w:space="0" w:color="auto"/>
                    <w:bottom w:val="none" w:sz="0" w:space="0" w:color="auto"/>
                    <w:right w:val="none" w:sz="0" w:space="0" w:color="auto"/>
                  </w:divBdr>
                  <w:divsChild>
                    <w:div w:id="497037136">
                      <w:marLeft w:val="0"/>
                      <w:marRight w:val="0"/>
                      <w:marTop w:val="0"/>
                      <w:marBottom w:val="0"/>
                      <w:divBdr>
                        <w:top w:val="none" w:sz="0" w:space="0" w:color="auto"/>
                        <w:left w:val="none" w:sz="0" w:space="0" w:color="auto"/>
                        <w:bottom w:val="none" w:sz="0" w:space="0" w:color="auto"/>
                        <w:right w:val="none" w:sz="0" w:space="0" w:color="auto"/>
                      </w:divBdr>
                    </w:div>
                  </w:divsChild>
                </w:div>
                <w:div w:id="642850654">
                  <w:marLeft w:val="0"/>
                  <w:marRight w:val="0"/>
                  <w:marTop w:val="0"/>
                  <w:marBottom w:val="0"/>
                  <w:divBdr>
                    <w:top w:val="none" w:sz="0" w:space="0" w:color="auto"/>
                    <w:left w:val="none" w:sz="0" w:space="0" w:color="auto"/>
                    <w:bottom w:val="none" w:sz="0" w:space="0" w:color="auto"/>
                    <w:right w:val="none" w:sz="0" w:space="0" w:color="auto"/>
                  </w:divBdr>
                  <w:divsChild>
                    <w:div w:id="1250116951">
                      <w:marLeft w:val="0"/>
                      <w:marRight w:val="0"/>
                      <w:marTop w:val="0"/>
                      <w:marBottom w:val="0"/>
                      <w:divBdr>
                        <w:top w:val="none" w:sz="0" w:space="0" w:color="auto"/>
                        <w:left w:val="none" w:sz="0" w:space="0" w:color="auto"/>
                        <w:bottom w:val="none" w:sz="0" w:space="0" w:color="auto"/>
                        <w:right w:val="none" w:sz="0" w:space="0" w:color="auto"/>
                      </w:divBdr>
                    </w:div>
                  </w:divsChild>
                </w:div>
                <w:div w:id="647636246">
                  <w:marLeft w:val="0"/>
                  <w:marRight w:val="0"/>
                  <w:marTop w:val="0"/>
                  <w:marBottom w:val="0"/>
                  <w:divBdr>
                    <w:top w:val="none" w:sz="0" w:space="0" w:color="auto"/>
                    <w:left w:val="none" w:sz="0" w:space="0" w:color="auto"/>
                    <w:bottom w:val="none" w:sz="0" w:space="0" w:color="auto"/>
                    <w:right w:val="none" w:sz="0" w:space="0" w:color="auto"/>
                  </w:divBdr>
                  <w:divsChild>
                    <w:div w:id="1948193330">
                      <w:marLeft w:val="0"/>
                      <w:marRight w:val="0"/>
                      <w:marTop w:val="0"/>
                      <w:marBottom w:val="0"/>
                      <w:divBdr>
                        <w:top w:val="none" w:sz="0" w:space="0" w:color="auto"/>
                        <w:left w:val="none" w:sz="0" w:space="0" w:color="auto"/>
                        <w:bottom w:val="none" w:sz="0" w:space="0" w:color="auto"/>
                        <w:right w:val="none" w:sz="0" w:space="0" w:color="auto"/>
                      </w:divBdr>
                    </w:div>
                  </w:divsChild>
                </w:div>
                <w:div w:id="649090565">
                  <w:marLeft w:val="0"/>
                  <w:marRight w:val="0"/>
                  <w:marTop w:val="0"/>
                  <w:marBottom w:val="0"/>
                  <w:divBdr>
                    <w:top w:val="none" w:sz="0" w:space="0" w:color="auto"/>
                    <w:left w:val="none" w:sz="0" w:space="0" w:color="auto"/>
                    <w:bottom w:val="none" w:sz="0" w:space="0" w:color="auto"/>
                    <w:right w:val="none" w:sz="0" w:space="0" w:color="auto"/>
                  </w:divBdr>
                  <w:divsChild>
                    <w:div w:id="1090740562">
                      <w:marLeft w:val="0"/>
                      <w:marRight w:val="0"/>
                      <w:marTop w:val="0"/>
                      <w:marBottom w:val="0"/>
                      <w:divBdr>
                        <w:top w:val="none" w:sz="0" w:space="0" w:color="auto"/>
                        <w:left w:val="none" w:sz="0" w:space="0" w:color="auto"/>
                        <w:bottom w:val="none" w:sz="0" w:space="0" w:color="auto"/>
                        <w:right w:val="none" w:sz="0" w:space="0" w:color="auto"/>
                      </w:divBdr>
                    </w:div>
                  </w:divsChild>
                </w:div>
                <w:div w:id="673075567">
                  <w:marLeft w:val="0"/>
                  <w:marRight w:val="0"/>
                  <w:marTop w:val="0"/>
                  <w:marBottom w:val="0"/>
                  <w:divBdr>
                    <w:top w:val="none" w:sz="0" w:space="0" w:color="auto"/>
                    <w:left w:val="none" w:sz="0" w:space="0" w:color="auto"/>
                    <w:bottom w:val="none" w:sz="0" w:space="0" w:color="auto"/>
                    <w:right w:val="none" w:sz="0" w:space="0" w:color="auto"/>
                  </w:divBdr>
                  <w:divsChild>
                    <w:div w:id="580676279">
                      <w:marLeft w:val="0"/>
                      <w:marRight w:val="0"/>
                      <w:marTop w:val="0"/>
                      <w:marBottom w:val="0"/>
                      <w:divBdr>
                        <w:top w:val="none" w:sz="0" w:space="0" w:color="auto"/>
                        <w:left w:val="none" w:sz="0" w:space="0" w:color="auto"/>
                        <w:bottom w:val="none" w:sz="0" w:space="0" w:color="auto"/>
                        <w:right w:val="none" w:sz="0" w:space="0" w:color="auto"/>
                      </w:divBdr>
                    </w:div>
                  </w:divsChild>
                </w:div>
                <w:div w:id="673804229">
                  <w:marLeft w:val="0"/>
                  <w:marRight w:val="0"/>
                  <w:marTop w:val="0"/>
                  <w:marBottom w:val="0"/>
                  <w:divBdr>
                    <w:top w:val="none" w:sz="0" w:space="0" w:color="auto"/>
                    <w:left w:val="none" w:sz="0" w:space="0" w:color="auto"/>
                    <w:bottom w:val="none" w:sz="0" w:space="0" w:color="auto"/>
                    <w:right w:val="none" w:sz="0" w:space="0" w:color="auto"/>
                  </w:divBdr>
                  <w:divsChild>
                    <w:div w:id="2026208012">
                      <w:marLeft w:val="0"/>
                      <w:marRight w:val="0"/>
                      <w:marTop w:val="0"/>
                      <w:marBottom w:val="0"/>
                      <w:divBdr>
                        <w:top w:val="none" w:sz="0" w:space="0" w:color="auto"/>
                        <w:left w:val="none" w:sz="0" w:space="0" w:color="auto"/>
                        <w:bottom w:val="none" w:sz="0" w:space="0" w:color="auto"/>
                        <w:right w:val="none" w:sz="0" w:space="0" w:color="auto"/>
                      </w:divBdr>
                    </w:div>
                  </w:divsChild>
                </w:div>
                <w:div w:id="679896640">
                  <w:marLeft w:val="0"/>
                  <w:marRight w:val="0"/>
                  <w:marTop w:val="0"/>
                  <w:marBottom w:val="0"/>
                  <w:divBdr>
                    <w:top w:val="none" w:sz="0" w:space="0" w:color="auto"/>
                    <w:left w:val="none" w:sz="0" w:space="0" w:color="auto"/>
                    <w:bottom w:val="none" w:sz="0" w:space="0" w:color="auto"/>
                    <w:right w:val="none" w:sz="0" w:space="0" w:color="auto"/>
                  </w:divBdr>
                  <w:divsChild>
                    <w:div w:id="421339369">
                      <w:marLeft w:val="0"/>
                      <w:marRight w:val="0"/>
                      <w:marTop w:val="0"/>
                      <w:marBottom w:val="0"/>
                      <w:divBdr>
                        <w:top w:val="none" w:sz="0" w:space="0" w:color="auto"/>
                        <w:left w:val="none" w:sz="0" w:space="0" w:color="auto"/>
                        <w:bottom w:val="none" w:sz="0" w:space="0" w:color="auto"/>
                        <w:right w:val="none" w:sz="0" w:space="0" w:color="auto"/>
                      </w:divBdr>
                    </w:div>
                  </w:divsChild>
                </w:div>
                <w:div w:id="687025587">
                  <w:marLeft w:val="0"/>
                  <w:marRight w:val="0"/>
                  <w:marTop w:val="0"/>
                  <w:marBottom w:val="0"/>
                  <w:divBdr>
                    <w:top w:val="none" w:sz="0" w:space="0" w:color="auto"/>
                    <w:left w:val="none" w:sz="0" w:space="0" w:color="auto"/>
                    <w:bottom w:val="none" w:sz="0" w:space="0" w:color="auto"/>
                    <w:right w:val="none" w:sz="0" w:space="0" w:color="auto"/>
                  </w:divBdr>
                  <w:divsChild>
                    <w:div w:id="1903059075">
                      <w:marLeft w:val="0"/>
                      <w:marRight w:val="0"/>
                      <w:marTop w:val="0"/>
                      <w:marBottom w:val="0"/>
                      <w:divBdr>
                        <w:top w:val="none" w:sz="0" w:space="0" w:color="auto"/>
                        <w:left w:val="none" w:sz="0" w:space="0" w:color="auto"/>
                        <w:bottom w:val="none" w:sz="0" w:space="0" w:color="auto"/>
                        <w:right w:val="none" w:sz="0" w:space="0" w:color="auto"/>
                      </w:divBdr>
                    </w:div>
                  </w:divsChild>
                </w:div>
                <w:div w:id="689987062">
                  <w:marLeft w:val="0"/>
                  <w:marRight w:val="0"/>
                  <w:marTop w:val="0"/>
                  <w:marBottom w:val="0"/>
                  <w:divBdr>
                    <w:top w:val="none" w:sz="0" w:space="0" w:color="auto"/>
                    <w:left w:val="none" w:sz="0" w:space="0" w:color="auto"/>
                    <w:bottom w:val="none" w:sz="0" w:space="0" w:color="auto"/>
                    <w:right w:val="none" w:sz="0" w:space="0" w:color="auto"/>
                  </w:divBdr>
                  <w:divsChild>
                    <w:div w:id="1155411949">
                      <w:marLeft w:val="0"/>
                      <w:marRight w:val="0"/>
                      <w:marTop w:val="0"/>
                      <w:marBottom w:val="0"/>
                      <w:divBdr>
                        <w:top w:val="none" w:sz="0" w:space="0" w:color="auto"/>
                        <w:left w:val="none" w:sz="0" w:space="0" w:color="auto"/>
                        <w:bottom w:val="none" w:sz="0" w:space="0" w:color="auto"/>
                        <w:right w:val="none" w:sz="0" w:space="0" w:color="auto"/>
                      </w:divBdr>
                    </w:div>
                  </w:divsChild>
                </w:div>
                <w:div w:id="698094189">
                  <w:marLeft w:val="0"/>
                  <w:marRight w:val="0"/>
                  <w:marTop w:val="0"/>
                  <w:marBottom w:val="0"/>
                  <w:divBdr>
                    <w:top w:val="none" w:sz="0" w:space="0" w:color="auto"/>
                    <w:left w:val="none" w:sz="0" w:space="0" w:color="auto"/>
                    <w:bottom w:val="none" w:sz="0" w:space="0" w:color="auto"/>
                    <w:right w:val="none" w:sz="0" w:space="0" w:color="auto"/>
                  </w:divBdr>
                  <w:divsChild>
                    <w:div w:id="1809980162">
                      <w:marLeft w:val="0"/>
                      <w:marRight w:val="0"/>
                      <w:marTop w:val="0"/>
                      <w:marBottom w:val="0"/>
                      <w:divBdr>
                        <w:top w:val="none" w:sz="0" w:space="0" w:color="auto"/>
                        <w:left w:val="none" w:sz="0" w:space="0" w:color="auto"/>
                        <w:bottom w:val="none" w:sz="0" w:space="0" w:color="auto"/>
                        <w:right w:val="none" w:sz="0" w:space="0" w:color="auto"/>
                      </w:divBdr>
                    </w:div>
                  </w:divsChild>
                </w:div>
                <w:div w:id="700472894">
                  <w:marLeft w:val="0"/>
                  <w:marRight w:val="0"/>
                  <w:marTop w:val="0"/>
                  <w:marBottom w:val="0"/>
                  <w:divBdr>
                    <w:top w:val="none" w:sz="0" w:space="0" w:color="auto"/>
                    <w:left w:val="none" w:sz="0" w:space="0" w:color="auto"/>
                    <w:bottom w:val="none" w:sz="0" w:space="0" w:color="auto"/>
                    <w:right w:val="none" w:sz="0" w:space="0" w:color="auto"/>
                  </w:divBdr>
                  <w:divsChild>
                    <w:div w:id="1407416786">
                      <w:marLeft w:val="0"/>
                      <w:marRight w:val="0"/>
                      <w:marTop w:val="0"/>
                      <w:marBottom w:val="0"/>
                      <w:divBdr>
                        <w:top w:val="none" w:sz="0" w:space="0" w:color="auto"/>
                        <w:left w:val="none" w:sz="0" w:space="0" w:color="auto"/>
                        <w:bottom w:val="none" w:sz="0" w:space="0" w:color="auto"/>
                        <w:right w:val="none" w:sz="0" w:space="0" w:color="auto"/>
                      </w:divBdr>
                    </w:div>
                  </w:divsChild>
                </w:div>
                <w:div w:id="703676550">
                  <w:marLeft w:val="0"/>
                  <w:marRight w:val="0"/>
                  <w:marTop w:val="0"/>
                  <w:marBottom w:val="0"/>
                  <w:divBdr>
                    <w:top w:val="none" w:sz="0" w:space="0" w:color="auto"/>
                    <w:left w:val="none" w:sz="0" w:space="0" w:color="auto"/>
                    <w:bottom w:val="none" w:sz="0" w:space="0" w:color="auto"/>
                    <w:right w:val="none" w:sz="0" w:space="0" w:color="auto"/>
                  </w:divBdr>
                  <w:divsChild>
                    <w:div w:id="25059629">
                      <w:marLeft w:val="0"/>
                      <w:marRight w:val="0"/>
                      <w:marTop w:val="0"/>
                      <w:marBottom w:val="0"/>
                      <w:divBdr>
                        <w:top w:val="none" w:sz="0" w:space="0" w:color="auto"/>
                        <w:left w:val="none" w:sz="0" w:space="0" w:color="auto"/>
                        <w:bottom w:val="none" w:sz="0" w:space="0" w:color="auto"/>
                        <w:right w:val="none" w:sz="0" w:space="0" w:color="auto"/>
                      </w:divBdr>
                    </w:div>
                  </w:divsChild>
                </w:div>
                <w:div w:id="704909409">
                  <w:marLeft w:val="0"/>
                  <w:marRight w:val="0"/>
                  <w:marTop w:val="0"/>
                  <w:marBottom w:val="0"/>
                  <w:divBdr>
                    <w:top w:val="none" w:sz="0" w:space="0" w:color="auto"/>
                    <w:left w:val="none" w:sz="0" w:space="0" w:color="auto"/>
                    <w:bottom w:val="none" w:sz="0" w:space="0" w:color="auto"/>
                    <w:right w:val="none" w:sz="0" w:space="0" w:color="auto"/>
                  </w:divBdr>
                  <w:divsChild>
                    <w:div w:id="858854592">
                      <w:marLeft w:val="0"/>
                      <w:marRight w:val="0"/>
                      <w:marTop w:val="0"/>
                      <w:marBottom w:val="0"/>
                      <w:divBdr>
                        <w:top w:val="none" w:sz="0" w:space="0" w:color="auto"/>
                        <w:left w:val="none" w:sz="0" w:space="0" w:color="auto"/>
                        <w:bottom w:val="none" w:sz="0" w:space="0" w:color="auto"/>
                        <w:right w:val="none" w:sz="0" w:space="0" w:color="auto"/>
                      </w:divBdr>
                    </w:div>
                  </w:divsChild>
                </w:div>
                <w:div w:id="711658578">
                  <w:marLeft w:val="0"/>
                  <w:marRight w:val="0"/>
                  <w:marTop w:val="0"/>
                  <w:marBottom w:val="0"/>
                  <w:divBdr>
                    <w:top w:val="none" w:sz="0" w:space="0" w:color="auto"/>
                    <w:left w:val="none" w:sz="0" w:space="0" w:color="auto"/>
                    <w:bottom w:val="none" w:sz="0" w:space="0" w:color="auto"/>
                    <w:right w:val="none" w:sz="0" w:space="0" w:color="auto"/>
                  </w:divBdr>
                  <w:divsChild>
                    <w:div w:id="1545556231">
                      <w:marLeft w:val="0"/>
                      <w:marRight w:val="0"/>
                      <w:marTop w:val="0"/>
                      <w:marBottom w:val="0"/>
                      <w:divBdr>
                        <w:top w:val="none" w:sz="0" w:space="0" w:color="auto"/>
                        <w:left w:val="none" w:sz="0" w:space="0" w:color="auto"/>
                        <w:bottom w:val="none" w:sz="0" w:space="0" w:color="auto"/>
                        <w:right w:val="none" w:sz="0" w:space="0" w:color="auto"/>
                      </w:divBdr>
                    </w:div>
                  </w:divsChild>
                </w:div>
                <w:div w:id="726027108">
                  <w:marLeft w:val="0"/>
                  <w:marRight w:val="0"/>
                  <w:marTop w:val="0"/>
                  <w:marBottom w:val="0"/>
                  <w:divBdr>
                    <w:top w:val="none" w:sz="0" w:space="0" w:color="auto"/>
                    <w:left w:val="none" w:sz="0" w:space="0" w:color="auto"/>
                    <w:bottom w:val="none" w:sz="0" w:space="0" w:color="auto"/>
                    <w:right w:val="none" w:sz="0" w:space="0" w:color="auto"/>
                  </w:divBdr>
                  <w:divsChild>
                    <w:div w:id="2030063829">
                      <w:marLeft w:val="0"/>
                      <w:marRight w:val="0"/>
                      <w:marTop w:val="0"/>
                      <w:marBottom w:val="0"/>
                      <w:divBdr>
                        <w:top w:val="none" w:sz="0" w:space="0" w:color="auto"/>
                        <w:left w:val="none" w:sz="0" w:space="0" w:color="auto"/>
                        <w:bottom w:val="none" w:sz="0" w:space="0" w:color="auto"/>
                        <w:right w:val="none" w:sz="0" w:space="0" w:color="auto"/>
                      </w:divBdr>
                    </w:div>
                  </w:divsChild>
                </w:div>
                <w:div w:id="735974007">
                  <w:marLeft w:val="0"/>
                  <w:marRight w:val="0"/>
                  <w:marTop w:val="0"/>
                  <w:marBottom w:val="0"/>
                  <w:divBdr>
                    <w:top w:val="none" w:sz="0" w:space="0" w:color="auto"/>
                    <w:left w:val="none" w:sz="0" w:space="0" w:color="auto"/>
                    <w:bottom w:val="none" w:sz="0" w:space="0" w:color="auto"/>
                    <w:right w:val="none" w:sz="0" w:space="0" w:color="auto"/>
                  </w:divBdr>
                  <w:divsChild>
                    <w:div w:id="527373027">
                      <w:marLeft w:val="0"/>
                      <w:marRight w:val="0"/>
                      <w:marTop w:val="0"/>
                      <w:marBottom w:val="0"/>
                      <w:divBdr>
                        <w:top w:val="none" w:sz="0" w:space="0" w:color="auto"/>
                        <w:left w:val="none" w:sz="0" w:space="0" w:color="auto"/>
                        <w:bottom w:val="none" w:sz="0" w:space="0" w:color="auto"/>
                        <w:right w:val="none" w:sz="0" w:space="0" w:color="auto"/>
                      </w:divBdr>
                    </w:div>
                  </w:divsChild>
                </w:div>
                <w:div w:id="736589850">
                  <w:marLeft w:val="0"/>
                  <w:marRight w:val="0"/>
                  <w:marTop w:val="0"/>
                  <w:marBottom w:val="0"/>
                  <w:divBdr>
                    <w:top w:val="none" w:sz="0" w:space="0" w:color="auto"/>
                    <w:left w:val="none" w:sz="0" w:space="0" w:color="auto"/>
                    <w:bottom w:val="none" w:sz="0" w:space="0" w:color="auto"/>
                    <w:right w:val="none" w:sz="0" w:space="0" w:color="auto"/>
                  </w:divBdr>
                  <w:divsChild>
                    <w:div w:id="217061062">
                      <w:marLeft w:val="0"/>
                      <w:marRight w:val="0"/>
                      <w:marTop w:val="0"/>
                      <w:marBottom w:val="0"/>
                      <w:divBdr>
                        <w:top w:val="none" w:sz="0" w:space="0" w:color="auto"/>
                        <w:left w:val="none" w:sz="0" w:space="0" w:color="auto"/>
                        <w:bottom w:val="none" w:sz="0" w:space="0" w:color="auto"/>
                        <w:right w:val="none" w:sz="0" w:space="0" w:color="auto"/>
                      </w:divBdr>
                    </w:div>
                  </w:divsChild>
                </w:div>
                <w:div w:id="741682949">
                  <w:marLeft w:val="0"/>
                  <w:marRight w:val="0"/>
                  <w:marTop w:val="0"/>
                  <w:marBottom w:val="0"/>
                  <w:divBdr>
                    <w:top w:val="none" w:sz="0" w:space="0" w:color="auto"/>
                    <w:left w:val="none" w:sz="0" w:space="0" w:color="auto"/>
                    <w:bottom w:val="none" w:sz="0" w:space="0" w:color="auto"/>
                    <w:right w:val="none" w:sz="0" w:space="0" w:color="auto"/>
                  </w:divBdr>
                  <w:divsChild>
                    <w:div w:id="847137525">
                      <w:marLeft w:val="0"/>
                      <w:marRight w:val="0"/>
                      <w:marTop w:val="0"/>
                      <w:marBottom w:val="0"/>
                      <w:divBdr>
                        <w:top w:val="none" w:sz="0" w:space="0" w:color="auto"/>
                        <w:left w:val="none" w:sz="0" w:space="0" w:color="auto"/>
                        <w:bottom w:val="none" w:sz="0" w:space="0" w:color="auto"/>
                        <w:right w:val="none" w:sz="0" w:space="0" w:color="auto"/>
                      </w:divBdr>
                    </w:div>
                  </w:divsChild>
                </w:div>
                <w:div w:id="751050644">
                  <w:marLeft w:val="0"/>
                  <w:marRight w:val="0"/>
                  <w:marTop w:val="0"/>
                  <w:marBottom w:val="0"/>
                  <w:divBdr>
                    <w:top w:val="none" w:sz="0" w:space="0" w:color="auto"/>
                    <w:left w:val="none" w:sz="0" w:space="0" w:color="auto"/>
                    <w:bottom w:val="none" w:sz="0" w:space="0" w:color="auto"/>
                    <w:right w:val="none" w:sz="0" w:space="0" w:color="auto"/>
                  </w:divBdr>
                  <w:divsChild>
                    <w:div w:id="720907612">
                      <w:marLeft w:val="0"/>
                      <w:marRight w:val="0"/>
                      <w:marTop w:val="0"/>
                      <w:marBottom w:val="0"/>
                      <w:divBdr>
                        <w:top w:val="none" w:sz="0" w:space="0" w:color="auto"/>
                        <w:left w:val="none" w:sz="0" w:space="0" w:color="auto"/>
                        <w:bottom w:val="none" w:sz="0" w:space="0" w:color="auto"/>
                        <w:right w:val="none" w:sz="0" w:space="0" w:color="auto"/>
                      </w:divBdr>
                    </w:div>
                  </w:divsChild>
                </w:div>
                <w:div w:id="761075425">
                  <w:marLeft w:val="0"/>
                  <w:marRight w:val="0"/>
                  <w:marTop w:val="0"/>
                  <w:marBottom w:val="0"/>
                  <w:divBdr>
                    <w:top w:val="none" w:sz="0" w:space="0" w:color="auto"/>
                    <w:left w:val="none" w:sz="0" w:space="0" w:color="auto"/>
                    <w:bottom w:val="none" w:sz="0" w:space="0" w:color="auto"/>
                    <w:right w:val="none" w:sz="0" w:space="0" w:color="auto"/>
                  </w:divBdr>
                  <w:divsChild>
                    <w:div w:id="1245725428">
                      <w:marLeft w:val="0"/>
                      <w:marRight w:val="0"/>
                      <w:marTop w:val="0"/>
                      <w:marBottom w:val="0"/>
                      <w:divBdr>
                        <w:top w:val="none" w:sz="0" w:space="0" w:color="auto"/>
                        <w:left w:val="none" w:sz="0" w:space="0" w:color="auto"/>
                        <w:bottom w:val="none" w:sz="0" w:space="0" w:color="auto"/>
                        <w:right w:val="none" w:sz="0" w:space="0" w:color="auto"/>
                      </w:divBdr>
                    </w:div>
                  </w:divsChild>
                </w:div>
                <w:div w:id="768743207">
                  <w:marLeft w:val="0"/>
                  <w:marRight w:val="0"/>
                  <w:marTop w:val="0"/>
                  <w:marBottom w:val="0"/>
                  <w:divBdr>
                    <w:top w:val="none" w:sz="0" w:space="0" w:color="auto"/>
                    <w:left w:val="none" w:sz="0" w:space="0" w:color="auto"/>
                    <w:bottom w:val="none" w:sz="0" w:space="0" w:color="auto"/>
                    <w:right w:val="none" w:sz="0" w:space="0" w:color="auto"/>
                  </w:divBdr>
                  <w:divsChild>
                    <w:div w:id="409498350">
                      <w:marLeft w:val="0"/>
                      <w:marRight w:val="0"/>
                      <w:marTop w:val="0"/>
                      <w:marBottom w:val="0"/>
                      <w:divBdr>
                        <w:top w:val="none" w:sz="0" w:space="0" w:color="auto"/>
                        <w:left w:val="none" w:sz="0" w:space="0" w:color="auto"/>
                        <w:bottom w:val="none" w:sz="0" w:space="0" w:color="auto"/>
                        <w:right w:val="none" w:sz="0" w:space="0" w:color="auto"/>
                      </w:divBdr>
                    </w:div>
                  </w:divsChild>
                </w:div>
                <w:div w:id="814175987">
                  <w:marLeft w:val="0"/>
                  <w:marRight w:val="0"/>
                  <w:marTop w:val="0"/>
                  <w:marBottom w:val="0"/>
                  <w:divBdr>
                    <w:top w:val="none" w:sz="0" w:space="0" w:color="auto"/>
                    <w:left w:val="none" w:sz="0" w:space="0" w:color="auto"/>
                    <w:bottom w:val="none" w:sz="0" w:space="0" w:color="auto"/>
                    <w:right w:val="none" w:sz="0" w:space="0" w:color="auto"/>
                  </w:divBdr>
                  <w:divsChild>
                    <w:div w:id="192622700">
                      <w:marLeft w:val="0"/>
                      <w:marRight w:val="0"/>
                      <w:marTop w:val="0"/>
                      <w:marBottom w:val="0"/>
                      <w:divBdr>
                        <w:top w:val="none" w:sz="0" w:space="0" w:color="auto"/>
                        <w:left w:val="none" w:sz="0" w:space="0" w:color="auto"/>
                        <w:bottom w:val="none" w:sz="0" w:space="0" w:color="auto"/>
                        <w:right w:val="none" w:sz="0" w:space="0" w:color="auto"/>
                      </w:divBdr>
                    </w:div>
                  </w:divsChild>
                </w:div>
                <w:div w:id="814490583">
                  <w:marLeft w:val="0"/>
                  <w:marRight w:val="0"/>
                  <w:marTop w:val="0"/>
                  <w:marBottom w:val="0"/>
                  <w:divBdr>
                    <w:top w:val="none" w:sz="0" w:space="0" w:color="auto"/>
                    <w:left w:val="none" w:sz="0" w:space="0" w:color="auto"/>
                    <w:bottom w:val="none" w:sz="0" w:space="0" w:color="auto"/>
                    <w:right w:val="none" w:sz="0" w:space="0" w:color="auto"/>
                  </w:divBdr>
                  <w:divsChild>
                    <w:div w:id="290403496">
                      <w:marLeft w:val="0"/>
                      <w:marRight w:val="0"/>
                      <w:marTop w:val="0"/>
                      <w:marBottom w:val="0"/>
                      <w:divBdr>
                        <w:top w:val="none" w:sz="0" w:space="0" w:color="auto"/>
                        <w:left w:val="none" w:sz="0" w:space="0" w:color="auto"/>
                        <w:bottom w:val="none" w:sz="0" w:space="0" w:color="auto"/>
                        <w:right w:val="none" w:sz="0" w:space="0" w:color="auto"/>
                      </w:divBdr>
                    </w:div>
                  </w:divsChild>
                </w:div>
                <w:div w:id="818687707">
                  <w:marLeft w:val="0"/>
                  <w:marRight w:val="0"/>
                  <w:marTop w:val="0"/>
                  <w:marBottom w:val="0"/>
                  <w:divBdr>
                    <w:top w:val="none" w:sz="0" w:space="0" w:color="auto"/>
                    <w:left w:val="none" w:sz="0" w:space="0" w:color="auto"/>
                    <w:bottom w:val="none" w:sz="0" w:space="0" w:color="auto"/>
                    <w:right w:val="none" w:sz="0" w:space="0" w:color="auto"/>
                  </w:divBdr>
                  <w:divsChild>
                    <w:div w:id="2013793692">
                      <w:marLeft w:val="0"/>
                      <w:marRight w:val="0"/>
                      <w:marTop w:val="0"/>
                      <w:marBottom w:val="0"/>
                      <w:divBdr>
                        <w:top w:val="none" w:sz="0" w:space="0" w:color="auto"/>
                        <w:left w:val="none" w:sz="0" w:space="0" w:color="auto"/>
                        <w:bottom w:val="none" w:sz="0" w:space="0" w:color="auto"/>
                        <w:right w:val="none" w:sz="0" w:space="0" w:color="auto"/>
                      </w:divBdr>
                    </w:div>
                  </w:divsChild>
                </w:div>
                <w:div w:id="823358965">
                  <w:marLeft w:val="0"/>
                  <w:marRight w:val="0"/>
                  <w:marTop w:val="0"/>
                  <w:marBottom w:val="0"/>
                  <w:divBdr>
                    <w:top w:val="none" w:sz="0" w:space="0" w:color="auto"/>
                    <w:left w:val="none" w:sz="0" w:space="0" w:color="auto"/>
                    <w:bottom w:val="none" w:sz="0" w:space="0" w:color="auto"/>
                    <w:right w:val="none" w:sz="0" w:space="0" w:color="auto"/>
                  </w:divBdr>
                  <w:divsChild>
                    <w:div w:id="1172528766">
                      <w:marLeft w:val="0"/>
                      <w:marRight w:val="0"/>
                      <w:marTop w:val="0"/>
                      <w:marBottom w:val="0"/>
                      <w:divBdr>
                        <w:top w:val="none" w:sz="0" w:space="0" w:color="auto"/>
                        <w:left w:val="none" w:sz="0" w:space="0" w:color="auto"/>
                        <w:bottom w:val="none" w:sz="0" w:space="0" w:color="auto"/>
                        <w:right w:val="none" w:sz="0" w:space="0" w:color="auto"/>
                      </w:divBdr>
                    </w:div>
                  </w:divsChild>
                </w:div>
                <w:div w:id="830489852">
                  <w:marLeft w:val="0"/>
                  <w:marRight w:val="0"/>
                  <w:marTop w:val="0"/>
                  <w:marBottom w:val="0"/>
                  <w:divBdr>
                    <w:top w:val="none" w:sz="0" w:space="0" w:color="auto"/>
                    <w:left w:val="none" w:sz="0" w:space="0" w:color="auto"/>
                    <w:bottom w:val="none" w:sz="0" w:space="0" w:color="auto"/>
                    <w:right w:val="none" w:sz="0" w:space="0" w:color="auto"/>
                  </w:divBdr>
                  <w:divsChild>
                    <w:div w:id="4595255">
                      <w:marLeft w:val="0"/>
                      <w:marRight w:val="0"/>
                      <w:marTop w:val="0"/>
                      <w:marBottom w:val="0"/>
                      <w:divBdr>
                        <w:top w:val="none" w:sz="0" w:space="0" w:color="auto"/>
                        <w:left w:val="none" w:sz="0" w:space="0" w:color="auto"/>
                        <w:bottom w:val="none" w:sz="0" w:space="0" w:color="auto"/>
                        <w:right w:val="none" w:sz="0" w:space="0" w:color="auto"/>
                      </w:divBdr>
                    </w:div>
                  </w:divsChild>
                </w:div>
                <w:div w:id="836461599">
                  <w:marLeft w:val="0"/>
                  <w:marRight w:val="0"/>
                  <w:marTop w:val="0"/>
                  <w:marBottom w:val="0"/>
                  <w:divBdr>
                    <w:top w:val="none" w:sz="0" w:space="0" w:color="auto"/>
                    <w:left w:val="none" w:sz="0" w:space="0" w:color="auto"/>
                    <w:bottom w:val="none" w:sz="0" w:space="0" w:color="auto"/>
                    <w:right w:val="none" w:sz="0" w:space="0" w:color="auto"/>
                  </w:divBdr>
                  <w:divsChild>
                    <w:div w:id="2054579422">
                      <w:marLeft w:val="0"/>
                      <w:marRight w:val="0"/>
                      <w:marTop w:val="0"/>
                      <w:marBottom w:val="0"/>
                      <w:divBdr>
                        <w:top w:val="none" w:sz="0" w:space="0" w:color="auto"/>
                        <w:left w:val="none" w:sz="0" w:space="0" w:color="auto"/>
                        <w:bottom w:val="none" w:sz="0" w:space="0" w:color="auto"/>
                        <w:right w:val="none" w:sz="0" w:space="0" w:color="auto"/>
                      </w:divBdr>
                    </w:div>
                  </w:divsChild>
                </w:div>
                <w:div w:id="839009796">
                  <w:marLeft w:val="0"/>
                  <w:marRight w:val="0"/>
                  <w:marTop w:val="0"/>
                  <w:marBottom w:val="0"/>
                  <w:divBdr>
                    <w:top w:val="none" w:sz="0" w:space="0" w:color="auto"/>
                    <w:left w:val="none" w:sz="0" w:space="0" w:color="auto"/>
                    <w:bottom w:val="none" w:sz="0" w:space="0" w:color="auto"/>
                    <w:right w:val="none" w:sz="0" w:space="0" w:color="auto"/>
                  </w:divBdr>
                  <w:divsChild>
                    <w:div w:id="1232541919">
                      <w:marLeft w:val="0"/>
                      <w:marRight w:val="0"/>
                      <w:marTop w:val="0"/>
                      <w:marBottom w:val="0"/>
                      <w:divBdr>
                        <w:top w:val="none" w:sz="0" w:space="0" w:color="auto"/>
                        <w:left w:val="none" w:sz="0" w:space="0" w:color="auto"/>
                        <w:bottom w:val="none" w:sz="0" w:space="0" w:color="auto"/>
                        <w:right w:val="none" w:sz="0" w:space="0" w:color="auto"/>
                      </w:divBdr>
                    </w:div>
                  </w:divsChild>
                </w:div>
                <w:div w:id="841627100">
                  <w:marLeft w:val="0"/>
                  <w:marRight w:val="0"/>
                  <w:marTop w:val="0"/>
                  <w:marBottom w:val="0"/>
                  <w:divBdr>
                    <w:top w:val="none" w:sz="0" w:space="0" w:color="auto"/>
                    <w:left w:val="none" w:sz="0" w:space="0" w:color="auto"/>
                    <w:bottom w:val="none" w:sz="0" w:space="0" w:color="auto"/>
                    <w:right w:val="none" w:sz="0" w:space="0" w:color="auto"/>
                  </w:divBdr>
                  <w:divsChild>
                    <w:div w:id="616916363">
                      <w:marLeft w:val="0"/>
                      <w:marRight w:val="0"/>
                      <w:marTop w:val="0"/>
                      <w:marBottom w:val="0"/>
                      <w:divBdr>
                        <w:top w:val="none" w:sz="0" w:space="0" w:color="auto"/>
                        <w:left w:val="none" w:sz="0" w:space="0" w:color="auto"/>
                        <w:bottom w:val="none" w:sz="0" w:space="0" w:color="auto"/>
                        <w:right w:val="none" w:sz="0" w:space="0" w:color="auto"/>
                      </w:divBdr>
                    </w:div>
                  </w:divsChild>
                </w:div>
                <w:div w:id="850068226">
                  <w:marLeft w:val="0"/>
                  <w:marRight w:val="0"/>
                  <w:marTop w:val="0"/>
                  <w:marBottom w:val="0"/>
                  <w:divBdr>
                    <w:top w:val="none" w:sz="0" w:space="0" w:color="auto"/>
                    <w:left w:val="none" w:sz="0" w:space="0" w:color="auto"/>
                    <w:bottom w:val="none" w:sz="0" w:space="0" w:color="auto"/>
                    <w:right w:val="none" w:sz="0" w:space="0" w:color="auto"/>
                  </w:divBdr>
                  <w:divsChild>
                    <w:div w:id="2108192874">
                      <w:marLeft w:val="0"/>
                      <w:marRight w:val="0"/>
                      <w:marTop w:val="0"/>
                      <w:marBottom w:val="0"/>
                      <w:divBdr>
                        <w:top w:val="none" w:sz="0" w:space="0" w:color="auto"/>
                        <w:left w:val="none" w:sz="0" w:space="0" w:color="auto"/>
                        <w:bottom w:val="none" w:sz="0" w:space="0" w:color="auto"/>
                        <w:right w:val="none" w:sz="0" w:space="0" w:color="auto"/>
                      </w:divBdr>
                    </w:div>
                  </w:divsChild>
                </w:div>
                <w:div w:id="858737299">
                  <w:marLeft w:val="0"/>
                  <w:marRight w:val="0"/>
                  <w:marTop w:val="0"/>
                  <w:marBottom w:val="0"/>
                  <w:divBdr>
                    <w:top w:val="none" w:sz="0" w:space="0" w:color="auto"/>
                    <w:left w:val="none" w:sz="0" w:space="0" w:color="auto"/>
                    <w:bottom w:val="none" w:sz="0" w:space="0" w:color="auto"/>
                    <w:right w:val="none" w:sz="0" w:space="0" w:color="auto"/>
                  </w:divBdr>
                  <w:divsChild>
                    <w:div w:id="756832083">
                      <w:marLeft w:val="0"/>
                      <w:marRight w:val="0"/>
                      <w:marTop w:val="0"/>
                      <w:marBottom w:val="0"/>
                      <w:divBdr>
                        <w:top w:val="none" w:sz="0" w:space="0" w:color="auto"/>
                        <w:left w:val="none" w:sz="0" w:space="0" w:color="auto"/>
                        <w:bottom w:val="none" w:sz="0" w:space="0" w:color="auto"/>
                        <w:right w:val="none" w:sz="0" w:space="0" w:color="auto"/>
                      </w:divBdr>
                    </w:div>
                  </w:divsChild>
                </w:div>
                <w:div w:id="859395276">
                  <w:marLeft w:val="0"/>
                  <w:marRight w:val="0"/>
                  <w:marTop w:val="0"/>
                  <w:marBottom w:val="0"/>
                  <w:divBdr>
                    <w:top w:val="none" w:sz="0" w:space="0" w:color="auto"/>
                    <w:left w:val="none" w:sz="0" w:space="0" w:color="auto"/>
                    <w:bottom w:val="none" w:sz="0" w:space="0" w:color="auto"/>
                    <w:right w:val="none" w:sz="0" w:space="0" w:color="auto"/>
                  </w:divBdr>
                  <w:divsChild>
                    <w:div w:id="1985088541">
                      <w:marLeft w:val="0"/>
                      <w:marRight w:val="0"/>
                      <w:marTop w:val="0"/>
                      <w:marBottom w:val="0"/>
                      <w:divBdr>
                        <w:top w:val="none" w:sz="0" w:space="0" w:color="auto"/>
                        <w:left w:val="none" w:sz="0" w:space="0" w:color="auto"/>
                        <w:bottom w:val="none" w:sz="0" w:space="0" w:color="auto"/>
                        <w:right w:val="none" w:sz="0" w:space="0" w:color="auto"/>
                      </w:divBdr>
                    </w:div>
                  </w:divsChild>
                </w:div>
                <w:div w:id="863709132">
                  <w:marLeft w:val="0"/>
                  <w:marRight w:val="0"/>
                  <w:marTop w:val="0"/>
                  <w:marBottom w:val="0"/>
                  <w:divBdr>
                    <w:top w:val="none" w:sz="0" w:space="0" w:color="auto"/>
                    <w:left w:val="none" w:sz="0" w:space="0" w:color="auto"/>
                    <w:bottom w:val="none" w:sz="0" w:space="0" w:color="auto"/>
                    <w:right w:val="none" w:sz="0" w:space="0" w:color="auto"/>
                  </w:divBdr>
                  <w:divsChild>
                    <w:div w:id="2006011747">
                      <w:marLeft w:val="0"/>
                      <w:marRight w:val="0"/>
                      <w:marTop w:val="0"/>
                      <w:marBottom w:val="0"/>
                      <w:divBdr>
                        <w:top w:val="none" w:sz="0" w:space="0" w:color="auto"/>
                        <w:left w:val="none" w:sz="0" w:space="0" w:color="auto"/>
                        <w:bottom w:val="none" w:sz="0" w:space="0" w:color="auto"/>
                        <w:right w:val="none" w:sz="0" w:space="0" w:color="auto"/>
                      </w:divBdr>
                    </w:div>
                  </w:divsChild>
                </w:div>
                <w:div w:id="868418779">
                  <w:marLeft w:val="0"/>
                  <w:marRight w:val="0"/>
                  <w:marTop w:val="0"/>
                  <w:marBottom w:val="0"/>
                  <w:divBdr>
                    <w:top w:val="none" w:sz="0" w:space="0" w:color="auto"/>
                    <w:left w:val="none" w:sz="0" w:space="0" w:color="auto"/>
                    <w:bottom w:val="none" w:sz="0" w:space="0" w:color="auto"/>
                    <w:right w:val="none" w:sz="0" w:space="0" w:color="auto"/>
                  </w:divBdr>
                  <w:divsChild>
                    <w:div w:id="970863144">
                      <w:marLeft w:val="0"/>
                      <w:marRight w:val="0"/>
                      <w:marTop w:val="0"/>
                      <w:marBottom w:val="0"/>
                      <w:divBdr>
                        <w:top w:val="none" w:sz="0" w:space="0" w:color="auto"/>
                        <w:left w:val="none" w:sz="0" w:space="0" w:color="auto"/>
                        <w:bottom w:val="none" w:sz="0" w:space="0" w:color="auto"/>
                        <w:right w:val="none" w:sz="0" w:space="0" w:color="auto"/>
                      </w:divBdr>
                    </w:div>
                  </w:divsChild>
                </w:div>
                <w:div w:id="869956875">
                  <w:marLeft w:val="0"/>
                  <w:marRight w:val="0"/>
                  <w:marTop w:val="0"/>
                  <w:marBottom w:val="0"/>
                  <w:divBdr>
                    <w:top w:val="none" w:sz="0" w:space="0" w:color="auto"/>
                    <w:left w:val="none" w:sz="0" w:space="0" w:color="auto"/>
                    <w:bottom w:val="none" w:sz="0" w:space="0" w:color="auto"/>
                    <w:right w:val="none" w:sz="0" w:space="0" w:color="auto"/>
                  </w:divBdr>
                  <w:divsChild>
                    <w:div w:id="206186513">
                      <w:marLeft w:val="0"/>
                      <w:marRight w:val="0"/>
                      <w:marTop w:val="0"/>
                      <w:marBottom w:val="0"/>
                      <w:divBdr>
                        <w:top w:val="none" w:sz="0" w:space="0" w:color="auto"/>
                        <w:left w:val="none" w:sz="0" w:space="0" w:color="auto"/>
                        <w:bottom w:val="none" w:sz="0" w:space="0" w:color="auto"/>
                        <w:right w:val="none" w:sz="0" w:space="0" w:color="auto"/>
                      </w:divBdr>
                    </w:div>
                  </w:divsChild>
                </w:div>
                <w:div w:id="870151265">
                  <w:marLeft w:val="0"/>
                  <w:marRight w:val="0"/>
                  <w:marTop w:val="0"/>
                  <w:marBottom w:val="0"/>
                  <w:divBdr>
                    <w:top w:val="none" w:sz="0" w:space="0" w:color="auto"/>
                    <w:left w:val="none" w:sz="0" w:space="0" w:color="auto"/>
                    <w:bottom w:val="none" w:sz="0" w:space="0" w:color="auto"/>
                    <w:right w:val="none" w:sz="0" w:space="0" w:color="auto"/>
                  </w:divBdr>
                  <w:divsChild>
                    <w:div w:id="1492408501">
                      <w:marLeft w:val="0"/>
                      <w:marRight w:val="0"/>
                      <w:marTop w:val="0"/>
                      <w:marBottom w:val="0"/>
                      <w:divBdr>
                        <w:top w:val="none" w:sz="0" w:space="0" w:color="auto"/>
                        <w:left w:val="none" w:sz="0" w:space="0" w:color="auto"/>
                        <w:bottom w:val="none" w:sz="0" w:space="0" w:color="auto"/>
                        <w:right w:val="none" w:sz="0" w:space="0" w:color="auto"/>
                      </w:divBdr>
                    </w:div>
                  </w:divsChild>
                </w:div>
                <w:div w:id="872110497">
                  <w:marLeft w:val="0"/>
                  <w:marRight w:val="0"/>
                  <w:marTop w:val="0"/>
                  <w:marBottom w:val="0"/>
                  <w:divBdr>
                    <w:top w:val="none" w:sz="0" w:space="0" w:color="auto"/>
                    <w:left w:val="none" w:sz="0" w:space="0" w:color="auto"/>
                    <w:bottom w:val="none" w:sz="0" w:space="0" w:color="auto"/>
                    <w:right w:val="none" w:sz="0" w:space="0" w:color="auto"/>
                  </w:divBdr>
                  <w:divsChild>
                    <w:div w:id="218636765">
                      <w:marLeft w:val="0"/>
                      <w:marRight w:val="0"/>
                      <w:marTop w:val="0"/>
                      <w:marBottom w:val="0"/>
                      <w:divBdr>
                        <w:top w:val="none" w:sz="0" w:space="0" w:color="auto"/>
                        <w:left w:val="none" w:sz="0" w:space="0" w:color="auto"/>
                        <w:bottom w:val="none" w:sz="0" w:space="0" w:color="auto"/>
                        <w:right w:val="none" w:sz="0" w:space="0" w:color="auto"/>
                      </w:divBdr>
                    </w:div>
                  </w:divsChild>
                </w:div>
                <w:div w:id="872379963">
                  <w:marLeft w:val="0"/>
                  <w:marRight w:val="0"/>
                  <w:marTop w:val="0"/>
                  <w:marBottom w:val="0"/>
                  <w:divBdr>
                    <w:top w:val="none" w:sz="0" w:space="0" w:color="auto"/>
                    <w:left w:val="none" w:sz="0" w:space="0" w:color="auto"/>
                    <w:bottom w:val="none" w:sz="0" w:space="0" w:color="auto"/>
                    <w:right w:val="none" w:sz="0" w:space="0" w:color="auto"/>
                  </w:divBdr>
                  <w:divsChild>
                    <w:div w:id="1607157673">
                      <w:marLeft w:val="0"/>
                      <w:marRight w:val="0"/>
                      <w:marTop w:val="0"/>
                      <w:marBottom w:val="0"/>
                      <w:divBdr>
                        <w:top w:val="none" w:sz="0" w:space="0" w:color="auto"/>
                        <w:left w:val="none" w:sz="0" w:space="0" w:color="auto"/>
                        <w:bottom w:val="none" w:sz="0" w:space="0" w:color="auto"/>
                        <w:right w:val="none" w:sz="0" w:space="0" w:color="auto"/>
                      </w:divBdr>
                    </w:div>
                  </w:divsChild>
                </w:div>
                <w:div w:id="874081420">
                  <w:marLeft w:val="0"/>
                  <w:marRight w:val="0"/>
                  <w:marTop w:val="0"/>
                  <w:marBottom w:val="0"/>
                  <w:divBdr>
                    <w:top w:val="none" w:sz="0" w:space="0" w:color="auto"/>
                    <w:left w:val="none" w:sz="0" w:space="0" w:color="auto"/>
                    <w:bottom w:val="none" w:sz="0" w:space="0" w:color="auto"/>
                    <w:right w:val="none" w:sz="0" w:space="0" w:color="auto"/>
                  </w:divBdr>
                  <w:divsChild>
                    <w:div w:id="1072435906">
                      <w:marLeft w:val="0"/>
                      <w:marRight w:val="0"/>
                      <w:marTop w:val="0"/>
                      <w:marBottom w:val="0"/>
                      <w:divBdr>
                        <w:top w:val="none" w:sz="0" w:space="0" w:color="auto"/>
                        <w:left w:val="none" w:sz="0" w:space="0" w:color="auto"/>
                        <w:bottom w:val="none" w:sz="0" w:space="0" w:color="auto"/>
                        <w:right w:val="none" w:sz="0" w:space="0" w:color="auto"/>
                      </w:divBdr>
                    </w:div>
                  </w:divsChild>
                </w:div>
                <w:div w:id="894661929">
                  <w:marLeft w:val="0"/>
                  <w:marRight w:val="0"/>
                  <w:marTop w:val="0"/>
                  <w:marBottom w:val="0"/>
                  <w:divBdr>
                    <w:top w:val="none" w:sz="0" w:space="0" w:color="auto"/>
                    <w:left w:val="none" w:sz="0" w:space="0" w:color="auto"/>
                    <w:bottom w:val="none" w:sz="0" w:space="0" w:color="auto"/>
                    <w:right w:val="none" w:sz="0" w:space="0" w:color="auto"/>
                  </w:divBdr>
                  <w:divsChild>
                    <w:div w:id="950668827">
                      <w:marLeft w:val="0"/>
                      <w:marRight w:val="0"/>
                      <w:marTop w:val="0"/>
                      <w:marBottom w:val="0"/>
                      <w:divBdr>
                        <w:top w:val="none" w:sz="0" w:space="0" w:color="auto"/>
                        <w:left w:val="none" w:sz="0" w:space="0" w:color="auto"/>
                        <w:bottom w:val="none" w:sz="0" w:space="0" w:color="auto"/>
                        <w:right w:val="none" w:sz="0" w:space="0" w:color="auto"/>
                      </w:divBdr>
                    </w:div>
                  </w:divsChild>
                </w:div>
                <w:div w:id="900023415">
                  <w:marLeft w:val="0"/>
                  <w:marRight w:val="0"/>
                  <w:marTop w:val="0"/>
                  <w:marBottom w:val="0"/>
                  <w:divBdr>
                    <w:top w:val="none" w:sz="0" w:space="0" w:color="auto"/>
                    <w:left w:val="none" w:sz="0" w:space="0" w:color="auto"/>
                    <w:bottom w:val="none" w:sz="0" w:space="0" w:color="auto"/>
                    <w:right w:val="none" w:sz="0" w:space="0" w:color="auto"/>
                  </w:divBdr>
                  <w:divsChild>
                    <w:div w:id="1462918492">
                      <w:marLeft w:val="0"/>
                      <w:marRight w:val="0"/>
                      <w:marTop w:val="0"/>
                      <w:marBottom w:val="0"/>
                      <w:divBdr>
                        <w:top w:val="none" w:sz="0" w:space="0" w:color="auto"/>
                        <w:left w:val="none" w:sz="0" w:space="0" w:color="auto"/>
                        <w:bottom w:val="none" w:sz="0" w:space="0" w:color="auto"/>
                        <w:right w:val="none" w:sz="0" w:space="0" w:color="auto"/>
                      </w:divBdr>
                    </w:div>
                  </w:divsChild>
                </w:div>
                <w:div w:id="910777898">
                  <w:marLeft w:val="0"/>
                  <w:marRight w:val="0"/>
                  <w:marTop w:val="0"/>
                  <w:marBottom w:val="0"/>
                  <w:divBdr>
                    <w:top w:val="none" w:sz="0" w:space="0" w:color="auto"/>
                    <w:left w:val="none" w:sz="0" w:space="0" w:color="auto"/>
                    <w:bottom w:val="none" w:sz="0" w:space="0" w:color="auto"/>
                    <w:right w:val="none" w:sz="0" w:space="0" w:color="auto"/>
                  </w:divBdr>
                  <w:divsChild>
                    <w:div w:id="1654598684">
                      <w:marLeft w:val="0"/>
                      <w:marRight w:val="0"/>
                      <w:marTop w:val="0"/>
                      <w:marBottom w:val="0"/>
                      <w:divBdr>
                        <w:top w:val="none" w:sz="0" w:space="0" w:color="auto"/>
                        <w:left w:val="none" w:sz="0" w:space="0" w:color="auto"/>
                        <w:bottom w:val="none" w:sz="0" w:space="0" w:color="auto"/>
                        <w:right w:val="none" w:sz="0" w:space="0" w:color="auto"/>
                      </w:divBdr>
                    </w:div>
                  </w:divsChild>
                </w:div>
                <w:div w:id="911282947">
                  <w:marLeft w:val="0"/>
                  <w:marRight w:val="0"/>
                  <w:marTop w:val="0"/>
                  <w:marBottom w:val="0"/>
                  <w:divBdr>
                    <w:top w:val="none" w:sz="0" w:space="0" w:color="auto"/>
                    <w:left w:val="none" w:sz="0" w:space="0" w:color="auto"/>
                    <w:bottom w:val="none" w:sz="0" w:space="0" w:color="auto"/>
                    <w:right w:val="none" w:sz="0" w:space="0" w:color="auto"/>
                  </w:divBdr>
                  <w:divsChild>
                    <w:div w:id="816989911">
                      <w:marLeft w:val="0"/>
                      <w:marRight w:val="0"/>
                      <w:marTop w:val="0"/>
                      <w:marBottom w:val="0"/>
                      <w:divBdr>
                        <w:top w:val="none" w:sz="0" w:space="0" w:color="auto"/>
                        <w:left w:val="none" w:sz="0" w:space="0" w:color="auto"/>
                        <w:bottom w:val="none" w:sz="0" w:space="0" w:color="auto"/>
                        <w:right w:val="none" w:sz="0" w:space="0" w:color="auto"/>
                      </w:divBdr>
                    </w:div>
                  </w:divsChild>
                </w:div>
                <w:div w:id="913783725">
                  <w:marLeft w:val="0"/>
                  <w:marRight w:val="0"/>
                  <w:marTop w:val="0"/>
                  <w:marBottom w:val="0"/>
                  <w:divBdr>
                    <w:top w:val="none" w:sz="0" w:space="0" w:color="auto"/>
                    <w:left w:val="none" w:sz="0" w:space="0" w:color="auto"/>
                    <w:bottom w:val="none" w:sz="0" w:space="0" w:color="auto"/>
                    <w:right w:val="none" w:sz="0" w:space="0" w:color="auto"/>
                  </w:divBdr>
                  <w:divsChild>
                    <w:div w:id="397285105">
                      <w:marLeft w:val="0"/>
                      <w:marRight w:val="0"/>
                      <w:marTop w:val="0"/>
                      <w:marBottom w:val="0"/>
                      <w:divBdr>
                        <w:top w:val="none" w:sz="0" w:space="0" w:color="auto"/>
                        <w:left w:val="none" w:sz="0" w:space="0" w:color="auto"/>
                        <w:bottom w:val="none" w:sz="0" w:space="0" w:color="auto"/>
                        <w:right w:val="none" w:sz="0" w:space="0" w:color="auto"/>
                      </w:divBdr>
                    </w:div>
                  </w:divsChild>
                </w:div>
                <w:div w:id="921529148">
                  <w:marLeft w:val="0"/>
                  <w:marRight w:val="0"/>
                  <w:marTop w:val="0"/>
                  <w:marBottom w:val="0"/>
                  <w:divBdr>
                    <w:top w:val="none" w:sz="0" w:space="0" w:color="auto"/>
                    <w:left w:val="none" w:sz="0" w:space="0" w:color="auto"/>
                    <w:bottom w:val="none" w:sz="0" w:space="0" w:color="auto"/>
                    <w:right w:val="none" w:sz="0" w:space="0" w:color="auto"/>
                  </w:divBdr>
                  <w:divsChild>
                    <w:div w:id="1583561293">
                      <w:marLeft w:val="0"/>
                      <w:marRight w:val="0"/>
                      <w:marTop w:val="0"/>
                      <w:marBottom w:val="0"/>
                      <w:divBdr>
                        <w:top w:val="none" w:sz="0" w:space="0" w:color="auto"/>
                        <w:left w:val="none" w:sz="0" w:space="0" w:color="auto"/>
                        <w:bottom w:val="none" w:sz="0" w:space="0" w:color="auto"/>
                        <w:right w:val="none" w:sz="0" w:space="0" w:color="auto"/>
                      </w:divBdr>
                    </w:div>
                  </w:divsChild>
                </w:div>
                <w:div w:id="925771586">
                  <w:marLeft w:val="0"/>
                  <w:marRight w:val="0"/>
                  <w:marTop w:val="0"/>
                  <w:marBottom w:val="0"/>
                  <w:divBdr>
                    <w:top w:val="none" w:sz="0" w:space="0" w:color="auto"/>
                    <w:left w:val="none" w:sz="0" w:space="0" w:color="auto"/>
                    <w:bottom w:val="none" w:sz="0" w:space="0" w:color="auto"/>
                    <w:right w:val="none" w:sz="0" w:space="0" w:color="auto"/>
                  </w:divBdr>
                  <w:divsChild>
                    <w:div w:id="169176880">
                      <w:marLeft w:val="0"/>
                      <w:marRight w:val="0"/>
                      <w:marTop w:val="0"/>
                      <w:marBottom w:val="0"/>
                      <w:divBdr>
                        <w:top w:val="none" w:sz="0" w:space="0" w:color="auto"/>
                        <w:left w:val="none" w:sz="0" w:space="0" w:color="auto"/>
                        <w:bottom w:val="none" w:sz="0" w:space="0" w:color="auto"/>
                        <w:right w:val="none" w:sz="0" w:space="0" w:color="auto"/>
                      </w:divBdr>
                    </w:div>
                  </w:divsChild>
                </w:div>
                <w:div w:id="926811349">
                  <w:marLeft w:val="0"/>
                  <w:marRight w:val="0"/>
                  <w:marTop w:val="0"/>
                  <w:marBottom w:val="0"/>
                  <w:divBdr>
                    <w:top w:val="none" w:sz="0" w:space="0" w:color="auto"/>
                    <w:left w:val="none" w:sz="0" w:space="0" w:color="auto"/>
                    <w:bottom w:val="none" w:sz="0" w:space="0" w:color="auto"/>
                    <w:right w:val="none" w:sz="0" w:space="0" w:color="auto"/>
                  </w:divBdr>
                  <w:divsChild>
                    <w:div w:id="266818023">
                      <w:marLeft w:val="0"/>
                      <w:marRight w:val="0"/>
                      <w:marTop w:val="0"/>
                      <w:marBottom w:val="0"/>
                      <w:divBdr>
                        <w:top w:val="none" w:sz="0" w:space="0" w:color="auto"/>
                        <w:left w:val="none" w:sz="0" w:space="0" w:color="auto"/>
                        <w:bottom w:val="none" w:sz="0" w:space="0" w:color="auto"/>
                        <w:right w:val="none" w:sz="0" w:space="0" w:color="auto"/>
                      </w:divBdr>
                    </w:div>
                  </w:divsChild>
                </w:div>
                <w:div w:id="971594816">
                  <w:marLeft w:val="0"/>
                  <w:marRight w:val="0"/>
                  <w:marTop w:val="0"/>
                  <w:marBottom w:val="0"/>
                  <w:divBdr>
                    <w:top w:val="none" w:sz="0" w:space="0" w:color="auto"/>
                    <w:left w:val="none" w:sz="0" w:space="0" w:color="auto"/>
                    <w:bottom w:val="none" w:sz="0" w:space="0" w:color="auto"/>
                    <w:right w:val="none" w:sz="0" w:space="0" w:color="auto"/>
                  </w:divBdr>
                  <w:divsChild>
                    <w:div w:id="236550187">
                      <w:marLeft w:val="0"/>
                      <w:marRight w:val="0"/>
                      <w:marTop w:val="0"/>
                      <w:marBottom w:val="0"/>
                      <w:divBdr>
                        <w:top w:val="none" w:sz="0" w:space="0" w:color="auto"/>
                        <w:left w:val="none" w:sz="0" w:space="0" w:color="auto"/>
                        <w:bottom w:val="none" w:sz="0" w:space="0" w:color="auto"/>
                        <w:right w:val="none" w:sz="0" w:space="0" w:color="auto"/>
                      </w:divBdr>
                    </w:div>
                  </w:divsChild>
                </w:div>
                <w:div w:id="988748425">
                  <w:marLeft w:val="0"/>
                  <w:marRight w:val="0"/>
                  <w:marTop w:val="0"/>
                  <w:marBottom w:val="0"/>
                  <w:divBdr>
                    <w:top w:val="none" w:sz="0" w:space="0" w:color="auto"/>
                    <w:left w:val="none" w:sz="0" w:space="0" w:color="auto"/>
                    <w:bottom w:val="none" w:sz="0" w:space="0" w:color="auto"/>
                    <w:right w:val="none" w:sz="0" w:space="0" w:color="auto"/>
                  </w:divBdr>
                  <w:divsChild>
                    <w:div w:id="1290933044">
                      <w:marLeft w:val="0"/>
                      <w:marRight w:val="0"/>
                      <w:marTop w:val="0"/>
                      <w:marBottom w:val="0"/>
                      <w:divBdr>
                        <w:top w:val="none" w:sz="0" w:space="0" w:color="auto"/>
                        <w:left w:val="none" w:sz="0" w:space="0" w:color="auto"/>
                        <w:bottom w:val="none" w:sz="0" w:space="0" w:color="auto"/>
                        <w:right w:val="none" w:sz="0" w:space="0" w:color="auto"/>
                      </w:divBdr>
                    </w:div>
                  </w:divsChild>
                </w:div>
                <w:div w:id="1007321070">
                  <w:marLeft w:val="0"/>
                  <w:marRight w:val="0"/>
                  <w:marTop w:val="0"/>
                  <w:marBottom w:val="0"/>
                  <w:divBdr>
                    <w:top w:val="none" w:sz="0" w:space="0" w:color="auto"/>
                    <w:left w:val="none" w:sz="0" w:space="0" w:color="auto"/>
                    <w:bottom w:val="none" w:sz="0" w:space="0" w:color="auto"/>
                    <w:right w:val="none" w:sz="0" w:space="0" w:color="auto"/>
                  </w:divBdr>
                  <w:divsChild>
                    <w:div w:id="775177633">
                      <w:marLeft w:val="0"/>
                      <w:marRight w:val="0"/>
                      <w:marTop w:val="0"/>
                      <w:marBottom w:val="0"/>
                      <w:divBdr>
                        <w:top w:val="none" w:sz="0" w:space="0" w:color="auto"/>
                        <w:left w:val="none" w:sz="0" w:space="0" w:color="auto"/>
                        <w:bottom w:val="none" w:sz="0" w:space="0" w:color="auto"/>
                        <w:right w:val="none" w:sz="0" w:space="0" w:color="auto"/>
                      </w:divBdr>
                    </w:div>
                  </w:divsChild>
                </w:div>
                <w:div w:id="1024600204">
                  <w:marLeft w:val="0"/>
                  <w:marRight w:val="0"/>
                  <w:marTop w:val="0"/>
                  <w:marBottom w:val="0"/>
                  <w:divBdr>
                    <w:top w:val="none" w:sz="0" w:space="0" w:color="auto"/>
                    <w:left w:val="none" w:sz="0" w:space="0" w:color="auto"/>
                    <w:bottom w:val="none" w:sz="0" w:space="0" w:color="auto"/>
                    <w:right w:val="none" w:sz="0" w:space="0" w:color="auto"/>
                  </w:divBdr>
                  <w:divsChild>
                    <w:div w:id="1537428330">
                      <w:marLeft w:val="0"/>
                      <w:marRight w:val="0"/>
                      <w:marTop w:val="0"/>
                      <w:marBottom w:val="0"/>
                      <w:divBdr>
                        <w:top w:val="none" w:sz="0" w:space="0" w:color="auto"/>
                        <w:left w:val="none" w:sz="0" w:space="0" w:color="auto"/>
                        <w:bottom w:val="none" w:sz="0" w:space="0" w:color="auto"/>
                        <w:right w:val="none" w:sz="0" w:space="0" w:color="auto"/>
                      </w:divBdr>
                    </w:div>
                  </w:divsChild>
                </w:div>
                <w:div w:id="1033967464">
                  <w:marLeft w:val="0"/>
                  <w:marRight w:val="0"/>
                  <w:marTop w:val="0"/>
                  <w:marBottom w:val="0"/>
                  <w:divBdr>
                    <w:top w:val="none" w:sz="0" w:space="0" w:color="auto"/>
                    <w:left w:val="none" w:sz="0" w:space="0" w:color="auto"/>
                    <w:bottom w:val="none" w:sz="0" w:space="0" w:color="auto"/>
                    <w:right w:val="none" w:sz="0" w:space="0" w:color="auto"/>
                  </w:divBdr>
                  <w:divsChild>
                    <w:div w:id="880439556">
                      <w:marLeft w:val="0"/>
                      <w:marRight w:val="0"/>
                      <w:marTop w:val="0"/>
                      <w:marBottom w:val="0"/>
                      <w:divBdr>
                        <w:top w:val="none" w:sz="0" w:space="0" w:color="auto"/>
                        <w:left w:val="none" w:sz="0" w:space="0" w:color="auto"/>
                        <w:bottom w:val="none" w:sz="0" w:space="0" w:color="auto"/>
                        <w:right w:val="none" w:sz="0" w:space="0" w:color="auto"/>
                      </w:divBdr>
                    </w:div>
                  </w:divsChild>
                </w:div>
                <w:div w:id="1038507905">
                  <w:marLeft w:val="0"/>
                  <w:marRight w:val="0"/>
                  <w:marTop w:val="0"/>
                  <w:marBottom w:val="0"/>
                  <w:divBdr>
                    <w:top w:val="none" w:sz="0" w:space="0" w:color="auto"/>
                    <w:left w:val="none" w:sz="0" w:space="0" w:color="auto"/>
                    <w:bottom w:val="none" w:sz="0" w:space="0" w:color="auto"/>
                    <w:right w:val="none" w:sz="0" w:space="0" w:color="auto"/>
                  </w:divBdr>
                  <w:divsChild>
                    <w:div w:id="2005277880">
                      <w:marLeft w:val="0"/>
                      <w:marRight w:val="0"/>
                      <w:marTop w:val="0"/>
                      <w:marBottom w:val="0"/>
                      <w:divBdr>
                        <w:top w:val="none" w:sz="0" w:space="0" w:color="auto"/>
                        <w:left w:val="none" w:sz="0" w:space="0" w:color="auto"/>
                        <w:bottom w:val="none" w:sz="0" w:space="0" w:color="auto"/>
                        <w:right w:val="none" w:sz="0" w:space="0" w:color="auto"/>
                      </w:divBdr>
                    </w:div>
                  </w:divsChild>
                </w:div>
                <w:div w:id="1051805612">
                  <w:marLeft w:val="0"/>
                  <w:marRight w:val="0"/>
                  <w:marTop w:val="0"/>
                  <w:marBottom w:val="0"/>
                  <w:divBdr>
                    <w:top w:val="none" w:sz="0" w:space="0" w:color="auto"/>
                    <w:left w:val="none" w:sz="0" w:space="0" w:color="auto"/>
                    <w:bottom w:val="none" w:sz="0" w:space="0" w:color="auto"/>
                    <w:right w:val="none" w:sz="0" w:space="0" w:color="auto"/>
                  </w:divBdr>
                  <w:divsChild>
                    <w:div w:id="274799920">
                      <w:marLeft w:val="0"/>
                      <w:marRight w:val="0"/>
                      <w:marTop w:val="0"/>
                      <w:marBottom w:val="0"/>
                      <w:divBdr>
                        <w:top w:val="none" w:sz="0" w:space="0" w:color="auto"/>
                        <w:left w:val="none" w:sz="0" w:space="0" w:color="auto"/>
                        <w:bottom w:val="none" w:sz="0" w:space="0" w:color="auto"/>
                        <w:right w:val="none" w:sz="0" w:space="0" w:color="auto"/>
                      </w:divBdr>
                    </w:div>
                  </w:divsChild>
                </w:div>
                <w:div w:id="1077946487">
                  <w:marLeft w:val="0"/>
                  <w:marRight w:val="0"/>
                  <w:marTop w:val="0"/>
                  <w:marBottom w:val="0"/>
                  <w:divBdr>
                    <w:top w:val="none" w:sz="0" w:space="0" w:color="auto"/>
                    <w:left w:val="none" w:sz="0" w:space="0" w:color="auto"/>
                    <w:bottom w:val="none" w:sz="0" w:space="0" w:color="auto"/>
                    <w:right w:val="none" w:sz="0" w:space="0" w:color="auto"/>
                  </w:divBdr>
                  <w:divsChild>
                    <w:div w:id="1735591434">
                      <w:marLeft w:val="0"/>
                      <w:marRight w:val="0"/>
                      <w:marTop w:val="0"/>
                      <w:marBottom w:val="0"/>
                      <w:divBdr>
                        <w:top w:val="none" w:sz="0" w:space="0" w:color="auto"/>
                        <w:left w:val="none" w:sz="0" w:space="0" w:color="auto"/>
                        <w:bottom w:val="none" w:sz="0" w:space="0" w:color="auto"/>
                        <w:right w:val="none" w:sz="0" w:space="0" w:color="auto"/>
                      </w:divBdr>
                    </w:div>
                  </w:divsChild>
                </w:div>
                <w:div w:id="1087773005">
                  <w:marLeft w:val="0"/>
                  <w:marRight w:val="0"/>
                  <w:marTop w:val="0"/>
                  <w:marBottom w:val="0"/>
                  <w:divBdr>
                    <w:top w:val="none" w:sz="0" w:space="0" w:color="auto"/>
                    <w:left w:val="none" w:sz="0" w:space="0" w:color="auto"/>
                    <w:bottom w:val="none" w:sz="0" w:space="0" w:color="auto"/>
                    <w:right w:val="none" w:sz="0" w:space="0" w:color="auto"/>
                  </w:divBdr>
                  <w:divsChild>
                    <w:div w:id="124588425">
                      <w:marLeft w:val="0"/>
                      <w:marRight w:val="0"/>
                      <w:marTop w:val="0"/>
                      <w:marBottom w:val="0"/>
                      <w:divBdr>
                        <w:top w:val="none" w:sz="0" w:space="0" w:color="auto"/>
                        <w:left w:val="none" w:sz="0" w:space="0" w:color="auto"/>
                        <w:bottom w:val="none" w:sz="0" w:space="0" w:color="auto"/>
                        <w:right w:val="none" w:sz="0" w:space="0" w:color="auto"/>
                      </w:divBdr>
                    </w:div>
                  </w:divsChild>
                </w:div>
                <w:div w:id="1093357749">
                  <w:marLeft w:val="0"/>
                  <w:marRight w:val="0"/>
                  <w:marTop w:val="0"/>
                  <w:marBottom w:val="0"/>
                  <w:divBdr>
                    <w:top w:val="none" w:sz="0" w:space="0" w:color="auto"/>
                    <w:left w:val="none" w:sz="0" w:space="0" w:color="auto"/>
                    <w:bottom w:val="none" w:sz="0" w:space="0" w:color="auto"/>
                    <w:right w:val="none" w:sz="0" w:space="0" w:color="auto"/>
                  </w:divBdr>
                  <w:divsChild>
                    <w:div w:id="1900050579">
                      <w:marLeft w:val="0"/>
                      <w:marRight w:val="0"/>
                      <w:marTop w:val="0"/>
                      <w:marBottom w:val="0"/>
                      <w:divBdr>
                        <w:top w:val="none" w:sz="0" w:space="0" w:color="auto"/>
                        <w:left w:val="none" w:sz="0" w:space="0" w:color="auto"/>
                        <w:bottom w:val="none" w:sz="0" w:space="0" w:color="auto"/>
                        <w:right w:val="none" w:sz="0" w:space="0" w:color="auto"/>
                      </w:divBdr>
                    </w:div>
                  </w:divsChild>
                </w:div>
                <w:div w:id="1101953440">
                  <w:marLeft w:val="0"/>
                  <w:marRight w:val="0"/>
                  <w:marTop w:val="0"/>
                  <w:marBottom w:val="0"/>
                  <w:divBdr>
                    <w:top w:val="none" w:sz="0" w:space="0" w:color="auto"/>
                    <w:left w:val="none" w:sz="0" w:space="0" w:color="auto"/>
                    <w:bottom w:val="none" w:sz="0" w:space="0" w:color="auto"/>
                    <w:right w:val="none" w:sz="0" w:space="0" w:color="auto"/>
                  </w:divBdr>
                  <w:divsChild>
                    <w:div w:id="1393310906">
                      <w:marLeft w:val="0"/>
                      <w:marRight w:val="0"/>
                      <w:marTop w:val="0"/>
                      <w:marBottom w:val="0"/>
                      <w:divBdr>
                        <w:top w:val="none" w:sz="0" w:space="0" w:color="auto"/>
                        <w:left w:val="none" w:sz="0" w:space="0" w:color="auto"/>
                        <w:bottom w:val="none" w:sz="0" w:space="0" w:color="auto"/>
                        <w:right w:val="none" w:sz="0" w:space="0" w:color="auto"/>
                      </w:divBdr>
                    </w:div>
                  </w:divsChild>
                </w:div>
                <w:div w:id="1114061704">
                  <w:marLeft w:val="0"/>
                  <w:marRight w:val="0"/>
                  <w:marTop w:val="0"/>
                  <w:marBottom w:val="0"/>
                  <w:divBdr>
                    <w:top w:val="none" w:sz="0" w:space="0" w:color="auto"/>
                    <w:left w:val="none" w:sz="0" w:space="0" w:color="auto"/>
                    <w:bottom w:val="none" w:sz="0" w:space="0" w:color="auto"/>
                    <w:right w:val="none" w:sz="0" w:space="0" w:color="auto"/>
                  </w:divBdr>
                  <w:divsChild>
                    <w:div w:id="540361674">
                      <w:marLeft w:val="0"/>
                      <w:marRight w:val="0"/>
                      <w:marTop w:val="0"/>
                      <w:marBottom w:val="0"/>
                      <w:divBdr>
                        <w:top w:val="none" w:sz="0" w:space="0" w:color="auto"/>
                        <w:left w:val="none" w:sz="0" w:space="0" w:color="auto"/>
                        <w:bottom w:val="none" w:sz="0" w:space="0" w:color="auto"/>
                        <w:right w:val="none" w:sz="0" w:space="0" w:color="auto"/>
                      </w:divBdr>
                    </w:div>
                  </w:divsChild>
                </w:div>
                <w:div w:id="1119571448">
                  <w:marLeft w:val="0"/>
                  <w:marRight w:val="0"/>
                  <w:marTop w:val="0"/>
                  <w:marBottom w:val="0"/>
                  <w:divBdr>
                    <w:top w:val="none" w:sz="0" w:space="0" w:color="auto"/>
                    <w:left w:val="none" w:sz="0" w:space="0" w:color="auto"/>
                    <w:bottom w:val="none" w:sz="0" w:space="0" w:color="auto"/>
                    <w:right w:val="none" w:sz="0" w:space="0" w:color="auto"/>
                  </w:divBdr>
                  <w:divsChild>
                    <w:div w:id="1705905128">
                      <w:marLeft w:val="0"/>
                      <w:marRight w:val="0"/>
                      <w:marTop w:val="0"/>
                      <w:marBottom w:val="0"/>
                      <w:divBdr>
                        <w:top w:val="none" w:sz="0" w:space="0" w:color="auto"/>
                        <w:left w:val="none" w:sz="0" w:space="0" w:color="auto"/>
                        <w:bottom w:val="none" w:sz="0" w:space="0" w:color="auto"/>
                        <w:right w:val="none" w:sz="0" w:space="0" w:color="auto"/>
                      </w:divBdr>
                    </w:div>
                  </w:divsChild>
                </w:div>
                <w:div w:id="1140541175">
                  <w:marLeft w:val="0"/>
                  <w:marRight w:val="0"/>
                  <w:marTop w:val="0"/>
                  <w:marBottom w:val="0"/>
                  <w:divBdr>
                    <w:top w:val="none" w:sz="0" w:space="0" w:color="auto"/>
                    <w:left w:val="none" w:sz="0" w:space="0" w:color="auto"/>
                    <w:bottom w:val="none" w:sz="0" w:space="0" w:color="auto"/>
                    <w:right w:val="none" w:sz="0" w:space="0" w:color="auto"/>
                  </w:divBdr>
                  <w:divsChild>
                    <w:div w:id="1625498548">
                      <w:marLeft w:val="0"/>
                      <w:marRight w:val="0"/>
                      <w:marTop w:val="0"/>
                      <w:marBottom w:val="0"/>
                      <w:divBdr>
                        <w:top w:val="none" w:sz="0" w:space="0" w:color="auto"/>
                        <w:left w:val="none" w:sz="0" w:space="0" w:color="auto"/>
                        <w:bottom w:val="none" w:sz="0" w:space="0" w:color="auto"/>
                        <w:right w:val="none" w:sz="0" w:space="0" w:color="auto"/>
                      </w:divBdr>
                    </w:div>
                  </w:divsChild>
                </w:div>
                <w:div w:id="1152138827">
                  <w:marLeft w:val="0"/>
                  <w:marRight w:val="0"/>
                  <w:marTop w:val="0"/>
                  <w:marBottom w:val="0"/>
                  <w:divBdr>
                    <w:top w:val="none" w:sz="0" w:space="0" w:color="auto"/>
                    <w:left w:val="none" w:sz="0" w:space="0" w:color="auto"/>
                    <w:bottom w:val="none" w:sz="0" w:space="0" w:color="auto"/>
                    <w:right w:val="none" w:sz="0" w:space="0" w:color="auto"/>
                  </w:divBdr>
                  <w:divsChild>
                    <w:div w:id="1512377236">
                      <w:marLeft w:val="0"/>
                      <w:marRight w:val="0"/>
                      <w:marTop w:val="0"/>
                      <w:marBottom w:val="0"/>
                      <w:divBdr>
                        <w:top w:val="none" w:sz="0" w:space="0" w:color="auto"/>
                        <w:left w:val="none" w:sz="0" w:space="0" w:color="auto"/>
                        <w:bottom w:val="none" w:sz="0" w:space="0" w:color="auto"/>
                        <w:right w:val="none" w:sz="0" w:space="0" w:color="auto"/>
                      </w:divBdr>
                    </w:div>
                  </w:divsChild>
                </w:div>
                <w:div w:id="1160075676">
                  <w:marLeft w:val="0"/>
                  <w:marRight w:val="0"/>
                  <w:marTop w:val="0"/>
                  <w:marBottom w:val="0"/>
                  <w:divBdr>
                    <w:top w:val="none" w:sz="0" w:space="0" w:color="auto"/>
                    <w:left w:val="none" w:sz="0" w:space="0" w:color="auto"/>
                    <w:bottom w:val="none" w:sz="0" w:space="0" w:color="auto"/>
                    <w:right w:val="none" w:sz="0" w:space="0" w:color="auto"/>
                  </w:divBdr>
                  <w:divsChild>
                    <w:div w:id="879902716">
                      <w:marLeft w:val="0"/>
                      <w:marRight w:val="0"/>
                      <w:marTop w:val="0"/>
                      <w:marBottom w:val="0"/>
                      <w:divBdr>
                        <w:top w:val="none" w:sz="0" w:space="0" w:color="auto"/>
                        <w:left w:val="none" w:sz="0" w:space="0" w:color="auto"/>
                        <w:bottom w:val="none" w:sz="0" w:space="0" w:color="auto"/>
                        <w:right w:val="none" w:sz="0" w:space="0" w:color="auto"/>
                      </w:divBdr>
                    </w:div>
                  </w:divsChild>
                </w:div>
                <w:div w:id="1172255077">
                  <w:marLeft w:val="0"/>
                  <w:marRight w:val="0"/>
                  <w:marTop w:val="0"/>
                  <w:marBottom w:val="0"/>
                  <w:divBdr>
                    <w:top w:val="none" w:sz="0" w:space="0" w:color="auto"/>
                    <w:left w:val="none" w:sz="0" w:space="0" w:color="auto"/>
                    <w:bottom w:val="none" w:sz="0" w:space="0" w:color="auto"/>
                    <w:right w:val="none" w:sz="0" w:space="0" w:color="auto"/>
                  </w:divBdr>
                  <w:divsChild>
                    <w:div w:id="112749821">
                      <w:marLeft w:val="0"/>
                      <w:marRight w:val="0"/>
                      <w:marTop w:val="0"/>
                      <w:marBottom w:val="0"/>
                      <w:divBdr>
                        <w:top w:val="none" w:sz="0" w:space="0" w:color="auto"/>
                        <w:left w:val="none" w:sz="0" w:space="0" w:color="auto"/>
                        <w:bottom w:val="none" w:sz="0" w:space="0" w:color="auto"/>
                        <w:right w:val="none" w:sz="0" w:space="0" w:color="auto"/>
                      </w:divBdr>
                    </w:div>
                  </w:divsChild>
                </w:div>
                <w:div w:id="1178499233">
                  <w:marLeft w:val="0"/>
                  <w:marRight w:val="0"/>
                  <w:marTop w:val="0"/>
                  <w:marBottom w:val="0"/>
                  <w:divBdr>
                    <w:top w:val="none" w:sz="0" w:space="0" w:color="auto"/>
                    <w:left w:val="none" w:sz="0" w:space="0" w:color="auto"/>
                    <w:bottom w:val="none" w:sz="0" w:space="0" w:color="auto"/>
                    <w:right w:val="none" w:sz="0" w:space="0" w:color="auto"/>
                  </w:divBdr>
                  <w:divsChild>
                    <w:div w:id="1209685550">
                      <w:marLeft w:val="0"/>
                      <w:marRight w:val="0"/>
                      <w:marTop w:val="0"/>
                      <w:marBottom w:val="0"/>
                      <w:divBdr>
                        <w:top w:val="none" w:sz="0" w:space="0" w:color="auto"/>
                        <w:left w:val="none" w:sz="0" w:space="0" w:color="auto"/>
                        <w:bottom w:val="none" w:sz="0" w:space="0" w:color="auto"/>
                        <w:right w:val="none" w:sz="0" w:space="0" w:color="auto"/>
                      </w:divBdr>
                    </w:div>
                  </w:divsChild>
                </w:div>
                <w:div w:id="1183781515">
                  <w:marLeft w:val="0"/>
                  <w:marRight w:val="0"/>
                  <w:marTop w:val="0"/>
                  <w:marBottom w:val="0"/>
                  <w:divBdr>
                    <w:top w:val="none" w:sz="0" w:space="0" w:color="auto"/>
                    <w:left w:val="none" w:sz="0" w:space="0" w:color="auto"/>
                    <w:bottom w:val="none" w:sz="0" w:space="0" w:color="auto"/>
                    <w:right w:val="none" w:sz="0" w:space="0" w:color="auto"/>
                  </w:divBdr>
                  <w:divsChild>
                    <w:div w:id="1388869809">
                      <w:marLeft w:val="0"/>
                      <w:marRight w:val="0"/>
                      <w:marTop w:val="0"/>
                      <w:marBottom w:val="0"/>
                      <w:divBdr>
                        <w:top w:val="none" w:sz="0" w:space="0" w:color="auto"/>
                        <w:left w:val="none" w:sz="0" w:space="0" w:color="auto"/>
                        <w:bottom w:val="none" w:sz="0" w:space="0" w:color="auto"/>
                        <w:right w:val="none" w:sz="0" w:space="0" w:color="auto"/>
                      </w:divBdr>
                    </w:div>
                  </w:divsChild>
                </w:div>
                <w:div w:id="1187448554">
                  <w:marLeft w:val="0"/>
                  <w:marRight w:val="0"/>
                  <w:marTop w:val="0"/>
                  <w:marBottom w:val="0"/>
                  <w:divBdr>
                    <w:top w:val="none" w:sz="0" w:space="0" w:color="auto"/>
                    <w:left w:val="none" w:sz="0" w:space="0" w:color="auto"/>
                    <w:bottom w:val="none" w:sz="0" w:space="0" w:color="auto"/>
                    <w:right w:val="none" w:sz="0" w:space="0" w:color="auto"/>
                  </w:divBdr>
                  <w:divsChild>
                    <w:div w:id="469708665">
                      <w:marLeft w:val="0"/>
                      <w:marRight w:val="0"/>
                      <w:marTop w:val="0"/>
                      <w:marBottom w:val="0"/>
                      <w:divBdr>
                        <w:top w:val="none" w:sz="0" w:space="0" w:color="auto"/>
                        <w:left w:val="none" w:sz="0" w:space="0" w:color="auto"/>
                        <w:bottom w:val="none" w:sz="0" w:space="0" w:color="auto"/>
                        <w:right w:val="none" w:sz="0" w:space="0" w:color="auto"/>
                      </w:divBdr>
                    </w:div>
                  </w:divsChild>
                </w:div>
                <w:div w:id="1197691559">
                  <w:marLeft w:val="0"/>
                  <w:marRight w:val="0"/>
                  <w:marTop w:val="0"/>
                  <w:marBottom w:val="0"/>
                  <w:divBdr>
                    <w:top w:val="none" w:sz="0" w:space="0" w:color="auto"/>
                    <w:left w:val="none" w:sz="0" w:space="0" w:color="auto"/>
                    <w:bottom w:val="none" w:sz="0" w:space="0" w:color="auto"/>
                    <w:right w:val="none" w:sz="0" w:space="0" w:color="auto"/>
                  </w:divBdr>
                  <w:divsChild>
                    <w:div w:id="60106269">
                      <w:marLeft w:val="0"/>
                      <w:marRight w:val="0"/>
                      <w:marTop w:val="0"/>
                      <w:marBottom w:val="0"/>
                      <w:divBdr>
                        <w:top w:val="none" w:sz="0" w:space="0" w:color="auto"/>
                        <w:left w:val="none" w:sz="0" w:space="0" w:color="auto"/>
                        <w:bottom w:val="none" w:sz="0" w:space="0" w:color="auto"/>
                        <w:right w:val="none" w:sz="0" w:space="0" w:color="auto"/>
                      </w:divBdr>
                    </w:div>
                  </w:divsChild>
                </w:div>
                <w:div w:id="1210141995">
                  <w:marLeft w:val="0"/>
                  <w:marRight w:val="0"/>
                  <w:marTop w:val="0"/>
                  <w:marBottom w:val="0"/>
                  <w:divBdr>
                    <w:top w:val="none" w:sz="0" w:space="0" w:color="auto"/>
                    <w:left w:val="none" w:sz="0" w:space="0" w:color="auto"/>
                    <w:bottom w:val="none" w:sz="0" w:space="0" w:color="auto"/>
                    <w:right w:val="none" w:sz="0" w:space="0" w:color="auto"/>
                  </w:divBdr>
                  <w:divsChild>
                    <w:div w:id="1202593112">
                      <w:marLeft w:val="0"/>
                      <w:marRight w:val="0"/>
                      <w:marTop w:val="0"/>
                      <w:marBottom w:val="0"/>
                      <w:divBdr>
                        <w:top w:val="none" w:sz="0" w:space="0" w:color="auto"/>
                        <w:left w:val="none" w:sz="0" w:space="0" w:color="auto"/>
                        <w:bottom w:val="none" w:sz="0" w:space="0" w:color="auto"/>
                        <w:right w:val="none" w:sz="0" w:space="0" w:color="auto"/>
                      </w:divBdr>
                    </w:div>
                  </w:divsChild>
                </w:div>
                <w:div w:id="1210655216">
                  <w:marLeft w:val="0"/>
                  <w:marRight w:val="0"/>
                  <w:marTop w:val="0"/>
                  <w:marBottom w:val="0"/>
                  <w:divBdr>
                    <w:top w:val="none" w:sz="0" w:space="0" w:color="auto"/>
                    <w:left w:val="none" w:sz="0" w:space="0" w:color="auto"/>
                    <w:bottom w:val="none" w:sz="0" w:space="0" w:color="auto"/>
                    <w:right w:val="none" w:sz="0" w:space="0" w:color="auto"/>
                  </w:divBdr>
                  <w:divsChild>
                    <w:div w:id="399910856">
                      <w:marLeft w:val="0"/>
                      <w:marRight w:val="0"/>
                      <w:marTop w:val="0"/>
                      <w:marBottom w:val="0"/>
                      <w:divBdr>
                        <w:top w:val="none" w:sz="0" w:space="0" w:color="auto"/>
                        <w:left w:val="none" w:sz="0" w:space="0" w:color="auto"/>
                        <w:bottom w:val="none" w:sz="0" w:space="0" w:color="auto"/>
                        <w:right w:val="none" w:sz="0" w:space="0" w:color="auto"/>
                      </w:divBdr>
                    </w:div>
                  </w:divsChild>
                </w:div>
                <w:div w:id="1236553170">
                  <w:marLeft w:val="0"/>
                  <w:marRight w:val="0"/>
                  <w:marTop w:val="0"/>
                  <w:marBottom w:val="0"/>
                  <w:divBdr>
                    <w:top w:val="none" w:sz="0" w:space="0" w:color="auto"/>
                    <w:left w:val="none" w:sz="0" w:space="0" w:color="auto"/>
                    <w:bottom w:val="none" w:sz="0" w:space="0" w:color="auto"/>
                    <w:right w:val="none" w:sz="0" w:space="0" w:color="auto"/>
                  </w:divBdr>
                  <w:divsChild>
                    <w:div w:id="1059206580">
                      <w:marLeft w:val="0"/>
                      <w:marRight w:val="0"/>
                      <w:marTop w:val="0"/>
                      <w:marBottom w:val="0"/>
                      <w:divBdr>
                        <w:top w:val="none" w:sz="0" w:space="0" w:color="auto"/>
                        <w:left w:val="none" w:sz="0" w:space="0" w:color="auto"/>
                        <w:bottom w:val="none" w:sz="0" w:space="0" w:color="auto"/>
                        <w:right w:val="none" w:sz="0" w:space="0" w:color="auto"/>
                      </w:divBdr>
                    </w:div>
                  </w:divsChild>
                </w:div>
                <w:div w:id="1237594279">
                  <w:marLeft w:val="0"/>
                  <w:marRight w:val="0"/>
                  <w:marTop w:val="0"/>
                  <w:marBottom w:val="0"/>
                  <w:divBdr>
                    <w:top w:val="none" w:sz="0" w:space="0" w:color="auto"/>
                    <w:left w:val="none" w:sz="0" w:space="0" w:color="auto"/>
                    <w:bottom w:val="none" w:sz="0" w:space="0" w:color="auto"/>
                    <w:right w:val="none" w:sz="0" w:space="0" w:color="auto"/>
                  </w:divBdr>
                  <w:divsChild>
                    <w:div w:id="660816102">
                      <w:marLeft w:val="0"/>
                      <w:marRight w:val="0"/>
                      <w:marTop w:val="0"/>
                      <w:marBottom w:val="0"/>
                      <w:divBdr>
                        <w:top w:val="none" w:sz="0" w:space="0" w:color="auto"/>
                        <w:left w:val="none" w:sz="0" w:space="0" w:color="auto"/>
                        <w:bottom w:val="none" w:sz="0" w:space="0" w:color="auto"/>
                        <w:right w:val="none" w:sz="0" w:space="0" w:color="auto"/>
                      </w:divBdr>
                    </w:div>
                  </w:divsChild>
                </w:div>
                <w:div w:id="1259408689">
                  <w:marLeft w:val="0"/>
                  <w:marRight w:val="0"/>
                  <w:marTop w:val="0"/>
                  <w:marBottom w:val="0"/>
                  <w:divBdr>
                    <w:top w:val="none" w:sz="0" w:space="0" w:color="auto"/>
                    <w:left w:val="none" w:sz="0" w:space="0" w:color="auto"/>
                    <w:bottom w:val="none" w:sz="0" w:space="0" w:color="auto"/>
                    <w:right w:val="none" w:sz="0" w:space="0" w:color="auto"/>
                  </w:divBdr>
                  <w:divsChild>
                    <w:div w:id="2112624306">
                      <w:marLeft w:val="0"/>
                      <w:marRight w:val="0"/>
                      <w:marTop w:val="0"/>
                      <w:marBottom w:val="0"/>
                      <w:divBdr>
                        <w:top w:val="none" w:sz="0" w:space="0" w:color="auto"/>
                        <w:left w:val="none" w:sz="0" w:space="0" w:color="auto"/>
                        <w:bottom w:val="none" w:sz="0" w:space="0" w:color="auto"/>
                        <w:right w:val="none" w:sz="0" w:space="0" w:color="auto"/>
                      </w:divBdr>
                    </w:div>
                  </w:divsChild>
                </w:div>
                <w:div w:id="1262032836">
                  <w:marLeft w:val="0"/>
                  <w:marRight w:val="0"/>
                  <w:marTop w:val="0"/>
                  <w:marBottom w:val="0"/>
                  <w:divBdr>
                    <w:top w:val="none" w:sz="0" w:space="0" w:color="auto"/>
                    <w:left w:val="none" w:sz="0" w:space="0" w:color="auto"/>
                    <w:bottom w:val="none" w:sz="0" w:space="0" w:color="auto"/>
                    <w:right w:val="none" w:sz="0" w:space="0" w:color="auto"/>
                  </w:divBdr>
                  <w:divsChild>
                    <w:div w:id="136142349">
                      <w:marLeft w:val="0"/>
                      <w:marRight w:val="0"/>
                      <w:marTop w:val="0"/>
                      <w:marBottom w:val="0"/>
                      <w:divBdr>
                        <w:top w:val="none" w:sz="0" w:space="0" w:color="auto"/>
                        <w:left w:val="none" w:sz="0" w:space="0" w:color="auto"/>
                        <w:bottom w:val="none" w:sz="0" w:space="0" w:color="auto"/>
                        <w:right w:val="none" w:sz="0" w:space="0" w:color="auto"/>
                      </w:divBdr>
                    </w:div>
                  </w:divsChild>
                </w:div>
                <w:div w:id="1264191211">
                  <w:marLeft w:val="0"/>
                  <w:marRight w:val="0"/>
                  <w:marTop w:val="0"/>
                  <w:marBottom w:val="0"/>
                  <w:divBdr>
                    <w:top w:val="none" w:sz="0" w:space="0" w:color="auto"/>
                    <w:left w:val="none" w:sz="0" w:space="0" w:color="auto"/>
                    <w:bottom w:val="none" w:sz="0" w:space="0" w:color="auto"/>
                    <w:right w:val="none" w:sz="0" w:space="0" w:color="auto"/>
                  </w:divBdr>
                  <w:divsChild>
                    <w:div w:id="704213746">
                      <w:marLeft w:val="0"/>
                      <w:marRight w:val="0"/>
                      <w:marTop w:val="0"/>
                      <w:marBottom w:val="0"/>
                      <w:divBdr>
                        <w:top w:val="none" w:sz="0" w:space="0" w:color="auto"/>
                        <w:left w:val="none" w:sz="0" w:space="0" w:color="auto"/>
                        <w:bottom w:val="none" w:sz="0" w:space="0" w:color="auto"/>
                        <w:right w:val="none" w:sz="0" w:space="0" w:color="auto"/>
                      </w:divBdr>
                    </w:div>
                  </w:divsChild>
                </w:div>
                <w:div w:id="1274359624">
                  <w:marLeft w:val="0"/>
                  <w:marRight w:val="0"/>
                  <w:marTop w:val="0"/>
                  <w:marBottom w:val="0"/>
                  <w:divBdr>
                    <w:top w:val="none" w:sz="0" w:space="0" w:color="auto"/>
                    <w:left w:val="none" w:sz="0" w:space="0" w:color="auto"/>
                    <w:bottom w:val="none" w:sz="0" w:space="0" w:color="auto"/>
                    <w:right w:val="none" w:sz="0" w:space="0" w:color="auto"/>
                  </w:divBdr>
                  <w:divsChild>
                    <w:div w:id="1569464010">
                      <w:marLeft w:val="0"/>
                      <w:marRight w:val="0"/>
                      <w:marTop w:val="0"/>
                      <w:marBottom w:val="0"/>
                      <w:divBdr>
                        <w:top w:val="none" w:sz="0" w:space="0" w:color="auto"/>
                        <w:left w:val="none" w:sz="0" w:space="0" w:color="auto"/>
                        <w:bottom w:val="none" w:sz="0" w:space="0" w:color="auto"/>
                        <w:right w:val="none" w:sz="0" w:space="0" w:color="auto"/>
                      </w:divBdr>
                    </w:div>
                  </w:divsChild>
                </w:div>
                <w:div w:id="1278950006">
                  <w:marLeft w:val="0"/>
                  <w:marRight w:val="0"/>
                  <w:marTop w:val="0"/>
                  <w:marBottom w:val="0"/>
                  <w:divBdr>
                    <w:top w:val="none" w:sz="0" w:space="0" w:color="auto"/>
                    <w:left w:val="none" w:sz="0" w:space="0" w:color="auto"/>
                    <w:bottom w:val="none" w:sz="0" w:space="0" w:color="auto"/>
                    <w:right w:val="none" w:sz="0" w:space="0" w:color="auto"/>
                  </w:divBdr>
                  <w:divsChild>
                    <w:div w:id="1418285494">
                      <w:marLeft w:val="0"/>
                      <w:marRight w:val="0"/>
                      <w:marTop w:val="0"/>
                      <w:marBottom w:val="0"/>
                      <w:divBdr>
                        <w:top w:val="none" w:sz="0" w:space="0" w:color="auto"/>
                        <w:left w:val="none" w:sz="0" w:space="0" w:color="auto"/>
                        <w:bottom w:val="none" w:sz="0" w:space="0" w:color="auto"/>
                        <w:right w:val="none" w:sz="0" w:space="0" w:color="auto"/>
                      </w:divBdr>
                    </w:div>
                  </w:divsChild>
                </w:div>
                <w:div w:id="1280914961">
                  <w:marLeft w:val="0"/>
                  <w:marRight w:val="0"/>
                  <w:marTop w:val="0"/>
                  <w:marBottom w:val="0"/>
                  <w:divBdr>
                    <w:top w:val="none" w:sz="0" w:space="0" w:color="auto"/>
                    <w:left w:val="none" w:sz="0" w:space="0" w:color="auto"/>
                    <w:bottom w:val="none" w:sz="0" w:space="0" w:color="auto"/>
                    <w:right w:val="none" w:sz="0" w:space="0" w:color="auto"/>
                  </w:divBdr>
                  <w:divsChild>
                    <w:div w:id="287202843">
                      <w:marLeft w:val="0"/>
                      <w:marRight w:val="0"/>
                      <w:marTop w:val="0"/>
                      <w:marBottom w:val="0"/>
                      <w:divBdr>
                        <w:top w:val="none" w:sz="0" w:space="0" w:color="auto"/>
                        <w:left w:val="none" w:sz="0" w:space="0" w:color="auto"/>
                        <w:bottom w:val="none" w:sz="0" w:space="0" w:color="auto"/>
                        <w:right w:val="none" w:sz="0" w:space="0" w:color="auto"/>
                      </w:divBdr>
                    </w:div>
                  </w:divsChild>
                </w:div>
                <w:div w:id="1281836263">
                  <w:marLeft w:val="0"/>
                  <w:marRight w:val="0"/>
                  <w:marTop w:val="0"/>
                  <w:marBottom w:val="0"/>
                  <w:divBdr>
                    <w:top w:val="none" w:sz="0" w:space="0" w:color="auto"/>
                    <w:left w:val="none" w:sz="0" w:space="0" w:color="auto"/>
                    <w:bottom w:val="none" w:sz="0" w:space="0" w:color="auto"/>
                    <w:right w:val="none" w:sz="0" w:space="0" w:color="auto"/>
                  </w:divBdr>
                  <w:divsChild>
                    <w:div w:id="1632713123">
                      <w:marLeft w:val="0"/>
                      <w:marRight w:val="0"/>
                      <w:marTop w:val="0"/>
                      <w:marBottom w:val="0"/>
                      <w:divBdr>
                        <w:top w:val="none" w:sz="0" w:space="0" w:color="auto"/>
                        <w:left w:val="none" w:sz="0" w:space="0" w:color="auto"/>
                        <w:bottom w:val="none" w:sz="0" w:space="0" w:color="auto"/>
                        <w:right w:val="none" w:sz="0" w:space="0" w:color="auto"/>
                      </w:divBdr>
                    </w:div>
                  </w:divsChild>
                </w:div>
                <w:div w:id="1291864441">
                  <w:marLeft w:val="0"/>
                  <w:marRight w:val="0"/>
                  <w:marTop w:val="0"/>
                  <w:marBottom w:val="0"/>
                  <w:divBdr>
                    <w:top w:val="none" w:sz="0" w:space="0" w:color="auto"/>
                    <w:left w:val="none" w:sz="0" w:space="0" w:color="auto"/>
                    <w:bottom w:val="none" w:sz="0" w:space="0" w:color="auto"/>
                    <w:right w:val="none" w:sz="0" w:space="0" w:color="auto"/>
                  </w:divBdr>
                  <w:divsChild>
                    <w:div w:id="473302385">
                      <w:marLeft w:val="0"/>
                      <w:marRight w:val="0"/>
                      <w:marTop w:val="0"/>
                      <w:marBottom w:val="0"/>
                      <w:divBdr>
                        <w:top w:val="none" w:sz="0" w:space="0" w:color="auto"/>
                        <w:left w:val="none" w:sz="0" w:space="0" w:color="auto"/>
                        <w:bottom w:val="none" w:sz="0" w:space="0" w:color="auto"/>
                        <w:right w:val="none" w:sz="0" w:space="0" w:color="auto"/>
                      </w:divBdr>
                    </w:div>
                  </w:divsChild>
                </w:div>
                <w:div w:id="1295600327">
                  <w:marLeft w:val="0"/>
                  <w:marRight w:val="0"/>
                  <w:marTop w:val="0"/>
                  <w:marBottom w:val="0"/>
                  <w:divBdr>
                    <w:top w:val="none" w:sz="0" w:space="0" w:color="auto"/>
                    <w:left w:val="none" w:sz="0" w:space="0" w:color="auto"/>
                    <w:bottom w:val="none" w:sz="0" w:space="0" w:color="auto"/>
                    <w:right w:val="none" w:sz="0" w:space="0" w:color="auto"/>
                  </w:divBdr>
                  <w:divsChild>
                    <w:div w:id="685253726">
                      <w:marLeft w:val="0"/>
                      <w:marRight w:val="0"/>
                      <w:marTop w:val="0"/>
                      <w:marBottom w:val="0"/>
                      <w:divBdr>
                        <w:top w:val="none" w:sz="0" w:space="0" w:color="auto"/>
                        <w:left w:val="none" w:sz="0" w:space="0" w:color="auto"/>
                        <w:bottom w:val="none" w:sz="0" w:space="0" w:color="auto"/>
                        <w:right w:val="none" w:sz="0" w:space="0" w:color="auto"/>
                      </w:divBdr>
                    </w:div>
                  </w:divsChild>
                </w:div>
                <w:div w:id="1307196666">
                  <w:marLeft w:val="0"/>
                  <w:marRight w:val="0"/>
                  <w:marTop w:val="0"/>
                  <w:marBottom w:val="0"/>
                  <w:divBdr>
                    <w:top w:val="none" w:sz="0" w:space="0" w:color="auto"/>
                    <w:left w:val="none" w:sz="0" w:space="0" w:color="auto"/>
                    <w:bottom w:val="none" w:sz="0" w:space="0" w:color="auto"/>
                    <w:right w:val="none" w:sz="0" w:space="0" w:color="auto"/>
                  </w:divBdr>
                  <w:divsChild>
                    <w:div w:id="31850715">
                      <w:marLeft w:val="0"/>
                      <w:marRight w:val="0"/>
                      <w:marTop w:val="0"/>
                      <w:marBottom w:val="0"/>
                      <w:divBdr>
                        <w:top w:val="none" w:sz="0" w:space="0" w:color="auto"/>
                        <w:left w:val="none" w:sz="0" w:space="0" w:color="auto"/>
                        <w:bottom w:val="none" w:sz="0" w:space="0" w:color="auto"/>
                        <w:right w:val="none" w:sz="0" w:space="0" w:color="auto"/>
                      </w:divBdr>
                    </w:div>
                  </w:divsChild>
                </w:div>
                <w:div w:id="1313682871">
                  <w:marLeft w:val="0"/>
                  <w:marRight w:val="0"/>
                  <w:marTop w:val="0"/>
                  <w:marBottom w:val="0"/>
                  <w:divBdr>
                    <w:top w:val="none" w:sz="0" w:space="0" w:color="auto"/>
                    <w:left w:val="none" w:sz="0" w:space="0" w:color="auto"/>
                    <w:bottom w:val="none" w:sz="0" w:space="0" w:color="auto"/>
                    <w:right w:val="none" w:sz="0" w:space="0" w:color="auto"/>
                  </w:divBdr>
                  <w:divsChild>
                    <w:div w:id="2118215322">
                      <w:marLeft w:val="0"/>
                      <w:marRight w:val="0"/>
                      <w:marTop w:val="0"/>
                      <w:marBottom w:val="0"/>
                      <w:divBdr>
                        <w:top w:val="none" w:sz="0" w:space="0" w:color="auto"/>
                        <w:left w:val="none" w:sz="0" w:space="0" w:color="auto"/>
                        <w:bottom w:val="none" w:sz="0" w:space="0" w:color="auto"/>
                        <w:right w:val="none" w:sz="0" w:space="0" w:color="auto"/>
                      </w:divBdr>
                    </w:div>
                  </w:divsChild>
                </w:div>
                <w:div w:id="1327977502">
                  <w:marLeft w:val="0"/>
                  <w:marRight w:val="0"/>
                  <w:marTop w:val="0"/>
                  <w:marBottom w:val="0"/>
                  <w:divBdr>
                    <w:top w:val="none" w:sz="0" w:space="0" w:color="auto"/>
                    <w:left w:val="none" w:sz="0" w:space="0" w:color="auto"/>
                    <w:bottom w:val="none" w:sz="0" w:space="0" w:color="auto"/>
                    <w:right w:val="none" w:sz="0" w:space="0" w:color="auto"/>
                  </w:divBdr>
                  <w:divsChild>
                    <w:div w:id="1674063931">
                      <w:marLeft w:val="0"/>
                      <w:marRight w:val="0"/>
                      <w:marTop w:val="0"/>
                      <w:marBottom w:val="0"/>
                      <w:divBdr>
                        <w:top w:val="none" w:sz="0" w:space="0" w:color="auto"/>
                        <w:left w:val="none" w:sz="0" w:space="0" w:color="auto"/>
                        <w:bottom w:val="none" w:sz="0" w:space="0" w:color="auto"/>
                        <w:right w:val="none" w:sz="0" w:space="0" w:color="auto"/>
                      </w:divBdr>
                    </w:div>
                  </w:divsChild>
                </w:div>
                <w:div w:id="1338383274">
                  <w:marLeft w:val="0"/>
                  <w:marRight w:val="0"/>
                  <w:marTop w:val="0"/>
                  <w:marBottom w:val="0"/>
                  <w:divBdr>
                    <w:top w:val="none" w:sz="0" w:space="0" w:color="auto"/>
                    <w:left w:val="none" w:sz="0" w:space="0" w:color="auto"/>
                    <w:bottom w:val="none" w:sz="0" w:space="0" w:color="auto"/>
                    <w:right w:val="none" w:sz="0" w:space="0" w:color="auto"/>
                  </w:divBdr>
                  <w:divsChild>
                    <w:div w:id="2001734876">
                      <w:marLeft w:val="0"/>
                      <w:marRight w:val="0"/>
                      <w:marTop w:val="0"/>
                      <w:marBottom w:val="0"/>
                      <w:divBdr>
                        <w:top w:val="none" w:sz="0" w:space="0" w:color="auto"/>
                        <w:left w:val="none" w:sz="0" w:space="0" w:color="auto"/>
                        <w:bottom w:val="none" w:sz="0" w:space="0" w:color="auto"/>
                        <w:right w:val="none" w:sz="0" w:space="0" w:color="auto"/>
                      </w:divBdr>
                    </w:div>
                  </w:divsChild>
                </w:div>
                <w:div w:id="1352872720">
                  <w:marLeft w:val="0"/>
                  <w:marRight w:val="0"/>
                  <w:marTop w:val="0"/>
                  <w:marBottom w:val="0"/>
                  <w:divBdr>
                    <w:top w:val="none" w:sz="0" w:space="0" w:color="auto"/>
                    <w:left w:val="none" w:sz="0" w:space="0" w:color="auto"/>
                    <w:bottom w:val="none" w:sz="0" w:space="0" w:color="auto"/>
                    <w:right w:val="none" w:sz="0" w:space="0" w:color="auto"/>
                  </w:divBdr>
                  <w:divsChild>
                    <w:div w:id="1136413623">
                      <w:marLeft w:val="0"/>
                      <w:marRight w:val="0"/>
                      <w:marTop w:val="0"/>
                      <w:marBottom w:val="0"/>
                      <w:divBdr>
                        <w:top w:val="none" w:sz="0" w:space="0" w:color="auto"/>
                        <w:left w:val="none" w:sz="0" w:space="0" w:color="auto"/>
                        <w:bottom w:val="none" w:sz="0" w:space="0" w:color="auto"/>
                        <w:right w:val="none" w:sz="0" w:space="0" w:color="auto"/>
                      </w:divBdr>
                    </w:div>
                  </w:divsChild>
                </w:div>
                <w:div w:id="1354189327">
                  <w:marLeft w:val="0"/>
                  <w:marRight w:val="0"/>
                  <w:marTop w:val="0"/>
                  <w:marBottom w:val="0"/>
                  <w:divBdr>
                    <w:top w:val="none" w:sz="0" w:space="0" w:color="auto"/>
                    <w:left w:val="none" w:sz="0" w:space="0" w:color="auto"/>
                    <w:bottom w:val="none" w:sz="0" w:space="0" w:color="auto"/>
                    <w:right w:val="none" w:sz="0" w:space="0" w:color="auto"/>
                  </w:divBdr>
                  <w:divsChild>
                    <w:div w:id="681977250">
                      <w:marLeft w:val="0"/>
                      <w:marRight w:val="0"/>
                      <w:marTop w:val="0"/>
                      <w:marBottom w:val="0"/>
                      <w:divBdr>
                        <w:top w:val="none" w:sz="0" w:space="0" w:color="auto"/>
                        <w:left w:val="none" w:sz="0" w:space="0" w:color="auto"/>
                        <w:bottom w:val="none" w:sz="0" w:space="0" w:color="auto"/>
                        <w:right w:val="none" w:sz="0" w:space="0" w:color="auto"/>
                      </w:divBdr>
                    </w:div>
                  </w:divsChild>
                </w:div>
                <w:div w:id="1356006529">
                  <w:marLeft w:val="0"/>
                  <w:marRight w:val="0"/>
                  <w:marTop w:val="0"/>
                  <w:marBottom w:val="0"/>
                  <w:divBdr>
                    <w:top w:val="none" w:sz="0" w:space="0" w:color="auto"/>
                    <w:left w:val="none" w:sz="0" w:space="0" w:color="auto"/>
                    <w:bottom w:val="none" w:sz="0" w:space="0" w:color="auto"/>
                    <w:right w:val="none" w:sz="0" w:space="0" w:color="auto"/>
                  </w:divBdr>
                  <w:divsChild>
                    <w:div w:id="1659918848">
                      <w:marLeft w:val="0"/>
                      <w:marRight w:val="0"/>
                      <w:marTop w:val="0"/>
                      <w:marBottom w:val="0"/>
                      <w:divBdr>
                        <w:top w:val="none" w:sz="0" w:space="0" w:color="auto"/>
                        <w:left w:val="none" w:sz="0" w:space="0" w:color="auto"/>
                        <w:bottom w:val="none" w:sz="0" w:space="0" w:color="auto"/>
                        <w:right w:val="none" w:sz="0" w:space="0" w:color="auto"/>
                      </w:divBdr>
                    </w:div>
                  </w:divsChild>
                </w:div>
                <w:div w:id="1357736197">
                  <w:marLeft w:val="0"/>
                  <w:marRight w:val="0"/>
                  <w:marTop w:val="0"/>
                  <w:marBottom w:val="0"/>
                  <w:divBdr>
                    <w:top w:val="none" w:sz="0" w:space="0" w:color="auto"/>
                    <w:left w:val="none" w:sz="0" w:space="0" w:color="auto"/>
                    <w:bottom w:val="none" w:sz="0" w:space="0" w:color="auto"/>
                    <w:right w:val="none" w:sz="0" w:space="0" w:color="auto"/>
                  </w:divBdr>
                  <w:divsChild>
                    <w:div w:id="506486519">
                      <w:marLeft w:val="0"/>
                      <w:marRight w:val="0"/>
                      <w:marTop w:val="0"/>
                      <w:marBottom w:val="0"/>
                      <w:divBdr>
                        <w:top w:val="none" w:sz="0" w:space="0" w:color="auto"/>
                        <w:left w:val="none" w:sz="0" w:space="0" w:color="auto"/>
                        <w:bottom w:val="none" w:sz="0" w:space="0" w:color="auto"/>
                        <w:right w:val="none" w:sz="0" w:space="0" w:color="auto"/>
                      </w:divBdr>
                    </w:div>
                  </w:divsChild>
                </w:div>
                <w:div w:id="1359508226">
                  <w:marLeft w:val="0"/>
                  <w:marRight w:val="0"/>
                  <w:marTop w:val="0"/>
                  <w:marBottom w:val="0"/>
                  <w:divBdr>
                    <w:top w:val="none" w:sz="0" w:space="0" w:color="auto"/>
                    <w:left w:val="none" w:sz="0" w:space="0" w:color="auto"/>
                    <w:bottom w:val="none" w:sz="0" w:space="0" w:color="auto"/>
                    <w:right w:val="none" w:sz="0" w:space="0" w:color="auto"/>
                  </w:divBdr>
                  <w:divsChild>
                    <w:div w:id="185098736">
                      <w:marLeft w:val="0"/>
                      <w:marRight w:val="0"/>
                      <w:marTop w:val="0"/>
                      <w:marBottom w:val="0"/>
                      <w:divBdr>
                        <w:top w:val="none" w:sz="0" w:space="0" w:color="auto"/>
                        <w:left w:val="none" w:sz="0" w:space="0" w:color="auto"/>
                        <w:bottom w:val="none" w:sz="0" w:space="0" w:color="auto"/>
                        <w:right w:val="none" w:sz="0" w:space="0" w:color="auto"/>
                      </w:divBdr>
                    </w:div>
                  </w:divsChild>
                </w:div>
                <w:div w:id="1368723490">
                  <w:marLeft w:val="0"/>
                  <w:marRight w:val="0"/>
                  <w:marTop w:val="0"/>
                  <w:marBottom w:val="0"/>
                  <w:divBdr>
                    <w:top w:val="none" w:sz="0" w:space="0" w:color="auto"/>
                    <w:left w:val="none" w:sz="0" w:space="0" w:color="auto"/>
                    <w:bottom w:val="none" w:sz="0" w:space="0" w:color="auto"/>
                    <w:right w:val="none" w:sz="0" w:space="0" w:color="auto"/>
                  </w:divBdr>
                  <w:divsChild>
                    <w:div w:id="231277353">
                      <w:marLeft w:val="0"/>
                      <w:marRight w:val="0"/>
                      <w:marTop w:val="0"/>
                      <w:marBottom w:val="0"/>
                      <w:divBdr>
                        <w:top w:val="none" w:sz="0" w:space="0" w:color="auto"/>
                        <w:left w:val="none" w:sz="0" w:space="0" w:color="auto"/>
                        <w:bottom w:val="none" w:sz="0" w:space="0" w:color="auto"/>
                        <w:right w:val="none" w:sz="0" w:space="0" w:color="auto"/>
                      </w:divBdr>
                    </w:div>
                  </w:divsChild>
                </w:div>
                <w:div w:id="1370957252">
                  <w:marLeft w:val="0"/>
                  <w:marRight w:val="0"/>
                  <w:marTop w:val="0"/>
                  <w:marBottom w:val="0"/>
                  <w:divBdr>
                    <w:top w:val="none" w:sz="0" w:space="0" w:color="auto"/>
                    <w:left w:val="none" w:sz="0" w:space="0" w:color="auto"/>
                    <w:bottom w:val="none" w:sz="0" w:space="0" w:color="auto"/>
                    <w:right w:val="none" w:sz="0" w:space="0" w:color="auto"/>
                  </w:divBdr>
                  <w:divsChild>
                    <w:div w:id="691105859">
                      <w:marLeft w:val="0"/>
                      <w:marRight w:val="0"/>
                      <w:marTop w:val="0"/>
                      <w:marBottom w:val="0"/>
                      <w:divBdr>
                        <w:top w:val="none" w:sz="0" w:space="0" w:color="auto"/>
                        <w:left w:val="none" w:sz="0" w:space="0" w:color="auto"/>
                        <w:bottom w:val="none" w:sz="0" w:space="0" w:color="auto"/>
                        <w:right w:val="none" w:sz="0" w:space="0" w:color="auto"/>
                      </w:divBdr>
                    </w:div>
                  </w:divsChild>
                </w:div>
                <w:div w:id="1385718675">
                  <w:marLeft w:val="0"/>
                  <w:marRight w:val="0"/>
                  <w:marTop w:val="0"/>
                  <w:marBottom w:val="0"/>
                  <w:divBdr>
                    <w:top w:val="none" w:sz="0" w:space="0" w:color="auto"/>
                    <w:left w:val="none" w:sz="0" w:space="0" w:color="auto"/>
                    <w:bottom w:val="none" w:sz="0" w:space="0" w:color="auto"/>
                    <w:right w:val="none" w:sz="0" w:space="0" w:color="auto"/>
                  </w:divBdr>
                  <w:divsChild>
                    <w:div w:id="1615672499">
                      <w:marLeft w:val="0"/>
                      <w:marRight w:val="0"/>
                      <w:marTop w:val="0"/>
                      <w:marBottom w:val="0"/>
                      <w:divBdr>
                        <w:top w:val="none" w:sz="0" w:space="0" w:color="auto"/>
                        <w:left w:val="none" w:sz="0" w:space="0" w:color="auto"/>
                        <w:bottom w:val="none" w:sz="0" w:space="0" w:color="auto"/>
                        <w:right w:val="none" w:sz="0" w:space="0" w:color="auto"/>
                      </w:divBdr>
                    </w:div>
                  </w:divsChild>
                </w:div>
                <w:div w:id="1392267548">
                  <w:marLeft w:val="0"/>
                  <w:marRight w:val="0"/>
                  <w:marTop w:val="0"/>
                  <w:marBottom w:val="0"/>
                  <w:divBdr>
                    <w:top w:val="none" w:sz="0" w:space="0" w:color="auto"/>
                    <w:left w:val="none" w:sz="0" w:space="0" w:color="auto"/>
                    <w:bottom w:val="none" w:sz="0" w:space="0" w:color="auto"/>
                    <w:right w:val="none" w:sz="0" w:space="0" w:color="auto"/>
                  </w:divBdr>
                  <w:divsChild>
                    <w:div w:id="230383738">
                      <w:marLeft w:val="0"/>
                      <w:marRight w:val="0"/>
                      <w:marTop w:val="0"/>
                      <w:marBottom w:val="0"/>
                      <w:divBdr>
                        <w:top w:val="none" w:sz="0" w:space="0" w:color="auto"/>
                        <w:left w:val="none" w:sz="0" w:space="0" w:color="auto"/>
                        <w:bottom w:val="none" w:sz="0" w:space="0" w:color="auto"/>
                        <w:right w:val="none" w:sz="0" w:space="0" w:color="auto"/>
                      </w:divBdr>
                    </w:div>
                  </w:divsChild>
                </w:div>
                <w:div w:id="1394353067">
                  <w:marLeft w:val="0"/>
                  <w:marRight w:val="0"/>
                  <w:marTop w:val="0"/>
                  <w:marBottom w:val="0"/>
                  <w:divBdr>
                    <w:top w:val="none" w:sz="0" w:space="0" w:color="auto"/>
                    <w:left w:val="none" w:sz="0" w:space="0" w:color="auto"/>
                    <w:bottom w:val="none" w:sz="0" w:space="0" w:color="auto"/>
                    <w:right w:val="none" w:sz="0" w:space="0" w:color="auto"/>
                  </w:divBdr>
                  <w:divsChild>
                    <w:div w:id="1461068584">
                      <w:marLeft w:val="0"/>
                      <w:marRight w:val="0"/>
                      <w:marTop w:val="0"/>
                      <w:marBottom w:val="0"/>
                      <w:divBdr>
                        <w:top w:val="none" w:sz="0" w:space="0" w:color="auto"/>
                        <w:left w:val="none" w:sz="0" w:space="0" w:color="auto"/>
                        <w:bottom w:val="none" w:sz="0" w:space="0" w:color="auto"/>
                        <w:right w:val="none" w:sz="0" w:space="0" w:color="auto"/>
                      </w:divBdr>
                    </w:div>
                  </w:divsChild>
                </w:div>
                <w:div w:id="1396514659">
                  <w:marLeft w:val="0"/>
                  <w:marRight w:val="0"/>
                  <w:marTop w:val="0"/>
                  <w:marBottom w:val="0"/>
                  <w:divBdr>
                    <w:top w:val="none" w:sz="0" w:space="0" w:color="auto"/>
                    <w:left w:val="none" w:sz="0" w:space="0" w:color="auto"/>
                    <w:bottom w:val="none" w:sz="0" w:space="0" w:color="auto"/>
                    <w:right w:val="none" w:sz="0" w:space="0" w:color="auto"/>
                  </w:divBdr>
                  <w:divsChild>
                    <w:div w:id="1534731822">
                      <w:marLeft w:val="0"/>
                      <w:marRight w:val="0"/>
                      <w:marTop w:val="0"/>
                      <w:marBottom w:val="0"/>
                      <w:divBdr>
                        <w:top w:val="none" w:sz="0" w:space="0" w:color="auto"/>
                        <w:left w:val="none" w:sz="0" w:space="0" w:color="auto"/>
                        <w:bottom w:val="none" w:sz="0" w:space="0" w:color="auto"/>
                        <w:right w:val="none" w:sz="0" w:space="0" w:color="auto"/>
                      </w:divBdr>
                    </w:div>
                  </w:divsChild>
                </w:div>
                <w:div w:id="1397583553">
                  <w:marLeft w:val="0"/>
                  <w:marRight w:val="0"/>
                  <w:marTop w:val="0"/>
                  <w:marBottom w:val="0"/>
                  <w:divBdr>
                    <w:top w:val="none" w:sz="0" w:space="0" w:color="auto"/>
                    <w:left w:val="none" w:sz="0" w:space="0" w:color="auto"/>
                    <w:bottom w:val="none" w:sz="0" w:space="0" w:color="auto"/>
                    <w:right w:val="none" w:sz="0" w:space="0" w:color="auto"/>
                  </w:divBdr>
                  <w:divsChild>
                    <w:div w:id="1842237895">
                      <w:marLeft w:val="0"/>
                      <w:marRight w:val="0"/>
                      <w:marTop w:val="0"/>
                      <w:marBottom w:val="0"/>
                      <w:divBdr>
                        <w:top w:val="none" w:sz="0" w:space="0" w:color="auto"/>
                        <w:left w:val="none" w:sz="0" w:space="0" w:color="auto"/>
                        <w:bottom w:val="none" w:sz="0" w:space="0" w:color="auto"/>
                        <w:right w:val="none" w:sz="0" w:space="0" w:color="auto"/>
                      </w:divBdr>
                    </w:div>
                  </w:divsChild>
                </w:div>
                <w:div w:id="1398866048">
                  <w:marLeft w:val="0"/>
                  <w:marRight w:val="0"/>
                  <w:marTop w:val="0"/>
                  <w:marBottom w:val="0"/>
                  <w:divBdr>
                    <w:top w:val="none" w:sz="0" w:space="0" w:color="auto"/>
                    <w:left w:val="none" w:sz="0" w:space="0" w:color="auto"/>
                    <w:bottom w:val="none" w:sz="0" w:space="0" w:color="auto"/>
                    <w:right w:val="none" w:sz="0" w:space="0" w:color="auto"/>
                  </w:divBdr>
                  <w:divsChild>
                    <w:div w:id="1011686314">
                      <w:marLeft w:val="0"/>
                      <w:marRight w:val="0"/>
                      <w:marTop w:val="0"/>
                      <w:marBottom w:val="0"/>
                      <w:divBdr>
                        <w:top w:val="none" w:sz="0" w:space="0" w:color="auto"/>
                        <w:left w:val="none" w:sz="0" w:space="0" w:color="auto"/>
                        <w:bottom w:val="none" w:sz="0" w:space="0" w:color="auto"/>
                        <w:right w:val="none" w:sz="0" w:space="0" w:color="auto"/>
                      </w:divBdr>
                    </w:div>
                  </w:divsChild>
                </w:div>
                <w:div w:id="1400136566">
                  <w:marLeft w:val="0"/>
                  <w:marRight w:val="0"/>
                  <w:marTop w:val="0"/>
                  <w:marBottom w:val="0"/>
                  <w:divBdr>
                    <w:top w:val="none" w:sz="0" w:space="0" w:color="auto"/>
                    <w:left w:val="none" w:sz="0" w:space="0" w:color="auto"/>
                    <w:bottom w:val="none" w:sz="0" w:space="0" w:color="auto"/>
                    <w:right w:val="none" w:sz="0" w:space="0" w:color="auto"/>
                  </w:divBdr>
                  <w:divsChild>
                    <w:div w:id="1067531978">
                      <w:marLeft w:val="0"/>
                      <w:marRight w:val="0"/>
                      <w:marTop w:val="0"/>
                      <w:marBottom w:val="0"/>
                      <w:divBdr>
                        <w:top w:val="none" w:sz="0" w:space="0" w:color="auto"/>
                        <w:left w:val="none" w:sz="0" w:space="0" w:color="auto"/>
                        <w:bottom w:val="none" w:sz="0" w:space="0" w:color="auto"/>
                        <w:right w:val="none" w:sz="0" w:space="0" w:color="auto"/>
                      </w:divBdr>
                    </w:div>
                  </w:divsChild>
                </w:div>
                <w:div w:id="1424646289">
                  <w:marLeft w:val="0"/>
                  <w:marRight w:val="0"/>
                  <w:marTop w:val="0"/>
                  <w:marBottom w:val="0"/>
                  <w:divBdr>
                    <w:top w:val="none" w:sz="0" w:space="0" w:color="auto"/>
                    <w:left w:val="none" w:sz="0" w:space="0" w:color="auto"/>
                    <w:bottom w:val="none" w:sz="0" w:space="0" w:color="auto"/>
                    <w:right w:val="none" w:sz="0" w:space="0" w:color="auto"/>
                  </w:divBdr>
                  <w:divsChild>
                    <w:div w:id="808595124">
                      <w:marLeft w:val="0"/>
                      <w:marRight w:val="0"/>
                      <w:marTop w:val="0"/>
                      <w:marBottom w:val="0"/>
                      <w:divBdr>
                        <w:top w:val="none" w:sz="0" w:space="0" w:color="auto"/>
                        <w:left w:val="none" w:sz="0" w:space="0" w:color="auto"/>
                        <w:bottom w:val="none" w:sz="0" w:space="0" w:color="auto"/>
                        <w:right w:val="none" w:sz="0" w:space="0" w:color="auto"/>
                      </w:divBdr>
                    </w:div>
                  </w:divsChild>
                </w:div>
                <w:div w:id="1428386794">
                  <w:marLeft w:val="0"/>
                  <w:marRight w:val="0"/>
                  <w:marTop w:val="0"/>
                  <w:marBottom w:val="0"/>
                  <w:divBdr>
                    <w:top w:val="none" w:sz="0" w:space="0" w:color="auto"/>
                    <w:left w:val="none" w:sz="0" w:space="0" w:color="auto"/>
                    <w:bottom w:val="none" w:sz="0" w:space="0" w:color="auto"/>
                    <w:right w:val="none" w:sz="0" w:space="0" w:color="auto"/>
                  </w:divBdr>
                  <w:divsChild>
                    <w:div w:id="1662780662">
                      <w:marLeft w:val="0"/>
                      <w:marRight w:val="0"/>
                      <w:marTop w:val="0"/>
                      <w:marBottom w:val="0"/>
                      <w:divBdr>
                        <w:top w:val="none" w:sz="0" w:space="0" w:color="auto"/>
                        <w:left w:val="none" w:sz="0" w:space="0" w:color="auto"/>
                        <w:bottom w:val="none" w:sz="0" w:space="0" w:color="auto"/>
                        <w:right w:val="none" w:sz="0" w:space="0" w:color="auto"/>
                      </w:divBdr>
                    </w:div>
                  </w:divsChild>
                </w:div>
                <w:div w:id="1428965415">
                  <w:marLeft w:val="0"/>
                  <w:marRight w:val="0"/>
                  <w:marTop w:val="0"/>
                  <w:marBottom w:val="0"/>
                  <w:divBdr>
                    <w:top w:val="none" w:sz="0" w:space="0" w:color="auto"/>
                    <w:left w:val="none" w:sz="0" w:space="0" w:color="auto"/>
                    <w:bottom w:val="none" w:sz="0" w:space="0" w:color="auto"/>
                    <w:right w:val="none" w:sz="0" w:space="0" w:color="auto"/>
                  </w:divBdr>
                  <w:divsChild>
                    <w:div w:id="1285187957">
                      <w:marLeft w:val="0"/>
                      <w:marRight w:val="0"/>
                      <w:marTop w:val="0"/>
                      <w:marBottom w:val="0"/>
                      <w:divBdr>
                        <w:top w:val="none" w:sz="0" w:space="0" w:color="auto"/>
                        <w:left w:val="none" w:sz="0" w:space="0" w:color="auto"/>
                        <w:bottom w:val="none" w:sz="0" w:space="0" w:color="auto"/>
                        <w:right w:val="none" w:sz="0" w:space="0" w:color="auto"/>
                      </w:divBdr>
                    </w:div>
                  </w:divsChild>
                </w:div>
                <w:div w:id="1430127732">
                  <w:marLeft w:val="0"/>
                  <w:marRight w:val="0"/>
                  <w:marTop w:val="0"/>
                  <w:marBottom w:val="0"/>
                  <w:divBdr>
                    <w:top w:val="none" w:sz="0" w:space="0" w:color="auto"/>
                    <w:left w:val="none" w:sz="0" w:space="0" w:color="auto"/>
                    <w:bottom w:val="none" w:sz="0" w:space="0" w:color="auto"/>
                    <w:right w:val="none" w:sz="0" w:space="0" w:color="auto"/>
                  </w:divBdr>
                  <w:divsChild>
                    <w:div w:id="2110468458">
                      <w:marLeft w:val="0"/>
                      <w:marRight w:val="0"/>
                      <w:marTop w:val="0"/>
                      <w:marBottom w:val="0"/>
                      <w:divBdr>
                        <w:top w:val="none" w:sz="0" w:space="0" w:color="auto"/>
                        <w:left w:val="none" w:sz="0" w:space="0" w:color="auto"/>
                        <w:bottom w:val="none" w:sz="0" w:space="0" w:color="auto"/>
                        <w:right w:val="none" w:sz="0" w:space="0" w:color="auto"/>
                      </w:divBdr>
                    </w:div>
                  </w:divsChild>
                </w:div>
                <w:div w:id="1434402523">
                  <w:marLeft w:val="0"/>
                  <w:marRight w:val="0"/>
                  <w:marTop w:val="0"/>
                  <w:marBottom w:val="0"/>
                  <w:divBdr>
                    <w:top w:val="none" w:sz="0" w:space="0" w:color="auto"/>
                    <w:left w:val="none" w:sz="0" w:space="0" w:color="auto"/>
                    <w:bottom w:val="none" w:sz="0" w:space="0" w:color="auto"/>
                    <w:right w:val="none" w:sz="0" w:space="0" w:color="auto"/>
                  </w:divBdr>
                  <w:divsChild>
                    <w:div w:id="272129907">
                      <w:marLeft w:val="0"/>
                      <w:marRight w:val="0"/>
                      <w:marTop w:val="0"/>
                      <w:marBottom w:val="0"/>
                      <w:divBdr>
                        <w:top w:val="none" w:sz="0" w:space="0" w:color="auto"/>
                        <w:left w:val="none" w:sz="0" w:space="0" w:color="auto"/>
                        <w:bottom w:val="none" w:sz="0" w:space="0" w:color="auto"/>
                        <w:right w:val="none" w:sz="0" w:space="0" w:color="auto"/>
                      </w:divBdr>
                    </w:div>
                  </w:divsChild>
                </w:div>
                <w:div w:id="1442459778">
                  <w:marLeft w:val="0"/>
                  <w:marRight w:val="0"/>
                  <w:marTop w:val="0"/>
                  <w:marBottom w:val="0"/>
                  <w:divBdr>
                    <w:top w:val="none" w:sz="0" w:space="0" w:color="auto"/>
                    <w:left w:val="none" w:sz="0" w:space="0" w:color="auto"/>
                    <w:bottom w:val="none" w:sz="0" w:space="0" w:color="auto"/>
                    <w:right w:val="none" w:sz="0" w:space="0" w:color="auto"/>
                  </w:divBdr>
                  <w:divsChild>
                    <w:div w:id="1379166618">
                      <w:marLeft w:val="0"/>
                      <w:marRight w:val="0"/>
                      <w:marTop w:val="0"/>
                      <w:marBottom w:val="0"/>
                      <w:divBdr>
                        <w:top w:val="none" w:sz="0" w:space="0" w:color="auto"/>
                        <w:left w:val="none" w:sz="0" w:space="0" w:color="auto"/>
                        <w:bottom w:val="none" w:sz="0" w:space="0" w:color="auto"/>
                        <w:right w:val="none" w:sz="0" w:space="0" w:color="auto"/>
                      </w:divBdr>
                    </w:div>
                  </w:divsChild>
                </w:div>
                <w:div w:id="1447310121">
                  <w:marLeft w:val="0"/>
                  <w:marRight w:val="0"/>
                  <w:marTop w:val="0"/>
                  <w:marBottom w:val="0"/>
                  <w:divBdr>
                    <w:top w:val="none" w:sz="0" w:space="0" w:color="auto"/>
                    <w:left w:val="none" w:sz="0" w:space="0" w:color="auto"/>
                    <w:bottom w:val="none" w:sz="0" w:space="0" w:color="auto"/>
                    <w:right w:val="none" w:sz="0" w:space="0" w:color="auto"/>
                  </w:divBdr>
                  <w:divsChild>
                    <w:div w:id="1074619007">
                      <w:marLeft w:val="0"/>
                      <w:marRight w:val="0"/>
                      <w:marTop w:val="0"/>
                      <w:marBottom w:val="0"/>
                      <w:divBdr>
                        <w:top w:val="none" w:sz="0" w:space="0" w:color="auto"/>
                        <w:left w:val="none" w:sz="0" w:space="0" w:color="auto"/>
                        <w:bottom w:val="none" w:sz="0" w:space="0" w:color="auto"/>
                        <w:right w:val="none" w:sz="0" w:space="0" w:color="auto"/>
                      </w:divBdr>
                    </w:div>
                  </w:divsChild>
                </w:div>
                <w:div w:id="1454862357">
                  <w:marLeft w:val="0"/>
                  <w:marRight w:val="0"/>
                  <w:marTop w:val="0"/>
                  <w:marBottom w:val="0"/>
                  <w:divBdr>
                    <w:top w:val="none" w:sz="0" w:space="0" w:color="auto"/>
                    <w:left w:val="none" w:sz="0" w:space="0" w:color="auto"/>
                    <w:bottom w:val="none" w:sz="0" w:space="0" w:color="auto"/>
                    <w:right w:val="none" w:sz="0" w:space="0" w:color="auto"/>
                  </w:divBdr>
                  <w:divsChild>
                    <w:div w:id="1850833310">
                      <w:marLeft w:val="0"/>
                      <w:marRight w:val="0"/>
                      <w:marTop w:val="0"/>
                      <w:marBottom w:val="0"/>
                      <w:divBdr>
                        <w:top w:val="none" w:sz="0" w:space="0" w:color="auto"/>
                        <w:left w:val="none" w:sz="0" w:space="0" w:color="auto"/>
                        <w:bottom w:val="none" w:sz="0" w:space="0" w:color="auto"/>
                        <w:right w:val="none" w:sz="0" w:space="0" w:color="auto"/>
                      </w:divBdr>
                    </w:div>
                  </w:divsChild>
                </w:div>
                <w:div w:id="1456410167">
                  <w:marLeft w:val="0"/>
                  <w:marRight w:val="0"/>
                  <w:marTop w:val="0"/>
                  <w:marBottom w:val="0"/>
                  <w:divBdr>
                    <w:top w:val="none" w:sz="0" w:space="0" w:color="auto"/>
                    <w:left w:val="none" w:sz="0" w:space="0" w:color="auto"/>
                    <w:bottom w:val="none" w:sz="0" w:space="0" w:color="auto"/>
                    <w:right w:val="none" w:sz="0" w:space="0" w:color="auto"/>
                  </w:divBdr>
                  <w:divsChild>
                    <w:div w:id="898202078">
                      <w:marLeft w:val="0"/>
                      <w:marRight w:val="0"/>
                      <w:marTop w:val="0"/>
                      <w:marBottom w:val="0"/>
                      <w:divBdr>
                        <w:top w:val="none" w:sz="0" w:space="0" w:color="auto"/>
                        <w:left w:val="none" w:sz="0" w:space="0" w:color="auto"/>
                        <w:bottom w:val="none" w:sz="0" w:space="0" w:color="auto"/>
                        <w:right w:val="none" w:sz="0" w:space="0" w:color="auto"/>
                      </w:divBdr>
                    </w:div>
                  </w:divsChild>
                </w:div>
                <w:div w:id="1459640783">
                  <w:marLeft w:val="0"/>
                  <w:marRight w:val="0"/>
                  <w:marTop w:val="0"/>
                  <w:marBottom w:val="0"/>
                  <w:divBdr>
                    <w:top w:val="none" w:sz="0" w:space="0" w:color="auto"/>
                    <w:left w:val="none" w:sz="0" w:space="0" w:color="auto"/>
                    <w:bottom w:val="none" w:sz="0" w:space="0" w:color="auto"/>
                    <w:right w:val="none" w:sz="0" w:space="0" w:color="auto"/>
                  </w:divBdr>
                  <w:divsChild>
                    <w:div w:id="2042901953">
                      <w:marLeft w:val="0"/>
                      <w:marRight w:val="0"/>
                      <w:marTop w:val="0"/>
                      <w:marBottom w:val="0"/>
                      <w:divBdr>
                        <w:top w:val="none" w:sz="0" w:space="0" w:color="auto"/>
                        <w:left w:val="none" w:sz="0" w:space="0" w:color="auto"/>
                        <w:bottom w:val="none" w:sz="0" w:space="0" w:color="auto"/>
                        <w:right w:val="none" w:sz="0" w:space="0" w:color="auto"/>
                      </w:divBdr>
                    </w:div>
                  </w:divsChild>
                </w:div>
                <w:div w:id="1482193442">
                  <w:marLeft w:val="0"/>
                  <w:marRight w:val="0"/>
                  <w:marTop w:val="0"/>
                  <w:marBottom w:val="0"/>
                  <w:divBdr>
                    <w:top w:val="none" w:sz="0" w:space="0" w:color="auto"/>
                    <w:left w:val="none" w:sz="0" w:space="0" w:color="auto"/>
                    <w:bottom w:val="none" w:sz="0" w:space="0" w:color="auto"/>
                    <w:right w:val="none" w:sz="0" w:space="0" w:color="auto"/>
                  </w:divBdr>
                  <w:divsChild>
                    <w:div w:id="697044328">
                      <w:marLeft w:val="0"/>
                      <w:marRight w:val="0"/>
                      <w:marTop w:val="0"/>
                      <w:marBottom w:val="0"/>
                      <w:divBdr>
                        <w:top w:val="none" w:sz="0" w:space="0" w:color="auto"/>
                        <w:left w:val="none" w:sz="0" w:space="0" w:color="auto"/>
                        <w:bottom w:val="none" w:sz="0" w:space="0" w:color="auto"/>
                        <w:right w:val="none" w:sz="0" w:space="0" w:color="auto"/>
                      </w:divBdr>
                    </w:div>
                  </w:divsChild>
                </w:div>
                <w:div w:id="1497956668">
                  <w:marLeft w:val="0"/>
                  <w:marRight w:val="0"/>
                  <w:marTop w:val="0"/>
                  <w:marBottom w:val="0"/>
                  <w:divBdr>
                    <w:top w:val="none" w:sz="0" w:space="0" w:color="auto"/>
                    <w:left w:val="none" w:sz="0" w:space="0" w:color="auto"/>
                    <w:bottom w:val="none" w:sz="0" w:space="0" w:color="auto"/>
                    <w:right w:val="none" w:sz="0" w:space="0" w:color="auto"/>
                  </w:divBdr>
                  <w:divsChild>
                    <w:div w:id="1083454116">
                      <w:marLeft w:val="0"/>
                      <w:marRight w:val="0"/>
                      <w:marTop w:val="0"/>
                      <w:marBottom w:val="0"/>
                      <w:divBdr>
                        <w:top w:val="none" w:sz="0" w:space="0" w:color="auto"/>
                        <w:left w:val="none" w:sz="0" w:space="0" w:color="auto"/>
                        <w:bottom w:val="none" w:sz="0" w:space="0" w:color="auto"/>
                        <w:right w:val="none" w:sz="0" w:space="0" w:color="auto"/>
                      </w:divBdr>
                    </w:div>
                  </w:divsChild>
                </w:div>
                <w:div w:id="1502811820">
                  <w:marLeft w:val="0"/>
                  <w:marRight w:val="0"/>
                  <w:marTop w:val="0"/>
                  <w:marBottom w:val="0"/>
                  <w:divBdr>
                    <w:top w:val="none" w:sz="0" w:space="0" w:color="auto"/>
                    <w:left w:val="none" w:sz="0" w:space="0" w:color="auto"/>
                    <w:bottom w:val="none" w:sz="0" w:space="0" w:color="auto"/>
                    <w:right w:val="none" w:sz="0" w:space="0" w:color="auto"/>
                  </w:divBdr>
                  <w:divsChild>
                    <w:div w:id="1674839022">
                      <w:marLeft w:val="0"/>
                      <w:marRight w:val="0"/>
                      <w:marTop w:val="0"/>
                      <w:marBottom w:val="0"/>
                      <w:divBdr>
                        <w:top w:val="none" w:sz="0" w:space="0" w:color="auto"/>
                        <w:left w:val="none" w:sz="0" w:space="0" w:color="auto"/>
                        <w:bottom w:val="none" w:sz="0" w:space="0" w:color="auto"/>
                        <w:right w:val="none" w:sz="0" w:space="0" w:color="auto"/>
                      </w:divBdr>
                    </w:div>
                  </w:divsChild>
                </w:div>
                <w:div w:id="1505895351">
                  <w:marLeft w:val="0"/>
                  <w:marRight w:val="0"/>
                  <w:marTop w:val="0"/>
                  <w:marBottom w:val="0"/>
                  <w:divBdr>
                    <w:top w:val="none" w:sz="0" w:space="0" w:color="auto"/>
                    <w:left w:val="none" w:sz="0" w:space="0" w:color="auto"/>
                    <w:bottom w:val="none" w:sz="0" w:space="0" w:color="auto"/>
                    <w:right w:val="none" w:sz="0" w:space="0" w:color="auto"/>
                  </w:divBdr>
                  <w:divsChild>
                    <w:div w:id="857307904">
                      <w:marLeft w:val="0"/>
                      <w:marRight w:val="0"/>
                      <w:marTop w:val="0"/>
                      <w:marBottom w:val="0"/>
                      <w:divBdr>
                        <w:top w:val="none" w:sz="0" w:space="0" w:color="auto"/>
                        <w:left w:val="none" w:sz="0" w:space="0" w:color="auto"/>
                        <w:bottom w:val="none" w:sz="0" w:space="0" w:color="auto"/>
                        <w:right w:val="none" w:sz="0" w:space="0" w:color="auto"/>
                      </w:divBdr>
                    </w:div>
                  </w:divsChild>
                </w:div>
                <w:div w:id="1509558120">
                  <w:marLeft w:val="0"/>
                  <w:marRight w:val="0"/>
                  <w:marTop w:val="0"/>
                  <w:marBottom w:val="0"/>
                  <w:divBdr>
                    <w:top w:val="none" w:sz="0" w:space="0" w:color="auto"/>
                    <w:left w:val="none" w:sz="0" w:space="0" w:color="auto"/>
                    <w:bottom w:val="none" w:sz="0" w:space="0" w:color="auto"/>
                    <w:right w:val="none" w:sz="0" w:space="0" w:color="auto"/>
                  </w:divBdr>
                  <w:divsChild>
                    <w:div w:id="19163269">
                      <w:marLeft w:val="0"/>
                      <w:marRight w:val="0"/>
                      <w:marTop w:val="0"/>
                      <w:marBottom w:val="0"/>
                      <w:divBdr>
                        <w:top w:val="none" w:sz="0" w:space="0" w:color="auto"/>
                        <w:left w:val="none" w:sz="0" w:space="0" w:color="auto"/>
                        <w:bottom w:val="none" w:sz="0" w:space="0" w:color="auto"/>
                        <w:right w:val="none" w:sz="0" w:space="0" w:color="auto"/>
                      </w:divBdr>
                    </w:div>
                  </w:divsChild>
                </w:div>
                <w:div w:id="1510178385">
                  <w:marLeft w:val="0"/>
                  <w:marRight w:val="0"/>
                  <w:marTop w:val="0"/>
                  <w:marBottom w:val="0"/>
                  <w:divBdr>
                    <w:top w:val="none" w:sz="0" w:space="0" w:color="auto"/>
                    <w:left w:val="none" w:sz="0" w:space="0" w:color="auto"/>
                    <w:bottom w:val="none" w:sz="0" w:space="0" w:color="auto"/>
                    <w:right w:val="none" w:sz="0" w:space="0" w:color="auto"/>
                  </w:divBdr>
                  <w:divsChild>
                    <w:div w:id="482088550">
                      <w:marLeft w:val="0"/>
                      <w:marRight w:val="0"/>
                      <w:marTop w:val="0"/>
                      <w:marBottom w:val="0"/>
                      <w:divBdr>
                        <w:top w:val="none" w:sz="0" w:space="0" w:color="auto"/>
                        <w:left w:val="none" w:sz="0" w:space="0" w:color="auto"/>
                        <w:bottom w:val="none" w:sz="0" w:space="0" w:color="auto"/>
                        <w:right w:val="none" w:sz="0" w:space="0" w:color="auto"/>
                      </w:divBdr>
                    </w:div>
                  </w:divsChild>
                </w:div>
                <w:div w:id="1511137339">
                  <w:marLeft w:val="0"/>
                  <w:marRight w:val="0"/>
                  <w:marTop w:val="0"/>
                  <w:marBottom w:val="0"/>
                  <w:divBdr>
                    <w:top w:val="none" w:sz="0" w:space="0" w:color="auto"/>
                    <w:left w:val="none" w:sz="0" w:space="0" w:color="auto"/>
                    <w:bottom w:val="none" w:sz="0" w:space="0" w:color="auto"/>
                    <w:right w:val="none" w:sz="0" w:space="0" w:color="auto"/>
                  </w:divBdr>
                  <w:divsChild>
                    <w:div w:id="2101563707">
                      <w:marLeft w:val="0"/>
                      <w:marRight w:val="0"/>
                      <w:marTop w:val="0"/>
                      <w:marBottom w:val="0"/>
                      <w:divBdr>
                        <w:top w:val="none" w:sz="0" w:space="0" w:color="auto"/>
                        <w:left w:val="none" w:sz="0" w:space="0" w:color="auto"/>
                        <w:bottom w:val="none" w:sz="0" w:space="0" w:color="auto"/>
                        <w:right w:val="none" w:sz="0" w:space="0" w:color="auto"/>
                      </w:divBdr>
                    </w:div>
                  </w:divsChild>
                </w:div>
                <w:div w:id="1526138596">
                  <w:marLeft w:val="0"/>
                  <w:marRight w:val="0"/>
                  <w:marTop w:val="0"/>
                  <w:marBottom w:val="0"/>
                  <w:divBdr>
                    <w:top w:val="none" w:sz="0" w:space="0" w:color="auto"/>
                    <w:left w:val="none" w:sz="0" w:space="0" w:color="auto"/>
                    <w:bottom w:val="none" w:sz="0" w:space="0" w:color="auto"/>
                    <w:right w:val="none" w:sz="0" w:space="0" w:color="auto"/>
                  </w:divBdr>
                  <w:divsChild>
                    <w:div w:id="2141678372">
                      <w:marLeft w:val="0"/>
                      <w:marRight w:val="0"/>
                      <w:marTop w:val="0"/>
                      <w:marBottom w:val="0"/>
                      <w:divBdr>
                        <w:top w:val="none" w:sz="0" w:space="0" w:color="auto"/>
                        <w:left w:val="none" w:sz="0" w:space="0" w:color="auto"/>
                        <w:bottom w:val="none" w:sz="0" w:space="0" w:color="auto"/>
                        <w:right w:val="none" w:sz="0" w:space="0" w:color="auto"/>
                      </w:divBdr>
                    </w:div>
                  </w:divsChild>
                </w:div>
                <w:div w:id="1530946053">
                  <w:marLeft w:val="0"/>
                  <w:marRight w:val="0"/>
                  <w:marTop w:val="0"/>
                  <w:marBottom w:val="0"/>
                  <w:divBdr>
                    <w:top w:val="none" w:sz="0" w:space="0" w:color="auto"/>
                    <w:left w:val="none" w:sz="0" w:space="0" w:color="auto"/>
                    <w:bottom w:val="none" w:sz="0" w:space="0" w:color="auto"/>
                    <w:right w:val="none" w:sz="0" w:space="0" w:color="auto"/>
                  </w:divBdr>
                  <w:divsChild>
                    <w:div w:id="694694631">
                      <w:marLeft w:val="0"/>
                      <w:marRight w:val="0"/>
                      <w:marTop w:val="0"/>
                      <w:marBottom w:val="0"/>
                      <w:divBdr>
                        <w:top w:val="none" w:sz="0" w:space="0" w:color="auto"/>
                        <w:left w:val="none" w:sz="0" w:space="0" w:color="auto"/>
                        <w:bottom w:val="none" w:sz="0" w:space="0" w:color="auto"/>
                        <w:right w:val="none" w:sz="0" w:space="0" w:color="auto"/>
                      </w:divBdr>
                    </w:div>
                  </w:divsChild>
                </w:div>
                <w:div w:id="1539313051">
                  <w:marLeft w:val="0"/>
                  <w:marRight w:val="0"/>
                  <w:marTop w:val="0"/>
                  <w:marBottom w:val="0"/>
                  <w:divBdr>
                    <w:top w:val="none" w:sz="0" w:space="0" w:color="auto"/>
                    <w:left w:val="none" w:sz="0" w:space="0" w:color="auto"/>
                    <w:bottom w:val="none" w:sz="0" w:space="0" w:color="auto"/>
                    <w:right w:val="none" w:sz="0" w:space="0" w:color="auto"/>
                  </w:divBdr>
                  <w:divsChild>
                    <w:div w:id="1882470893">
                      <w:marLeft w:val="0"/>
                      <w:marRight w:val="0"/>
                      <w:marTop w:val="0"/>
                      <w:marBottom w:val="0"/>
                      <w:divBdr>
                        <w:top w:val="none" w:sz="0" w:space="0" w:color="auto"/>
                        <w:left w:val="none" w:sz="0" w:space="0" w:color="auto"/>
                        <w:bottom w:val="none" w:sz="0" w:space="0" w:color="auto"/>
                        <w:right w:val="none" w:sz="0" w:space="0" w:color="auto"/>
                      </w:divBdr>
                    </w:div>
                  </w:divsChild>
                </w:div>
                <w:div w:id="1558974774">
                  <w:marLeft w:val="0"/>
                  <w:marRight w:val="0"/>
                  <w:marTop w:val="0"/>
                  <w:marBottom w:val="0"/>
                  <w:divBdr>
                    <w:top w:val="none" w:sz="0" w:space="0" w:color="auto"/>
                    <w:left w:val="none" w:sz="0" w:space="0" w:color="auto"/>
                    <w:bottom w:val="none" w:sz="0" w:space="0" w:color="auto"/>
                    <w:right w:val="none" w:sz="0" w:space="0" w:color="auto"/>
                  </w:divBdr>
                  <w:divsChild>
                    <w:div w:id="253326557">
                      <w:marLeft w:val="0"/>
                      <w:marRight w:val="0"/>
                      <w:marTop w:val="0"/>
                      <w:marBottom w:val="0"/>
                      <w:divBdr>
                        <w:top w:val="none" w:sz="0" w:space="0" w:color="auto"/>
                        <w:left w:val="none" w:sz="0" w:space="0" w:color="auto"/>
                        <w:bottom w:val="none" w:sz="0" w:space="0" w:color="auto"/>
                        <w:right w:val="none" w:sz="0" w:space="0" w:color="auto"/>
                      </w:divBdr>
                    </w:div>
                  </w:divsChild>
                </w:div>
                <w:div w:id="1567760012">
                  <w:marLeft w:val="0"/>
                  <w:marRight w:val="0"/>
                  <w:marTop w:val="0"/>
                  <w:marBottom w:val="0"/>
                  <w:divBdr>
                    <w:top w:val="none" w:sz="0" w:space="0" w:color="auto"/>
                    <w:left w:val="none" w:sz="0" w:space="0" w:color="auto"/>
                    <w:bottom w:val="none" w:sz="0" w:space="0" w:color="auto"/>
                    <w:right w:val="none" w:sz="0" w:space="0" w:color="auto"/>
                  </w:divBdr>
                  <w:divsChild>
                    <w:div w:id="1734280051">
                      <w:marLeft w:val="0"/>
                      <w:marRight w:val="0"/>
                      <w:marTop w:val="0"/>
                      <w:marBottom w:val="0"/>
                      <w:divBdr>
                        <w:top w:val="none" w:sz="0" w:space="0" w:color="auto"/>
                        <w:left w:val="none" w:sz="0" w:space="0" w:color="auto"/>
                        <w:bottom w:val="none" w:sz="0" w:space="0" w:color="auto"/>
                        <w:right w:val="none" w:sz="0" w:space="0" w:color="auto"/>
                      </w:divBdr>
                    </w:div>
                  </w:divsChild>
                </w:div>
                <w:div w:id="1568762803">
                  <w:marLeft w:val="0"/>
                  <w:marRight w:val="0"/>
                  <w:marTop w:val="0"/>
                  <w:marBottom w:val="0"/>
                  <w:divBdr>
                    <w:top w:val="none" w:sz="0" w:space="0" w:color="auto"/>
                    <w:left w:val="none" w:sz="0" w:space="0" w:color="auto"/>
                    <w:bottom w:val="none" w:sz="0" w:space="0" w:color="auto"/>
                    <w:right w:val="none" w:sz="0" w:space="0" w:color="auto"/>
                  </w:divBdr>
                  <w:divsChild>
                    <w:div w:id="1167330144">
                      <w:marLeft w:val="0"/>
                      <w:marRight w:val="0"/>
                      <w:marTop w:val="0"/>
                      <w:marBottom w:val="0"/>
                      <w:divBdr>
                        <w:top w:val="none" w:sz="0" w:space="0" w:color="auto"/>
                        <w:left w:val="none" w:sz="0" w:space="0" w:color="auto"/>
                        <w:bottom w:val="none" w:sz="0" w:space="0" w:color="auto"/>
                        <w:right w:val="none" w:sz="0" w:space="0" w:color="auto"/>
                      </w:divBdr>
                    </w:div>
                  </w:divsChild>
                </w:div>
                <w:div w:id="1571227633">
                  <w:marLeft w:val="0"/>
                  <w:marRight w:val="0"/>
                  <w:marTop w:val="0"/>
                  <w:marBottom w:val="0"/>
                  <w:divBdr>
                    <w:top w:val="none" w:sz="0" w:space="0" w:color="auto"/>
                    <w:left w:val="none" w:sz="0" w:space="0" w:color="auto"/>
                    <w:bottom w:val="none" w:sz="0" w:space="0" w:color="auto"/>
                    <w:right w:val="none" w:sz="0" w:space="0" w:color="auto"/>
                  </w:divBdr>
                  <w:divsChild>
                    <w:div w:id="1611087442">
                      <w:marLeft w:val="0"/>
                      <w:marRight w:val="0"/>
                      <w:marTop w:val="0"/>
                      <w:marBottom w:val="0"/>
                      <w:divBdr>
                        <w:top w:val="none" w:sz="0" w:space="0" w:color="auto"/>
                        <w:left w:val="none" w:sz="0" w:space="0" w:color="auto"/>
                        <w:bottom w:val="none" w:sz="0" w:space="0" w:color="auto"/>
                        <w:right w:val="none" w:sz="0" w:space="0" w:color="auto"/>
                      </w:divBdr>
                    </w:div>
                  </w:divsChild>
                </w:div>
                <w:div w:id="1580209288">
                  <w:marLeft w:val="0"/>
                  <w:marRight w:val="0"/>
                  <w:marTop w:val="0"/>
                  <w:marBottom w:val="0"/>
                  <w:divBdr>
                    <w:top w:val="none" w:sz="0" w:space="0" w:color="auto"/>
                    <w:left w:val="none" w:sz="0" w:space="0" w:color="auto"/>
                    <w:bottom w:val="none" w:sz="0" w:space="0" w:color="auto"/>
                    <w:right w:val="none" w:sz="0" w:space="0" w:color="auto"/>
                  </w:divBdr>
                  <w:divsChild>
                    <w:div w:id="872042007">
                      <w:marLeft w:val="0"/>
                      <w:marRight w:val="0"/>
                      <w:marTop w:val="0"/>
                      <w:marBottom w:val="0"/>
                      <w:divBdr>
                        <w:top w:val="none" w:sz="0" w:space="0" w:color="auto"/>
                        <w:left w:val="none" w:sz="0" w:space="0" w:color="auto"/>
                        <w:bottom w:val="none" w:sz="0" w:space="0" w:color="auto"/>
                        <w:right w:val="none" w:sz="0" w:space="0" w:color="auto"/>
                      </w:divBdr>
                    </w:div>
                  </w:divsChild>
                </w:div>
                <w:div w:id="1587422341">
                  <w:marLeft w:val="0"/>
                  <w:marRight w:val="0"/>
                  <w:marTop w:val="0"/>
                  <w:marBottom w:val="0"/>
                  <w:divBdr>
                    <w:top w:val="none" w:sz="0" w:space="0" w:color="auto"/>
                    <w:left w:val="none" w:sz="0" w:space="0" w:color="auto"/>
                    <w:bottom w:val="none" w:sz="0" w:space="0" w:color="auto"/>
                    <w:right w:val="none" w:sz="0" w:space="0" w:color="auto"/>
                  </w:divBdr>
                  <w:divsChild>
                    <w:div w:id="137453991">
                      <w:marLeft w:val="0"/>
                      <w:marRight w:val="0"/>
                      <w:marTop w:val="0"/>
                      <w:marBottom w:val="0"/>
                      <w:divBdr>
                        <w:top w:val="none" w:sz="0" w:space="0" w:color="auto"/>
                        <w:left w:val="none" w:sz="0" w:space="0" w:color="auto"/>
                        <w:bottom w:val="none" w:sz="0" w:space="0" w:color="auto"/>
                        <w:right w:val="none" w:sz="0" w:space="0" w:color="auto"/>
                      </w:divBdr>
                    </w:div>
                  </w:divsChild>
                </w:div>
                <w:div w:id="1591430564">
                  <w:marLeft w:val="0"/>
                  <w:marRight w:val="0"/>
                  <w:marTop w:val="0"/>
                  <w:marBottom w:val="0"/>
                  <w:divBdr>
                    <w:top w:val="none" w:sz="0" w:space="0" w:color="auto"/>
                    <w:left w:val="none" w:sz="0" w:space="0" w:color="auto"/>
                    <w:bottom w:val="none" w:sz="0" w:space="0" w:color="auto"/>
                    <w:right w:val="none" w:sz="0" w:space="0" w:color="auto"/>
                  </w:divBdr>
                  <w:divsChild>
                    <w:div w:id="1827744166">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769342">
                      <w:marLeft w:val="0"/>
                      <w:marRight w:val="0"/>
                      <w:marTop w:val="0"/>
                      <w:marBottom w:val="0"/>
                      <w:divBdr>
                        <w:top w:val="none" w:sz="0" w:space="0" w:color="auto"/>
                        <w:left w:val="none" w:sz="0" w:space="0" w:color="auto"/>
                        <w:bottom w:val="none" w:sz="0" w:space="0" w:color="auto"/>
                        <w:right w:val="none" w:sz="0" w:space="0" w:color="auto"/>
                      </w:divBdr>
                    </w:div>
                  </w:divsChild>
                </w:div>
                <w:div w:id="1600944154">
                  <w:marLeft w:val="0"/>
                  <w:marRight w:val="0"/>
                  <w:marTop w:val="0"/>
                  <w:marBottom w:val="0"/>
                  <w:divBdr>
                    <w:top w:val="none" w:sz="0" w:space="0" w:color="auto"/>
                    <w:left w:val="none" w:sz="0" w:space="0" w:color="auto"/>
                    <w:bottom w:val="none" w:sz="0" w:space="0" w:color="auto"/>
                    <w:right w:val="none" w:sz="0" w:space="0" w:color="auto"/>
                  </w:divBdr>
                  <w:divsChild>
                    <w:div w:id="257106649">
                      <w:marLeft w:val="0"/>
                      <w:marRight w:val="0"/>
                      <w:marTop w:val="0"/>
                      <w:marBottom w:val="0"/>
                      <w:divBdr>
                        <w:top w:val="none" w:sz="0" w:space="0" w:color="auto"/>
                        <w:left w:val="none" w:sz="0" w:space="0" w:color="auto"/>
                        <w:bottom w:val="none" w:sz="0" w:space="0" w:color="auto"/>
                        <w:right w:val="none" w:sz="0" w:space="0" w:color="auto"/>
                      </w:divBdr>
                    </w:div>
                  </w:divsChild>
                </w:div>
                <w:div w:id="1611351092">
                  <w:marLeft w:val="0"/>
                  <w:marRight w:val="0"/>
                  <w:marTop w:val="0"/>
                  <w:marBottom w:val="0"/>
                  <w:divBdr>
                    <w:top w:val="none" w:sz="0" w:space="0" w:color="auto"/>
                    <w:left w:val="none" w:sz="0" w:space="0" w:color="auto"/>
                    <w:bottom w:val="none" w:sz="0" w:space="0" w:color="auto"/>
                    <w:right w:val="none" w:sz="0" w:space="0" w:color="auto"/>
                  </w:divBdr>
                  <w:divsChild>
                    <w:div w:id="1955595040">
                      <w:marLeft w:val="0"/>
                      <w:marRight w:val="0"/>
                      <w:marTop w:val="0"/>
                      <w:marBottom w:val="0"/>
                      <w:divBdr>
                        <w:top w:val="none" w:sz="0" w:space="0" w:color="auto"/>
                        <w:left w:val="none" w:sz="0" w:space="0" w:color="auto"/>
                        <w:bottom w:val="none" w:sz="0" w:space="0" w:color="auto"/>
                        <w:right w:val="none" w:sz="0" w:space="0" w:color="auto"/>
                      </w:divBdr>
                    </w:div>
                  </w:divsChild>
                </w:div>
                <w:div w:id="1614435060">
                  <w:marLeft w:val="0"/>
                  <w:marRight w:val="0"/>
                  <w:marTop w:val="0"/>
                  <w:marBottom w:val="0"/>
                  <w:divBdr>
                    <w:top w:val="none" w:sz="0" w:space="0" w:color="auto"/>
                    <w:left w:val="none" w:sz="0" w:space="0" w:color="auto"/>
                    <w:bottom w:val="none" w:sz="0" w:space="0" w:color="auto"/>
                    <w:right w:val="none" w:sz="0" w:space="0" w:color="auto"/>
                  </w:divBdr>
                  <w:divsChild>
                    <w:div w:id="1124353358">
                      <w:marLeft w:val="0"/>
                      <w:marRight w:val="0"/>
                      <w:marTop w:val="0"/>
                      <w:marBottom w:val="0"/>
                      <w:divBdr>
                        <w:top w:val="none" w:sz="0" w:space="0" w:color="auto"/>
                        <w:left w:val="none" w:sz="0" w:space="0" w:color="auto"/>
                        <w:bottom w:val="none" w:sz="0" w:space="0" w:color="auto"/>
                        <w:right w:val="none" w:sz="0" w:space="0" w:color="auto"/>
                      </w:divBdr>
                    </w:div>
                  </w:divsChild>
                </w:div>
                <w:div w:id="1615164045">
                  <w:marLeft w:val="0"/>
                  <w:marRight w:val="0"/>
                  <w:marTop w:val="0"/>
                  <w:marBottom w:val="0"/>
                  <w:divBdr>
                    <w:top w:val="none" w:sz="0" w:space="0" w:color="auto"/>
                    <w:left w:val="none" w:sz="0" w:space="0" w:color="auto"/>
                    <w:bottom w:val="none" w:sz="0" w:space="0" w:color="auto"/>
                    <w:right w:val="none" w:sz="0" w:space="0" w:color="auto"/>
                  </w:divBdr>
                  <w:divsChild>
                    <w:div w:id="1077287039">
                      <w:marLeft w:val="0"/>
                      <w:marRight w:val="0"/>
                      <w:marTop w:val="0"/>
                      <w:marBottom w:val="0"/>
                      <w:divBdr>
                        <w:top w:val="none" w:sz="0" w:space="0" w:color="auto"/>
                        <w:left w:val="none" w:sz="0" w:space="0" w:color="auto"/>
                        <w:bottom w:val="none" w:sz="0" w:space="0" w:color="auto"/>
                        <w:right w:val="none" w:sz="0" w:space="0" w:color="auto"/>
                      </w:divBdr>
                    </w:div>
                  </w:divsChild>
                </w:div>
                <w:div w:id="1623607745">
                  <w:marLeft w:val="0"/>
                  <w:marRight w:val="0"/>
                  <w:marTop w:val="0"/>
                  <w:marBottom w:val="0"/>
                  <w:divBdr>
                    <w:top w:val="none" w:sz="0" w:space="0" w:color="auto"/>
                    <w:left w:val="none" w:sz="0" w:space="0" w:color="auto"/>
                    <w:bottom w:val="none" w:sz="0" w:space="0" w:color="auto"/>
                    <w:right w:val="none" w:sz="0" w:space="0" w:color="auto"/>
                  </w:divBdr>
                  <w:divsChild>
                    <w:div w:id="1582331041">
                      <w:marLeft w:val="0"/>
                      <w:marRight w:val="0"/>
                      <w:marTop w:val="0"/>
                      <w:marBottom w:val="0"/>
                      <w:divBdr>
                        <w:top w:val="none" w:sz="0" w:space="0" w:color="auto"/>
                        <w:left w:val="none" w:sz="0" w:space="0" w:color="auto"/>
                        <w:bottom w:val="none" w:sz="0" w:space="0" w:color="auto"/>
                        <w:right w:val="none" w:sz="0" w:space="0" w:color="auto"/>
                      </w:divBdr>
                    </w:div>
                  </w:divsChild>
                </w:div>
                <w:div w:id="1630816777">
                  <w:marLeft w:val="0"/>
                  <w:marRight w:val="0"/>
                  <w:marTop w:val="0"/>
                  <w:marBottom w:val="0"/>
                  <w:divBdr>
                    <w:top w:val="none" w:sz="0" w:space="0" w:color="auto"/>
                    <w:left w:val="none" w:sz="0" w:space="0" w:color="auto"/>
                    <w:bottom w:val="none" w:sz="0" w:space="0" w:color="auto"/>
                    <w:right w:val="none" w:sz="0" w:space="0" w:color="auto"/>
                  </w:divBdr>
                  <w:divsChild>
                    <w:div w:id="1485272111">
                      <w:marLeft w:val="0"/>
                      <w:marRight w:val="0"/>
                      <w:marTop w:val="0"/>
                      <w:marBottom w:val="0"/>
                      <w:divBdr>
                        <w:top w:val="none" w:sz="0" w:space="0" w:color="auto"/>
                        <w:left w:val="none" w:sz="0" w:space="0" w:color="auto"/>
                        <w:bottom w:val="none" w:sz="0" w:space="0" w:color="auto"/>
                        <w:right w:val="none" w:sz="0" w:space="0" w:color="auto"/>
                      </w:divBdr>
                    </w:div>
                  </w:divsChild>
                </w:div>
                <w:div w:id="1670450720">
                  <w:marLeft w:val="0"/>
                  <w:marRight w:val="0"/>
                  <w:marTop w:val="0"/>
                  <w:marBottom w:val="0"/>
                  <w:divBdr>
                    <w:top w:val="none" w:sz="0" w:space="0" w:color="auto"/>
                    <w:left w:val="none" w:sz="0" w:space="0" w:color="auto"/>
                    <w:bottom w:val="none" w:sz="0" w:space="0" w:color="auto"/>
                    <w:right w:val="none" w:sz="0" w:space="0" w:color="auto"/>
                  </w:divBdr>
                  <w:divsChild>
                    <w:div w:id="343167511">
                      <w:marLeft w:val="0"/>
                      <w:marRight w:val="0"/>
                      <w:marTop w:val="0"/>
                      <w:marBottom w:val="0"/>
                      <w:divBdr>
                        <w:top w:val="none" w:sz="0" w:space="0" w:color="auto"/>
                        <w:left w:val="none" w:sz="0" w:space="0" w:color="auto"/>
                        <w:bottom w:val="none" w:sz="0" w:space="0" w:color="auto"/>
                        <w:right w:val="none" w:sz="0" w:space="0" w:color="auto"/>
                      </w:divBdr>
                    </w:div>
                  </w:divsChild>
                </w:div>
                <w:div w:id="1677263593">
                  <w:marLeft w:val="0"/>
                  <w:marRight w:val="0"/>
                  <w:marTop w:val="0"/>
                  <w:marBottom w:val="0"/>
                  <w:divBdr>
                    <w:top w:val="none" w:sz="0" w:space="0" w:color="auto"/>
                    <w:left w:val="none" w:sz="0" w:space="0" w:color="auto"/>
                    <w:bottom w:val="none" w:sz="0" w:space="0" w:color="auto"/>
                    <w:right w:val="none" w:sz="0" w:space="0" w:color="auto"/>
                  </w:divBdr>
                  <w:divsChild>
                    <w:div w:id="1029525942">
                      <w:marLeft w:val="0"/>
                      <w:marRight w:val="0"/>
                      <w:marTop w:val="0"/>
                      <w:marBottom w:val="0"/>
                      <w:divBdr>
                        <w:top w:val="none" w:sz="0" w:space="0" w:color="auto"/>
                        <w:left w:val="none" w:sz="0" w:space="0" w:color="auto"/>
                        <w:bottom w:val="none" w:sz="0" w:space="0" w:color="auto"/>
                        <w:right w:val="none" w:sz="0" w:space="0" w:color="auto"/>
                      </w:divBdr>
                    </w:div>
                  </w:divsChild>
                </w:div>
                <w:div w:id="1695961281">
                  <w:marLeft w:val="0"/>
                  <w:marRight w:val="0"/>
                  <w:marTop w:val="0"/>
                  <w:marBottom w:val="0"/>
                  <w:divBdr>
                    <w:top w:val="none" w:sz="0" w:space="0" w:color="auto"/>
                    <w:left w:val="none" w:sz="0" w:space="0" w:color="auto"/>
                    <w:bottom w:val="none" w:sz="0" w:space="0" w:color="auto"/>
                    <w:right w:val="none" w:sz="0" w:space="0" w:color="auto"/>
                  </w:divBdr>
                  <w:divsChild>
                    <w:div w:id="822548207">
                      <w:marLeft w:val="0"/>
                      <w:marRight w:val="0"/>
                      <w:marTop w:val="0"/>
                      <w:marBottom w:val="0"/>
                      <w:divBdr>
                        <w:top w:val="none" w:sz="0" w:space="0" w:color="auto"/>
                        <w:left w:val="none" w:sz="0" w:space="0" w:color="auto"/>
                        <w:bottom w:val="none" w:sz="0" w:space="0" w:color="auto"/>
                        <w:right w:val="none" w:sz="0" w:space="0" w:color="auto"/>
                      </w:divBdr>
                    </w:div>
                  </w:divsChild>
                </w:div>
                <w:div w:id="1697198941">
                  <w:marLeft w:val="0"/>
                  <w:marRight w:val="0"/>
                  <w:marTop w:val="0"/>
                  <w:marBottom w:val="0"/>
                  <w:divBdr>
                    <w:top w:val="none" w:sz="0" w:space="0" w:color="auto"/>
                    <w:left w:val="none" w:sz="0" w:space="0" w:color="auto"/>
                    <w:bottom w:val="none" w:sz="0" w:space="0" w:color="auto"/>
                    <w:right w:val="none" w:sz="0" w:space="0" w:color="auto"/>
                  </w:divBdr>
                  <w:divsChild>
                    <w:div w:id="1153910651">
                      <w:marLeft w:val="0"/>
                      <w:marRight w:val="0"/>
                      <w:marTop w:val="0"/>
                      <w:marBottom w:val="0"/>
                      <w:divBdr>
                        <w:top w:val="none" w:sz="0" w:space="0" w:color="auto"/>
                        <w:left w:val="none" w:sz="0" w:space="0" w:color="auto"/>
                        <w:bottom w:val="none" w:sz="0" w:space="0" w:color="auto"/>
                        <w:right w:val="none" w:sz="0" w:space="0" w:color="auto"/>
                      </w:divBdr>
                    </w:div>
                  </w:divsChild>
                </w:div>
                <w:div w:id="1698967871">
                  <w:marLeft w:val="0"/>
                  <w:marRight w:val="0"/>
                  <w:marTop w:val="0"/>
                  <w:marBottom w:val="0"/>
                  <w:divBdr>
                    <w:top w:val="none" w:sz="0" w:space="0" w:color="auto"/>
                    <w:left w:val="none" w:sz="0" w:space="0" w:color="auto"/>
                    <w:bottom w:val="none" w:sz="0" w:space="0" w:color="auto"/>
                    <w:right w:val="none" w:sz="0" w:space="0" w:color="auto"/>
                  </w:divBdr>
                  <w:divsChild>
                    <w:div w:id="912010542">
                      <w:marLeft w:val="0"/>
                      <w:marRight w:val="0"/>
                      <w:marTop w:val="0"/>
                      <w:marBottom w:val="0"/>
                      <w:divBdr>
                        <w:top w:val="none" w:sz="0" w:space="0" w:color="auto"/>
                        <w:left w:val="none" w:sz="0" w:space="0" w:color="auto"/>
                        <w:bottom w:val="none" w:sz="0" w:space="0" w:color="auto"/>
                        <w:right w:val="none" w:sz="0" w:space="0" w:color="auto"/>
                      </w:divBdr>
                    </w:div>
                  </w:divsChild>
                </w:div>
                <w:div w:id="1706826660">
                  <w:marLeft w:val="0"/>
                  <w:marRight w:val="0"/>
                  <w:marTop w:val="0"/>
                  <w:marBottom w:val="0"/>
                  <w:divBdr>
                    <w:top w:val="none" w:sz="0" w:space="0" w:color="auto"/>
                    <w:left w:val="none" w:sz="0" w:space="0" w:color="auto"/>
                    <w:bottom w:val="none" w:sz="0" w:space="0" w:color="auto"/>
                    <w:right w:val="none" w:sz="0" w:space="0" w:color="auto"/>
                  </w:divBdr>
                  <w:divsChild>
                    <w:div w:id="242573465">
                      <w:marLeft w:val="0"/>
                      <w:marRight w:val="0"/>
                      <w:marTop w:val="0"/>
                      <w:marBottom w:val="0"/>
                      <w:divBdr>
                        <w:top w:val="none" w:sz="0" w:space="0" w:color="auto"/>
                        <w:left w:val="none" w:sz="0" w:space="0" w:color="auto"/>
                        <w:bottom w:val="none" w:sz="0" w:space="0" w:color="auto"/>
                        <w:right w:val="none" w:sz="0" w:space="0" w:color="auto"/>
                      </w:divBdr>
                    </w:div>
                  </w:divsChild>
                </w:div>
                <w:div w:id="1716655888">
                  <w:marLeft w:val="0"/>
                  <w:marRight w:val="0"/>
                  <w:marTop w:val="0"/>
                  <w:marBottom w:val="0"/>
                  <w:divBdr>
                    <w:top w:val="none" w:sz="0" w:space="0" w:color="auto"/>
                    <w:left w:val="none" w:sz="0" w:space="0" w:color="auto"/>
                    <w:bottom w:val="none" w:sz="0" w:space="0" w:color="auto"/>
                    <w:right w:val="none" w:sz="0" w:space="0" w:color="auto"/>
                  </w:divBdr>
                  <w:divsChild>
                    <w:div w:id="1061518154">
                      <w:marLeft w:val="0"/>
                      <w:marRight w:val="0"/>
                      <w:marTop w:val="0"/>
                      <w:marBottom w:val="0"/>
                      <w:divBdr>
                        <w:top w:val="none" w:sz="0" w:space="0" w:color="auto"/>
                        <w:left w:val="none" w:sz="0" w:space="0" w:color="auto"/>
                        <w:bottom w:val="none" w:sz="0" w:space="0" w:color="auto"/>
                        <w:right w:val="none" w:sz="0" w:space="0" w:color="auto"/>
                      </w:divBdr>
                    </w:div>
                  </w:divsChild>
                </w:div>
                <w:div w:id="1730224051">
                  <w:marLeft w:val="0"/>
                  <w:marRight w:val="0"/>
                  <w:marTop w:val="0"/>
                  <w:marBottom w:val="0"/>
                  <w:divBdr>
                    <w:top w:val="none" w:sz="0" w:space="0" w:color="auto"/>
                    <w:left w:val="none" w:sz="0" w:space="0" w:color="auto"/>
                    <w:bottom w:val="none" w:sz="0" w:space="0" w:color="auto"/>
                    <w:right w:val="none" w:sz="0" w:space="0" w:color="auto"/>
                  </w:divBdr>
                  <w:divsChild>
                    <w:div w:id="1473332688">
                      <w:marLeft w:val="0"/>
                      <w:marRight w:val="0"/>
                      <w:marTop w:val="0"/>
                      <w:marBottom w:val="0"/>
                      <w:divBdr>
                        <w:top w:val="none" w:sz="0" w:space="0" w:color="auto"/>
                        <w:left w:val="none" w:sz="0" w:space="0" w:color="auto"/>
                        <w:bottom w:val="none" w:sz="0" w:space="0" w:color="auto"/>
                        <w:right w:val="none" w:sz="0" w:space="0" w:color="auto"/>
                      </w:divBdr>
                    </w:div>
                  </w:divsChild>
                </w:div>
                <w:div w:id="1731149859">
                  <w:marLeft w:val="0"/>
                  <w:marRight w:val="0"/>
                  <w:marTop w:val="0"/>
                  <w:marBottom w:val="0"/>
                  <w:divBdr>
                    <w:top w:val="none" w:sz="0" w:space="0" w:color="auto"/>
                    <w:left w:val="none" w:sz="0" w:space="0" w:color="auto"/>
                    <w:bottom w:val="none" w:sz="0" w:space="0" w:color="auto"/>
                    <w:right w:val="none" w:sz="0" w:space="0" w:color="auto"/>
                  </w:divBdr>
                  <w:divsChild>
                    <w:div w:id="1966504204">
                      <w:marLeft w:val="0"/>
                      <w:marRight w:val="0"/>
                      <w:marTop w:val="0"/>
                      <w:marBottom w:val="0"/>
                      <w:divBdr>
                        <w:top w:val="none" w:sz="0" w:space="0" w:color="auto"/>
                        <w:left w:val="none" w:sz="0" w:space="0" w:color="auto"/>
                        <w:bottom w:val="none" w:sz="0" w:space="0" w:color="auto"/>
                        <w:right w:val="none" w:sz="0" w:space="0" w:color="auto"/>
                      </w:divBdr>
                    </w:div>
                  </w:divsChild>
                </w:div>
                <w:div w:id="1742361232">
                  <w:marLeft w:val="0"/>
                  <w:marRight w:val="0"/>
                  <w:marTop w:val="0"/>
                  <w:marBottom w:val="0"/>
                  <w:divBdr>
                    <w:top w:val="none" w:sz="0" w:space="0" w:color="auto"/>
                    <w:left w:val="none" w:sz="0" w:space="0" w:color="auto"/>
                    <w:bottom w:val="none" w:sz="0" w:space="0" w:color="auto"/>
                    <w:right w:val="none" w:sz="0" w:space="0" w:color="auto"/>
                  </w:divBdr>
                  <w:divsChild>
                    <w:div w:id="684744780">
                      <w:marLeft w:val="0"/>
                      <w:marRight w:val="0"/>
                      <w:marTop w:val="0"/>
                      <w:marBottom w:val="0"/>
                      <w:divBdr>
                        <w:top w:val="none" w:sz="0" w:space="0" w:color="auto"/>
                        <w:left w:val="none" w:sz="0" w:space="0" w:color="auto"/>
                        <w:bottom w:val="none" w:sz="0" w:space="0" w:color="auto"/>
                        <w:right w:val="none" w:sz="0" w:space="0" w:color="auto"/>
                      </w:divBdr>
                    </w:div>
                  </w:divsChild>
                </w:div>
                <w:div w:id="1767458265">
                  <w:marLeft w:val="0"/>
                  <w:marRight w:val="0"/>
                  <w:marTop w:val="0"/>
                  <w:marBottom w:val="0"/>
                  <w:divBdr>
                    <w:top w:val="none" w:sz="0" w:space="0" w:color="auto"/>
                    <w:left w:val="none" w:sz="0" w:space="0" w:color="auto"/>
                    <w:bottom w:val="none" w:sz="0" w:space="0" w:color="auto"/>
                    <w:right w:val="none" w:sz="0" w:space="0" w:color="auto"/>
                  </w:divBdr>
                  <w:divsChild>
                    <w:div w:id="783422695">
                      <w:marLeft w:val="0"/>
                      <w:marRight w:val="0"/>
                      <w:marTop w:val="0"/>
                      <w:marBottom w:val="0"/>
                      <w:divBdr>
                        <w:top w:val="none" w:sz="0" w:space="0" w:color="auto"/>
                        <w:left w:val="none" w:sz="0" w:space="0" w:color="auto"/>
                        <w:bottom w:val="none" w:sz="0" w:space="0" w:color="auto"/>
                        <w:right w:val="none" w:sz="0" w:space="0" w:color="auto"/>
                      </w:divBdr>
                    </w:div>
                  </w:divsChild>
                </w:div>
                <w:div w:id="1771657372">
                  <w:marLeft w:val="0"/>
                  <w:marRight w:val="0"/>
                  <w:marTop w:val="0"/>
                  <w:marBottom w:val="0"/>
                  <w:divBdr>
                    <w:top w:val="none" w:sz="0" w:space="0" w:color="auto"/>
                    <w:left w:val="none" w:sz="0" w:space="0" w:color="auto"/>
                    <w:bottom w:val="none" w:sz="0" w:space="0" w:color="auto"/>
                    <w:right w:val="none" w:sz="0" w:space="0" w:color="auto"/>
                  </w:divBdr>
                  <w:divsChild>
                    <w:div w:id="2075351963">
                      <w:marLeft w:val="0"/>
                      <w:marRight w:val="0"/>
                      <w:marTop w:val="0"/>
                      <w:marBottom w:val="0"/>
                      <w:divBdr>
                        <w:top w:val="none" w:sz="0" w:space="0" w:color="auto"/>
                        <w:left w:val="none" w:sz="0" w:space="0" w:color="auto"/>
                        <w:bottom w:val="none" w:sz="0" w:space="0" w:color="auto"/>
                        <w:right w:val="none" w:sz="0" w:space="0" w:color="auto"/>
                      </w:divBdr>
                    </w:div>
                  </w:divsChild>
                </w:div>
                <w:div w:id="1790082518">
                  <w:marLeft w:val="0"/>
                  <w:marRight w:val="0"/>
                  <w:marTop w:val="0"/>
                  <w:marBottom w:val="0"/>
                  <w:divBdr>
                    <w:top w:val="none" w:sz="0" w:space="0" w:color="auto"/>
                    <w:left w:val="none" w:sz="0" w:space="0" w:color="auto"/>
                    <w:bottom w:val="none" w:sz="0" w:space="0" w:color="auto"/>
                    <w:right w:val="none" w:sz="0" w:space="0" w:color="auto"/>
                  </w:divBdr>
                  <w:divsChild>
                    <w:div w:id="18775925">
                      <w:marLeft w:val="0"/>
                      <w:marRight w:val="0"/>
                      <w:marTop w:val="0"/>
                      <w:marBottom w:val="0"/>
                      <w:divBdr>
                        <w:top w:val="none" w:sz="0" w:space="0" w:color="auto"/>
                        <w:left w:val="none" w:sz="0" w:space="0" w:color="auto"/>
                        <w:bottom w:val="none" w:sz="0" w:space="0" w:color="auto"/>
                        <w:right w:val="none" w:sz="0" w:space="0" w:color="auto"/>
                      </w:divBdr>
                    </w:div>
                  </w:divsChild>
                </w:div>
                <w:div w:id="1851990424">
                  <w:marLeft w:val="0"/>
                  <w:marRight w:val="0"/>
                  <w:marTop w:val="0"/>
                  <w:marBottom w:val="0"/>
                  <w:divBdr>
                    <w:top w:val="none" w:sz="0" w:space="0" w:color="auto"/>
                    <w:left w:val="none" w:sz="0" w:space="0" w:color="auto"/>
                    <w:bottom w:val="none" w:sz="0" w:space="0" w:color="auto"/>
                    <w:right w:val="none" w:sz="0" w:space="0" w:color="auto"/>
                  </w:divBdr>
                  <w:divsChild>
                    <w:div w:id="1538465700">
                      <w:marLeft w:val="0"/>
                      <w:marRight w:val="0"/>
                      <w:marTop w:val="0"/>
                      <w:marBottom w:val="0"/>
                      <w:divBdr>
                        <w:top w:val="none" w:sz="0" w:space="0" w:color="auto"/>
                        <w:left w:val="none" w:sz="0" w:space="0" w:color="auto"/>
                        <w:bottom w:val="none" w:sz="0" w:space="0" w:color="auto"/>
                        <w:right w:val="none" w:sz="0" w:space="0" w:color="auto"/>
                      </w:divBdr>
                    </w:div>
                  </w:divsChild>
                </w:div>
                <w:div w:id="185815551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
                  </w:divsChild>
                </w:div>
                <w:div w:id="1858545493">
                  <w:marLeft w:val="0"/>
                  <w:marRight w:val="0"/>
                  <w:marTop w:val="0"/>
                  <w:marBottom w:val="0"/>
                  <w:divBdr>
                    <w:top w:val="none" w:sz="0" w:space="0" w:color="auto"/>
                    <w:left w:val="none" w:sz="0" w:space="0" w:color="auto"/>
                    <w:bottom w:val="none" w:sz="0" w:space="0" w:color="auto"/>
                    <w:right w:val="none" w:sz="0" w:space="0" w:color="auto"/>
                  </w:divBdr>
                  <w:divsChild>
                    <w:div w:id="2003703312">
                      <w:marLeft w:val="0"/>
                      <w:marRight w:val="0"/>
                      <w:marTop w:val="0"/>
                      <w:marBottom w:val="0"/>
                      <w:divBdr>
                        <w:top w:val="none" w:sz="0" w:space="0" w:color="auto"/>
                        <w:left w:val="none" w:sz="0" w:space="0" w:color="auto"/>
                        <w:bottom w:val="none" w:sz="0" w:space="0" w:color="auto"/>
                        <w:right w:val="none" w:sz="0" w:space="0" w:color="auto"/>
                      </w:divBdr>
                    </w:div>
                  </w:divsChild>
                </w:div>
                <w:div w:id="1865901167">
                  <w:marLeft w:val="0"/>
                  <w:marRight w:val="0"/>
                  <w:marTop w:val="0"/>
                  <w:marBottom w:val="0"/>
                  <w:divBdr>
                    <w:top w:val="none" w:sz="0" w:space="0" w:color="auto"/>
                    <w:left w:val="none" w:sz="0" w:space="0" w:color="auto"/>
                    <w:bottom w:val="none" w:sz="0" w:space="0" w:color="auto"/>
                    <w:right w:val="none" w:sz="0" w:space="0" w:color="auto"/>
                  </w:divBdr>
                  <w:divsChild>
                    <w:div w:id="745417677">
                      <w:marLeft w:val="0"/>
                      <w:marRight w:val="0"/>
                      <w:marTop w:val="0"/>
                      <w:marBottom w:val="0"/>
                      <w:divBdr>
                        <w:top w:val="none" w:sz="0" w:space="0" w:color="auto"/>
                        <w:left w:val="none" w:sz="0" w:space="0" w:color="auto"/>
                        <w:bottom w:val="none" w:sz="0" w:space="0" w:color="auto"/>
                        <w:right w:val="none" w:sz="0" w:space="0" w:color="auto"/>
                      </w:divBdr>
                    </w:div>
                  </w:divsChild>
                </w:div>
                <w:div w:id="1871719916">
                  <w:marLeft w:val="0"/>
                  <w:marRight w:val="0"/>
                  <w:marTop w:val="0"/>
                  <w:marBottom w:val="0"/>
                  <w:divBdr>
                    <w:top w:val="none" w:sz="0" w:space="0" w:color="auto"/>
                    <w:left w:val="none" w:sz="0" w:space="0" w:color="auto"/>
                    <w:bottom w:val="none" w:sz="0" w:space="0" w:color="auto"/>
                    <w:right w:val="none" w:sz="0" w:space="0" w:color="auto"/>
                  </w:divBdr>
                  <w:divsChild>
                    <w:div w:id="29962773">
                      <w:marLeft w:val="0"/>
                      <w:marRight w:val="0"/>
                      <w:marTop w:val="0"/>
                      <w:marBottom w:val="0"/>
                      <w:divBdr>
                        <w:top w:val="none" w:sz="0" w:space="0" w:color="auto"/>
                        <w:left w:val="none" w:sz="0" w:space="0" w:color="auto"/>
                        <w:bottom w:val="none" w:sz="0" w:space="0" w:color="auto"/>
                        <w:right w:val="none" w:sz="0" w:space="0" w:color="auto"/>
                      </w:divBdr>
                    </w:div>
                  </w:divsChild>
                </w:div>
                <w:div w:id="1876231298">
                  <w:marLeft w:val="0"/>
                  <w:marRight w:val="0"/>
                  <w:marTop w:val="0"/>
                  <w:marBottom w:val="0"/>
                  <w:divBdr>
                    <w:top w:val="none" w:sz="0" w:space="0" w:color="auto"/>
                    <w:left w:val="none" w:sz="0" w:space="0" w:color="auto"/>
                    <w:bottom w:val="none" w:sz="0" w:space="0" w:color="auto"/>
                    <w:right w:val="none" w:sz="0" w:space="0" w:color="auto"/>
                  </w:divBdr>
                  <w:divsChild>
                    <w:div w:id="375929389">
                      <w:marLeft w:val="0"/>
                      <w:marRight w:val="0"/>
                      <w:marTop w:val="0"/>
                      <w:marBottom w:val="0"/>
                      <w:divBdr>
                        <w:top w:val="none" w:sz="0" w:space="0" w:color="auto"/>
                        <w:left w:val="none" w:sz="0" w:space="0" w:color="auto"/>
                        <w:bottom w:val="none" w:sz="0" w:space="0" w:color="auto"/>
                        <w:right w:val="none" w:sz="0" w:space="0" w:color="auto"/>
                      </w:divBdr>
                    </w:div>
                  </w:divsChild>
                </w:div>
                <w:div w:id="1883977517">
                  <w:marLeft w:val="0"/>
                  <w:marRight w:val="0"/>
                  <w:marTop w:val="0"/>
                  <w:marBottom w:val="0"/>
                  <w:divBdr>
                    <w:top w:val="none" w:sz="0" w:space="0" w:color="auto"/>
                    <w:left w:val="none" w:sz="0" w:space="0" w:color="auto"/>
                    <w:bottom w:val="none" w:sz="0" w:space="0" w:color="auto"/>
                    <w:right w:val="none" w:sz="0" w:space="0" w:color="auto"/>
                  </w:divBdr>
                  <w:divsChild>
                    <w:div w:id="1035154729">
                      <w:marLeft w:val="0"/>
                      <w:marRight w:val="0"/>
                      <w:marTop w:val="0"/>
                      <w:marBottom w:val="0"/>
                      <w:divBdr>
                        <w:top w:val="none" w:sz="0" w:space="0" w:color="auto"/>
                        <w:left w:val="none" w:sz="0" w:space="0" w:color="auto"/>
                        <w:bottom w:val="none" w:sz="0" w:space="0" w:color="auto"/>
                        <w:right w:val="none" w:sz="0" w:space="0" w:color="auto"/>
                      </w:divBdr>
                    </w:div>
                  </w:divsChild>
                </w:div>
                <w:div w:id="1886869118">
                  <w:marLeft w:val="0"/>
                  <w:marRight w:val="0"/>
                  <w:marTop w:val="0"/>
                  <w:marBottom w:val="0"/>
                  <w:divBdr>
                    <w:top w:val="none" w:sz="0" w:space="0" w:color="auto"/>
                    <w:left w:val="none" w:sz="0" w:space="0" w:color="auto"/>
                    <w:bottom w:val="none" w:sz="0" w:space="0" w:color="auto"/>
                    <w:right w:val="none" w:sz="0" w:space="0" w:color="auto"/>
                  </w:divBdr>
                  <w:divsChild>
                    <w:div w:id="1865436502">
                      <w:marLeft w:val="0"/>
                      <w:marRight w:val="0"/>
                      <w:marTop w:val="0"/>
                      <w:marBottom w:val="0"/>
                      <w:divBdr>
                        <w:top w:val="none" w:sz="0" w:space="0" w:color="auto"/>
                        <w:left w:val="none" w:sz="0" w:space="0" w:color="auto"/>
                        <w:bottom w:val="none" w:sz="0" w:space="0" w:color="auto"/>
                        <w:right w:val="none" w:sz="0" w:space="0" w:color="auto"/>
                      </w:divBdr>
                    </w:div>
                  </w:divsChild>
                </w:div>
                <w:div w:id="1888299044">
                  <w:marLeft w:val="0"/>
                  <w:marRight w:val="0"/>
                  <w:marTop w:val="0"/>
                  <w:marBottom w:val="0"/>
                  <w:divBdr>
                    <w:top w:val="none" w:sz="0" w:space="0" w:color="auto"/>
                    <w:left w:val="none" w:sz="0" w:space="0" w:color="auto"/>
                    <w:bottom w:val="none" w:sz="0" w:space="0" w:color="auto"/>
                    <w:right w:val="none" w:sz="0" w:space="0" w:color="auto"/>
                  </w:divBdr>
                  <w:divsChild>
                    <w:div w:id="1657107510">
                      <w:marLeft w:val="0"/>
                      <w:marRight w:val="0"/>
                      <w:marTop w:val="0"/>
                      <w:marBottom w:val="0"/>
                      <w:divBdr>
                        <w:top w:val="none" w:sz="0" w:space="0" w:color="auto"/>
                        <w:left w:val="none" w:sz="0" w:space="0" w:color="auto"/>
                        <w:bottom w:val="none" w:sz="0" w:space="0" w:color="auto"/>
                        <w:right w:val="none" w:sz="0" w:space="0" w:color="auto"/>
                      </w:divBdr>
                    </w:div>
                  </w:divsChild>
                </w:div>
                <w:div w:id="1891382401">
                  <w:marLeft w:val="0"/>
                  <w:marRight w:val="0"/>
                  <w:marTop w:val="0"/>
                  <w:marBottom w:val="0"/>
                  <w:divBdr>
                    <w:top w:val="none" w:sz="0" w:space="0" w:color="auto"/>
                    <w:left w:val="none" w:sz="0" w:space="0" w:color="auto"/>
                    <w:bottom w:val="none" w:sz="0" w:space="0" w:color="auto"/>
                    <w:right w:val="none" w:sz="0" w:space="0" w:color="auto"/>
                  </w:divBdr>
                  <w:divsChild>
                    <w:div w:id="1519200075">
                      <w:marLeft w:val="0"/>
                      <w:marRight w:val="0"/>
                      <w:marTop w:val="0"/>
                      <w:marBottom w:val="0"/>
                      <w:divBdr>
                        <w:top w:val="none" w:sz="0" w:space="0" w:color="auto"/>
                        <w:left w:val="none" w:sz="0" w:space="0" w:color="auto"/>
                        <w:bottom w:val="none" w:sz="0" w:space="0" w:color="auto"/>
                        <w:right w:val="none" w:sz="0" w:space="0" w:color="auto"/>
                      </w:divBdr>
                    </w:div>
                  </w:divsChild>
                </w:div>
                <w:div w:id="1896044965">
                  <w:marLeft w:val="0"/>
                  <w:marRight w:val="0"/>
                  <w:marTop w:val="0"/>
                  <w:marBottom w:val="0"/>
                  <w:divBdr>
                    <w:top w:val="none" w:sz="0" w:space="0" w:color="auto"/>
                    <w:left w:val="none" w:sz="0" w:space="0" w:color="auto"/>
                    <w:bottom w:val="none" w:sz="0" w:space="0" w:color="auto"/>
                    <w:right w:val="none" w:sz="0" w:space="0" w:color="auto"/>
                  </w:divBdr>
                  <w:divsChild>
                    <w:div w:id="7367524">
                      <w:marLeft w:val="0"/>
                      <w:marRight w:val="0"/>
                      <w:marTop w:val="0"/>
                      <w:marBottom w:val="0"/>
                      <w:divBdr>
                        <w:top w:val="none" w:sz="0" w:space="0" w:color="auto"/>
                        <w:left w:val="none" w:sz="0" w:space="0" w:color="auto"/>
                        <w:bottom w:val="none" w:sz="0" w:space="0" w:color="auto"/>
                        <w:right w:val="none" w:sz="0" w:space="0" w:color="auto"/>
                      </w:divBdr>
                    </w:div>
                  </w:divsChild>
                </w:div>
                <w:div w:id="1901935535">
                  <w:marLeft w:val="0"/>
                  <w:marRight w:val="0"/>
                  <w:marTop w:val="0"/>
                  <w:marBottom w:val="0"/>
                  <w:divBdr>
                    <w:top w:val="none" w:sz="0" w:space="0" w:color="auto"/>
                    <w:left w:val="none" w:sz="0" w:space="0" w:color="auto"/>
                    <w:bottom w:val="none" w:sz="0" w:space="0" w:color="auto"/>
                    <w:right w:val="none" w:sz="0" w:space="0" w:color="auto"/>
                  </w:divBdr>
                  <w:divsChild>
                    <w:div w:id="1707371897">
                      <w:marLeft w:val="0"/>
                      <w:marRight w:val="0"/>
                      <w:marTop w:val="0"/>
                      <w:marBottom w:val="0"/>
                      <w:divBdr>
                        <w:top w:val="none" w:sz="0" w:space="0" w:color="auto"/>
                        <w:left w:val="none" w:sz="0" w:space="0" w:color="auto"/>
                        <w:bottom w:val="none" w:sz="0" w:space="0" w:color="auto"/>
                        <w:right w:val="none" w:sz="0" w:space="0" w:color="auto"/>
                      </w:divBdr>
                    </w:div>
                  </w:divsChild>
                </w:div>
                <w:div w:id="1906068353">
                  <w:marLeft w:val="0"/>
                  <w:marRight w:val="0"/>
                  <w:marTop w:val="0"/>
                  <w:marBottom w:val="0"/>
                  <w:divBdr>
                    <w:top w:val="none" w:sz="0" w:space="0" w:color="auto"/>
                    <w:left w:val="none" w:sz="0" w:space="0" w:color="auto"/>
                    <w:bottom w:val="none" w:sz="0" w:space="0" w:color="auto"/>
                    <w:right w:val="none" w:sz="0" w:space="0" w:color="auto"/>
                  </w:divBdr>
                  <w:divsChild>
                    <w:div w:id="71779185">
                      <w:marLeft w:val="0"/>
                      <w:marRight w:val="0"/>
                      <w:marTop w:val="0"/>
                      <w:marBottom w:val="0"/>
                      <w:divBdr>
                        <w:top w:val="none" w:sz="0" w:space="0" w:color="auto"/>
                        <w:left w:val="none" w:sz="0" w:space="0" w:color="auto"/>
                        <w:bottom w:val="none" w:sz="0" w:space="0" w:color="auto"/>
                        <w:right w:val="none" w:sz="0" w:space="0" w:color="auto"/>
                      </w:divBdr>
                    </w:div>
                  </w:divsChild>
                </w:div>
                <w:div w:id="1915817519">
                  <w:marLeft w:val="0"/>
                  <w:marRight w:val="0"/>
                  <w:marTop w:val="0"/>
                  <w:marBottom w:val="0"/>
                  <w:divBdr>
                    <w:top w:val="none" w:sz="0" w:space="0" w:color="auto"/>
                    <w:left w:val="none" w:sz="0" w:space="0" w:color="auto"/>
                    <w:bottom w:val="none" w:sz="0" w:space="0" w:color="auto"/>
                    <w:right w:val="none" w:sz="0" w:space="0" w:color="auto"/>
                  </w:divBdr>
                  <w:divsChild>
                    <w:div w:id="877427020">
                      <w:marLeft w:val="0"/>
                      <w:marRight w:val="0"/>
                      <w:marTop w:val="0"/>
                      <w:marBottom w:val="0"/>
                      <w:divBdr>
                        <w:top w:val="none" w:sz="0" w:space="0" w:color="auto"/>
                        <w:left w:val="none" w:sz="0" w:space="0" w:color="auto"/>
                        <w:bottom w:val="none" w:sz="0" w:space="0" w:color="auto"/>
                        <w:right w:val="none" w:sz="0" w:space="0" w:color="auto"/>
                      </w:divBdr>
                    </w:div>
                  </w:divsChild>
                </w:div>
                <w:div w:id="1927957350">
                  <w:marLeft w:val="0"/>
                  <w:marRight w:val="0"/>
                  <w:marTop w:val="0"/>
                  <w:marBottom w:val="0"/>
                  <w:divBdr>
                    <w:top w:val="none" w:sz="0" w:space="0" w:color="auto"/>
                    <w:left w:val="none" w:sz="0" w:space="0" w:color="auto"/>
                    <w:bottom w:val="none" w:sz="0" w:space="0" w:color="auto"/>
                    <w:right w:val="none" w:sz="0" w:space="0" w:color="auto"/>
                  </w:divBdr>
                  <w:divsChild>
                    <w:div w:id="835073905">
                      <w:marLeft w:val="0"/>
                      <w:marRight w:val="0"/>
                      <w:marTop w:val="0"/>
                      <w:marBottom w:val="0"/>
                      <w:divBdr>
                        <w:top w:val="none" w:sz="0" w:space="0" w:color="auto"/>
                        <w:left w:val="none" w:sz="0" w:space="0" w:color="auto"/>
                        <w:bottom w:val="none" w:sz="0" w:space="0" w:color="auto"/>
                        <w:right w:val="none" w:sz="0" w:space="0" w:color="auto"/>
                      </w:divBdr>
                    </w:div>
                  </w:divsChild>
                </w:div>
                <w:div w:id="1937210193">
                  <w:marLeft w:val="0"/>
                  <w:marRight w:val="0"/>
                  <w:marTop w:val="0"/>
                  <w:marBottom w:val="0"/>
                  <w:divBdr>
                    <w:top w:val="none" w:sz="0" w:space="0" w:color="auto"/>
                    <w:left w:val="none" w:sz="0" w:space="0" w:color="auto"/>
                    <w:bottom w:val="none" w:sz="0" w:space="0" w:color="auto"/>
                    <w:right w:val="none" w:sz="0" w:space="0" w:color="auto"/>
                  </w:divBdr>
                  <w:divsChild>
                    <w:div w:id="1060782918">
                      <w:marLeft w:val="0"/>
                      <w:marRight w:val="0"/>
                      <w:marTop w:val="0"/>
                      <w:marBottom w:val="0"/>
                      <w:divBdr>
                        <w:top w:val="none" w:sz="0" w:space="0" w:color="auto"/>
                        <w:left w:val="none" w:sz="0" w:space="0" w:color="auto"/>
                        <w:bottom w:val="none" w:sz="0" w:space="0" w:color="auto"/>
                        <w:right w:val="none" w:sz="0" w:space="0" w:color="auto"/>
                      </w:divBdr>
                    </w:div>
                  </w:divsChild>
                </w:div>
                <w:div w:id="1944921795">
                  <w:marLeft w:val="0"/>
                  <w:marRight w:val="0"/>
                  <w:marTop w:val="0"/>
                  <w:marBottom w:val="0"/>
                  <w:divBdr>
                    <w:top w:val="none" w:sz="0" w:space="0" w:color="auto"/>
                    <w:left w:val="none" w:sz="0" w:space="0" w:color="auto"/>
                    <w:bottom w:val="none" w:sz="0" w:space="0" w:color="auto"/>
                    <w:right w:val="none" w:sz="0" w:space="0" w:color="auto"/>
                  </w:divBdr>
                  <w:divsChild>
                    <w:div w:id="1163351686">
                      <w:marLeft w:val="0"/>
                      <w:marRight w:val="0"/>
                      <w:marTop w:val="0"/>
                      <w:marBottom w:val="0"/>
                      <w:divBdr>
                        <w:top w:val="none" w:sz="0" w:space="0" w:color="auto"/>
                        <w:left w:val="none" w:sz="0" w:space="0" w:color="auto"/>
                        <w:bottom w:val="none" w:sz="0" w:space="0" w:color="auto"/>
                        <w:right w:val="none" w:sz="0" w:space="0" w:color="auto"/>
                      </w:divBdr>
                    </w:div>
                  </w:divsChild>
                </w:div>
                <w:div w:id="1957522479">
                  <w:marLeft w:val="0"/>
                  <w:marRight w:val="0"/>
                  <w:marTop w:val="0"/>
                  <w:marBottom w:val="0"/>
                  <w:divBdr>
                    <w:top w:val="none" w:sz="0" w:space="0" w:color="auto"/>
                    <w:left w:val="none" w:sz="0" w:space="0" w:color="auto"/>
                    <w:bottom w:val="none" w:sz="0" w:space="0" w:color="auto"/>
                    <w:right w:val="none" w:sz="0" w:space="0" w:color="auto"/>
                  </w:divBdr>
                  <w:divsChild>
                    <w:div w:id="245651632">
                      <w:marLeft w:val="0"/>
                      <w:marRight w:val="0"/>
                      <w:marTop w:val="0"/>
                      <w:marBottom w:val="0"/>
                      <w:divBdr>
                        <w:top w:val="none" w:sz="0" w:space="0" w:color="auto"/>
                        <w:left w:val="none" w:sz="0" w:space="0" w:color="auto"/>
                        <w:bottom w:val="none" w:sz="0" w:space="0" w:color="auto"/>
                        <w:right w:val="none" w:sz="0" w:space="0" w:color="auto"/>
                      </w:divBdr>
                    </w:div>
                  </w:divsChild>
                </w:div>
                <w:div w:id="1964723769">
                  <w:marLeft w:val="0"/>
                  <w:marRight w:val="0"/>
                  <w:marTop w:val="0"/>
                  <w:marBottom w:val="0"/>
                  <w:divBdr>
                    <w:top w:val="none" w:sz="0" w:space="0" w:color="auto"/>
                    <w:left w:val="none" w:sz="0" w:space="0" w:color="auto"/>
                    <w:bottom w:val="none" w:sz="0" w:space="0" w:color="auto"/>
                    <w:right w:val="none" w:sz="0" w:space="0" w:color="auto"/>
                  </w:divBdr>
                  <w:divsChild>
                    <w:div w:id="801314200">
                      <w:marLeft w:val="0"/>
                      <w:marRight w:val="0"/>
                      <w:marTop w:val="0"/>
                      <w:marBottom w:val="0"/>
                      <w:divBdr>
                        <w:top w:val="none" w:sz="0" w:space="0" w:color="auto"/>
                        <w:left w:val="none" w:sz="0" w:space="0" w:color="auto"/>
                        <w:bottom w:val="none" w:sz="0" w:space="0" w:color="auto"/>
                        <w:right w:val="none" w:sz="0" w:space="0" w:color="auto"/>
                      </w:divBdr>
                    </w:div>
                  </w:divsChild>
                </w:div>
                <w:div w:id="1965964527">
                  <w:marLeft w:val="0"/>
                  <w:marRight w:val="0"/>
                  <w:marTop w:val="0"/>
                  <w:marBottom w:val="0"/>
                  <w:divBdr>
                    <w:top w:val="none" w:sz="0" w:space="0" w:color="auto"/>
                    <w:left w:val="none" w:sz="0" w:space="0" w:color="auto"/>
                    <w:bottom w:val="none" w:sz="0" w:space="0" w:color="auto"/>
                    <w:right w:val="none" w:sz="0" w:space="0" w:color="auto"/>
                  </w:divBdr>
                  <w:divsChild>
                    <w:div w:id="782769464">
                      <w:marLeft w:val="0"/>
                      <w:marRight w:val="0"/>
                      <w:marTop w:val="0"/>
                      <w:marBottom w:val="0"/>
                      <w:divBdr>
                        <w:top w:val="none" w:sz="0" w:space="0" w:color="auto"/>
                        <w:left w:val="none" w:sz="0" w:space="0" w:color="auto"/>
                        <w:bottom w:val="none" w:sz="0" w:space="0" w:color="auto"/>
                        <w:right w:val="none" w:sz="0" w:space="0" w:color="auto"/>
                      </w:divBdr>
                    </w:div>
                  </w:divsChild>
                </w:div>
                <w:div w:id="1973167099">
                  <w:marLeft w:val="0"/>
                  <w:marRight w:val="0"/>
                  <w:marTop w:val="0"/>
                  <w:marBottom w:val="0"/>
                  <w:divBdr>
                    <w:top w:val="none" w:sz="0" w:space="0" w:color="auto"/>
                    <w:left w:val="none" w:sz="0" w:space="0" w:color="auto"/>
                    <w:bottom w:val="none" w:sz="0" w:space="0" w:color="auto"/>
                    <w:right w:val="none" w:sz="0" w:space="0" w:color="auto"/>
                  </w:divBdr>
                  <w:divsChild>
                    <w:div w:id="1080054586">
                      <w:marLeft w:val="0"/>
                      <w:marRight w:val="0"/>
                      <w:marTop w:val="0"/>
                      <w:marBottom w:val="0"/>
                      <w:divBdr>
                        <w:top w:val="none" w:sz="0" w:space="0" w:color="auto"/>
                        <w:left w:val="none" w:sz="0" w:space="0" w:color="auto"/>
                        <w:bottom w:val="none" w:sz="0" w:space="0" w:color="auto"/>
                        <w:right w:val="none" w:sz="0" w:space="0" w:color="auto"/>
                      </w:divBdr>
                    </w:div>
                  </w:divsChild>
                </w:div>
                <w:div w:id="1980182530">
                  <w:marLeft w:val="0"/>
                  <w:marRight w:val="0"/>
                  <w:marTop w:val="0"/>
                  <w:marBottom w:val="0"/>
                  <w:divBdr>
                    <w:top w:val="none" w:sz="0" w:space="0" w:color="auto"/>
                    <w:left w:val="none" w:sz="0" w:space="0" w:color="auto"/>
                    <w:bottom w:val="none" w:sz="0" w:space="0" w:color="auto"/>
                    <w:right w:val="none" w:sz="0" w:space="0" w:color="auto"/>
                  </w:divBdr>
                  <w:divsChild>
                    <w:div w:id="31422809">
                      <w:marLeft w:val="0"/>
                      <w:marRight w:val="0"/>
                      <w:marTop w:val="0"/>
                      <w:marBottom w:val="0"/>
                      <w:divBdr>
                        <w:top w:val="none" w:sz="0" w:space="0" w:color="auto"/>
                        <w:left w:val="none" w:sz="0" w:space="0" w:color="auto"/>
                        <w:bottom w:val="none" w:sz="0" w:space="0" w:color="auto"/>
                        <w:right w:val="none" w:sz="0" w:space="0" w:color="auto"/>
                      </w:divBdr>
                    </w:div>
                  </w:divsChild>
                </w:div>
                <w:div w:id="1980567887">
                  <w:marLeft w:val="0"/>
                  <w:marRight w:val="0"/>
                  <w:marTop w:val="0"/>
                  <w:marBottom w:val="0"/>
                  <w:divBdr>
                    <w:top w:val="none" w:sz="0" w:space="0" w:color="auto"/>
                    <w:left w:val="none" w:sz="0" w:space="0" w:color="auto"/>
                    <w:bottom w:val="none" w:sz="0" w:space="0" w:color="auto"/>
                    <w:right w:val="none" w:sz="0" w:space="0" w:color="auto"/>
                  </w:divBdr>
                  <w:divsChild>
                    <w:div w:id="468786838">
                      <w:marLeft w:val="0"/>
                      <w:marRight w:val="0"/>
                      <w:marTop w:val="0"/>
                      <w:marBottom w:val="0"/>
                      <w:divBdr>
                        <w:top w:val="none" w:sz="0" w:space="0" w:color="auto"/>
                        <w:left w:val="none" w:sz="0" w:space="0" w:color="auto"/>
                        <w:bottom w:val="none" w:sz="0" w:space="0" w:color="auto"/>
                        <w:right w:val="none" w:sz="0" w:space="0" w:color="auto"/>
                      </w:divBdr>
                    </w:div>
                  </w:divsChild>
                </w:div>
                <w:div w:id="1981104814">
                  <w:marLeft w:val="0"/>
                  <w:marRight w:val="0"/>
                  <w:marTop w:val="0"/>
                  <w:marBottom w:val="0"/>
                  <w:divBdr>
                    <w:top w:val="none" w:sz="0" w:space="0" w:color="auto"/>
                    <w:left w:val="none" w:sz="0" w:space="0" w:color="auto"/>
                    <w:bottom w:val="none" w:sz="0" w:space="0" w:color="auto"/>
                    <w:right w:val="none" w:sz="0" w:space="0" w:color="auto"/>
                  </w:divBdr>
                  <w:divsChild>
                    <w:div w:id="2046708070">
                      <w:marLeft w:val="0"/>
                      <w:marRight w:val="0"/>
                      <w:marTop w:val="0"/>
                      <w:marBottom w:val="0"/>
                      <w:divBdr>
                        <w:top w:val="none" w:sz="0" w:space="0" w:color="auto"/>
                        <w:left w:val="none" w:sz="0" w:space="0" w:color="auto"/>
                        <w:bottom w:val="none" w:sz="0" w:space="0" w:color="auto"/>
                        <w:right w:val="none" w:sz="0" w:space="0" w:color="auto"/>
                      </w:divBdr>
                    </w:div>
                  </w:divsChild>
                </w:div>
                <w:div w:id="1986735057">
                  <w:marLeft w:val="0"/>
                  <w:marRight w:val="0"/>
                  <w:marTop w:val="0"/>
                  <w:marBottom w:val="0"/>
                  <w:divBdr>
                    <w:top w:val="none" w:sz="0" w:space="0" w:color="auto"/>
                    <w:left w:val="none" w:sz="0" w:space="0" w:color="auto"/>
                    <w:bottom w:val="none" w:sz="0" w:space="0" w:color="auto"/>
                    <w:right w:val="none" w:sz="0" w:space="0" w:color="auto"/>
                  </w:divBdr>
                  <w:divsChild>
                    <w:div w:id="1911112275">
                      <w:marLeft w:val="0"/>
                      <w:marRight w:val="0"/>
                      <w:marTop w:val="0"/>
                      <w:marBottom w:val="0"/>
                      <w:divBdr>
                        <w:top w:val="none" w:sz="0" w:space="0" w:color="auto"/>
                        <w:left w:val="none" w:sz="0" w:space="0" w:color="auto"/>
                        <w:bottom w:val="none" w:sz="0" w:space="0" w:color="auto"/>
                        <w:right w:val="none" w:sz="0" w:space="0" w:color="auto"/>
                      </w:divBdr>
                    </w:div>
                  </w:divsChild>
                </w:div>
                <w:div w:id="1989507149">
                  <w:marLeft w:val="0"/>
                  <w:marRight w:val="0"/>
                  <w:marTop w:val="0"/>
                  <w:marBottom w:val="0"/>
                  <w:divBdr>
                    <w:top w:val="none" w:sz="0" w:space="0" w:color="auto"/>
                    <w:left w:val="none" w:sz="0" w:space="0" w:color="auto"/>
                    <w:bottom w:val="none" w:sz="0" w:space="0" w:color="auto"/>
                    <w:right w:val="none" w:sz="0" w:space="0" w:color="auto"/>
                  </w:divBdr>
                  <w:divsChild>
                    <w:div w:id="1461459509">
                      <w:marLeft w:val="0"/>
                      <w:marRight w:val="0"/>
                      <w:marTop w:val="0"/>
                      <w:marBottom w:val="0"/>
                      <w:divBdr>
                        <w:top w:val="none" w:sz="0" w:space="0" w:color="auto"/>
                        <w:left w:val="none" w:sz="0" w:space="0" w:color="auto"/>
                        <w:bottom w:val="none" w:sz="0" w:space="0" w:color="auto"/>
                        <w:right w:val="none" w:sz="0" w:space="0" w:color="auto"/>
                      </w:divBdr>
                    </w:div>
                  </w:divsChild>
                </w:div>
                <w:div w:id="1991669084">
                  <w:marLeft w:val="0"/>
                  <w:marRight w:val="0"/>
                  <w:marTop w:val="0"/>
                  <w:marBottom w:val="0"/>
                  <w:divBdr>
                    <w:top w:val="none" w:sz="0" w:space="0" w:color="auto"/>
                    <w:left w:val="none" w:sz="0" w:space="0" w:color="auto"/>
                    <w:bottom w:val="none" w:sz="0" w:space="0" w:color="auto"/>
                    <w:right w:val="none" w:sz="0" w:space="0" w:color="auto"/>
                  </w:divBdr>
                  <w:divsChild>
                    <w:div w:id="889806250">
                      <w:marLeft w:val="0"/>
                      <w:marRight w:val="0"/>
                      <w:marTop w:val="0"/>
                      <w:marBottom w:val="0"/>
                      <w:divBdr>
                        <w:top w:val="none" w:sz="0" w:space="0" w:color="auto"/>
                        <w:left w:val="none" w:sz="0" w:space="0" w:color="auto"/>
                        <w:bottom w:val="none" w:sz="0" w:space="0" w:color="auto"/>
                        <w:right w:val="none" w:sz="0" w:space="0" w:color="auto"/>
                      </w:divBdr>
                    </w:div>
                  </w:divsChild>
                </w:div>
                <w:div w:id="2010480326">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020546483">
                  <w:marLeft w:val="0"/>
                  <w:marRight w:val="0"/>
                  <w:marTop w:val="0"/>
                  <w:marBottom w:val="0"/>
                  <w:divBdr>
                    <w:top w:val="none" w:sz="0" w:space="0" w:color="auto"/>
                    <w:left w:val="none" w:sz="0" w:space="0" w:color="auto"/>
                    <w:bottom w:val="none" w:sz="0" w:space="0" w:color="auto"/>
                    <w:right w:val="none" w:sz="0" w:space="0" w:color="auto"/>
                  </w:divBdr>
                  <w:divsChild>
                    <w:div w:id="748381945">
                      <w:marLeft w:val="0"/>
                      <w:marRight w:val="0"/>
                      <w:marTop w:val="0"/>
                      <w:marBottom w:val="0"/>
                      <w:divBdr>
                        <w:top w:val="none" w:sz="0" w:space="0" w:color="auto"/>
                        <w:left w:val="none" w:sz="0" w:space="0" w:color="auto"/>
                        <w:bottom w:val="none" w:sz="0" w:space="0" w:color="auto"/>
                        <w:right w:val="none" w:sz="0" w:space="0" w:color="auto"/>
                      </w:divBdr>
                    </w:div>
                  </w:divsChild>
                </w:div>
                <w:div w:id="2027976487">
                  <w:marLeft w:val="0"/>
                  <w:marRight w:val="0"/>
                  <w:marTop w:val="0"/>
                  <w:marBottom w:val="0"/>
                  <w:divBdr>
                    <w:top w:val="none" w:sz="0" w:space="0" w:color="auto"/>
                    <w:left w:val="none" w:sz="0" w:space="0" w:color="auto"/>
                    <w:bottom w:val="none" w:sz="0" w:space="0" w:color="auto"/>
                    <w:right w:val="none" w:sz="0" w:space="0" w:color="auto"/>
                  </w:divBdr>
                  <w:divsChild>
                    <w:div w:id="742026761">
                      <w:marLeft w:val="0"/>
                      <w:marRight w:val="0"/>
                      <w:marTop w:val="0"/>
                      <w:marBottom w:val="0"/>
                      <w:divBdr>
                        <w:top w:val="none" w:sz="0" w:space="0" w:color="auto"/>
                        <w:left w:val="none" w:sz="0" w:space="0" w:color="auto"/>
                        <w:bottom w:val="none" w:sz="0" w:space="0" w:color="auto"/>
                        <w:right w:val="none" w:sz="0" w:space="0" w:color="auto"/>
                      </w:divBdr>
                    </w:div>
                  </w:divsChild>
                </w:div>
                <w:div w:id="2031176792">
                  <w:marLeft w:val="0"/>
                  <w:marRight w:val="0"/>
                  <w:marTop w:val="0"/>
                  <w:marBottom w:val="0"/>
                  <w:divBdr>
                    <w:top w:val="none" w:sz="0" w:space="0" w:color="auto"/>
                    <w:left w:val="none" w:sz="0" w:space="0" w:color="auto"/>
                    <w:bottom w:val="none" w:sz="0" w:space="0" w:color="auto"/>
                    <w:right w:val="none" w:sz="0" w:space="0" w:color="auto"/>
                  </w:divBdr>
                  <w:divsChild>
                    <w:div w:id="1832519310">
                      <w:marLeft w:val="0"/>
                      <w:marRight w:val="0"/>
                      <w:marTop w:val="0"/>
                      <w:marBottom w:val="0"/>
                      <w:divBdr>
                        <w:top w:val="none" w:sz="0" w:space="0" w:color="auto"/>
                        <w:left w:val="none" w:sz="0" w:space="0" w:color="auto"/>
                        <w:bottom w:val="none" w:sz="0" w:space="0" w:color="auto"/>
                        <w:right w:val="none" w:sz="0" w:space="0" w:color="auto"/>
                      </w:divBdr>
                    </w:div>
                  </w:divsChild>
                </w:div>
                <w:div w:id="2034259961">
                  <w:marLeft w:val="0"/>
                  <w:marRight w:val="0"/>
                  <w:marTop w:val="0"/>
                  <w:marBottom w:val="0"/>
                  <w:divBdr>
                    <w:top w:val="none" w:sz="0" w:space="0" w:color="auto"/>
                    <w:left w:val="none" w:sz="0" w:space="0" w:color="auto"/>
                    <w:bottom w:val="none" w:sz="0" w:space="0" w:color="auto"/>
                    <w:right w:val="none" w:sz="0" w:space="0" w:color="auto"/>
                  </w:divBdr>
                  <w:divsChild>
                    <w:div w:id="907350220">
                      <w:marLeft w:val="0"/>
                      <w:marRight w:val="0"/>
                      <w:marTop w:val="0"/>
                      <w:marBottom w:val="0"/>
                      <w:divBdr>
                        <w:top w:val="none" w:sz="0" w:space="0" w:color="auto"/>
                        <w:left w:val="none" w:sz="0" w:space="0" w:color="auto"/>
                        <w:bottom w:val="none" w:sz="0" w:space="0" w:color="auto"/>
                        <w:right w:val="none" w:sz="0" w:space="0" w:color="auto"/>
                      </w:divBdr>
                    </w:div>
                  </w:divsChild>
                </w:div>
                <w:div w:id="2034916573">
                  <w:marLeft w:val="0"/>
                  <w:marRight w:val="0"/>
                  <w:marTop w:val="0"/>
                  <w:marBottom w:val="0"/>
                  <w:divBdr>
                    <w:top w:val="none" w:sz="0" w:space="0" w:color="auto"/>
                    <w:left w:val="none" w:sz="0" w:space="0" w:color="auto"/>
                    <w:bottom w:val="none" w:sz="0" w:space="0" w:color="auto"/>
                    <w:right w:val="none" w:sz="0" w:space="0" w:color="auto"/>
                  </w:divBdr>
                  <w:divsChild>
                    <w:div w:id="1757434926">
                      <w:marLeft w:val="0"/>
                      <w:marRight w:val="0"/>
                      <w:marTop w:val="0"/>
                      <w:marBottom w:val="0"/>
                      <w:divBdr>
                        <w:top w:val="none" w:sz="0" w:space="0" w:color="auto"/>
                        <w:left w:val="none" w:sz="0" w:space="0" w:color="auto"/>
                        <w:bottom w:val="none" w:sz="0" w:space="0" w:color="auto"/>
                        <w:right w:val="none" w:sz="0" w:space="0" w:color="auto"/>
                      </w:divBdr>
                    </w:div>
                  </w:divsChild>
                </w:div>
                <w:div w:id="2057389798">
                  <w:marLeft w:val="0"/>
                  <w:marRight w:val="0"/>
                  <w:marTop w:val="0"/>
                  <w:marBottom w:val="0"/>
                  <w:divBdr>
                    <w:top w:val="none" w:sz="0" w:space="0" w:color="auto"/>
                    <w:left w:val="none" w:sz="0" w:space="0" w:color="auto"/>
                    <w:bottom w:val="none" w:sz="0" w:space="0" w:color="auto"/>
                    <w:right w:val="none" w:sz="0" w:space="0" w:color="auto"/>
                  </w:divBdr>
                  <w:divsChild>
                    <w:div w:id="2053996106">
                      <w:marLeft w:val="0"/>
                      <w:marRight w:val="0"/>
                      <w:marTop w:val="0"/>
                      <w:marBottom w:val="0"/>
                      <w:divBdr>
                        <w:top w:val="none" w:sz="0" w:space="0" w:color="auto"/>
                        <w:left w:val="none" w:sz="0" w:space="0" w:color="auto"/>
                        <w:bottom w:val="none" w:sz="0" w:space="0" w:color="auto"/>
                        <w:right w:val="none" w:sz="0" w:space="0" w:color="auto"/>
                      </w:divBdr>
                    </w:div>
                  </w:divsChild>
                </w:div>
                <w:div w:id="2080244279">
                  <w:marLeft w:val="0"/>
                  <w:marRight w:val="0"/>
                  <w:marTop w:val="0"/>
                  <w:marBottom w:val="0"/>
                  <w:divBdr>
                    <w:top w:val="none" w:sz="0" w:space="0" w:color="auto"/>
                    <w:left w:val="none" w:sz="0" w:space="0" w:color="auto"/>
                    <w:bottom w:val="none" w:sz="0" w:space="0" w:color="auto"/>
                    <w:right w:val="none" w:sz="0" w:space="0" w:color="auto"/>
                  </w:divBdr>
                  <w:divsChild>
                    <w:div w:id="441264895">
                      <w:marLeft w:val="0"/>
                      <w:marRight w:val="0"/>
                      <w:marTop w:val="0"/>
                      <w:marBottom w:val="0"/>
                      <w:divBdr>
                        <w:top w:val="none" w:sz="0" w:space="0" w:color="auto"/>
                        <w:left w:val="none" w:sz="0" w:space="0" w:color="auto"/>
                        <w:bottom w:val="none" w:sz="0" w:space="0" w:color="auto"/>
                        <w:right w:val="none" w:sz="0" w:space="0" w:color="auto"/>
                      </w:divBdr>
                    </w:div>
                  </w:divsChild>
                </w:div>
                <w:div w:id="2084525643">
                  <w:marLeft w:val="0"/>
                  <w:marRight w:val="0"/>
                  <w:marTop w:val="0"/>
                  <w:marBottom w:val="0"/>
                  <w:divBdr>
                    <w:top w:val="none" w:sz="0" w:space="0" w:color="auto"/>
                    <w:left w:val="none" w:sz="0" w:space="0" w:color="auto"/>
                    <w:bottom w:val="none" w:sz="0" w:space="0" w:color="auto"/>
                    <w:right w:val="none" w:sz="0" w:space="0" w:color="auto"/>
                  </w:divBdr>
                  <w:divsChild>
                    <w:div w:id="100224692">
                      <w:marLeft w:val="0"/>
                      <w:marRight w:val="0"/>
                      <w:marTop w:val="0"/>
                      <w:marBottom w:val="0"/>
                      <w:divBdr>
                        <w:top w:val="none" w:sz="0" w:space="0" w:color="auto"/>
                        <w:left w:val="none" w:sz="0" w:space="0" w:color="auto"/>
                        <w:bottom w:val="none" w:sz="0" w:space="0" w:color="auto"/>
                        <w:right w:val="none" w:sz="0" w:space="0" w:color="auto"/>
                      </w:divBdr>
                    </w:div>
                  </w:divsChild>
                </w:div>
                <w:div w:id="2086146162">
                  <w:marLeft w:val="0"/>
                  <w:marRight w:val="0"/>
                  <w:marTop w:val="0"/>
                  <w:marBottom w:val="0"/>
                  <w:divBdr>
                    <w:top w:val="none" w:sz="0" w:space="0" w:color="auto"/>
                    <w:left w:val="none" w:sz="0" w:space="0" w:color="auto"/>
                    <w:bottom w:val="none" w:sz="0" w:space="0" w:color="auto"/>
                    <w:right w:val="none" w:sz="0" w:space="0" w:color="auto"/>
                  </w:divBdr>
                  <w:divsChild>
                    <w:div w:id="1257249817">
                      <w:marLeft w:val="0"/>
                      <w:marRight w:val="0"/>
                      <w:marTop w:val="0"/>
                      <w:marBottom w:val="0"/>
                      <w:divBdr>
                        <w:top w:val="none" w:sz="0" w:space="0" w:color="auto"/>
                        <w:left w:val="none" w:sz="0" w:space="0" w:color="auto"/>
                        <w:bottom w:val="none" w:sz="0" w:space="0" w:color="auto"/>
                        <w:right w:val="none" w:sz="0" w:space="0" w:color="auto"/>
                      </w:divBdr>
                    </w:div>
                  </w:divsChild>
                </w:div>
                <w:div w:id="2088920827">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2091612719">
                  <w:marLeft w:val="0"/>
                  <w:marRight w:val="0"/>
                  <w:marTop w:val="0"/>
                  <w:marBottom w:val="0"/>
                  <w:divBdr>
                    <w:top w:val="none" w:sz="0" w:space="0" w:color="auto"/>
                    <w:left w:val="none" w:sz="0" w:space="0" w:color="auto"/>
                    <w:bottom w:val="none" w:sz="0" w:space="0" w:color="auto"/>
                    <w:right w:val="none" w:sz="0" w:space="0" w:color="auto"/>
                  </w:divBdr>
                  <w:divsChild>
                    <w:div w:id="756950195">
                      <w:marLeft w:val="0"/>
                      <w:marRight w:val="0"/>
                      <w:marTop w:val="0"/>
                      <w:marBottom w:val="0"/>
                      <w:divBdr>
                        <w:top w:val="none" w:sz="0" w:space="0" w:color="auto"/>
                        <w:left w:val="none" w:sz="0" w:space="0" w:color="auto"/>
                        <w:bottom w:val="none" w:sz="0" w:space="0" w:color="auto"/>
                        <w:right w:val="none" w:sz="0" w:space="0" w:color="auto"/>
                      </w:divBdr>
                    </w:div>
                  </w:divsChild>
                </w:div>
                <w:div w:id="2100327581">
                  <w:marLeft w:val="0"/>
                  <w:marRight w:val="0"/>
                  <w:marTop w:val="0"/>
                  <w:marBottom w:val="0"/>
                  <w:divBdr>
                    <w:top w:val="none" w:sz="0" w:space="0" w:color="auto"/>
                    <w:left w:val="none" w:sz="0" w:space="0" w:color="auto"/>
                    <w:bottom w:val="none" w:sz="0" w:space="0" w:color="auto"/>
                    <w:right w:val="none" w:sz="0" w:space="0" w:color="auto"/>
                  </w:divBdr>
                  <w:divsChild>
                    <w:div w:id="483935120">
                      <w:marLeft w:val="0"/>
                      <w:marRight w:val="0"/>
                      <w:marTop w:val="0"/>
                      <w:marBottom w:val="0"/>
                      <w:divBdr>
                        <w:top w:val="none" w:sz="0" w:space="0" w:color="auto"/>
                        <w:left w:val="none" w:sz="0" w:space="0" w:color="auto"/>
                        <w:bottom w:val="none" w:sz="0" w:space="0" w:color="auto"/>
                        <w:right w:val="none" w:sz="0" w:space="0" w:color="auto"/>
                      </w:divBdr>
                    </w:div>
                  </w:divsChild>
                </w:div>
                <w:div w:id="2107076580">
                  <w:marLeft w:val="0"/>
                  <w:marRight w:val="0"/>
                  <w:marTop w:val="0"/>
                  <w:marBottom w:val="0"/>
                  <w:divBdr>
                    <w:top w:val="none" w:sz="0" w:space="0" w:color="auto"/>
                    <w:left w:val="none" w:sz="0" w:space="0" w:color="auto"/>
                    <w:bottom w:val="none" w:sz="0" w:space="0" w:color="auto"/>
                    <w:right w:val="none" w:sz="0" w:space="0" w:color="auto"/>
                  </w:divBdr>
                  <w:divsChild>
                    <w:div w:id="1140804179">
                      <w:marLeft w:val="0"/>
                      <w:marRight w:val="0"/>
                      <w:marTop w:val="0"/>
                      <w:marBottom w:val="0"/>
                      <w:divBdr>
                        <w:top w:val="none" w:sz="0" w:space="0" w:color="auto"/>
                        <w:left w:val="none" w:sz="0" w:space="0" w:color="auto"/>
                        <w:bottom w:val="none" w:sz="0" w:space="0" w:color="auto"/>
                        <w:right w:val="none" w:sz="0" w:space="0" w:color="auto"/>
                      </w:divBdr>
                    </w:div>
                  </w:divsChild>
                </w:div>
                <w:div w:id="2128043069">
                  <w:marLeft w:val="0"/>
                  <w:marRight w:val="0"/>
                  <w:marTop w:val="0"/>
                  <w:marBottom w:val="0"/>
                  <w:divBdr>
                    <w:top w:val="none" w:sz="0" w:space="0" w:color="auto"/>
                    <w:left w:val="none" w:sz="0" w:space="0" w:color="auto"/>
                    <w:bottom w:val="none" w:sz="0" w:space="0" w:color="auto"/>
                    <w:right w:val="none" w:sz="0" w:space="0" w:color="auto"/>
                  </w:divBdr>
                  <w:divsChild>
                    <w:div w:id="1693417261">
                      <w:marLeft w:val="0"/>
                      <w:marRight w:val="0"/>
                      <w:marTop w:val="0"/>
                      <w:marBottom w:val="0"/>
                      <w:divBdr>
                        <w:top w:val="none" w:sz="0" w:space="0" w:color="auto"/>
                        <w:left w:val="none" w:sz="0" w:space="0" w:color="auto"/>
                        <w:bottom w:val="none" w:sz="0" w:space="0" w:color="auto"/>
                        <w:right w:val="none" w:sz="0" w:space="0" w:color="auto"/>
                      </w:divBdr>
                    </w:div>
                  </w:divsChild>
                </w:div>
                <w:div w:id="2128810010">
                  <w:marLeft w:val="0"/>
                  <w:marRight w:val="0"/>
                  <w:marTop w:val="0"/>
                  <w:marBottom w:val="0"/>
                  <w:divBdr>
                    <w:top w:val="none" w:sz="0" w:space="0" w:color="auto"/>
                    <w:left w:val="none" w:sz="0" w:space="0" w:color="auto"/>
                    <w:bottom w:val="none" w:sz="0" w:space="0" w:color="auto"/>
                    <w:right w:val="none" w:sz="0" w:space="0" w:color="auto"/>
                  </w:divBdr>
                  <w:divsChild>
                    <w:div w:id="2090927161">
                      <w:marLeft w:val="0"/>
                      <w:marRight w:val="0"/>
                      <w:marTop w:val="0"/>
                      <w:marBottom w:val="0"/>
                      <w:divBdr>
                        <w:top w:val="none" w:sz="0" w:space="0" w:color="auto"/>
                        <w:left w:val="none" w:sz="0" w:space="0" w:color="auto"/>
                        <w:bottom w:val="none" w:sz="0" w:space="0" w:color="auto"/>
                        <w:right w:val="none" w:sz="0" w:space="0" w:color="auto"/>
                      </w:divBdr>
                    </w:div>
                  </w:divsChild>
                </w:div>
                <w:div w:id="2137327453">
                  <w:marLeft w:val="0"/>
                  <w:marRight w:val="0"/>
                  <w:marTop w:val="0"/>
                  <w:marBottom w:val="0"/>
                  <w:divBdr>
                    <w:top w:val="none" w:sz="0" w:space="0" w:color="auto"/>
                    <w:left w:val="none" w:sz="0" w:space="0" w:color="auto"/>
                    <w:bottom w:val="none" w:sz="0" w:space="0" w:color="auto"/>
                    <w:right w:val="none" w:sz="0" w:space="0" w:color="auto"/>
                  </w:divBdr>
                  <w:divsChild>
                    <w:div w:id="1938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9459">
          <w:marLeft w:val="0"/>
          <w:marRight w:val="0"/>
          <w:marTop w:val="0"/>
          <w:marBottom w:val="0"/>
          <w:divBdr>
            <w:top w:val="none" w:sz="0" w:space="0" w:color="auto"/>
            <w:left w:val="none" w:sz="0" w:space="0" w:color="auto"/>
            <w:bottom w:val="none" w:sz="0" w:space="0" w:color="auto"/>
            <w:right w:val="none" w:sz="0" w:space="0" w:color="auto"/>
          </w:divBdr>
        </w:div>
        <w:div w:id="597911023">
          <w:marLeft w:val="0"/>
          <w:marRight w:val="0"/>
          <w:marTop w:val="0"/>
          <w:marBottom w:val="0"/>
          <w:divBdr>
            <w:top w:val="none" w:sz="0" w:space="0" w:color="auto"/>
            <w:left w:val="none" w:sz="0" w:space="0" w:color="auto"/>
            <w:bottom w:val="none" w:sz="0" w:space="0" w:color="auto"/>
            <w:right w:val="none" w:sz="0" w:space="0" w:color="auto"/>
          </w:divBdr>
          <w:divsChild>
            <w:div w:id="288634041">
              <w:marLeft w:val="-75"/>
              <w:marRight w:val="0"/>
              <w:marTop w:val="30"/>
              <w:marBottom w:val="30"/>
              <w:divBdr>
                <w:top w:val="none" w:sz="0" w:space="0" w:color="auto"/>
                <w:left w:val="none" w:sz="0" w:space="0" w:color="auto"/>
                <w:bottom w:val="none" w:sz="0" w:space="0" w:color="auto"/>
                <w:right w:val="none" w:sz="0" w:space="0" w:color="auto"/>
              </w:divBdr>
              <w:divsChild>
                <w:div w:id="40984489">
                  <w:marLeft w:val="0"/>
                  <w:marRight w:val="0"/>
                  <w:marTop w:val="0"/>
                  <w:marBottom w:val="0"/>
                  <w:divBdr>
                    <w:top w:val="none" w:sz="0" w:space="0" w:color="auto"/>
                    <w:left w:val="none" w:sz="0" w:space="0" w:color="auto"/>
                    <w:bottom w:val="none" w:sz="0" w:space="0" w:color="auto"/>
                    <w:right w:val="none" w:sz="0" w:space="0" w:color="auto"/>
                  </w:divBdr>
                  <w:divsChild>
                    <w:div w:id="2074499832">
                      <w:marLeft w:val="0"/>
                      <w:marRight w:val="0"/>
                      <w:marTop w:val="0"/>
                      <w:marBottom w:val="0"/>
                      <w:divBdr>
                        <w:top w:val="none" w:sz="0" w:space="0" w:color="auto"/>
                        <w:left w:val="none" w:sz="0" w:space="0" w:color="auto"/>
                        <w:bottom w:val="none" w:sz="0" w:space="0" w:color="auto"/>
                        <w:right w:val="none" w:sz="0" w:space="0" w:color="auto"/>
                      </w:divBdr>
                    </w:div>
                  </w:divsChild>
                </w:div>
                <w:div w:id="43993036">
                  <w:marLeft w:val="0"/>
                  <w:marRight w:val="0"/>
                  <w:marTop w:val="0"/>
                  <w:marBottom w:val="0"/>
                  <w:divBdr>
                    <w:top w:val="none" w:sz="0" w:space="0" w:color="auto"/>
                    <w:left w:val="none" w:sz="0" w:space="0" w:color="auto"/>
                    <w:bottom w:val="none" w:sz="0" w:space="0" w:color="auto"/>
                    <w:right w:val="none" w:sz="0" w:space="0" w:color="auto"/>
                  </w:divBdr>
                  <w:divsChild>
                    <w:div w:id="1448501585">
                      <w:marLeft w:val="0"/>
                      <w:marRight w:val="0"/>
                      <w:marTop w:val="0"/>
                      <w:marBottom w:val="0"/>
                      <w:divBdr>
                        <w:top w:val="none" w:sz="0" w:space="0" w:color="auto"/>
                        <w:left w:val="none" w:sz="0" w:space="0" w:color="auto"/>
                        <w:bottom w:val="none" w:sz="0" w:space="0" w:color="auto"/>
                        <w:right w:val="none" w:sz="0" w:space="0" w:color="auto"/>
                      </w:divBdr>
                    </w:div>
                  </w:divsChild>
                </w:div>
                <w:div w:id="56367014">
                  <w:marLeft w:val="0"/>
                  <w:marRight w:val="0"/>
                  <w:marTop w:val="0"/>
                  <w:marBottom w:val="0"/>
                  <w:divBdr>
                    <w:top w:val="none" w:sz="0" w:space="0" w:color="auto"/>
                    <w:left w:val="none" w:sz="0" w:space="0" w:color="auto"/>
                    <w:bottom w:val="none" w:sz="0" w:space="0" w:color="auto"/>
                    <w:right w:val="none" w:sz="0" w:space="0" w:color="auto"/>
                  </w:divBdr>
                  <w:divsChild>
                    <w:div w:id="937296879">
                      <w:marLeft w:val="0"/>
                      <w:marRight w:val="0"/>
                      <w:marTop w:val="0"/>
                      <w:marBottom w:val="0"/>
                      <w:divBdr>
                        <w:top w:val="none" w:sz="0" w:space="0" w:color="auto"/>
                        <w:left w:val="none" w:sz="0" w:space="0" w:color="auto"/>
                        <w:bottom w:val="none" w:sz="0" w:space="0" w:color="auto"/>
                        <w:right w:val="none" w:sz="0" w:space="0" w:color="auto"/>
                      </w:divBdr>
                    </w:div>
                  </w:divsChild>
                </w:div>
                <w:div w:id="87167280">
                  <w:marLeft w:val="0"/>
                  <w:marRight w:val="0"/>
                  <w:marTop w:val="0"/>
                  <w:marBottom w:val="0"/>
                  <w:divBdr>
                    <w:top w:val="none" w:sz="0" w:space="0" w:color="auto"/>
                    <w:left w:val="none" w:sz="0" w:space="0" w:color="auto"/>
                    <w:bottom w:val="none" w:sz="0" w:space="0" w:color="auto"/>
                    <w:right w:val="none" w:sz="0" w:space="0" w:color="auto"/>
                  </w:divBdr>
                  <w:divsChild>
                    <w:div w:id="2032217091">
                      <w:marLeft w:val="0"/>
                      <w:marRight w:val="0"/>
                      <w:marTop w:val="0"/>
                      <w:marBottom w:val="0"/>
                      <w:divBdr>
                        <w:top w:val="none" w:sz="0" w:space="0" w:color="auto"/>
                        <w:left w:val="none" w:sz="0" w:space="0" w:color="auto"/>
                        <w:bottom w:val="none" w:sz="0" w:space="0" w:color="auto"/>
                        <w:right w:val="none" w:sz="0" w:space="0" w:color="auto"/>
                      </w:divBdr>
                    </w:div>
                  </w:divsChild>
                </w:div>
                <w:div w:id="94253427">
                  <w:marLeft w:val="0"/>
                  <w:marRight w:val="0"/>
                  <w:marTop w:val="0"/>
                  <w:marBottom w:val="0"/>
                  <w:divBdr>
                    <w:top w:val="none" w:sz="0" w:space="0" w:color="auto"/>
                    <w:left w:val="none" w:sz="0" w:space="0" w:color="auto"/>
                    <w:bottom w:val="none" w:sz="0" w:space="0" w:color="auto"/>
                    <w:right w:val="none" w:sz="0" w:space="0" w:color="auto"/>
                  </w:divBdr>
                  <w:divsChild>
                    <w:div w:id="173804138">
                      <w:marLeft w:val="0"/>
                      <w:marRight w:val="0"/>
                      <w:marTop w:val="0"/>
                      <w:marBottom w:val="0"/>
                      <w:divBdr>
                        <w:top w:val="none" w:sz="0" w:space="0" w:color="auto"/>
                        <w:left w:val="none" w:sz="0" w:space="0" w:color="auto"/>
                        <w:bottom w:val="none" w:sz="0" w:space="0" w:color="auto"/>
                        <w:right w:val="none" w:sz="0" w:space="0" w:color="auto"/>
                      </w:divBdr>
                    </w:div>
                  </w:divsChild>
                </w:div>
                <w:div w:id="97533283">
                  <w:marLeft w:val="0"/>
                  <w:marRight w:val="0"/>
                  <w:marTop w:val="0"/>
                  <w:marBottom w:val="0"/>
                  <w:divBdr>
                    <w:top w:val="none" w:sz="0" w:space="0" w:color="auto"/>
                    <w:left w:val="none" w:sz="0" w:space="0" w:color="auto"/>
                    <w:bottom w:val="none" w:sz="0" w:space="0" w:color="auto"/>
                    <w:right w:val="none" w:sz="0" w:space="0" w:color="auto"/>
                  </w:divBdr>
                  <w:divsChild>
                    <w:div w:id="262223182">
                      <w:marLeft w:val="0"/>
                      <w:marRight w:val="0"/>
                      <w:marTop w:val="0"/>
                      <w:marBottom w:val="0"/>
                      <w:divBdr>
                        <w:top w:val="none" w:sz="0" w:space="0" w:color="auto"/>
                        <w:left w:val="none" w:sz="0" w:space="0" w:color="auto"/>
                        <w:bottom w:val="none" w:sz="0" w:space="0" w:color="auto"/>
                        <w:right w:val="none" w:sz="0" w:space="0" w:color="auto"/>
                      </w:divBdr>
                    </w:div>
                  </w:divsChild>
                </w:div>
                <w:div w:id="105271477">
                  <w:marLeft w:val="0"/>
                  <w:marRight w:val="0"/>
                  <w:marTop w:val="0"/>
                  <w:marBottom w:val="0"/>
                  <w:divBdr>
                    <w:top w:val="none" w:sz="0" w:space="0" w:color="auto"/>
                    <w:left w:val="none" w:sz="0" w:space="0" w:color="auto"/>
                    <w:bottom w:val="none" w:sz="0" w:space="0" w:color="auto"/>
                    <w:right w:val="none" w:sz="0" w:space="0" w:color="auto"/>
                  </w:divBdr>
                  <w:divsChild>
                    <w:div w:id="216088971">
                      <w:marLeft w:val="0"/>
                      <w:marRight w:val="0"/>
                      <w:marTop w:val="0"/>
                      <w:marBottom w:val="0"/>
                      <w:divBdr>
                        <w:top w:val="none" w:sz="0" w:space="0" w:color="auto"/>
                        <w:left w:val="none" w:sz="0" w:space="0" w:color="auto"/>
                        <w:bottom w:val="none" w:sz="0" w:space="0" w:color="auto"/>
                        <w:right w:val="none" w:sz="0" w:space="0" w:color="auto"/>
                      </w:divBdr>
                    </w:div>
                  </w:divsChild>
                </w:div>
                <w:div w:id="149759786">
                  <w:marLeft w:val="0"/>
                  <w:marRight w:val="0"/>
                  <w:marTop w:val="0"/>
                  <w:marBottom w:val="0"/>
                  <w:divBdr>
                    <w:top w:val="none" w:sz="0" w:space="0" w:color="auto"/>
                    <w:left w:val="none" w:sz="0" w:space="0" w:color="auto"/>
                    <w:bottom w:val="none" w:sz="0" w:space="0" w:color="auto"/>
                    <w:right w:val="none" w:sz="0" w:space="0" w:color="auto"/>
                  </w:divBdr>
                  <w:divsChild>
                    <w:div w:id="1761676552">
                      <w:marLeft w:val="0"/>
                      <w:marRight w:val="0"/>
                      <w:marTop w:val="0"/>
                      <w:marBottom w:val="0"/>
                      <w:divBdr>
                        <w:top w:val="none" w:sz="0" w:space="0" w:color="auto"/>
                        <w:left w:val="none" w:sz="0" w:space="0" w:color="auto"/>
                        <w:bottom w:val="none" w:sz="0" w:space="0" w:color="auto"/>
                        <w:right w:val="none" w:sz="0" w:space="0" w:color="auto"/>
                      </w:divBdr>
                    </w:div>
                  </w:divsChild>
                </w:div>
                <w:div w:id="171651819">
                  <w:marLeft w:val="0"/>
                  <w:marRight w:val="0"/>
                  <w:marTop w:val="0"/>
                  <w:marBottom w:val="0"/>
                  <w:divBdr>
                    <w:top w:val="none" w:sz="0" w:space="0" w:color="auto"/>
                    <w:left w:val="none" w:sz="0" w:space="0" w:color="auto"/>
                    <w:bottom w:val="none" w:sz="0" w:space="0" w:color="auto"/>
                    <w:right w:val="none" w:sz="0" w:space="0" w:color="auto"/>
                  </w:divBdr>
                  <w:divsChild>
                    <w:div w:id="204489199">
                      <w:marLeft w:val="0"/>
                      <w:marRight w:val="0"/>
                      <w:marTop w:val="0"/>
                      <w:marBottom w:val="0"/>
                      <w:divBdr>
                        <w:top w:val="none" w:sz="0" w:space="0" w:color="auto"/>
                        <w:left w:val="none" w:sz="0" w:space="0" w:color="auto"/>
                        <w:bottom w:val="none" w:sz="0" w:space="0" w:color="auto"/>
                        <w:right w:val="none" w:sz="0" w:space="0" w:color="auto"/>
                      </w:divBdr>
                    </w:div>
                  </w:divsChild>
                </w:div>
                <w:div w:id="174461065">
                  <w:marLeft w:val="0"/>
                  <w:marRight w:val="0"/>
                  <w:marTop w:val="0"/>
                  <w:marBottom w:val="0"/>
                  <w:divBdr>
                    <w:top w:val="none" w:sz="0" w:space="0" w:color="auto"/>
                    <w:left w:val="none" w:sz="0" w:space="0" w:color="auto"/>
                    <w:bottom w:val="none" w:sz="0" w:space="0" w:color="auto"/>
                    <w:right w:val="none" w:sz="0" w:space="0" w:color="auto"/>
                  </w:divBdr>
                  <w:divsChild>
                    <w:div w:id="1618364131">
                      <w:marLeft w:val="0"/>
                      <w:marRight w:val="0"/>
                      <w:marTop w:val="0"/>
                      <w:marBottom w:val="0"/>
                      <w:divBdr>
                        <w:top w:val="none" w:sz="0" w:space="0" w:color="auto"/>
                        <w:left w:val="none" w:sz="0" w:space="0" w:color="auto"/>
                        <w:bottom w:val="none" w:sz="0" w:space="0" w:color="auto"/>
                        <w:right w:val="none" w:sz="0" w:space="0" w:color="auto"/>
                      </w:divBdr>
                    </w:div>
                  </w:divsChild>
                </w:div>
                <w:div w:id="185759088">
                  <w:marLeft w:val="0"/>
                  <w:marRight w:val="0"/>
                  <w:marTop w:val="0"/>
                  <w:marBottom w:val="0"/>
                  <w:divBdr>
                    <w:top w:val="none" w:sz="0" w:space="0" w:color="auto"/>
                    <w:left w:val="none" w:sz="0" w:space="0" w:color="auto"/>
                    <w:bottom w:val="none" w:sz="0" w:space="0" w:color="auto"/>
                    <w:right w:val="none" w:sz="0" w:space="0" w:color="auto"/>
                  </w:divBdr>
                  <w:divsChild>
                    <w:div w:id="744500244">
                      <w:marLeft w:val="0"/>
                      <w:marRight w:val="0"/>
                      <w:marTop w:val="0"/>
                      <w:marBottom w:val="0"/>
                      <w:divBdr>
                        <w:top w:val="none" w:sz="0" w:space="0" w:color="auto"/>
                        <w:left w:val="none" w:sz="0" w:space="0" w:color="auto"/>
                        <w:bottom w:val="none" w:sz="0" w:space="0" w:color="auto"/>
                        <w:right w:val="none" w:sz="0" w:space="0" w:color="auto"/>
                      </w:divBdr>
                    </w:div>
                  </w:divsChild>
                </w:div>
                <w:div w:id="186413536">
                  <w:marLeft w:val="0"/>
                  <w:marRight w:val="0"/>
                  <w:marTop w:val="0"/>
                  <w:marBottom w:val="0"/>
                  <w:divBdr>
                    <w:top w:val="none" w:sz="0" w:space="0" w:color="auto"/>
                    <w:left w:val="none" w:sz="0" w:space="0" w:color="auto"/>
                    <w:bottom w:val="none" w:sz="0" w:space="0" w:color="auto"/>
                    <w:right w:val="none" w:sz="0" w:space="0" w:color="auto"/>
                  </w:divBdr>
                  <w:divsChild>
                    <w:div w:id="1411730331">
                      <w:marLeft w:val="0"/>
                      <w:marRight w:val="0"/>
                      <w:marTop w:val="0"/>
                      <w:marBottom w:val="0"/>
                      <w:divBdr>
                        <w:top w:val="none" w:sz="0" w:space="0" w:color="auto"/>
                        <w:left w:val="none" w:sz="0" w:space="0" w:color="auto"/>
                        <w:bottom w:val="none" w:sz="0" w:space="0" w:color="auto"/>
                        <w:right w:val="none" w:sz="0" w:space="0" w:color="auto"/>
                      </w:divBdr>
                    </w:div>
                  </w:divsChild>
                </w:div>
                <w:div w:id="226842579">
                  <w:marLeft w:val="0"/>
                  <w:marRight w:val="0"/>
                  <w:marTop w:val="0"/>
                  <w:marBottom w:val="0"/>
                  <w:divBdr>
                    <w:top w:val="none" w:sz="0" w:space="0" w:color="auto"/>
                    <w:left w:val="none" w:sz="0" w:space="0" w:color="auto"/>
                    <w:bottom w:val="none" w:sz="0" w:space="0" w:color="auto"/>
                    <w:right w:val="none" w:sz="0" w:space="0" w:color="auto"/>
                  </w:divBdr>
                  <w:divsChild>
                    <w:div w:id="756174320">
                      <w:marLeft w:val="0"/>
                      <w:marRight w:val="0"/>
                      <w:marTop w:val="0"/>
                      <w:marBottom w:val="0"/>
                      <w:divBdr>
                        <w:top w:val="none" w:sz="0" w:space="0" w:color="auto"/>
                        <w:left w:val="none" w:sz="0" w:space="0" w:color="auto"/>
                        <w:bottom w:val="none" w:sz="0" w:space="0" w:color="auto"/>
                        <w:right w:val="none" w:sz="0" w:space="0" w:color="auto"/>
                      </w:divBdr>
                    </w:div>
                  </w:divsChild>
                </w:div>
                <w:div w:id="265386084">
                  <w:marLeft w:val="0"/>
                  <w:marRight w:val="0"/>
                  <w:marTop w:val="0"/>
                  <w:marBottom w:val="0"/>
                  <w:divBdr>
                    <w:top w:val="none" w:sz="0" w:space="0" w:color="auto"/>
                    <w:left w:val="none" w:sz="0" w:space="0" w:color="auto"/>
                    <w:bottom w:val="none" w:sz="0" w:space="0" w:color="auto"/>
                    <w:right w:val="none" w:sz="0" w:space="0" w:color="auto"/>
                  </w:divBdr>
                  <w:divsChild>
                    <w:div w:id="307590576">
                      <w:marLeft w:val="0"/>
                      <w:marRight w:val="0"/>
                      <w:marTop w:val="0"/>
                      <w:marBottom w:val="0"/>
                      <w:divBdr>
                        <w:top w:val="none" w:sz="0" w:space="0" w:color="auto"/>
                        <w:left w:val="none" w:sz="0" w:space="0" w:color="auto"/>
                        <w:bottom w:val="none" w:sz="0" w:space="0" w:color="auto"/>
                        <w:right w:val="none" w:sz="0" w:space="0" w:color="auto"/>
                      </w:divBdr>
                    </w:div>
                  </w:divsChild>
                </w:div>
                <w:div w:id="273832011">
                  <w:marLeft w:val="0"/>
                  <w:marRight w:val="0"/>
                  <w:marTop w:val="0"/>
                  <w:marBottom w:val="0"/>
                  <w:divBdr>
                    <w:top w:val="none" w:sz="0" w:space="0" w:color="auto"/>
                    <w:left w:val="none" w:sz="0" w:space="0" w:color="auto"/>
                    <w:bottom w:val="none" w:sz="0" w:space="0" w:color="auto"/>
                    <w:right w:val="none" w:sz="0" w:space="0" w:color="auto"/>
                  </w:divBdr>
                  <w:divsChild>
                    <w:div w:id="968626094">
                      <w:marLeft w:val="0"/>
                      <w:marRight w:val="0"/>
                      <w:marTop w:val="0"/>
                      <w:marBottom w:val="0"/>
                      <w:divBdr>
                        <w:top w:val="none" w:sz="0" w:space="0" w:color="auto"/>
                        <w:left w:val="none" w:sz="0" w:space="0" w:color="auto"/>
                        <w:bottom w:val="none" w:sz="0" w:space="0" w:color="auto"/>
                        <w:right w:val="none" w:sz="0" w:space="0" w:color="auto"/>
                      </w:divBdr>
                    </w:div>
                  </w:divsChild>
                </w:div>
                <w:div w:id="298268451">
                  <w:marLeft w:val="0"/>
                  <w:marRight w:val="0"/>
                  <w:marTop w:val="0"/>
                  <w:marBottom w:val="0"/>
                  <w:divBdr>
                    <w:top w:val="none" w:sz="0" w:space="0" w:color="auto"/>
                    <w:left w:val="none" w:sz="0" w:space="0" w:color="auto"/>
                    <w:bottom w:val="none" w:sz="0" w:space="0" w:color="auto"/>
                    <w:right w:val="none" w:sz="0" w:space="0" w:color="auto"/>
                  </w:divBdr>
                  <w:divsChild>
                    <w:div w:id="800461899">
                      <w:marLeft w:val="0"/>
                      <w:marRight w:val="0"/>
                      <w:marTop w:val="0"/>
                      <w:marBottom w:val="0"/>
                      <w:divBdr>
                        <w:top w:val="none" w:sz="0" w:space="0" w:color="auto"/>
                        <w:left w:val="none" w:sz="0" w:space="0" w:color="auto"/>
                        <w:bottom w:val="none" w:sz="0" w:space="0" w:color="auto"/>
                        <w:right w:val="none" w:sz="0" w:space="0" w:color="auto"/>
                      </w:divBdr>
                    </w:div>
                  </w:divsChild>
                </w:div>
                <w:div w:id="334966507">
                  <w:marLeft w:val="0"/>
                  <w:marRight w:val="0"/>
                  <w:marTop w:val="0"/>
                  <w:marBottom w:val="0"/>
                  <w:divBdr>
                    <w:top w:val="none" w:sz="0" w:space="0" w:color="auto"/>
                    <w:left w:val="none" w:sz="0" w:space="0" w:color="auto"/>
                    <w:bottom w:val="none" w:sz="0" w:space="0" w:color="auto"/>
                    <w:right w:val="none" w:sz="0" w:space="0" w:color="auto"/>
                  </w:divBdr>
                  <w:divsChild>
                    <w:div w:id="204102689">
                      <w:marLeft w:val="0"/>
                      <w:marRight w:val="0"/>
                      <w:marTop w:val="0"/>
                      <w:marBottom w:val="0"/>
                      <w:divBdr>
                        <w:top w:val="none" w:sz="0" w:space="0" w:color="auto"/>
                        <w:left w:val="none" w:sz="0" w:space="0" w:color="auto"/>
                        <w:bottom w:val="none" w:sz="0" w:space="0" w:color="auto"/>
                        <w:right w:val="none" w:sz="0" w:space="0" w:color="auto"/>
                      </w:divBdr>
                    </w:div>
                  </w:divsChild>
                </w:div>
                <w:div w:id="358749695">
                  <w:marLeft w:val="0"/>
                  <w:marRight w:val="0"/>
                  <w:marTop w:val="0"/>
                  <w:marBottom w:val="0"/>
                  <w:divBdr>
                    <w:top w:val="none" w:sz="0" w:space="0" w:color="auto"/>
                    <w:left w:val="none" w:sz="0" w:space="0" w:color="auto"/>
                    <w:bottom w:val="none" w:sz="0" w:space="0" w:color="auto"/>
                    <w:right w:val="none" w:sz="0" w:space="0" w:color="auto"/>
                  </w:divBdr>
                  <w:divsChild>
                    <w:div w:id="441657814">
                      <w:marLeft w:val="0"/>
                      <w:marRight w:val="0"/>
                      <w:marTop w:val="0"/>
                      <w:marBottom w:val="0"/>
                      <w:divBdr>
                        <w:top w:val="none" w:sz="0" w:space="0" w:color="auto"/>
                        <w:left w:val="none" w:sz="0" w:space="0" w:color="auto"/>
                        <w:bottom w:val="none" w:sz="0" w:space="0" w:color="auto"/>
                        <w:right w:val="none" w:sz="0" w:space="0" w:color="auto"/>
                      </w:divBdr>
                    </w:div>
                  </w:divsChild>
                </w:div>
                <w:div w:id="439112351">
                  <w:marLeft w:val="0"/>
                  <w:marRight w:val="0"/>
                  <w:marTop w:val="0"/>
                  <w:marBottom w:val="0"/>
                  <w:divBdr>
                    <w:top w:val="none" w:sz="0" w:space="0" w:color="auto"/>
                    <w:left w:val="none" w:sz="0" w:space="0" w:color="auto"/>
                    <w:bottom w:val="none" w:sz="0" w:space="0" w:color="auto"/>
                    <w:right w:val="none" w:sz="0" w:space="0" w:color="auto"/>
                  </w:divBdr>
                  <w:divsChild>
                    <w:div w:id="959186308">
                      <w:marLeft w:val="0"/>
                      <w:marRight w:val="0"/>
                      <w:marTop w:val="0"/>
                      <w:marBottom w:val="0"/>
                      <w:divBdr>
                        <w:top w:val="none" w:sz="0" w:space="0" w:color="auto"/>
                        <w:left w:val="none" w:sz="0" w:space="0" w:color="auto"/>
                        <w:bottom w:val="none" w:sz="0" w:space="0" w:color="auto"/>
                        <w:right w:val="none" w:sz="0" w:space="0" w:color="auto"/>
                      </w:divBdr>
                    </w:div>
                  </w:divsChild>
                </w:div>
                <w:div w:id="481317203">
                  <w:marLeft w:val="0"/>
                  <w:marRight w:val="0"/>
                  <w:marTop w:val="0"/>
                  <w:marBottom w:val="0"/>
                  <w:divBdr>
                    <w:top w:val="none" w:sz="0" w:space="0" w:color="auto"/>
                    <w:left w:val="none" w:sz="0" w:space="0" w:color="auto"/>
                    <w:bottom w:val="none" w:sz="0" w:space="0" w:color="auto"/>
                    <w:right w:val="none" w:sz="0" w:space="0" w:color="auto"/>
                  </w:divBdr>
                  <w:divsChild>
                    <w:div w:id="845053274">
                      <w:marLeft w:val="0"/>
                      <w:marRight w:val="0"/>
                      <w:marTop w:val="0"/>
                      <w:marBottom w:val="0"/>
                      <w:divBdr>
                        <w:top w:val="none" w:sz="0" w:space="0" w:color="auto"/>
                        <w:left w:val="none" w:sz="0" w:space="0" w:color="auto"/>
                        <w:bottom w:val="none" w:sz="0" w:space="0" w:color="auto"/>
                        <w:right w:val="none" w:sz="0" w:space="0" w:color="auto"/>
                      </w:divBdr>
                    </w:div>
                  </w:divsChild>
                </w:div>
                <w:div w:id="505557443">
                  <w:marLeft w:val="0"/>
                  <w:marRight w:val="0"/>
                  <w:marTop w:val="0"/>
                  <w:marBottom w:val="0"/>
                  <w:divBdr>
                    <w:top w:val="none" w:sz="0" w:space="0" w:color="auto"/>
                    <w:left w:val="none" w:sz="0" w:space="0" w:color="auto"/>
                    <w:bottom w:val="none" w:sz="0" w:space="0" w:color="auto"/>
                    <w:right w:val="none" w:sz="0" w:space="0" w:color="auto"/>
                  </w:divBdr>
                  <w:divsChild>
                    <w:div w:id="15349117">
                      <w:marLeft w:val="0"/>
                      <w:marRight w:val="0"/>
                      <w:marTop w:val="0"/>
                      <w:marBottom w:val="0"/>
                      <w:divBdr>
                        <w:top w:val="none" w:sz="0" w:space="0" w:color="auto"/>
                        <w:left w:val="none" w:sz="0" w:space="0" w:color="auto"/>
                        <w:bottom w:val="none" w:sz="0" w:space="0" w:color="auto"/>
                        <w:right w:val="none" w:sz="0" w:space="0" w:color="auto"/>
                      </w:divBdr>
                    </w:div>
                  </w:divsChild>
                </w:div>
                <w:div w:id="521432803">
                  <w:marLeft w:val="0"/>
                  <w:marRight w:val="0"/>
                  <w:marTop w:val="0"/>
                  <w:marBottom w:val="0"/>
                  <w:divBdr>
                    <w:top w:val="none" w:sz="0" w:space="0" w:color="auto"/>
                    <w:left w:val="none" w:sz="0" w:space="0" w:color="auto"/>
                    <w:bottom w:val="none" w:sz="0" w:space="0" w:color="auto"/>
                    <w:right w:val="none" w:sz="0" w:space="0" w:color="auto"/>
                  </w:divBdr>
                  <w:divsChild>
                    <w:div w:id="931741087">
                      <w:marLeft w:val="0"/>
                      <w:marRight w:val="0"/>
                      <w:marTop w:val="0"/>
                      <w:marBottom w:val="0"/>
                      <w:divBdr>
                        <w:top w:val="none" w:sz="0" w:space="0" w:color="auto"/>
                        <w:left w:val="none" w:sz="0" w:space="0" w:color="auto"/>
                        <w:bottom w:val="none" w:sz="0" w:space="0" w:color="auto"/>
                        <w:right w:val="none" w:sz="0" w:space="0" w:color="auto"/>
                      </w:divBdr>
                    </w:div>
                  </w:divsChild>
                </w:div>
                <w:div w:id="522404467">
                  <w:marLeft w:val="0"/>
                  <w:marRight w:val="0"/>
                  <w:marTop w:val="0"/>
                  <w:marBottom w:val="0"/>
                  <w:divBdr>
                    <w:top w:val="none" w:sz="0" w:space="0" w:color="auto"/>
                    <w:left w:val="none" w:sz="0" w:space="0" w:color="auto"/>
                    <w:bottom w:val="none" w:sz="0" w:space="0" w:color="auto"/>
                    <w:right w:val="none" w:sz="0" w:space="0" w:color="auto"/>
                  </w:divBdr>
                  <w:divsChild>
                    <w:div w:id="1727533438">
                      <w:marLeft w:val="0"/>
                      <w:marRight w:val="0"/>
                      <w:marTop w:val="0"/>
                      <w:marBottom w:val="0"/>
                      <w:divBdr>
                        <w:top w:val="none" w:sz="0" w:space="0" w:color="auto"/>
                        <w:left w:val="none" w:sz="0" w:space="0" w:color="auto"/>
                        <w:bottom w:val="none" w:sz="0" w:space="0" w:color="auto"/>
                        <w:right w:val="none" w:sz="0" w:space="0" w:color="auto"/>
                      </w:divBdr>
                    </w:div>
                  </w:divsChild>
                </w:div>
                <w:div w:id="532038067">
                  <w:marLeft w:val="0"/>
                  <w:marRight w:val="0"/>
                  <w:marTop w:val="0"/>
                  <w:marBottom w:val="0"/>
                  <w:divBdr>
                    <w:top w:val="none" w:sz="0" w:space="0" w:color="auto"/>
                    <w:left w:val="none" w:sz="0" w:space="0" w:color="auto"/>
                    <w:bottom w:val="none" w:sz="0" w:space="0" w:color="auto"/>
                    <w:right w:val="none" w:sz="0" w:space="0" w:color="auto"/>
                  </w:divBdr>
                  <w:divsChild>
                    <w:div w:id="1696809062">
                      <w:marLeft w:val="0"/>
                      <w:marRight w:val="0"/>
                      <w:marTop w:val="0"/>
                      <w:marBottom w:val="0"/>
                      <w:divBdr>
                        <w:top w:val="none" w:sz="0" w:space="0" w:color="auto"/>
                        <w:left w:val="none" w:sz="0" w:space="0" w:color="auto"/>
                        <w:bottom w:val="none" w:sz="0" w:space="0" w:color="auto"/>
                        <w:right w:val="none" w:sz="0" w:space="0" w:color="auto"/>
                      </w:divBdr>
                    </w:div>
                  </w:divsChild>
                </w:div>
                <w:div w:id="532694002">
                  <w:marLeft w:val="0"/>
                  <w:marRight w:val="0"/>
                  <w:marTop w:val="0"/>
                  <w:marBottom w:val="0"/>
                  <w:divBdr>
                    <w:top w:val="none" w:sz="0" w:space="0" w:color="auto"/>
                    <w:left w:val="none" w:sz="0" w:space="0" w:color="auto"/>
                    <w:bottom w:val="none" w:sz="0" w:space="0" w:color="auto"/>
                    <w:right w:val="none" w:sz="0" w:space="0" w:color="auto"/>
                  </w:divBdr>
                  <w:divsChild>
                    <w:div w:id="1488086561">
                      <w:marLeft w:val="0"/>
                      <w:marRight w:val="0"/>
                      <w:marTop w:val="0"/>
                      <w:marBottom w:val="0"/>
                      <w:divBdr>
                        <w:top w:val="none" w:sz="0" w:space="0" w:color="auto"/>
                        <w:left w:val="none" w:sz="0" w:space="0" w:color="auto"/>
                        <w:bottom w:val="none" w:sz="0" w:space="0" w:color="auto"/>
                        <w:right w:val="none" w:sz="0" w:space="0" w:color="auto"/>
                      </w:divBdr>
                    </w:div>
                  </w:divsChild>
                </w:div>
                <w:div w:id="551423700">
                  <w:marLeft w:val="0"/>
                  <w:marRight w:val="0"/>
                  <w:marTop w:val="0"/>
                  <w:marBottom w:val="0"/>
                  <w:divBdr>
                    <w:top w:val="none" w:sz="0" w:space="0" w:color="auto"/>
                    <w:left w:val="none" w:sz="0" w:space="0" w:color="auto"/>
                    <w:bottom w:val="none" w:sz="0" w:space="0" w:color="auto"/>
                    <w:right w:val="none" w:sz="0" w:space="0" w:color="auto"/>
                  </w:divBdr>
                  <w:divsChild>
                    <w:div w:id="1570845143">
                      <w:marLeft w:val="0"/>
                      <w:marRight w:val="0"/>
                      <w:marTop w:val="0"/>
                      <w:marBottom w:val="0"/>
                      <w:divBdr>
                        <w:top w:val="none" w:sz="0" w:space="0" w:color="auto"/>
                        <w:left w:val="none" w:sz="0" w:space="0" w:color="auto"/>
                        <w:bottom w:val="none" w:sz="0" w:space="0" w:color="auto"/>
                        <w:right w:val="none" w:sz="0" w:space="0" w:color="auto"/>
                      </w:divBdr>
                    </w:div>
                  </w:divsChild>
                </w:div>
                <w:div w:id="555776997">
                  <w:marLeft w:val="0"/>
                  <w:marRight w:val="0"/>
                  <w:marTop w:val="0"/>
                  <w:marBottom w:val="0"/>
                  <w:divBdr>
                    <w:top w:val="none" w:sz="0" w:space="0" w:color="auto"/>
                    <w:left w:val="none" w:sz="0" w:space="0" w:color="auto"/>
                    <w:bottom w:val="none" w:sz="0" w:space="0" w:color="auto"/>
                    <w:right w:val="none" w:sz="0" w:space="0" w:color="auto"/>
                  </w:divBdr>
                  <w:divsChild>
                    <w:div w:id="2092772566">
                      <w:marLeft w:val="0"/>
                      <w:marRight w:val="0"/>
                      <w:marTop w:val="0"/>
                      <w:marBottom w:val="0"/>
                      <w:divBdr>
                        <w:top w:val="none" w:sz="0" w:space="0" w:color="auto"/>
                        <w:left w:val="none" w:sz="0" w:space="0" w:color="auto"/>
                        <w:bottom w:val="none" w:sz="0" w:space="0" w:color="auto"/>
                        <w:right w:val="none" w:sz="0" w:space="0" w:color="auto"/>
                      </w:divBdr>
                    </w:div>
                  </w:divsChild>
                </w:div>
                <w:div w:id="575241213">
                  <w:marLeft w:val="0"/>
                  <w:marRight w:val="0"/>
                  <w:marTop w:val="0"/>
                  <w:marBottom w:val="0"/>
                  <w:divBdr>
                    <w:top w:val="none" w:sz="0" w:space="0" w:color="auto"/>
                    <w:left w:val="none" w:sz="0" w:space="0" w:color="auto"/>
                    <w:bottom w:val="none" w:sz="0" w:space="0" w:color="auto"/>
                    <w:right w:val="none" w:sz="0" w:space="0" w:color="auto"/>
                  </w:divBdr>
                  <w:divsChild>
                    <w:div w:id="658460979">
                      <w:marLeft w:val="0"/>
                      <w:marRight w:val="0"/>
                      <w:marTop w:val="0"/>
                      <w:marBottom w:val="0"/>
                      <w:divBdr>
                        <w:top w:val="none" w:sz="0" w:space="0" w:color="auto"/>
                        <w:left w:val="none" w:sz="0" w:space="0" w:color="auto"/>
                        <w:bottom w:val="none" w:sz="0" w:space="0" w:color="auto"/>
                        <w:right w:val="none" w:sz="0" w:space="0" w:color="auto"/>
                      </w:divBdr>
                    </w:div>
                  </w:divsChild>
                </w:div>
                <w:div w:id="592710690">
                  <w:marLeft w:val="0"/>
                  <w:marRight w:val="0"/>
                  <w:marTop w:val="0"/>
                  <w:marBottom w:val="0"/>
                  <w:divBdr>
                    <w:top w:val="none" w:sz="0" w:space="0" w:color="auto"/>
                    <w:left w:val="none" w:sz="0" w:space="0" w:color="auto"/>
                    <w:bottom w:val="none" w:sz="0" w:space="0" w:color="auto"/>
                    <w:right w:val="none" w:sz="0" w:space="0" w:color="auto"/>
                  </w:divBdr>
                  <w:divsChild>
                    <w:div w:id="590822088">
                      <w:marLeft w:val="0"/>
                      <w:marRight w:val="0"/>
                      <w:marTop w:val="0"/>
                      <w:marBottom w:val="0"/>
                      <w:divBdr>
                        <w:top w:val="none" w:sz="0" w:space="0" w:color="auto"/>
                        <w:left w:val="none" w:sz="0" w:space="0" w:color="auto"/>
                        <w:bottom w:val="none" w:sz="0" w:space="0" w:color="auto"/>
                        <w:right w:val="none" w:sz="0" w:space="0" w:color="auto"/>
                      </w:divBdr>
                    </w:div>
                  </w:divsChild>
                </w:div>
                <w:div w:id="659383770">
                  <w:marLeft w:val="0"/>
                  <w:marRight w:val="0"/>
                  <w:marTop w:val="0"/>
                  <w:marBottom w:val="0"/>
                  <w:divBdr>
                    <w:top w:val="none" w:sz="0" w:space="0" w:color="auto"/>
                    <w:left w:val="none" w:sz="0" w:space="0" w:color="auto"/>
                    <w:bottom w:val="none" w:sz="0" w:space="0" w:color="auto"/>
                    <w:right w:val="none" w:sz="0" w:space="0" w:color="auto"/>
                  </w:divBdr>
                  <w:divsChild>
                    <w:div w:id="74860023">
                      <w:marLeft w:val="0"/>
                      <w:marRight w:val="0"/>
                      <w:marTop w:val="0"/>
                      <w:marBottom w:val="0"/>
                      <w:divBdr>
                        <w:top w:val="none" w:sz="0" w:space="0" w:color="auto"/>
                        <w:left w:val="none" w:sz="0" w:space="0" w:color="auto"/>
                        <w:bottom w:val="none" w:sz="0" w:space="0" w:color="auto"/>
                        <w:right w:val="none" w:sz="0" w:space="0" w:color="auto"/>
                      </w:divBdr>
                    </w:div>
                  </w:divsChild>
                </w:div>
                <w:div w:id="677196775">
                  <w:marLeft w:val="0"/>
                  <w:marRight w:val="0"/>
                  <w:marTop w:val="0"/>
                  <w:marBottom w:val="0"/>
                  <w:divBdr>
                    <w:top w:val="none" w:sz="0" w:space="0" w:color="auto"/>
                    <w:left w:val="none" w:sz="0" w:space="0" w:color="auto"/>
                    <w:bottom w:val="none" w:sz="0" w:space="0" w:color="auto"/>
                    <w:right w:val="none" w:sz="0" w:space="0" w:color="auto"/>
                  </w:divBdr>
                  <w:divsChild>
                    <w:div w:id="318310245">
                      <w:marLeft w:val="0"/>
                      <w:marRight w:val="0"/>
                      <w:marTop w:val="0"/>
                      <w:marBottom w:val="0"/>
                      <w:divBdr>
                        <w:top w:val="none" w:sz="0" w:space="0" w:color="auto"/>
                        <w:left w:val="none" w:sz="0" w:space="0" w:color="auto"/>
                        <w:bottom w:val="none" w:sz="0" w:space="0" w:color="auto"/>
                        <w:right w:val="none" w:sz="0" w:space="0" w:color="auto"/>
                      </w:divBdr>
                    </w:div>
                  </w:divsChild>
                </w:div>
                <w:div w:id="691691750">
                  <w:marLeft w:val="0"/>
                  <w:marRight w:val="0"/>
                  <w:marTop w:val="0"/>
                  <w:marBottom w:val="0"/>
                  <w:divBdr>
                    <w:top w:val="none" w:sz="0" w:space="0" w:color="auto"/>
                    <w:left w:val="none" w:sz="0" w:space="0" w:color="auto"/>
                    <w:bottom w:val="none" w:sz="0" w:space="0" w:color="auto"/>
                    <w:right w:val="none" w:sz="0" w:space="0" w:color="auto"/>
                  </w:divBdr>
                  <w:divsChild>
                    <w:div w:id="1320116382">
                      <w:marLeft w:val="0"/>
                      <w:marRight w:val="0"/>
                      <w:marTop w:val="0"/>
                      <w:marBottom w:val="0"/>
                      <w:divBdr>
                        <w:top w:val="none" w:sz="0" w:space="0" w:color="auto"/>
                        <w:left w:val="none" w:sz="0" w:space="0" w:color="auto"/>
                        <w:bottom w:val="none" w:sz="0" w:space="0" w:color="auto"/>
                        <w:right w:val="none" w:sz="0" w:space="0" w:color="auto"/>
                      </w:divBdr>
                    </w:div>
                  </w:divsChild>
                </w:div>
                <w:div w:id="697045346">
                  <w:marLeft w:val="0"/>
                  <w:marRight w:val="0"/>
                  <w:marTop w:val="0"/>
                  <w:marBottom w:val="0"/>
                  <w:divBdr>
                    <w:top w:val="none" w:sz="0" w:space="0" w:color="auto"/>
                    <w:left w:val="none" w:sz="0" w:space="0" w:color="auto"/>
                    <w:bottom w:val="none" w:sz="0" w:space="0" w:color="auto"/>
                    <w:right w:val="none" w:sz="0" w:space="0" w:color="auto"/>
                  </w:divBdr>
                  <w:divsChild>
                    <w:div w:id="1616137583">
                      <w:marLeft w:val="0"/>
                      <w:marRight w:val="0"/>
                      <w:marTop w:val="0"/>
                      <w:marBottom w:val="0"/>
                      <w:divBdr>
                        <w:top w:val="none" w:sz="0" w:space="0" w:color="auto"/>
                        <w:left w:val="none" w:sz="0" w:space="0" w:color="auto"/>
                        <w:bottom w:val="none" w:sz="0" w:space="0" w:color="auto"/>
                        <w:right w:val="none" w:sz="0" w:space="0" w:color="auto"/>
                      </w:divBdr>
                    </w:div>
                  </w:divsChild>
                </w:div>
                <w:div w:id="713580120">
                  <w:marLeft w:val="0"/>
                  <w:marRight w:val="0"/>
                  <w:marTop w:val="0"/>
                  <w:marBottom w:val="0"/>
                  <w:divBdr>
                    <w:top w:val="none" w:sz="0" w:space="0" w:color="auto"/>
                    <w:left w:val="none" w:sz="0" w:space="0" w:color="auto"/>
                    <w:bottom w:val="none" w:sz="0" w:space="0" w:color="auto"/>
                    <w:right w:val="none" w:sz="0" w:space="0" w:color="auto"/>
                  </w:divBdr>
                  <w:divsChild>
                    <w:div w:id="1703746166">
                      <w:marLeft w:val="0"/>
                      <w:marRight w:val="0"/>
                      <w:marTop w:val="0"/>
                      <w:marBottom w:val="0"/>
                      <w:divBdr>
                        <w:top w:val="none" w:sz="0" w:space="0" w:color="auto"/>
                        <w:left w:val="none" w:sz="0" w:space="0" w:color="auto"/>
                        <w:bottom w:val="none" w:sz="0" w:space="0" w:color="auto"/>
                        <w:right w:val="none" w:sz="0" w:space="0" w:color="auto"/>
                      </w:divBdr>
                    </w:div>
                  </w:divsChild>
                </w:div>
                <w:div w:id="736706939">
                  <w:marLeft w:val="0"/>
                  <w:marRight w:val="0"/>
                  <w:marTop w:val="0"/>
                  <w:marBottom w:val="0"/>
                  <w:divBdr>
                    <w:top w:val="none" w:sz="0" w:space="0" w:color="auto"/>
                    <w:left w:val="none" w:sz="0" w:space="0" w:color="auto"/>
                    <w:bottom w:val="none" w:sz="0" w:space="0" w:color="auto"/>
                    <w:right w:val="none" w:sz="0" w:space="0" w:color="auto"/>
                  </w:divBdr>
                  <w:divsChild>
                    <w:div w:id="1535145443">
                      <w:marLeft w:val="0"/>
                      <w:marRight w:val="0"/>
                      <w:marTop w:val="0"/>
                      <w:marBottom w:val="0"/>
                      <w:divBdr>
                        <w:top w:val="none" w:sz="0" w:space="0" w:color="auto"/>
                        <w:left w:val="none" w:sz="0" w:space="0" w:color="auto"/>
                        <w:bottom w:val="none" w:sz="0" w:space="0" w:color="auto"/>
                        <w:right w:val="none" w:sz="0" w:space="0" w:color="auto"/>
                      </w:divBdr>
                    </w:div>
                  </w:divsChild>
                </w:div>
                <w:div w:id="743918523">
                  <w:marLeft w:val="0"/>
                  <w:marRight w:val="0"/>
                  <w:marTop w:val="0"/>
                  <w:marBottom w:val="0"/>
                  <w:divBdr>
                    <w:top w:val="none" w:sz="0" w:space="0" w:color="auto"/>
                    <w:left w:val="none" w:sz="0" w:space="0" w:color="auto"/>
                    <w:bottom w:val="none" w:sz="0" w:space="0" w:color="auto"/>
                    <w:right w:val="none" w:sz="0" w:space="0" w:color="auto"/>
                  </w:divBdr>
                  <w:divsChild>
                    <w:div w:id="1613777586">
                      <w:marLeft w:val="0"/>
                      <w:marRight w:val="0"/>
                      <w:marTop w:val="0"/>
                      <w:marBottom w:val="0"/>
                      <w:divBdr>
                        <w:top w:val="none" w:sz="0" w:space="0" w:color="auto"/>
                        <w:left w:val="none" w:sz="0" w:space="0" w:color="auto"/>
                        <w:bottom w:val="none" w:sz="0" w:space="0" w:color="auto"/>
                        <w:right w:val="none" w:sz="0" w:space="0" w:color="auto"/>
                      </w:divBdr>
                    </w:div>
                  </w:divsChild>
                </w:div>
                <w:div w:id="773596173">
                  <w:marLeft w:val="0"/>
                  <w:marRight w:val="0"/>
                  <w:marTop w:val="0"/>
                  <w:marBottom w:val="0"/>
                  <w:divBdr>
                    <w:top w:val="none" w:sz="0" w:space="0" w:color="auto"/>
                    <w:left w:val="none" w:sz="0" w:space="0" w:color="auto"/>
                    <w:bottom w:val="none" w:sz="0" w:space="0" w:color="auto"/>
                    <w:right w:val="none" w:sz="0" w:space="0" w:color="auto"/>
                  </w:divBdr>
                  <w:divsChild>
                    <w:div w:id="1591280011">
                      <w:marLeft w:val="0"/>
                      <w:marRight w:val="0"/>
                      <w:marTop w:val="0"/>
                      <w:marBottom w:val="0"/>
                      <w:divBdr>
                        <w:top w:val="none" w:sz="0" w:space="0" w:color="auto"/>
                        <w:left w:val="none" w:sz="0" w:space="0" w:color="auto"/>
                        <w:bottom w:val="none" w:sz="0" w:space="0" w:color="auto"/>
                        <w:right w:val="none" w:sz="0" w:space="0" w:color="auto"/>
                      </w:divBdr>
                    </w:div>
                  </w:divsChild>
                </w:div>
                <w:div w:id="798914801">
                  <w:marLeft w:val="0"/>
                  <w:marRight w:val="0"/>
                  <w:marTop w:val="0"/>
                  <w:marBottom w:val="0"/>
                  <w:divBdr>
                    <w:top w:val="none" w:sz="0" w:space="0" w:color="auto"/>
                    <w:left w:val="none" w:sz="0" w:space="0" w:color="auto"/>
                    <w:bottom w:val="none" w:sz="0" w:space="0" w:color="auto"/>
                    <w:right w:val="none" w:sz="0" w:space="0" w:color="auto"/>
                  </w:divBdr>
                  <w:divsChild>
                    <w:div w:id="329406828">
                      <w:marLeft w:val="0"/>
                      <w:marRight w:val="0"/>
                      <w:marTop w:val="0"/>
                      <w:marBottom w:val="0"/>
                      <w:divBdr>
                        <w:top w:val="none" w:sz="0" w:space="0" w:color="auto"/>
                        <w:left w:val="none" w:sz="0" w:space="0" w:color="auto"/>
                        <w:bottom w:val="none" w:sz="0" w:space="0" w:color="auto"/>
                        <w:right w:val="none" w:sz="0" w:space="0" w:color="auto"/>
                      </w:divBdr>
                    </w:div>
                  </w:divsChild>
                </w:div>
                <w:div w:id="799496190">
                  <w:marLeft w:val="0"/>
                  <w:marRight w:val="0"/>
                  <w:marTop w:val="0"/>
                  <w:marBottom w:val="0"/>
                  <w:divBdr>
                    <w:top w:val="none" w:sz="0" w:space="0" w:color="auto"/>
                    <w:left w:val="none" w:sz="0" w:space="0" w:color="auto"/>
                    <w:bottom w:val="none" w:sz="0" w:space="0" w:color="auto"/>
                    <w:right w:val="none" w:sz="0" w:space="0" w:color="auto"/>
                  </w:divBdr>
                  <w:divsChild>
                    <w:div w:id="769617592">
                      <w:marLeft w:val="0"/>
                      <w:marRight w:val="0"/>
                      <w:marTop w:val="0"/>
                      <w:marBottom w:val="0"/>
                      <w:divBdr>
                        <w:top w:val="none" w:sz="0" w:space="0" w:color="auto"/>
                        <w:left w:val="none" w:sz="0" w:space="0" w:color="auto"/>
                        <w:bottom w:val="none" w:sz="0" w:space="0" w:color="auto"/>
                        <w:right w:val="none" w:sz="0" w:space="0" w:color="auto"/>
                      </w:divBdr>
                    </w:div>
                  </w:divsChild>
                </w:div>
                <w:div w:id="801384478">
                  <w:marLeft w:val="0"/>
                  <w:marRight w:val="0"/>
                  <w:marTop w:val="0"/>
                  <w:marBottom w:val="0"/>
                  <w:divBdr>
                    <w:top w:val="none" w:sz="0" w:space="0" w:color="auto"/>
                    <w:left w:val="none" w:sz="0" w:space="0" w:color="auto"/>
                    <w:bottom w:val="none" w:sz="0" w:space="0" w:color="auto"/>
                    <w:right w:val="none" w:sz="0" w:space="0" w:color="auto"/>
                  </w:divBdr>
                  <w:divsChild>
                    <w:div w:id="787043619">
                      <w:marLeft w:val="0"/>
                      <w:marRight w:val="0"/>
                      <w:marTop w:val="0"/>
                      <w:marBottom w:val="0"/>
                      <w:divBdr>
                        <w:top w:val="none" w:sz="0" w:space="0" w:color="auto"/>
                        <w:left w:val="none" w:sz="0" w:space="0" w:color="auto"/>
                        <w:bottom w:val="none" w:sz="0" w:space="0" w:color="auto"/>
                        <w:right w:val="none" w:sz="0" w:space="0" w:color="auto"/>
                      </w:divBdr>
                    </w:div>
                  </w:divsChild>
                </w:div>
                <w:div w:id="807434317">
                  <w:marLeft w:val="0"/>
                  <w:marRight w:val="0"/>
                  <w:marTop w:val="0"/>
                  <w:marBottom w:val="0"/>
                  <w:divBdr>
                    <w:top w:val="none" w:sz="0" w:space="0" w:color="auto"/>
                    <w:left w:val="none" w:sz="0" w:space="0" w:color="auto"/>
                    <w:bottom w:val="none" w:sz="0" w:space="0" w:color="auto"/>
                    <w:right w:val="none" w:sz="0" w:space="0" w:color="auto"/>
                  </w:divBdr>
                  <w:divsChild>
                    <w:div w:id="1306857194">
                      <w:marLeft w:val="0"/>
                      <w:marRight w:val="0"/>
                      <w:marTop w:val="0"/>
                      <w:marBottom w:val="0"/>
                      <w:divBdr>
                        <w:top w:val="none" w:sz="0" w:space="0" w:color="auto"/>
                        <w:left w:val="none" w:sz="0" w:space="0" w:color="auto"/>
                        <w:bottom w:val="none" w:sz="0" w:space="0" w:color="auto"/>
                        <w:right w:val="none" w:sz="0" w:space="0" w:color="auto"/>
                      </w:divBdr>
                    </w:div>
                  </w:divsChild>
                </w:div>
                <w:div w:id="815729026">
                  <w:marLeft w:val="0"/>
                  <w:marRight w:val="0"/>
                  <w:marTop w:val="0"/>
                  <w:marBottom w:val="0"/>
                  <w:divBdr>
                    <w:top w:val="none" w:sz="0" w:space="0" w:color="auto"/>
                    <w:left w:val="none" w:sz="0" w:space="0" w:color="auto"/>
                    <w:bottom w:val="none" w:sz="0" w:space="0" w:color="auto"/>
                    <w:right w:val="none" w:sz="0" w:space="0" w:color="auto"/>
                  </w:divBdr>
                  <w:divsChild>
                    <w:div w:id="1521045214">
                      <w:marLeft w:val="0"/>
                      <w:marRight w:val="0"/>
                      <w:marTop w:val="0"/>
                      <w:marBottom w:val="0"/>
                      <w:divBdr>
                        <w:top w:val="none" w:sz="0" w:space="0" w:color="auto"/>
                        <w:left w:val="none" w:sz="0" w:space="0" w:color="auto"/>
                        <w:bottom w:val="none" w:sz="0" w:space="0" w:color="auto"/>
                        <w:right w:val="none" w:sz="0" w:space="0" w:color="auto"/>
                      </w:divBdr>
                    </w:div>
                  </w:divsChild>
                </w:div>
                <w:div w:id="929848537">
                  <w:marLeft w:val="0"/>
                  <w:marRight w:val="0"/>
                  <w:marTop w:val="0"/>
                  <w:marBottom w:val="0"/>
                  <w:divBdr>
                    <w:top w:val="none" w:sz="0" w:space="0" w:color="auto"/>
                    <w:left w:val="none" w:sz="0" w:space="0" w:color="auto"/>
                    <w:bottom w:val="none" w:sz="0" w:space="0" w:color="auto"/>
                    <w:right w:val="none" w:sz="0" w:space="0" w:color="auto"/>
                  </w:divBdr>
                  <w:divsChild>
                    <w:div w:id="1900750418">
                      <w:marLeft w:val="0"/>
                      <w:marRight w:val="0"/>
                      <w:marTop w:val="0"/>
                      <w:marBottom w:val="0"/>
                      <w:divBdr>
                        <w:top w:val="none" w:sz="0" w:space="0" w:color="auto"/>
                        <w:left w:val="none" w:sz="0" w:space="0" w:color="auto"/>
                        <w:bottom w:val="none" w:sz="0" w:space="0" w:color="auto"/>
                        <w:right w:val="none" w:sz="0" w:space="0" w:color="auto"/>
                      </w:divBdr>
                    </w:div>
                  </w:divsChild>
                </w:div>
                <w:div w:id="936448093">
                  <w:marLeft w:val="0"/>
                  <w:marRight w:val="0"/>
                  <w:marTop w:val="0"/>
                  <w:marBottom w:val="0"/>
                  <w:divBdr>
                    <w:top w:val="none" w:sz="0" w:space="0" w:color="auto"/>
                    <w:left w:val="none" w:sz="0" w:space="0" w:color="auto"/>
                    <w:bottom w:val="none" w:sz="0" w:space="0" w:color="auto"/>
                    <w:right w:val="none" w:sz="0" w:space="0" w:color="auto"/>
                  </w:divBdr>
                  <w:divsChild>
                    <w:div w:id="2037927102">
                      <w:marLeft w:val="0"/>
                      <w:marRight w:val="0"/>
                      <w:marTop w:val="0"/>
                      <w:marBottom w:val="0"/>
                      <w:divBdr>
                        <w:top w:val="none" w:sz="0" w:space="0" w:color="auto"/>
                        <w:left w:val="none" w:sz="0" w:space="0" w:color="auto"/>
                        <w:bottom w:val="none" w:sz="0" w:space="0" w:color="auto"/>
                        <w:right w:val="none" w:sz="0" w:space="0" w:color="auto"/>
                      </w:divBdr>
                    </w:div>
                  </w:divsChild>
                </w:div>
                <w:div w:id="962004108">
                  <w:marLeft w:val="0"/>
                  <w:marRight w:val="0"/>
                  <w:marTop w:val="0"/>
                  <w:marBottom w:val="0"/>
                  <w:divBdr>
                    <w:top w:val="none" w:sz="0" w:space="0" w:color="auto"/>
                    <w:left w:val="none" w:sz="0" w:space="0" w:color="auto"/>
                    <w:bottom w:val="none" w:sz="0" w:space="0" w:color="auto"/>
                    <w:right w:val="none" w:sz="0" w:space="0" w:color="auto"/>
                  </w:divBdr>
                  <w:divsChild>
                    <w:div w:id="1438524757">
                      <w:marLeft w:val="0"/>
                      <w:marRight w:val="0"/>
                      <w:marTop w:val="0"/>
                      <w:marBottom w:val="0"/>
                      <w:divBdr>
                        <w:top w:val="none" w:sz="0" w:space="0" w:color="auto"/>
                        <w:left w:val="none" w:sz="0" w:space="0" w:color="auto"/>
                        <w:bottom w:val="none" w:sz="0" w:space="0" w:color="auto"/>
                        <w:right w:val="none" w:sz="0" w:space="0" w:color="auto"/>
                      </w:divBdr>
                    </w:div>
                  </w:divsChild>
                </w:div>
                <w:div w:id="1013990614">
                  <w:marLeft w:val="0"/>
                  <w:marRight w:val="0"/>
                  <w:marTop w:val="0"/>
                  <w:marBottom w:val="0"/>
                  <w:divBdr>
                    <w:top w:val="none" w:sz="0" w:space="0" w:color="auto"/>
                    <w:left w:val="none" w:sz="0" w:space="0" w:color="auto"/>
                    <w:bottom w:val="none" w:sz="0" w:space="0" w:color="auto"/>
                    <w:right w:val="none" w:sz="0" w:space="0" w:color="auto"/>
                  </w:divBdr>
                  <w:divsChild>
                    <w:div w:id="1613975729">
                      <w:marLeft w:val="0"/>
                      <w:marRight w:val="0"/>
                      <w:marTop w:val="0"/>
                      <w:marBottom w:val="0"/>
                      <w:divBdr>
                        <w:top w:val="none" w:sz="0" w:space="0" w:color="auto"/>
                        <w:left w:val="none" w:sz="0" w:space="0" w:color="auto"/>
                        <w:bottom w:val="none" w:sz="0" w:space="0" w:color="auto"/>
                        <w:right w:val="none" w:sz="0" w:space="0" w:color="auto"/>
                      </w:divBdr>
                    </w:div>
                  </w:divsChild>
                </w:div>
                <w:div w:id="1054817131">
                  <w:marLeft w:val="0"/>
                  <w:marRight w:val="0"/>
                  <w:marTop w:val="0"/>
                  <w:marBottom w:val="0"/>
                  <w:divBdr>
                    <w:top w:val="none" w:sz="0" w:space="0" w:color="auto"/>
                    <w:left w:val="none" w:sz="0" w:space="0" w:color="auto"/>
                    <w:bottom w:val="none" w:sz="0" w:space="0" w:color="auto"/>
                    <w:right w:val="none" w:sz="0" w:space="0" w:color="auto"/>
                  </w:divBdr>
                  <w:divsChild>
                    <w:div w:id="1442264359">
                      <w:marLeft w:val="0"/>
                      <w:marRight w:val="0"/>
                      <w:marTop w:val="0"/>
                      <w:marBottom w:val="0"/>
                      <w:divBdr>
                        <w:top w:val="none" w:sz="0" w:space="0" w:color="auto"/>
                        <w:left w:val="none" w:sz="0" w:space="0" w:color="auto"/>
                        <w:bottom w:val="none" w:sz="0" w:space="0" w:color="auto"/>
                        <w:right w:val="none" w:sz="0" w:space="0" w:color="auto"/>
                      </w:divBdr>
                    </w:div>
                  </w:divsChild>
                </w:div>
                <w:div w:id="1091395518">
                  <w:marLeft w:val="0"/>
                  <w:marRight w:val="0"/>
                  <w:marTop w:val="0"/>
                  <w:marBottom w:val="0"/>
                  <w:divBdr>
                    <w:top w:val="none" w:sz="0" w:space="0" w:color="auto"/>
                    <w:left w:val="none" w:sz="0" w:space="0" w:color="auto"/>
                    <w:bottom w:val="none" w:sz="0" w:space="0" w:color="auto"/>
                    <w:right w:val="none" w:sz="0" w:space="0" w:color="auto"/>
                  </w:divBdr>
                  <w:divsChild>
                    <w:div w:id="65881365">
                      <w:marLeft w:val="0"/>
                      <w:marRight w:val="0"/>
                      <w:marTop w:val="0"/>
                      <w:marBottom w:val="0"/>
                      <w:divBdr>
                        <w:top w:val="none" w:sz="0" w:space="0" w:color="auto"/>
                        <w:left w:val="none" w:sz="0" w:space="0" w:color="auto"/>
                        <w:bottom w:val="none" w:sz="0" w:space="0" w:color="auto"/>
                        <w:right w:val="none" w:sz="0" w:space="0" w:color="auto"/>
                      </w:divBdr>
                    </w:div>
                  </w:divsChild>
                </w:div>
                <w:div w:id="1097285996">
                  <w:marLeft w:val="0"/>
                  <w:marRight w:val="0"/>
                  <w:marTop w:val="0"/>
                  <w:marBottom w:val="0"/>
                  <w:divBdr>
                    <w:top w:val="none" w:sz="0" w:space="0" w:color="auto"/>
                    <w:left w:val="none" w:sz="0" w:space="0" w:color="auto"/>
                    <w:bottom w:val="none" w:sz="0" w:space="0" w:color="auto"/>
                    <w:right w:val="none" w:sz="0" w:space="0" w:color="auto"/>
                  </w:divBdr>
                  <w:divsChild>
                    <w:div w:id="1253662168">
                      <w:marLeft w:val="0"/>
                      <w:marRight w:val="0"/>
                      <w:marTop w:val="0"/>
                      <w:marBottom w:val="0"/>
                      <w:divBdr>
                        <w:top w:val="none" w:sz="0" w:space="0" w:color="auto"/>
                        <w:left w:val="none" w:sz="0" w:space="0" w:color="auto"/>
                        <w:bottom w:val="none" w:sz="0" w:space="0" w:color="auto"/>
                        <w:right w:val="none" w:sz="0" w:space="0" w:color="auto"/>
                      </w:divBdr>
                    </w:div>
                  </w:divsChild>
                </w:div>
                <w:div w:id="1102723096">
                  <w:marLeft w:val="0"/>
                  <w:marRight w:val="0"/>
                  <w:marTop w:val="0"/>
                  <w:marBottom w:val="0"/>
                  <w:divBdr>
                    <w:top w:val="none" w:sz="0" w:space="0" w:color="auto"/>
                    <w:left w:val="none" w:sz="0" w:space="0" w:color="auto"/>
                    <w:bottom w:val="none" w:sz="0" w:space="0" w:color="auto"/>
                    <w:right w:val="none" w:sz="0" w:space="0" w:color="auto"/>
                  </w:divBdr>
                  <w:divsChild>
                    <w:div w:id="1503660638">
                      <w:marLeft w:val="0"/>
                      <w:marRight w:val="0"/>
                      <w:marTop w:val="0"/>
                      <w:marBottom w:val="0"/>
                      <w:divBdr>
                        <w:top w:val="none" w:sz="0" w:space="0" w:color="auto"/>
                        <w:left w:val="none" w:sz="0" w:space="0" w:color="auto"/>
                        <w:bottom w:val="none" w:sz="0" w:space="0" w:color="auto"/>
                        <w:right w:val="none" w:sz="0" w:space="0" w:color="auto"/>
                      </w:divBdr>
                    </w:div>
                  </w:divsChild>
                </w:div>
                <w:div w:id="1113090390">
                  <w:marLeft w:val="0"/>
                  <w:marRight w:val="0"/>
                  <w:marTop w:val="0"/>
                  <w:marBottom w:val="0"/>
                  <w:divBdr>
                    <w:top w:val="none" w:sz="0" w:space="0" w:color="auto"/>
                    <w:left w:val="none" w:sz="0" w:space="0" w:color="auto"/>
                    <w:bottom w:val="none" w:sz="0" w:space="0" w:color="auto"/>
                    <w:right w:val="none" w:sz="0" w:space="0" w:color="auto"/>
                  </w:divBdr>
                  <w:divsChild>
                    <w:div w:id="949775326">
                      <w:marLeft w:val="0"/>
                      <w:marRight w:val="0"/>
                      <w:marTop w:val="0"/>
                      <w:marBottom w:val="0"/>
                      <w:divBdr>
                        <w:top w:val="none" w:sz="0" w:space="0" w:color="auto"/>
                        <w:left w:val="none" w:sz="0" w:space="0" w:color="auto"/>
                        <w:bottom w:val="none" w:sz="0" w:space="0" w:color="auto"/>
                        <w:right w:val="none" w:sz="0" w:space="0" w:color="auto"/>
                      </w:divBdr>
                    </w:div>
                  </w:divsChild>
                </w:div>
                <w:div w:id="1149595082">
                  <w:marLeft w:val="0"/>
                  <w:marRight w:val="0"/>
                  <w:marTop w:val="0"/>
                  <w:marBottom w:val="0"/>
                  <w:divBdr>
                    <w:top w:val="none" w:sz="0" w:space="0" w:color="auto"/>
                    <w:left w:val="none" w:sz="0" w:space="0" w:color="auto"/>
                    <w:bottom w:val="none" w:sz="0" w:space="0" w:color="auto"/>
                    <w:right w:val="none" w:sz="0" w:space="0" w:color="auto"/>
                  </w:divBdr>
                  <w:divsChild>
                    <w:div w:id="1326934879">
                      <w:marLeft w:val="0"/>
                      <w:marRight w:val="0"/>
                      <w:marTop w:val="0"/>
                      <w:marBottom w:val="0"/>
                      <w:divBdr>
                        <w:top w:val="none" w:sz="0" w:space="0" w:color="auto"/>
                        <w:left w:val="none" w:sz="0" w:space="0" w:color="auto"/>
                        <w:bottom w:val="none" w:sz="0" w:space="0" w:color="auto"/>
                        <w:right w:val="none" w:sz="0" w:space="0" w:color="auto"/>
                      </w:divBdr>
                    </w:div>
                  </w:divsChild>
                </w:div>
                <w:div w:id="1153066423">
                  <w:marLeft w:val="0"/>
                  <w:marRight w:val="0"/>
                  <w:marTop w:val="0"/>
                  <w:marBottom w:val="0"/>
                  <w:divBdr>
                    <w:top w:val="none" w:sz="0" w:space="0" w:color="auto"/>
                    <w:left w:val="none" w:sz="0" w:space="0" w:color="auto"/>
                    <w:bottom w:val="none" w:sz="0" w:space="0" w:color="auto"/>
                    <w:right w:val="none" w:sz="0" w:space="0" w:color="auto"/>
                  </w:divBdr>
                  <w:divsChild>
                    <w:div w:id="793016977">
                      <w:marLeft w:val="0"/>
                      <w:marRight w:val="0"/>
                      <w:marTop w:val="0"/>
                      <w:marBottom w:val="0"/>
                      <w:divBdr>
                        <w:top w:val="none" w:sz="0" w:space="0" w:color="auto"/>
                        <w:left w:val="none" w:sz="0" w:space="0" w:color="auto"/>
                        <w:bottom w:val="none" w:sz="0" w:space="0" w:color="auto"/>
                        <w:right w:val="none" w:sz="0" w:space="0" w:color="auto"/>
                      </w:divBdr>
                    </w:div>
                  </w:divsChild>
                </w:div>
                <w:div w:id="1153988686">
                  <w:marLeft w:val="0"/>
                  <w:marRight w:val="0"/>
                  <w:marTop w:val="0"/>
                  <w:marBottom w:val="0"/>
                  <w:divBdr>
                    <w:top w:val="none" w:sz="0" w:space="0" w:color="auto"/>
                    <w:left w:val="none" w:sz="0" w:space="0" w:color="auto"/>
                    <w:bottom w:val="none" w:sz="0" w:space="0" w:color="auto"/>
                    <w:right w:val="none" w:sz="0" w:space="0" w:color="auto"/>
                  </w:divBdr>
                  <w:divsChild>
                    <w:div w:id="333607862">
                      <w:marLeft w:val="0"/>
                      <w:marRight w:val="0"/>
                      <w:marTop w:val="0"/>
                      <w:marBottom w:val="0"/>
                      <w:divBdr>
                        <w:top w:val="none" w:sz="0" w:space="0" w:color="auto"/>
                        <w:left w:val="none" w:sz="0" w:space="0" w:color="auto"/>
                        <w:bottom w:val="none" w:sz="0" w:space="0" w:color="auto"/>
                        <w:right w:val="none" w:sz="0" w:space="0" w:color="auto"/>
                      </w:divBdr>
                    </w:div>
                  </w:divsChild>
                </w:div>
                <w:div w:id="1212154821">
                  <w:marLeft w:val="0"/>
                  <w:marRight w:val="0"/>
                  <w:marTop w:val="0"/>
                  <w:marBottom w:val="0"/>
                  <w:divBdr>
                    <w:top w:val="none" w:sz="0" w:space="0" w:color="auto"/>
                    <w:left w:val="none" w:sz="0" w:space="0" w:color="auto"/>
                    <w:bottom w:val="none" w:sz="0" w:space="0" w:color="auto"/>
                    <w:right w:val="none" w:sz="0" w:space="0" w:color="auto"/>
                  </w:divBdr>
                  <w:divsChild>
                    <w:div w:id="1677223741">
                      <w:marLeft w:val="0"/>
                      <w:marRight w:val="0"/>
                      <w:marTop w:val="0"/>
                      <w:marBottom w:val="0"/>
                      <w:divBdr>
                        <w:top w:val="none" w:sz="0" w:space="0" w:color="auto"/>
                        <w:left w:val="none" w:sz="0" w:space="0" w:color="auto"/>
                        <w:bottom w:val="none" w:sz="0" w:space="0" w:color="auto"/>
                        <w:right w:val="none" w:sz="0" w:space="0" w:color="auto"/>
                      </w:divBdr>
                    </w:div>
                  </w:divsChild>
                </w:div>
                <w:div w:id="1235121628">
                  <w:marLeft w:val="0"/>
                  <w:marRight w:val="0"/>
                  <w:marTop w:val="0"/>
                  <w:marBottom w:val="0"/>
                  <w:divBdr>
                    <w:top w:val="none" w:sz="0" w:space="0" w:color="auto"/>
                    <w:left w:val="none" w:sz="0" w:space="0" w:color="auto"/>
                    <w:bottom w:val="none" w:sz="0" w:space="0" w:color="auto"/>
                    <w:right w:val="none" w:sz="0" w:space="0" w:color="auto"/>
                  </w:divBdr>
                  <w:divsChild>
                    <w:div w:id="1169977947">
                      <w:marLeft w:val="0"/>
                      <w:marRight w:val="0"/>
                      <w:marTop w:val="0"/>
                      <w:marBottom w:val="0"/>
                      <w:divBdr>
                        <w:top w:val="none" w:sz="0" w:space="0" w:color="auto"/>
                        <w:left w:val="none" w:sz="0" w:space="0" w:color="auto"/>
                        <w:bottom w:val="none" w:sz="0" w:space="0" w:color="auto"/>
                        <w:right w:val="none" w:sz="0" w:space="0" w:color="auto"/>
                      </w:divBdr>
                    </w:div>
                  </w:divsChild>
                </w:div>
                <w:div w:id="1272976471">
                  <w:marLeft w:val="0"/>
                  <w:marRight w:val="0"/>
                  <w:marTop w:val="0"/>
                  <w:marBottom w:val="0"/>
                  <w:divBdr>
                    <w:top w:val="none" w:sz="0" w:space="0" w:color="auto"/>
                    <w:left w:val="none" w:sz="0" w:space="0" w:color="auto"/>
                    <w:bottom w:val="none" w:sz="0" w:space="0" w:color="auto"/>
                    <w:right w:val="none" w:sz="0" w:space="0" w:color="auto"/>
                  </w:divBdr>
                  <w:divsChild>
                    <w:div w:id="837884965">
                      <w:marLeft w:val="0"/>
                      <w:marRight w:val="0"/>
                      <w:marTop w:val="0"/>
                      <w:marBottom w:val="0"/>
                      <w:divBdr>
                        <w:top w:val="none" w:sz="0" w:space="0" w:color="auto"/>
                        <w:left w:val="none" w:sz="0" w:space="0" w:color="auto"/>
                        <w:bottom w:val="none" w:sz="0" w:space="0" w:color="auto"/>
                        <w:right w:val="none" w:sz="0" w:space="0" w:color="auto"/>
                      </w:divBdr>
                    </w:div>
                  </w:divsChild>
                </w:div>
                <w:div w:id="1342119797">
                  <w:marLeft w:val="0"/>
                  <w:marRight w:val="0"/>
                  <w:marTop w:val="0"/>
                  <w:marBottom w:val="0"/>
                  <w:divBdr>
                    <w:top w:val="none" w:sz="0" w:space="0" w:color="auto"/>
                    <w:left w:val="none" w:sz="0" w:space="0" w:color="auto"/>
                    <w:bottom w:val="none" w:sz="0" w:space="0" w:color="auto"/>
                    <w:right w:val="none" w:sz="0" w:space="0" w:color="auto"/>
                  </w:divBdr>
                  <w:divsChild>
                    <w:div w:id="114713652">
                      <w:marLeft w:val="0"/>
                      <w:marRight w:val="0"/>
                      <w:marTop w:val="0"/>
                      <w:marBottom w:val="0"/>
                      <w:divBdr>
                        <w:top w:val="none" w:sz="0" w:space="0" w:color="auto"/>
                        <w:left w:val="none" w:sz="0" w:space="0" w:color="auto"/>
                        <w:bottom w:val="none" w:sz="0" w:space="0" w:color="auto"/>
                        <w:right w:val="none" w:sz="0" w:space="0" w:color="auto"/>
                      </w:divBdr>
                    </w:div>
                  </w:divsChild>
                </w:div>
                <w:div w:id="1355961947">
                  <w:marLeft w:val="0"/>
                  <w:marRight w:val="0"/>
                  <w:marTop w:val="0"/>
                  <w:marBottom w:val="0"/>
                  <w:divBdr>
                    <w:top w:val="none" w:sz="0" w:space="0" w:color="auto"/>
                    <w:left w:val="none" w:sz="0" w:space="0" w:color="auto"/>
                    <w:bottom w:val="none" w:sz="0" w:space="0" w:color="auto"/>
                    <w:right w:val="none" w:sz="0" w:space="0" w:color="auto"/>
                  </w:divBdr>
                  <w:divsChild>
                    <w:div w:id="984042787">
                      <w:marLeft w:val="0"/>
                      <w:marRight w:val="0"/>
                      <w:marTop w:val="0"/>
                      <w:marBottom w:val="0"/>
                      <w:divBdr>
                        <w:top w:val="none" w:sz="0" w:space="0" w:color="auto"/>
                        <w:left w:val="none" w:sz="0" w:space="0" w:color="auto"/>
                        <w:bottom w:val="none" w:sz="0" w:space="0" w:color="auto"/>
                        <w:right w:val="none" w:sz="0" w:space="0" w:color="auto"/>
                      </w:divBdr>
                    </w:div>
                  </w:divsChild>
                </w:div>
                <w:div w:id="1379428884">
                  <w:marLeft w:val="0"/>
                  <w:marRight w:val="0"/>
                  <w:marTop w:val="0"/>
                  <w:marBottom w:val="0"/>
                  <w:divBdr>
                    <w:top w:val="none" w:sz="0" w:space="0" w:color="auto"/>
                    <w:left w:val="none" w:sz="0" w:space="0" w:color="auto"/>
                    <w:bottom w:val="none" w:sz="0" w:space="0" w:color="auto"/>
                    <w:right w:val="none" w:sz="0" w:space="0" w:color="auto"/>
                  </w:divBdr>
                  <w:divsChild>
                    <w:div w:id="1089961291">
                      <w:marLeft w:val="0"/>
                      <w:marRight w:val="0"/>
                      <w:marTop w:val="0"/>
                      <w:marBottom w:val="0"/>
                      <w:divBdr>
                        <w:top w:val="none" w:sz="0" w:space="0" w:color="auto"/>
                        <w:left w:val="none" w:sz="0" w:space="0" w:color="auto"/>
                        <w:bottom w:val="none" w:sz="0" w:space="0" w:color="auto"/>
                        <w:right w:val="none" w:sz="0" w:space="0" w:color="auto"/>
                      </w:divBdr>
                    </w:div>
                  </w:divsChild>
                </w:div>
                <w:div w:id="1407921988">
                  <w:marLeft w:val="0"/>
                  <w:marRight w:val="0"/>
                  <w:marTop w:val="0"/>
                  <w:marBottom w:val="0"/>
                  <w:divBdr>
                    <w:top w:val="none" w:sz="0" w:space="0" w:color="auto"/>
                    <w:left w:val="none" w:sz="0" w:space="0" w:color="auto"/>
                    <w:bottom w:val="none" w:sz="0" w:space="0" w:color="auto"/>
                    <w:right w:val="none" w:sz="0" w:space="0" w:color="auto"/>
                  </w:divBdr>
                  <w:divsChild>
                    <w:div w:id="1969120195">
                      <w:marLeft w:val="0"/>
                      <w:marRight w:val="0"/>
                      <w:marTop w:val="0"/>
                      <w:marBottom w:val="0"/>
                      <w:divBdr>
                        <w:top w:val="none" w:sz="0" w:space="0" w:color="auto"/>
                        <w:left w:val="none" w:sz="0" w:space="0" w:color="auto"/>
                        <w:bottom w:val="none" w:sz="0" w:space="0" w:color="auto"/>
                        <w:right w:val="none" w:sz="0" w:space="0" w:color="auto"/>
                      </w:divBdr>
                    </w:div>
                  </w:divsChild>
                </w:div>
                <w:div w:id="1412770511">
                  <w:marLeft w:val="0"/>
                  <w:marRight w:val="0"/>
                  <w:marTop w:val="0"/>
                  <w:marBottom w:val="0"/>
                  <w:divBdr>
                    <w:top w:val="none" w:sz="0" w:space="0" w:color="auto"/>
                    <w:left w:val="none" w:sz="0" w:space="0" w:color="auto"/>
                    <w:bottom w:val="none" w:sz="0" w:space="0" w:color="auto"/>
                    <w:right w:val="none" w:sz="0" w:space="0" w:color="auto"/>
                  </w:divBdr>
                  <w:divsChild>
                    <w:div w:id="2013606147">
                      <w:marLeft w:val="0"/>
                      <w:marRight w:val="0"/>
                      <w:marTop w:val="0"/>
                      <w:marBottom w:val="0"/>
                      <w:divBdr>
                        <w:top w:val="none" w:sz="0" w:space="0" w:color="auto"/>
                        <w:left w:val="none" w:sz="0" w:space="0" w:color="auto"/>
                        <w:bottom w:val="none" w:sz="0" w:space="0" w:color="auto"/>
                        <w:right w:val="none" w:sz="0" w:space="0" w:color="auto"/>
                      </w:divBdr>
                    </w:div>
                  </w:divsChild>
                </w:div>
                <w:div w:id="1413510112">
                  <w:marLeft w:val="0"/>
                  <w:marRight w:val="0"/>
                  <w:marTop w:val="0"/>
                  <w:marBottom w:val="0"/>
                  <w:divBdr>
                    <w:top w:val="none" w:sz="0" w:space="0" w:color="auto"/>
                    <w:left w:val="none" w:sz="0" w:space="0" w:color="auto"/>
                    <w:bottom w:val="none" w:sz="0" w:space="0" w:color="auto"/>
                    <w:right w:val="none" w:sz="0" w:space="0" w:color="auto"/>
                  </w:divBdr>
                  <w:divsChild>
                    <w:div w:id="1973636821">
                      <w:marLeft w:val="0"/>
                      <w:marRight w:val="0"/>
                      <w:marTop w:val="0"/>
                      <w:marBottom w:val="0"/>
                      <w:divBdr>
                        <w:top w:val="none" w:sz="0" w:space="0" w:color="auto"/>
                        <w:left w:val="none" w:sz="0" w:space="0" w:color="auto"/>
                        <w:bottom w:val="none" w:sz="0" w:space="0" w:color="auto"/>
                        <w:right w:val="none" w:sz="0" w:space="0" w:color="auto"/>
                      </w:divBdr>
                    </w:div>
                  </w:divsChild>
                </w:div>
                <w:div w:id="1414740428">
                  <w:marLeft w:val="0"/>
                  <w:marRight w:val="0"/>
                  <w:marTop w:val="0"/>
                  <w:marBottom w:val="0"/>
                  <w:divBdr>
                    <w:top w:val="none" w:sz="0" w:space="0" w:color="auto"/>
                    <w:left w:val="none" w:sz="0" w:space="0" w:color="auto"/>
                    <w:bottom w:val="none" w:sz="0" w:space="0" w:color="auto"/>
                    <w:right w:val="none" w:sz="0" w:space="0" w:color="auto"/>
                  </w:divBdr>
                  <w:divsChild>
                    <w:div w:id="384107139">
                      <w:marLeft w:val="0"/>
                      <w:marRight w:val="0"/>
                      <w:marTop w:val="0"/>
                      <w:marBottom w:val="0"/>
                      <w:divBdr>
                        <w:top w:val="none" w:sz="0" w:space="0" w:color="auto"/>
                        <w:left w:val="none" w:sz="0" w:space="0" w:color="auto"/>
                        <w:bottom w:val="none" w:sz="0" w:space="0" w:color="auto"/>
                        <w:right w:val="none" w:sz="0" w:space="0" w:color="auto"/>
                      </w:divBdr>
                    </w:div>
                  </w:divsChild>
                </w:div>
                <w:div w:id="1418791688">
                  <w:marLeft w:val="0"/>
                  <w:marRight w:val="0"/>
                  <w:marTop w:val="0"/>
                  <w:marBottom w:val="0"/>
                  <w:divBdr>
                    <w:top w:val="none" w:sz="0" w:space="0" w:color="auto"/>
                    <w:left w:val="none" w:sz="0" w:space="0" w:color="auto"/>
                    <w:bottom w:val="none" w:sz="0" w:space="0" w:color="auto"/>
                    <w:right w:val="none" w:sz="0" w:space="0" w:color="auto"/>
                  </w:divBdr>
                  <w:divsChild>
                    <w:div w:id="994652769">
                      <w:marLeft w:val="0"/>
                      <w:marRight w:val="0"/>
                      <w:marTop w:val="0"/>
                      <w:marBottom w:val="0"/>
                      <w:divBdr>
                        <w:top w:val="none" w:sz="0" w:space="0" w:color="auto"/>
                        <w:left w:val="none" w:sz="0" w:space="0" w:color="auto"/>
                        <w:bottom w:val="none" w:sz="0" w:space="0" w:color="auto"/>
                        <w:right w:val="none" w:sz="0" w:space="0" w:color="auto"/>
                      </w:divBdr>
                    </w:div>
                  </w:divsChild>
                </w:div>
                <w:div w:id="1472820220">
                  <w:marLeft w:val="0"/>
                  <w:marRight w:val="0"/>
                  <w:marTop w:val="0"/>
                  <w:marBottom w:val="0"/>
                  <w:divBdr>
                    <w:top w:val="none" w:sz="0" w:space="0" w:color="auto"/>
                    <w:left w:val="none" w:sz="0" w:space="0" w:color="auto"/>
                    <w:bottom w:val="none" w:sz="0" w:space="0" w:color="auto"/>
                    <w:right w:val="none" w:sz="0" w:space="0" w:color="auto"/>
                  </w:divBdr>
                  <w:divsChild>
                    <w:div w:id="558632503">
                      <w:marLeft w:val="0"/>
                      <w:marRight w:val="0"/>
                      <w:marTop w:val="0"/>
                      <w:marBottom w:val="0"/>
                      <w:divBdr>
                        <w:top w:val="none" w:sz="0" w:space="0" w:color="auto"/>
                        <w:left w:val="none" w:sz="0" w:space="0" w:color="auto"/>
                        <w:bottom w:val="none" w:sz="0" w:space="0" w:color="auto"/>
                        <w:right w:val="none" w:sz="0" w:space="0" w:color="auto"/>
                      </w:divBdr>
                    </w:div>
                  </w:divsChild>
                </w:div>
                <w:div w:id="1473250983">
                  <w:marLeft w:val="0"/>
                  <w:marRight w:val="0"/>
                  <w:marTop w:val="0"/>
                  <w:marBottom w:val="0"/>
                  <w:divBdr>
                    <w:top w:val="none" w:sz="0" w:space="0" w:color="auto"/>
                    <w:left w:val="none" w:sz="0" w:space="0" w:color="auto"/>
                    <w:bottom w:val="none" w:sz="0" w:space="0" w:color="auto"/>
                    <w:right w:val="none" w:sz="0" w:space="0" w:color="auto"/>
                  </w:divBdr>
                  <w:divsChild>
                    <w:div w:id="479080911">
                      <w:marLeft w:val="0"/>
                      <w:marRight w:val="0"/>
                      <w:marTop w:val="0"/>
                      <w:marBottom w:val="0"/>
                      <w:divBdr>
                        <w:top w:val="none" w:sz="0" w:space="0" w:color="auto"/>
                        <w:left w:val="none" w:sz="0" w:space="0" w:color="auto"/>
                        <w:bottom w:val="none" w:sz="0" w:space="0" w:color="auto"/>
                        <w:right w:val="none" w:sz="0" w:space="0" w:color="auto"/>
                      </w:divBdr>
                    </w:div>
                  </w:divsChild>
                </w:div>
                <w:div w:id="1478916435">
                  <w:marLeft w:val="0"/>
                  <w:marRight w:val="0"/>
                  <w:marTop w:val="0"/>
                  <w:marBottom w:val="0"/>
                  <w:divBdr>
                    <w:top w:val="none" w:sz="0" w:space="0" w:color="auto"/>
                    <w:left w:val="none" w:sz="0" w:space="0" w:color="auto"/>
                    <w:bottom w:val="none" w:sz="0" w:space="0" w:color="auto"/>
                    <w:right w:val="none" w:sz="0" w:space="0" w:color="auto"/>
                  </w:divBdr>
                  <w:divsChild>
                    <w:div w:id="477722608">
                      <w:marLeft w:val="0"/>
                      <w:marRight w:val="0"/>
                      <w:marTop w:val="0"/>
                      <w:marBottom w:val="0"/>
                      <w:divBdr>
                        <w:top w:val="none" w:sz="0" w:space="0" w:color="auto"/>
                        <w:left w:val="none" w:sz="0" w:space="0" w:color="auto"/>
                        <w:bottom w:val="none" w:sz="0" w:space="0" w:color="auto"/>
                        <w:right w:val="none" w:sz="0" w:space="0" w:color="auto"/>
                      </w:divBdr>
                    </w:div>
                  </w:divsChild>
                </w:div>
                <w:div w:id="1482577682">
                  <w:marLeft w:val="0"/>
                  <w:marRight w:val="0"/>
                  <w:marTop w:val="0"/>
                  <w:marBottom w:val="0"/>
                  <w:divBdr>
                    <w:top w:val="none" w:sz="0" w:space="0" w:color="auto"/>
                    <w:left w:val="none" w:sz="0" w:space="0" w:color="auto"/>
                    <w:bottom w:val="none" w:sz="0" w:space="0" w:color="auto"/>
                    <w:right w:val="none" w:sz="0" w:space="0" w:color="auto"/>
                  </w:divBdr>
                  <w:divsChild>
                    <w:div w:id="1210606995">
                      <w:marLeft w:val="0"/>
                      <w:marRight w:val="0"/>
                      <w:marTop w:val="0"/>
                      <w:marBottom w:val="0"/>
                      <w:divBdr>
                        <w:top w:val="none" w:sz="0" w:space="0" w:color="auto"/>
                        <w:left w:val="none" w:sz="0" w:space="0" w:color="auto"/>
                        <w:bottom w:val="none" w:sz="0" w:space="0" w:color="auto"/>
                        <w:right w:val="none" w:sz="0" w:space="0" w:color="auto"/>
                      </w:divBdr>
                    </w:div>
                  </w:divsChild>
                </w:div>
                <w:div w:id="1501702538">
                  <w:marLeft w:val="0"/>
                  <w:marRight w:val="0"/>
                  <w:marTop w:val="0"/>
                  <w:marBottom w:val="0"/>
                  <w:divBdr>
                    <w:top w:val="none" w:sz="0" w:space="0" w:color="auto"/>
                    <w:left w:val="none" w:sz="0" w:space="0" w:color="auto"/>
                    <w:bottom w:val="none" w:sz="0" w:space="0" w:color="auto"/>
                    <w:right w:val="none" w:sz="0" w:space="0" w:color="auto"/>
                  </w:divBdr>
                  <w:divsChild>
                    <w:div w:id="2048990786">
                      <w:marLeft w:val="0"/>
                      <w:marRight w:val="0"/>
                      <w:marTop w:val="0"/>
                      <w:marBottom w:val="0"/>
                      <w:divBdr>
                        <w:top w:val="none" w:sz="0" w:space="0" w:color="auto"/>
                        <w:left w:val="none" w:sz="0" w:space="0" w:color="auto"/>
                        <w:bottom w:val="none" w:sz="0" w:space="0" w:color="auto"/>
                        <w:right w:val="none" w:sz="0" w:space="0" w:color="auto"/>
                      </w:divBdr>
                    </w:div>
                  </w:divsChild>
                </w:div>
                <w:div w:id="1526013845">
                  <w:marLeft w:val="0"/>
                  <w:marRight w:val="0"/>
                  <w:marTop w:val="0"/>
                  <w:marBottom w:val="0"/>
                  <w:divBdr>
                    <w:top w:val="none" w:sz="0" w:space="0" w:color="auto"/>
                    <w:left w:val="none" w:sz="0" w:space="0" w:color="auto"/>
                    <w:bottom w:val="none" w:sz="0" w:space="0" w:color="auto"/>
                    <w:right w:val="none" w:sz="0" w:space="0" w:color="auto"/>
                  </w:divBdr>
                  <w:divsChild>
                    <w:div w:id="1869365051">
                      <w:marLeft w:val="0"/>
                      <w:marRight w:val="0"/>
                      <w:marTop w:val="0"/>
                      <w:marBottom w:val="0"/>
                      <w:divBdr>
                        <w:top w:val="none" w:sz="0" w:space="0" w:color="auto"/>
                        <w:left w:val="none" w:sz="0" w:space="0" w:color="auto"/>
                        <w:bottom w:val="none" w:sz="0" w:space="0" w:color="auto"/>
                        <w:right w:val="none" w:sz="0" w:space="0" w:color="auto"/>
                      </w:divBdr>
                    </w:div>
                  </w:divsChild>
                </w:div>
                <w:div w:id="1544708844">
                  <w:marLeft w:val="0"/>
                  <w:marRight w:val="0"/>
                  <w:marTop w:val="0"/>
                  <w:marBottom w:val="0"/>
                  <w:divBdr>
                    <w:top w:val="none" w:sz="0" w:space="0" w:color="auto"/>
                    <w:left w:val="none" w:sz="0" w:space="0" w:color="auto"/>
                    <w:bottom w:val="none" w:sz="0" w:space="0" w:color="auto"/>
                    <w:right w:val="none" w:sz="0" w:space="0" w:color="auto"/>
                  </w:divBdr>
                  <w:divsChild>
                    <w:div w:id="1208449495">
                      <w:marLeft w:val="0"/>
                      <w:marRight w:val="0"/>
                      <w:marTop w:val="0"/>
                      <w:marBottom w:val="0"/>
                      <w:divBdr>
                        <w:top w:val="none" w:sz="0" w:space="0" w:color="auto"/>
                        <w:left w:val="none" w:sz="0" w:space="0" w:color="auto"/>
                        <w:bottom w:val="none" w:sz="0" w:space="0" w:color="auto"/>
                        <w:right w:val="none" w:sz="0" w:space="0" w:color="auto"/>
                      </w:divBdr>
                    </w:div>
                  </w:divsChild>
                </w:div>
                <w:div w:id="1546218836">
                  <w:marLeft w:val="0"/>
                  <w:marRight w:val="0"/>
                  <w:marTop w:val="0"/>
                  <w:marBottom w:val="0"/>
                  <w:divBdr>
                    <w:top w:val="none" w:sz="0" w:space="0" w:color="auto"/>
                    <w:left w:val="none" w:sz="0" w:space="0" w:color="auto"/>
                    <w:bottom w:val="none" w:sz="0" w:space="0" w:color="auto"/>
                    <w:right w:val="none" w:sz="0" w:space="0" w:color="auto"/>
                  </w:divBdr>
                  <w:divsChild>
                    <w:div w:id="1726831898">
                      <w:marLeft w:val="0"/>
                      <w:marRight w:val="0"/>
                      <w:marTop w:val="0"/>
                      <w:marBottom w:val="0"/>
                      <w:divBdr>
                        <w:top w:val="none" w:sz="0" w:space="0" w:color="auto"/>
                        <w:left w:val="none" w:sz="0" w:space="0" w:color="auto"/>
                        <w:bottom w:val="none" w:sz="0" w:space="0" w:color="auto"/>
                        <w:right w:val="none" w:sz="0" w:space="0" w:color="auto"/>
                      </w:divBdr>
                    </w:div>
                  </w:divsChild>
                </w:div>
                <w:div w:id="1559121528">
                  <w:marLeft w:val="0"/>
                  <w:marRight w:val="0"/>
                  <w:marTop w:val="0"/>
                  <w:marBottom w:val="0"/>
                  <w:divBdr>
                    <w:top w:val="none" w:sz="0" w:space="0" w:color="auto"/>
                    <w:left w:val="none" w:sz="0" w:space="0" w:color="auto"/>
                    <w:bottom w:val="none" w:sz="0" w:space="0" w:color="auto"/>
                    <w:right w:val="none" w:sz="0" w:space="0" w:color="auto"/>
                  </w:divBdr>
                  <w:divsChild>
                    <w:div w:id="512378057">
                      <w:marLeft w:val="0"/>
                      <w:marRight w:val="0"/>
                      <w:marTop w:val="0"/>
                      <w:marBottom w:val="0"/>
                      <w:divBdr>
                        <w:top w:val="none" w:sz="0" w:space="0" w:color="auto"/>
                        <w:left w:val="none" w:sz="0" w:space="0" w:color="auto"/>
                        <w:bottom w:val="none" w:sz="0" w:space="0" w:color="auto"/>
                        <w:right w:val="none" w:sz="0" w:space="0" w:color="auto"/>
                      </w:divBdr>
                    </w:div>
                  </w:divsChild>
                </w:div>
                <w:div w:id="1611858012">
                  <w:marLeft w:val="0"/>
                  <w:marRight w:val="0"/>
                  <w:marTop w:val="0"/>
                  <w:marBottom w:val="0"/>
                  <w:divBdr>
                    <w:top w:val="none" w:sz="0" w:space="0" w:color="auto"/>
                    <w:left w:val="none" w:sz="0" w:space="0" w:color="auto"/>
                    <w:bottom w:val="none" w:sz="0" w:space="0" w:color="auto"/>
                    <w:right w:val="none" w:sz="0" w:space="0" w:color="auto"/>
                  </w:divBdr>
                  <w:divsChild>
                    <w:div w:id="1749300841">
                      <w:marLeft w:val="0"/>
                      <w:marRight w:val="0"/>
                      <w:marTop w:val="0"/>
                      <w:marBottom w:val="0"/>
                      <w:divBdr>
                        <w:top w:val="none" w:sz="0" w:space="0" w:color="auto"/>
                        <w:left w:val="none" w:sz="0" w:space="0" w:color="auto"/>
                        <w:bottom w:val="none" w:sz="0" w:space="0" w:color="auto"/>
                        <w:right w:val="none" w:sz="0" w:space="0" w:color="auto"/>
                      </w:divBdr>
                    </w:div>
                  </w:divsChild>
                </w:div>
                <w:div w:id="1628313465">
                  <w:marLeft w:val="0"/>
                  <w:marRight w:val="0"/>
                  <w:marTop w:val="0"/>
                  <w:marBottom w:val="0"/>
                  <w:divBdr>
                    <w:top w:val="none" w:sz="0" w:space="0" w:color="auto"/>
                    <w:left w:val="none" w:sz="0" w:space="0" w:color="auto"/>
                    <w:bottom w:val="none" w:sz="0" w:space="0" w:color="auto"/>
                    <w:right w:val="none" w:sz="0" w:space="0" w:color="auto"/>
                  </w:divBdr>
                  <w:divsChild>
                    <w:div w:id="747776566">
                      <w:marLeft w:val="0"/>
                      <w:marRight w:val="0"/>
                      <w:marTop w:val="0"/>
                      <w:marBottom w:val="0"/>
                      <w:divBdr>
                        <w:top w:val="none" w:sz="0" w:space="0" w:color="auto"/>
                        <w:left w:val="none" w:sz="0" w:space="0" w:color="auto"/>
                        <w:bottom w:val="none" w:sz="0" w:space="0" w:color="auto"/>
                        <w:right w:val="none" w:sz="0" w:space="0" w:color="auto"/>
                      </w:divBdr>
                    </w:div>
                  </w:divsChild>
                </w:div>
                <w:div w:id="1637055674">
                  <w:marLeft w:val="0"/>
                  <w:marRight w:val="0"/>
                  <w:marTop w:val="0"/>
                  <w:marBottom w:val="0"/>
                  <w:divBdr>
                    <w:top w:val="none" w:sz="0" w:space="0" w:color="auto"/>
                    <w:left w:val="none" w:sz="0" w:space="0" w:color="auto"/>
                    <w:bottom w:val="none" w:sz="0" w:space="0" w:color="auto"/>
                    <w:right w:val="none" w:sz="0" w:space="0" w:color="auto"/>
                  </w:divBdr>
                  <w:divsChild>
                    <w:div w:id="1985887953">
                      <w:marLeft w:val="0"/>
                      <w:marRight w:val="0"/>
                      <w:marTop w:val="0"/>
                      <w:marBottom w:val="0"/>
                      <w:divBdr>
                        <w:top w:val="none" w:sz="0" w:space="0" w:color="auto"/>
                        <w:left w:val="none" w:sz="0" w:space="0" w:color="auto"/>
                        <w:bottom w:val="none" w:sz="0" w:space="0" w:color="auto"/>
                        <w:right w:val="none" w:sz="0" w:space="0" w:color="auto"/>
                      </w:divBdr>
                    </w:div>
                  </w:divsChild>
                </w:div>
                <w:div w:id="1739399304">
                  <w:marLeft w:val="0"/>
                  <w:marRight w:val="0"/>
                  <w:marTop w:val="0"/>
                  <w:marBottom w:val="0"/>
                  <w:divBdr>
                    <w:top w:val="none" w:sz="0" w:space="0" w:color="auto"/>
                    <w:left w:val="none" w:sz="0" w:space="0" w:color="auto"/>
                    <w:bottom w:val="none" w:sz="0" w:space="0" w:color="auto"/>
                    <w:right w:val="none" w:sz="0" w:space="0" w:color="auto"/>
                  </w:divBdr>
                  <w:divsChild>
                    <w:div w:id="868953431">
                      <w:marLeft w:val="0"/>
                      <w:marRight w:val="0"/>
                      <w:marTop w:val="0"/>
                      <w:marBottom w:val="0"/>
                      <w:divBdr>
                        <w:top w:val="none" w:sz="0" w:space="0" w:color="auto"/>
                        <w:left w:val="none" w:sz="0" w:space="0" w:color="auto"/>
                        <w:bottom w:val="none" w:sz="0" w:space="0" w:color="auto"/>
                        <w:right w:val="none" w:sz="0" w:space="0" w:color="auto"/>
                      </w:divBdr>
                    </w:div>
                  </w:divsChild>
                </w:div>
                <w:div w:id="1771898672">
                  <w:marLeft w:val="0"/>
                  <w:marRight w:val="0"/>
                  <w:marTop w:val="0"/>
                  <w:marBottom w:val="0"/>
                  <w:divBdr>
                    <w:top w:val="none" w:sz="0" w:space="0" w:color="auto"/>
                    <w:left w:val="none" w:sz="0" w:space="0" w:color="auto"/>
                    <w:bottom w:val="none" w:sz="0" w:space="0" w:color="auto"/>
                    <w:right w:val="none" w:sz="0" w:space="0" w:color="auto"/>
                  </w:divBdr>
                  <w:divsChild>
                    <w:div w:id="90780038">
                      <w:marLeft w:val="0"/>
                      <w:marRight w:val="0"/>
                      <w:marTop w:val="0"/>
                      <w:marBottom w:val="0"/>
                      <w:divBdr>
                        <w:top w:val="none" w:sz="0" w:space="0" w:color="auto"/>
                        <w:left w:val="none" w:sz="0" w:space="0" w:color="auto"/>
                        <w:bottom w:val="none" w:sz="0" w:space="0" w:color="auto"/>
                        <w:right w:val="none" w:sz="0" w:space="0" w:color="auto"/>
                      </w:divBdr>
                    </w:div>
                  </w:divsChild>
                </w:div>
                <w:div w:id="1777215453">
                  <w:marLeft w:val="0"/>
                  <w:marRight w:val="0"/>
                  <w:marTop w:val="0"/>
                  <w:marBottom w:val="0"/>
                  <w:divBdr>
                    <w:top w:val="none" w:sz="0" w:space="0" w:color="auto"/>
                    <w:left w:val="none" w:sz="0" w:space="0" w:color="auto"/>
                    <w:bottom w:val="none" w:sz="0" w:space="0" w:color="auto"/>
                    <w:right w:val="none" w:sz="0" w:space="0" w:color="auto"/>
                  </w:divBdr>
                  <w:divsChild>
                    <w:div w:id="1608461875">
                      <w:marLeft w:val="0"/>
                      <w:marRight w:val="0"/>
                      <w:marTop w:val="0"/>
                      <w:marBottom w:val="0"/>
                      <w:divBdr>
                        <w:top w:val="none" w:sz="0" w:space="0" w:color="auto"/>
                        <w:left w:val="none" w:sz="0" w:space="0" w:color="auto"/>
                        <w:bottom w:val="none" w:sz="0" w:space="0" w:color="auto"/>
                        <w:right w:val="none" w:sz="0" w:space="0" w:color="auto"/>
                      </w:divBdr>
                    </w:div>
                  </w:divsChild>
                </w:div>
                <w:div w:id="1842545082">
                  <w:marLeft w:val="0"/>
                  <w:marRight w:val="0"/>
                  <w:marTop w:val="0"/>
                  <w:marBottom w:val="0"/>
                  <w:divBdr>
                    <w:top w:val="none" w:sz="0" w:space="0" w:color="auto"/>
                    <w:left w:val="none" w:sz="0" w:space="0" w:color="auto"/>
                    <w:bottom w:val="none" w:sz="0" w:space="0" w:color="auto"/>
                    <w:right w:val="none" w:sz="0" w:space="0" w:color="auto"/>
                  </w:divBdr>
                  <w:divsChild>
                    <w:div w:id="2017145632">
                      <w:marLeft w:val="0"/>
                      <w:marRight w:val="0"/>
                      <w:marTop w:val="0"/>
                      <w:marBottom w:val="0"/>
                      <w:divBdr>
                        <w:top w:val="none" w:sz="0" w:space="0" w:color="auto"/>
                        <w:left w:val="none" w:sz="0" w:space="0" w:color="auto"/>
                        <w:bottom w:val="none" w:sz="0" w:space="0" w:color="auto"/>
                        <w:right w:val="none" w:sz="0" w:space="0" w:color="auto"/>
                      </w:divBdr>
                    </w:div>
                  </w:divsChild>
                </w:div>
                <w:div w:id="1872525819">
                  <w:marLeft w:val="0"/>
                  <w:marRight w:val="0"/>
                  <w:marTop w:val="0"/>
                  <w:marBottom w:val="0"/>
                  <w:divBdr>
                    <w:top w:val="none" w:sz="0" w:space="0" w:color="auto"/>
                    <w:left w:val="none" w:sz="0" w:space="0" w:color="auto"/>
                    <w:bottom w:val="none" w:sz="0" w:space="0" w:color="auto"/>
                    <w:right w:val="none" w:sz="0" w:space="0" w:color="auto"/>
                  </w:divBdr>
                  <w:divsChild>
                    <w:div w:id="2011253521">
                      <w:marLeft w:val="0"/>
                      <w:marRight w:val="0"/>
                      <w:marTop w:val="0"/>
                      <w:marBottom w:val="0"/>
                      <w:divBdr>
                        <w:top w:val="none" w:sz="0" w:space="0" w:color="auto"/>
                        <w:left w:val="none" w:sz="0" w:space="0" w:color="auto"/>
                        <w:bottom w:val="none" w:sz="0" w:space="0" w:color="auto"/>
                        <w:right w:val="none" w:sz="0" w:space="0" w:color="auto"/>
                      </w:divBdr>
                    </w:div>
                  </w:divsChild>
                </w:div>
                <w:div w:id="1881893114">
                  <w:marLeft w:val="0"/>
                  <w:marRight w:val="0"/>
                  <w:marTop w:val="0"/>
                  <w:marBottom w:val="0"/>
                  <w:divBdr>
                    <w:top w:val="none" w:sz="0" w:space="0" w:color="auto"/>
                    <w:left w:val="none" w:sz="0" w:space="0" w:color="auto"/>
                    <w:bottom w:val="none" w:sz="0" w:space="0" w:color="auto"/>
                    <w:right w:val="none" w:sz="0" w:space="0" w:color="auto"/>
                  </w:divBdr>
                  <w:divsChild>
                    <w:div w:id="189222270">
                      <w:marLeft w:val="0"/>
                      <w:marRight w:val="0"/>
                      <w:marTop w:val="0"/>
                      <w:marBottom w:val="0"/>
                      <w:divBdr>
                        <w:top w:val="none" w:sz="0" w:space="0" w:color="auto"/>
                        <w:left w:val="none" w:sz="0" w:space="0" w:color="auto"/>
                        <w:bottom w:val="none" w:sz="0" w:space="0" w:color="auto"/>
                        <w:right w:val="none" w:sz="0" w:space="0" w:color="auto"/>
                      </w:divBdr>
                    </w:div>
                  </w:divsChild>
                </w:div>
                <w:div w:id="1938712935">
                  <w:marLeft w:val="0"/>
                  <w:marRight w:val="0"/>
                  <w:marTop w:val="0"/>
                  <w:marBottom w:val="0"/>
                  <w:divBdr>
                    <w:top w:val="none" w:sz="0" w:space="0" w:color="auto"/>
                    <w:left w:val="none" w:sz="0" w:space="0" w:color="auto"/>
                    <w:bottom w:val="none" w:sz="0" w:space="0" w:color="auto"/>
                    <w:right w:val="none" w:sz="0" w:space="0" w:color="auto"/>
                  </w:divBdr>
                  <w:divsChild>
                    <w:div w:id="1030568009">
                      <w:marLeft w:val="0"/>
                      <w:marRight w:val="0"/>
                      <w:marTop w:val="0"/>
                      <w:marBottom w:val="0"/>
                      <w:divBdr>
                        <w:top w:val="none" w:sz="0" w:space="0" w:color="auto"/>
                        <w:left w:val="none" w:sz="0" w:space="0" w:color="auto"/>
                        <w:bottom w:val="none" w:sz="0" w:space="0" w:color="auto"/>
                        <w:right w:val="none" w:sz="0" w:space="0" w:color="auto"/>
                      </w:divBdr>
                    </w:div>
                  </w:divsChild>
                </w:div>
                <w:div w:id="1953628685">
                  <w:marLeft w:val="0"/>
                  <w:marRight w:val="0"/>
                  <w:marTop w:val="0"/>
                  <w:marBottom w:val="0"/>
                  <w:divBdr>
                    <w:top w:val="none" w:sz="0" w:space="0" w:color="auto"/>
                    <w:left w:val="none" w:sz="0" w:space="0" w:color="auto"/>
                    <w:bottom w:val="none" w:sz="0" w:space="0" w:color="auto"/>
                    <w:right w:val="none" w:sz="0" w:space="0" w:color="auto"/>
                  </w:divBdr>
                  <w:divsChild>
                    <w:div w:id="1995451194">
                      <w:marLeft w:val="0"/>
                      <w:marRight w:val="0"/>
                      <w:marTop w:val="0"/>
                      <w:marBottom w:val="0"/>
                      <w:divBdr>
                        <w:top w:val="none" w:sz="0" w:space="0" w:color="auto"/>
                        <w:left w:val="none" w:sz="0" w:space="0" w:color="auto"/>
                        <w:bottom w:val="none" w:sz="0" w:space="0" w:color="auto"/>
                        <w:right w:val="none" w:sz="0" w:space="0" w:color="auto"/>
                      </w:divBdr>
                    </w:div>
                  </w:divsChild>
                </w:div>
                <w:div w:id="2016568355">
                  <w:marLeft w:val="0"/>
                  <w:marRight w:val="0"/>
                  <w:marTop w:val="0"/>
                  <w:marBottom w:val="0"/>
                  <w:divBdr>
                    <w:top w:val="none" w:sz="0" w:space="0" w:color="auto"/>
                    <w:left w:val="none" w:sz="0" w:space="0" w:color="auto"/>
                    <w:bottom w:val="none" w:sz="0" w:space="0" w:color="auto"/>
                    <w:right w:val="none" w:sz="0" w:space="0" w:color="auto"/>
                  </w:divBdr>
                  <w:divsChild>
                    <w:div w:id="2029334608">
                      <w:marLeft w:val="0"/>
                      <w:marRight w:val="0"/>
                      <w:marTop w:val="0"/>
                      <w:marBottom w:val="0"/>
                      <w:divBdr>
                        <w:top w:val="none" w:sz="0" w:space="0" w:color="auto"/>
                        <w:left w:val="none" w:sz="0" w:space="0" w:color="auto"/>
                        <w:bottom w:val="none" w:sz="0" w:space="0" w:color="auto"/>
                        <w:right w:val="none" w:sz="0" w:space="0" w:color="auto"/>
                      </w:divBdr>
                    </w:div>
                  </w:divsChild>
                </w:div>
                <w:div w:id="2017224299">
                  <w:marLeft w:val="0"/>
                  <w:marRight w:val="0"/>
                  <w:marTop w:val="0"/>
                  <w:marBottom w:val="0"/>
                  <w:divBdr>
                    <w:top w:val="none" w:sz="0" w:space="0" w:color="auto"/>
                    <w:left w:val="none" w:sz="0" w:space="0" w:color="auto"/>
                    <w:bottom w:val="none" w:sz="0" w:space="0" w:color="auto"/>
                    <w:right w:val="none" w:sz="0" w:space="0" w:color="auto"/>
                  </w:divBdr>
                  <w:divsChild>
                    <w:div w:id="1961255846">
                      <w:marLeft w:val="0"/>
                      <w:marRight w:val="0"/>
                      <w:marTop w:val="0"/>
                      <w:marBottom w:val="0"/>
                      <w:divBdr>
                        <w:top w:val="none" w:sz="0" w:space="0" w:color="auto"/>
                        <w:left w:val="none" w:sz="0" w:space="0" w:color="auto"/>
                        <w:bottom w:val="none" w:sz="0" w:space="0" w:color="auto"/>
                        <w:right w:val="none" w:sz="0" w:space="0" w:color="auto"/>
                      </w:divBdr>
                    </w:div>
                  </w:divsChild>
                </w:div>
                <w:div w:id="2024358569">
                  <w:marLeft w:val="0"/>
                  <w:marRight w:val="0"/>
                  <w:marTop w:val="0"/>
                  <w:marBottom w:val="0"/>
                  <w:divBdr>
                    <w:top w:val="none" w:sz="0" w:space="0" w:color="auto"/>
                    <w:left w:val="none" w:sz="0" w:space="0" w:color="auto"/>
                    <w:bottom w:val="none" w:sz="0" w:space="0" w:color="auto"/>
                    <w:right w:val="none" w:sz="0" w:space="0" w:color="auto"/>
                  </w:divBdr>
                  <w:divsChild>
                    <w:div w:id="339507775">
                      <w:marLeft w:val="0"/>
                      <w:marRight w:val="0"/>
                      <w:marTop w:val="0"/>
                      <w:marBottom w:val="0"/>
                      <w:divBdr>
                        <w:top w:val="none" w:sz="0" w:space="0" w:color="auto"/>
                        <w:left w:val="none" w:sz="0" w:space="0" w:color="auto"/>
                        <w:bottom w:val="none" w:sz="0" w:space="0" w:color="auto"/>
                        <w:right w:val="none" w:sz="0" w:space="0" w:color="auto"/>
                      </w:divBdr>
                    </w:div>
                  </w:divsChild>
                </w:div>
                <w:div w:id="2041396379">
                  <w:marLeft w:val="0"/>
                  <w:marRight w:val="0"/>
                  <w:marTop w:val="0"/>
                  <w:marBottom w:val="0"/>
                  <w:divBdr>
                    <w:top w:val="none" w:sz="0" w:space="0" w:color="auto"/>
                    <w:left w:val="none" w:sz="0" w:space="0" w:color="auto"/>
                    <w:bottom w:val="none" w:sz="0" w:space="0" w:color="auto"/>
                    <w:right w:val="none" w:sz="0" w:space="0" w:color="auto"/>
                  </w:divBdr>
                  <w:divsChild>
                    <w:div w:id="1935354129">
                      <w:marLeft w:val="0"/>
                      <w:marRight w:val="0"/>
                      <w:marTop w:val="0"/>
                      <w:marBottom w:val="0"/>
                      <w:divBdr>
                        <w:top w:val="none" w:sz="0" w:space="0" w:color="auto"/>
                        <w:left w:val="none" w:sz="0" w:space="0" w:color="auto"/>
                        <w:bottom w:val="none" w:sz="0" w:space="0" w:color="auto"/>
                        <w:right w:val="none" w:sz="0" w:space="0" w:color="auto"/>
                      </w:divBdr>
                    </w:div>
                  </w:divsChild>
                </w:div>
                <w:div w:id="2048093478">
                  <w:marLeft w:val="0"/>
                  <w:marRight w:val="0"/>
                  <w:marTop w:val="0"/>
                  <w:marBottom w:val="0"/>
                  <w:divBdr>
                    <w:top w:val="none" w:sz="0" w:space="0" w:color="auto"/>
                    <w:left w:val="none" w:sz="0" w:space="0" w:color="auto"/>
                    <w:bottom w:val="none" w:sz="0" w:space="0" w:color="auto"/>
                    <w:right w:val="none" w:sz="0" w:space="0" w:color="auto"/>
                  </w:divBdr>
                  <w:divsChild>
                    <w:div w:id="1366491596">
                      <w:marLeft w:val="0"/>
                      <w:marRight w:val="0"/>
                      <w:marTop w:val="0"/>
                      <w:marBottom w:val="0"/>
                      <w:divBdr>
                        <w:top w:val="none" w:sz="0" w:space="0" w:color="auto"/>
                        <w:left w:val="none" w:sz="0" w:space="0" w:color="auto"/>
                        <w:bottom w:val="none" w:sz="0" w:space="0" w:color="auto"/>
                        <w:right w:val="none" w:sz="0" w:space="0" w:color="auto"/>
                      </w:divBdr>
                    </w:div>
                  </w:divsChild>
                </w:div>
                <w:div w:id="2049794452">
                  <w:marLeft w:val="0"/>
                  <w:marRight w:val="0"/>
                  <w:marTop w:val="0"/>
                  <w:marBottom w:val="0"/>
                  <w:divBdr>
                    <w:top w:val="none" w:sz="0" w:space="0" w:color="auto"/>
                    <w:left w:val="none" w:sz="0" w:space="0" w:color="auto"/>
                    <w:bottom w:val="none" w:sz="0" w:space="0" w:color="auto"/>
                    <w:right w:val="none" w:sz="0" w:space="0" w:color="auto"/>
                  </w:divBdr>
                  <w:divsChild>
                    <w:div w:id="269778916">
                      <w:marLeft w:val="0"/>
                      <w:marRight w:val="0"/>
                      <w:marTop w:val="0"/>
                      <w:marBottom w:val="0"/>
                      <w:divBdr>
                        <w:top w:val="none" w:sz="0" w:space="0" w:color="auto"/>
                        <w:left w:val="none" w:sz="0" w:space="0" w:color="auto"/>
                        <w:bottom w:val="none" w:sz="0" w:space="0" w:color="auto"/>
                        <w:right w:val="none" w:sz="0" w:space="0" w:color="auto"/>
                      </w:divBdr>
                    </w:div>
                  </w:divsChild>
                </w:div>
                <w:div w:id="2061588276">
                  <w:marLeft w:val="0"/>
                  <w:marRight w:val="0"/>
                  <w:marTop w:val="0"/>
                  <w:marBottom w:val="0"/>
                  <w:divBdr>
                    <w:top w:val="none" w:sz="0" w:space="0" w:color="auto"/>
                    <w:left w:val="none" w:sz="0" w:space="0" w:color="auto"/>
                    <w:bottom w:val="none" w:sz="0" w:space="0" w:color="auto"/>
                    <w:right w:val="none" w:sz="0" w:space="0" w:color="auto"/>
                  </w:divBdr>
                  <w:divsChild>
                    <w:div w:id="1755056031">
                      <w:marLeft w:val="0"/>
                      <w:marRight w:val="0"/>
                      <w:marTop w:val="0"/>
                      <w:marBottom w:val="0"/>
                      <w:divBdr>
                        <w:top w:val="none" w:sz="0" w:space="0" w:color="auto"/>
                        <w:left w:val="none" w:sz="0" w:space="0" w:color="auto"/>
                        <w:bottom w:val="none" w:sz="0" w:space="0" w:color="auto"/>
                        <w:right w:val="none" w:sz="0" w:space="0" w:color="auto"/>
                      </w:divBdr>
                    </w:div>
                  </w:divsChild>
                </w:div>
                <w:div w:id="2115397709">
                  <w:marLeft w:val="0"/>
                  <w:marRight w:val="0"/>
                  <w:marTop w:val="0"/>
                  <w:marBottom w:val="0"/>
                  <w:divBdr>
                    <w:top w:val="none" w:sz="0" w:space="0" w:color="auto"/>
                    <w:left w:val="none" w:sz="0" w:space="0" w:color="auto"/>
                    <w:bottom w:val="none" w:sz="0" w:space="0" w:color="auto"/>
                    <w:right w:val="none" w:sz="0" w:space="0" w:color="auto"/>
                  </w:divBdr>
                  <w:divsChild>
                    <w:div w:id="385840273">
                      <w:marLeft w:val="0"/>
                      <w:marRight w:val="0"/>
                      <w:marTop w:val="0"/>
                      <w:marBottom w:val="0"/>
                      <w:divBdr>
                        <w:top w:val="none" w:sz="0" w:space="0" w:color="auto"/>
                        <w:left w:val="none" w:sz="0" w:space="0" w:color="auto"/>
                        <w:bottom w:val="none" w:sz="0" w:space="0" w:color="auto"/>
                        <w:right w:val="none" w:sz="0" w:space="0" w:color="auto"/>
                      </w:divBdr>
                    </w:div>
                  </w:divsChild>
                </w:div>
                <w:div w:id="2137746794">
                  <w:marLeft w:val="0"/>
                  <w:marRight w:val="0"/>
                  <w:marTop w:val="0"/>
                  <w:marBottom w:val="0"/>
                  <w:divBdr>
                    <w:top w:val="none" w:sz="0" w:space="0" w:color="auto"/>
                    <w:left w:val="none" w:sz="0" w:space="0" w:color="auto"/>
                    <w:bottom w:val="none" w:sz="0" w:space="0" w:color="auto"/>
                    <w:right w:val="none" w:sz="0" w:space="0" w:color="auto"/>
                  </w:divBdr>
                  <w:divsChild>
                    <w:div w:id="876624493">
                      <w:marLeft w:val="0"/>
                      <w:marRight w:val="0"/>
                      <w:marTop w:val="0"/>
                      <w:marBottom w:val="0"/>
                      <w:divBdr>
                        <w:top w:val="none" w:sz="0" w:space="0" w:color="auto"/>
                        <w:left w:val="none" w:sz="0" w:space="0" w:color="auto"/>
                        <w:bottom w:val="none" w:sz="0" w:space="0" w:color="auto"/>
                        <w:right w:val="none" w:sz="0" w:space="0" w:color="auto"/>
                      </w:divBdr>
                    </w:div>
                  </w:divsChild>
                </w:div>
                <w:div w:id="2140877168">
                  <w:marLeft w:val="0"/>
                  <w:marRight w:val="0"/>
                  <w:marTop w:val="0"/>
                  <w:marBottom w:val="0"/>
                  <w:divBdr>
                    <w:top w:val="none" w:sz="0" w:space="0" w:color="auto"/>
                    <w:left w:val="none" w:sz="0" w:space="0" w:color="auto"/>
                    <w:bottom w:val="none" w:sz="0" w:space="0" w:color="auto"/>
                    <w:right w:val="none" w:sz="0" w:space="0" w:color="auto"/>
                  </w:divBdr>
                  <w:divsChild>
                    <w:div w:id="1019090065">
                      <w:marLeft w:val="0"/>
                      <w:marRight w:val="0"/>
                      <w:marTop w:val="0"/>
                      <w:marBottom w:val="0"/>
                      <w:divBdr>
                        <w:top w:val="none" w:sz="0" w:space="0" w:color="auto"/>
                        <w:left w:val="none" w:sz="0" w:space="0" w:color="auto"/>
                        <w:bottom w:val="none" w:sz="0" w:space="0" w:color="auto"/>
                        <w:right w:val="none" w:sz="0" w:space="0" w:color="auto"/>
                      </w:divBdr>
                    </w:div>
                  </w:divsChild>
                </w:div>
                <w:div w:id="2141530648">
                  <w:marLeft w:val="0"/>
                  <w:marRight w:val="0"/>
                  <w:marTop w:val="0"/>
                  <w:marBottom w:val="0"/>
                  <w:divBdr>
                    <w:top w:val="none" w:sz="0" w:space="0" w:color="auto"/>
                    <w:left w:val="none" w:sz="0" w:space="0" w:color="auto"/>
                    <w:bottom w:val="none" w:sz="0" w:space="0" w:color="auto"/>
                    <w:right w:val="none" w:sz="0" w:space="0" w:color="auto"/>
                  </w:divBdr>
                  <w:divsChild>
                    <w:div w:id="3647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7148">
          <w:marLeft w:val="0"/>
          <w:marRight w:val="0"/>
          <w:marTop w:val="0"/>
          <w:marBottom w:val="0"/>
          <w:divBdr>
            <w:top w:val="none" w:sz="0" w:space="0" w:color="auto"/>
            <w:left w:val="none" w:sz="0" w:space="0" w:color="auto"/>
            <w:bottom w:val="none" w:sz="0" w:space="0" w:color="auto"/>
            <w:right w:val="none" w:sz="0" w:space="0" w:color="auto"/>
          </w:divBdr>
        </w:div>
        <w:div w:id="743379170">
          <w:marLeft w:val="0"/>
          <w:marRight w:val="0"/>
          <w:marTop w:val="0"/>
          <w:marBottom w:val="0"/>
          <w:divBdr>
            <w:top w:val="none" w:sz="0" w:space="0" w:color="auto"/>
            <w:left w:val="none" w:sz="0" w:space="0" w:color="auto"/>
            <w:bottom w:val="none" w:sz="0" w:space="0" w:color="auto"/>
            <w:right w:val="none" w:sz="0" w:space="0" w:color="auto"/>
          </w:divBdr>
        </w:div>
        <w:div w:id="824929155">
          <w:marLeft w:val="0"/>
          <w:marRight w:val="0"/>
          <w:marTop w:val="0"/>
          <w:marBottom w:val="0"/>
          <w:divBdr>
            <w:top w:val="none" w:sz="0" w:space="0" w:color="auto"/>
            <w:left w:val="none" w:sz="0" w:space="0" w:color="auto"/>
            <w:bottom w:val="none" w:sz="0" w:space="0" w:color="auto"/>
            <w:right w:val="none" w:sz="0" w:space="0" w:color="auto"/>
          </w:divBdr>
        </w:div>
        <w:div w:id="1396506675">
          <w:marLeft w:val="0"/>
          <w:marRight w:val="0"/>
          <w:marTop w:val="0"/>
          <w:marBottom w:val="0"/>
          <w:divBdr>
            <w:top w:val="none" w:sz="0" w:space="0" w:color="auto"/>
            <w:left w:val="none" w:sz="0" w:space="0" w:color="auto"/>
            <w:bottom w:val="none" w:sz="0" w:space="0" w:color="auto"/>
            <w:right w:val="none" w:sz="0" w:space="0" w:color="auto"/>
          </w:divBdr>
        </w:div>
        <w:div w:id="161089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acce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F2B3C517399428BBDF14124CB3747" ma:contentTypeVersion="14" ma:contentTypeDescription="Create a new document." ma:contentTypeScope="" ma:versionID="f2718edf95d4a2fd07bb59f688fbe6a9">
  <xsd:schema xmlns:xsd="http://www.w3.org/2001/XMLSchema" xmlns:xs="http://www.w3.org/2001/XMLSchema" xmlns:p="http://schemas.microsoft.com/office/2006/metadata/properties" xmlns:ns2="a1cb9197-9ca3-4605-8a81-636913bebf25" xmlns:ns3="a1fa7645-27a3-4a8f-9faf-126c31d13abb" xmlns:ns4="81c01dc6-2c49-4730-b140-874c95cac377" targetNamespace="http://schemas.microsoft.com/office/2006/metadata/properties" ma:root="true" ma:fieldsID="283d1172070b23662775f785465cc934" ns2:_="" ns3:_="" ns4:_="">
    <xsd:import namespace="a1cb9197-9ca3-4605-8a81-636913bebf25"/>
    <xsd:import namespace="a1fa7645-27a3-4a8f-9faf-126c31d13ab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9197-9ca3-4605-8a81-636913beb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fa7645-27a3-4a8f-9faf-126c31d13a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5a8e89-2c40-4f38-b7df-cc2e8aebd51e}" ma:internalName="TaxCatchAll" ma:showField="CatchAllData" ma:web="a1fa7645-27a3-4a8f-9faf-126c31d13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9197-9ca3-4605-8a81-636913bebf2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ADC3-3CB4-4193-B6CC-BB7586FD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9197-9ca3-4605-8a81-636913bebf25"/>
    <ds:schemaRef ds:uri="a1fa7645-27a3-4a8f-9faf-126c31d13ab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BC428-4D0B-4C20-849B-CA4917285AF3}">
  <ds:schemaRefs>
    <ds:schemaRef ds:uri="http://schemas.microsoft.com/sharepoint/v3/contenttype/forms"/>
  </ds:schemaRefs>
</ds:datastoreItem>
</file>

<file path=customXml/itemProps3.xml><?xml version="1.0" encoding="utf-8"?>
<ds:datastoreItem xmlns:ds="http://schemas.openxmlformats.org/officeDocument/2006/customXml" ds:itemID="{49F70E78-8227-4C8C-87D2-9CCC08939694}">
  <ds:schemaRefs>
    <ds:schemaRef ds:uri="http://schemas.microsoft.com/office/2006/documentManagement/types"/>
    <ds:schemaRef ds:uri="http://purl.org/dc/dcmitype/"/>
    <ds:schemaRef ds:uri="http://purl.org/dc/elements/1.1/"/>
    <ds:schemaRef ds:uri="a1fa7645-27a3-4a8f-9faf-126c31d13abb"/>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1c01dc6-2c49-4730-b140-874c95cac377"/>
    <ds:schemaRef ds:uri="a1cb9197-9ca3-4605-8a81-636913bebf25"/>
    <ds:schemaRef ds:uri="http://purl.org/dc/terms/"/>
  </ds:schemaRefs>
</ds:datastoreItem>
</file>

<file path=customXml/itemProps4.xml><?xml version="1.0" encoding="utf-8"?>
<ds:datastoreItem xmlns:ds="http://schemas.openxmlformats.org/officeDocument/2006/customXml" ds:itemID="{E4782D58-A7B4-416F-988A-E7512086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126</Pages>
  <Words>40609</Words>
  <Characters>231474</Characters>
  <Application>Microsoft Office Word</Application>
  <DocSecurity>0</DocSecurity>
  <Lines>1928</Lines>
  <Paragraphs>543</Paragraphs>
  <ScaleCrop>false</ScaleCrop>
  <HeadingPairs>
    <vt:vector size="2" baseType="variant">
      <vt:variant>
        <vt:lpstr>Title</vt:lpstr>
      </vt:variant>
      <vt:variant>
        <vt:i4>1</vt:i4>
      </vt:variant>
    </vt:vector>
  </HeadingPairs>
  <TitlesOfParts>
    <vt:vector size="1" baseType="lpstr">
      <vt:lpstr>Department of Agriculture, Fisheries and Forestry Enterprise Agreement 2024 to 2027</vt:lpstr>
    </vt:vector>
  </TitlesOfParts>
  <Company/>
  <LinksUpToDate>false</LinksUpToDate>
  <CharactersWithSpaces>271540</CharactersWithSpaces>
  <SharedDoc>false</SharedDoc>
  <HLinks>
    <vt:vector size="900" baseType="variant">
      <vt:variant>
        <vt:i4>1900607</vt:i4>
      </vt:variant>
      <vt:variant>
        <vt:i4>896</vt:i4>
      </vt:variant>
      <vt:variant>
        <vt:i4>0</vt:i4>
      </vt:variant>
      <vt:variant>
        <vt:i4>5</vt:i4>
      </vt:variant>
      <vt:variant>
        <vt:lpwstr/>
      </vt:variant>
      <vt:variant>
        <vt:lpwstr>_Toc158224494</vt:lpwstr>
      </vt:variant>
      <vt:variant>
        <vt:i4>1900607</vt:i4>
      </vt:variant>
      <vt:variant>
        <vt:i4>890</vt:i4>
      </vt:variant>
      <vt:variant>
        <vt:i4>0</vt:i4>
      </vt:variant>
      <vt:variant>
        <vt:i4>5</vt:i4>
      </vt:variant>
      <vt:variant>
        <vt:lpwstr/>
      </vt:variant>
      <vt:variant>
        <vt:lpwstr>_Toc158224493</vt:lpwstr>
      </vt:variant>
      <vt:variant>
        <vt:i4>1900607</vt:i4>
      </vt:variant>
      <vt:variant>
        <vt:i4>884</vt:i4>
      </vt:variant>
      <vt:variant>
        <vt:i4>0</vt:i4>
      </vt:variant>
      <vt:variant>
        <vt:i4>5</vt:i4>
      </vt:variant>
      <vt:variant>
        <vt:lpwstr/>
      </vt:variant>
      <vt:variant>
        <vt:lpwstr>_Toc158224492</vt:lpwstr>
      </vt:variant>
      <vt:variant>
        <vt:i4>1900607</vt:i4>
      </vt:variant>
      <vt:variant>
        <vt:i4>878</vt:i4>
      </vt:variant>
      <vt:variant>
        <vt:i4>0</vt:i4>
      </vt:variant>
      <vt:variant>
        <vt:i4>5</vt:i4>
      </vt:variant>
      <vt:variant>
        <vt:lpwstr/>
      </vt:variant>
      <vt:variant>
        <vt:lpwstr>_Toc158224491</vt:lpwstr>
      </vt:variant>
      <vt:variant>
        <vt:i4>1900607</vt:i4>
      </vt:variant>
      <vt:variant>
        <vt:i4>872</vt:i4>
      </vt:variant>
      <vt:variant>
        <vt:i4>0</vt:i4>
      </vt:variant>
      <vt:variant>
        <vt:i4>5</vt:i4>
      </vt:variant>
      <vt:variant>
        <vt:lpwstr/>
      </vt:variant>
      <vt:variant>
        <vt:lpwstr>_Toc158224490</vt:lpwstr>
      </vt:variant>
      <vt:variant>
        <vt:i4>1835071</vt:i4>
      </vt:variant>
      <vt:variant>
        <vt:i4>866</vt:i4>
      </vt:variant>
      <vt:variant>
        <vt:i4>0</vt:i4>
      </vt:variant>
      <vt:variant>
        <vt:i4>5</vt:i4>
      </vt:variant>
      <vt:variant>
        <vt:lpwstr/>
      </vt:variant>
      <vt:variant>
        <vt:lpwstr>_Toc158224489</vt:lpwstr>
      </vt:variant>
      <vt:variant>
        <vt:i4>1835071</vt:i4>
      </vt:variant>
      <vt:variant>
        <vt:i4>860</vt:i4>
      </vt:variant>
      <vt:variant>
        <vt:i4>0</vt:i4>
      </vt:variant>
      <vt:variant>
        <vt:i4>5</vt:i4>
      </vt:variant>
      <vt:variant>
        <vt:lpwstr/>
      </vt:variant>
      <vt:variant>
        <vt:lpwstr>_Toc158224488</vt:lpwstr>
      </vt:variant>
      <vt:variant>
        <vt:i4>1835071</vt:i4>
      </vt:variant>
      <vt:variant>
        <vt:i4>854</vt:i4>
      </vt:variant>
      <vt:variant>
        <vt:i4>0</vt:i4>
      </vt:variant>
      <vt:variant>
        <vt:i4>5</vt:i4>
      </vt:variant>
      <vt:variant>
        <vt:lpwstr/>
      </vt:variant>
      <vt:variant>
        <vt:lpwstr>_Toc158224487</vt:lpwstr>
      </vt:variant>
      <vt:variant>
        <vt:i4>1835071</vt:i4>
      </vt:variant>
      <vt:variant>
        <vt:i4>848</vt:i4>
      </vt:variant>
      <vt:variant>
        <vt:i4>0</vt:i4>
      </vt:variant>
      <vt:variant>
        <vt:i4>5</vt:i4>
      </vt:variant>
      <vt:variant>
        <vt:lpwstr/>
      </vt:variant>
      <vt:variant>
        <vt:lpwstr>_Toc158224486</vt:lpwstr>
      </vt:variant>
      <vt:variant>
        <vt:i4>1835071</vt:i4>
      </vt:variant>
      <vt:variant>
        <vt:i4>842</vt:i4>
      </vt:variant>
      <vt:variant>
        <vt:i4>0</vt:i4>
      </vt:variant>
      <vt:variant>
        <vt:i4>5</vt:i4>
      </vt:variant>
      <vt:variant>
        <vt:lpwstr/>
      </vt:variant>
      <vt:variant>
        <vt:lpwstr>_Toc158224485</vt:lpwstr>
      </vt:variant>
      <vt:variant>
        <vt:i4>1835071</vt:i4>
      </vt:variant>
      <vt:variant>
        <vt:i4>836</vt:i4>
      </vt:variant>
      <vt:variant>
        <vt:i4>0</vt:i4>
      </vt:variant>
      <vt:variant>
        <vt:i4>5</vt:i4>
      </vt:variant>
      <vt:variant>
        <vt:lpwstr/>
      </vt:variant>
      <vt:variant>
        <vt:lpwstr>_Toc158224484</vt:lpwstr>
      </vt:variant>
      <vt:variant>
        <vt:i4>1835071</vt:i4>
      </vt:variant>
      <vt:variant>
        <vt:i4>830</vt:i4>
      </vt:variant>
      <vt:variant>
        <vt:i4>0</vt:i4>
      </vt:variant>
      <vt:variant>
        <vt:i4>5</vt:i4>
      </vt:variant>
      <vt:variant>
        <vt:lpwstr/>
      </vt:variant>
      <vt:variant>
        <vt:lpwstr>_Toc158224483</vt:lpwstr>
      </vt:variant>
      <vt:variant>
        <vt:i4>1835071</vt:i4>
      </vt:variant>
      <vt:variant>
        <vt:i4>824</vt:i4>
      </vt:variant>
      <vt:variant>
        <vt:i4>0</vt:i4>
      </vt:variant>
      <vt:variant>
        <vt:i4>5</vt:i4>
      </vt:variant>
      <vt:variant>
        <vt:lpwstr/>
      </vt:variant>
      <vt:variant>
        <vt:lpwstr>_Toc158224482</vt:lpwstr>
      </vt:variant>
      <vt:variant>
        <vt:i4>1835071</vt:i4>
      </vt:variant>
      <vt:variant>
        <vt:i4>818</vt:i4>
      </vt:variant>
      <vt:variant>
        <vt:i4>0</vt:i4>
      </vt:variant>
      <vt:variant>
        <vt:i4>5</vt:i4>
      </vt:variant>
      <vt:variant>
        <vt:lpwstr/>
      </vt:variant>
      <vt:variant>
        <vt:lpwstr>_Toc158224481</vt:lpwstr>
      </vt:variant>
      <vt:variant>
        <vt:i4>1835071</vt:i4>
      </vt:variant>
      <vt:variant>
        <vt:i4>812</vt:i4>
      </vt:variant>
      <vt:variant>
        <vt:i4>0</vt:i4>
      </vt:variant>
      <vt:variant>
        <vt:i4>5</vt:i4>
      </vt:variant>
      <vt:variant>
        <vt:lpwstr/>
      </vt:variant>
      <vt:variant>
        <vt:lpwstr>_Toc158224480</vt:lpwstr>
      </vt:variant>
      <vt:variant>
        <vt:i4>1245247</vt:i4>
      </vt:variant>
      <vt:variant>
        <vt:i4>806</vt:i4>
      </vt:variant>
      <vt:variant>
        <vt:i4>0</vt:i4>
      </vt:variant>
      <vt:variant>
        <vt:i4>5</vt:i4>
      </vt:variant>
      <vt:variant>
        <vt:lpwstr/>
      </vt:variant>
      <vt:variant>
        <vt:lpwstr>_Toc158224479</vt:lpwstr>
      </vt:variant>
      <vt:variant>
        <vt:i4>1245247</vt:i4>
      </vt:variant>
      <vt:variant>
        <vt:i4>800</vt:i4>
      </vt:variant>
      <vt:variant>
        <vt:i4>0</vt:i4>
      </vt:variant>
      <vt:variant>
        <vt:i4>5</vt:i4>
      </vt:variant>
      <vt:variant>
        <vt:lpwstr/>
      </vt:variant>
      <vt:variant>
        <vt:lpwstr>_Toc158224478</vt:lpwstr>
      </vt:variant>
      <vt:variant>
        <vt:i4>1245247</vt:i4>
      </vt:variant>
      <vt:variant>
        <vt:i4>794</vt:i4>
      </vt:variant>
      <vt:variant>
        <vt:i4>0</vt:i4>
      </vt:variant>
      <vt:variant>
        <vt:i4>5</vt:i4>
      </vt:variant>
      <vt:variant>
        <vt:lpwstr/>
      </vt:variant>
      <vt:variant>
        <vt:lpwstr>_Toc158224477</vt:lpwstr>
      </vt:variant>
      <vt:variant>
        <vt:i4>1245247</vt:i4>
      </vt:variant>
      <vt:variant>
        <vt:i4>788</vt:i4>
      </vt:variant>
      <vt:variant>
        <vt:i4>0</vt:i4>
      </vt:variant>
      <vt:variant>
        <vt:i4>5</vt:i4>
      </vt:variant>
      <vt:variant>
        <vt:lpwstr/>
      </vt:variant>
      <vt:variant>
        <vt:lpwstr>_Toc158224476</vt:lpwstr>
      </vt:variant>
      <vt:variant>
        <vt:i4>1245247</vt:i4>
      </vt:variant>
      <vt:variant>
        <vt:i4>782</vt:i4>
      </vt:variant>
      <vt:variant>
        <vt:i4>0</vt:i4>
      </vt:variant>
      <vt:variant>
        <vt:i4>5</vt:i4>
      </vt:variant>
      <vt:variant>
        <vt:lpwstr/>
      </vt:variant>
      <vt:variant>
        <vt:lpwstr>_Toc158224475</vt:lpwstr>
      </vt:variant>
      <vt:variant>
        <vt:i4>1245247</vt:i4>
      </vt:variant>
      <vt:variant>
        <vt:i4>776</vt:i4>
      </vt:variant>
      <vt:variant>
        <vt:i4>0</vt:i4>
      </vt:variant>
      <vt:variant>
        <vt:i4>5</vt:i4>
      </vt:variant>
      <vt:variant>
        <vt:lpwstr/>
      </vt:variant>
      <vt:variant>
        <vt:lpwstr>_Toc158224474</vt:lpwstr>
      </vt:variant>
      <vt:variant>
        <vt:i4>1245247</vt:i4>
      </vt:variant>
      <vt:variant>
        <vt:i4>770</vt:i4>
      </vt:variant>
      <vt:variant>
        <vt:i4>0</vt:i4>
      </vt:variant>
      <vt:variant>
        <vt:i4>5</vt:i4>
      </vt:variant>
      <vt:variant>
        <vt:lpwstr/>
      </vt:variant>
      <vt:variant>
        <vt:lpwstr>_Toc158224473</vt:lpwstr>
      </vt:variant>
      <vt:variant>
        <vt:i4>1245247</vt:i4>
      </vt:variant>
      <vt:variant>
        <vt:i4>764</vt:i4>
      </vt:variant>
      <vt:variant>
        <vt:i4>0</vt:i4>
      </vt:variant>
      <vt:variant>
        <vt:i4>5</vt:i4>
      </vt:variant>
      <vt:variant>
        <vt:lpwstr/>
      </vt:variant>
      <vt:variant>
        <vt:lpwstr>_Toc158224472</vt:lpwstr>
      </vt:variant>
      <vt:variant>
        <vt:i4>1245247</vt:i4>
      </vt:variant>
      <vt:variant>
        <vt:i4>758</vt:i4>
      </vt:variant>
      <vt:variant>
        <vt:i4>0</vt:i4>
      </vt:variant>
      <vt:variant>
        <vt:i4>5</vt:i4>
      </vt:variant>
      <vt:variant>
        <vt:lpwstr/>
      </vt:variant>
      <vt:variant>
        <vt:lpwstr>_Toc158224471</vt:lpwstr>
      </vt:variant>
      <vt:variant>
        <vt:i4>1245247</vt:i4>
      </vt:variant>
      <vt:variant>
        <vt:i4>752</vt:i4>
      </vt:variant>
      <vt:variant>
        <vt:i4>0</vt:i4>
      </vt:variant>
      <vt:variant>
        <vt:i4>5</vt:i4>
      </vt:variant>
      <vt:variant>
        <vt:lpwstr/>
      </vt:variant>
      <vt:variant>
        <vt:lpwstr>_Toc158224470</vt:lpwstr>
      </vt:variant>
      <vt:variant>
        <vt:i4>1179711</vt:i4>
      </vt:variant>
      <vt:variant>
        <vt:i4>746</vt:i4>
      </vt:variant>
      <vt:variant>
        <vt:i4>0</vt:i4>
      </vt:variant>
      <vt:variant>
        <vt:i4>5</vt:i4>
      </vt:variant>
      <vt:variant>
        <vt:lpwstr/>
      </vt:variant>
      <vt:variant>
        <vt:lpwstr>_Toc158224469</vt:lpwstr>
      </vt:variant>
      <vt:variant>
        <vt:i4>1179711</vt:i4>
      </vt:variant>
      <vt:variant>
        <vt:i4>740</vt:i4>
      </vt:variant>
      <vt:variant>
        <vt:i4>0</vt:i4>
      </vt:variant>
      <vt:variant>
        <vt:i4>5</vt:i4>
      </vt:variant>
      <vt:variant>
        <vt:lpwstr/>
      </vt:variant>
      <vt:variant>
        <vt:lpwstr>_Toc158224468</vt:lpwstr>
      </vt:variant>
      <vt:variant>
        <vt:i4>1179711</vt:i4>
      </vt:variant>
      <vt:variant>
        <vt:i4>734</vt:i4>
      </vt:variant>
      <vt:variant>
        <vt:i4>0</vt:i4>
      </vt:variant>
      <vt:variant>
        <vt:i4>5</vt:i4>
      </vt:variant>
      <vt:variant>
        <vt:lpwstr/>
      </vt:variant>
      <vt:variant>
        <vt:lpwstr>_Toc158224467</vt:lpwstr>
      </vt:variant>
      <vt:variant>
        <vt:i4>1179711</vt:i4>
      </vt:variant>
      <vt:variant>
        <vt:i4>728</vt:i4>
      </vt:variant>
      <vt:variant>
        <vt:i4>0</vt:i4>
      </vt:variant>
      <vt:variant>
        <vt:i4>5</vt:i4>
      </vt:variant>
      <vt:variant>
        <vt:lpwstr/>
      </vt:variant>
      <vt:variant>
        <vt:lpwstr>_Toc158224466</vt:lpwstr>
      </vt:variant>
      <vt:variant>
        <vt:i4>1179711</vt:i4>
      </vt:variant>
      <vt:variant>
        <vt:i4>722</vt:i4>
      </vt:variant>
      <vt:variant>
        <vt:i4>0</vt:i4>
      </vt:variant>
      <vt:variant>
        <vt:i4>5</vt:i4>
      </vt:variant>
      <vt:variant>
        <vt:lpwstr/>
      </vt:variant>
      <vt:variant>
        <vt:lpwstr>_Toc158224465</vt:lpwstr>
      </vt:variant>
      <vt:variant>
        <vt:i4>1179711</vt:i4>
      </vt:variant>
      <vt:variant>
        <vt:i4>716</vt:i4>
      </vt:variant>
      <vt:variant>
        <vt:i4>0</vt:i4>
      </vt:variant>
      <vt:variant>
        <vt:i4>5</vt:i4>
      </vt:variant>
      <vt:variant>
        <vt:lpwstr/>
      </vt:variant>
      <vt:variant>
        <vt:lpwstr>_Toc158224464</vt:lpwstr>
      </vt:variant>
      <vt:variant>
        <vt:i4>1179711</vt:i4>
      </vt:variant>
      <vt:variant>
        <vt:i4>710</vt:i4>
      </vt:variant>
      <vt:variant>
        <vt:i4>0</vt:i4>
      </vt:variant>
      <vt:variant>
        <vt:i4>5</vt:i4>
      </vt:variant>
      <vt:variant>
        <vt:lpwstr/>
      </vt:variant>
      <vt:variant>
        <vt:lpwstr>_Toc158224463</vt:lpwstr>
      </vt:variant>
      <vt:variant>
        <vt:i4>1179711</vt:i4>
      </vt:variant>
      <vt:variant>
        <vt:i4>704</vt:i4>
      </vt:variant>
      <vt:variant>
        <vt:i4>0</vt:i4>
      </vt:variant>
      <vt:variant>
        <vt:i4>5</vt:i4>
      </vt:variant>
      <vt:variant>
        <vt:lpwstr/>
      </vt:variant>
      <vt:variant>
        <vt:lpwstr>_Toc158224462</vt:lpwstr>
      </vt:variant>
      <vt:variant>
        <vt:i4>1179711</vt:i4>
      </vt:variant>
      <vt:variant>
        <vt:i4>698</vt:i4>
      </vt:variant>
      <vt:variant>
        <vt:i4>0</vt:i4>
      </vt:variant>
      <vt:variant>
        <vt:i4>5</vt:i4>
      </vt:variant>
      <vt:variant>
        <vt:lpwstr/>
      </vt:variant>
      <vt:variant>
        <vt:lpwstr>_Toc158224461</vt:lpwstr>
      </vt:variant>
      <vt:variant>
        <vt:i4>1179711</vt:i4>
      </vt:variant>
      <vt:variant>
        <vt:i4>692</vt:i4>
      </vt:variant>
      <vt:variant>
        <vt:i4>0</vt:i4>
      </vt:variant>
      <vt:variant>
        <vt:i4>5</vt:i4>
      </vt:variant>
      <vt:variant>
        <vt:lpwstr/>
      </vt:variant>
      <vt:variant>
        <vt:lpwstr>_Toc158224460</vt:lpwstr>
      </vt:variant>
      <vt:variant>
        <vt:i4>1114175</vt:i4>
      </vt:variant>
      <vt:variant>
        <vt:i4>686</vt:i4>
      </vt:variant>
      <vt:variant>
        <vt:i4>0</vt:i4>
      </vt:variant>
      <vt:variant>
        <vt:i4>5</vt:i4>
      </vt:variant>
      <vt:variant>
        <vt:lpwstr/>
      </vt:variant>
      <vt:variant>
        <vt:lpwstr>_Toc158224459</vt:lpwstr>
      </vt:variant>
      <vt:variant>
        <vt:i4>1114175</vt:i4>
      </vt:variant>
      <vt:variant>
        <vt:i4>680</vt:i4>
      </vt:variant>
      <vt:variant>
        <vt:i4>0</vt:i4>
      </vt:variant>
      <vt:variant>
        <vt:i4>5</vt:i4>
      </vt:variant>
      <vt:variant>
        <vt:lpwstr/>
      </vt:variant>
      <vt:variant>
        <vt:lpwstr>_Toc158224458</vt:lpwstr>
      </vt:variant>
      <vt:variant>
        <vt:i4>1114175</vt:i4>
      </vt:variant>
      <vt:variant>
        <vt:i4>674</vt:i4>
      </vt:variant>
      <vt:variant>
        <vt:i4>0</vt:i4>
      </vt:variant>
      <vt:variant>
        <vt:i4>5</vt:i4>
      </vt:variant>
      <vt:variant>
        <vt:lpwstr/>
      </vt:variant>
      <vt:variant>
        <vt:lpwstr>_Toc158224457</vt:lpwstr>
      </vt:variant>
      <vt:variant>
        <vt:i4>1114175</vt:i4>
      </vt:variant>
      <vt:variant>
        <vt:i4>668</vt:i4>
      </vt:variant>
      <vt:variant>
        <vt:i4>0</vt:i4>
      </vt:variant>
      <vt:variant>
        <vt:i4>5</vt:i4>
      </vt:variant>
      <vt:variant>
        <vt:lpwstr/>
      </vt:variant>
      <vt:variant>
        <vt:lpwstr>_Toc158224456</vt:lpwstr>
      </vt:variant>
      <vt:variant>
        <vt:i4>1114175</vt:i4>
      </vt:variant>
      <vt:variant>
        <vt:i4>662</vt:i4>
      </vt:variant>
      <vt:variant>
        <vt:i4>0</vt:i4>
      </vt:variant>
      <vt:variant>
        <vt:i4>5</vt:i4>
      </vt:variant>
      <vt:variant>
        <vt:lpwstr/>
      </vt:variant>
      <vt:variant>
        <vt:lpwstr>_Toc158224455</vt:lpwstr>
      </vt:variant>
      <vt:variant>
        <vt:i4>1114175</vt:i4>
      </vt:variant>
      <vt:variant>
        <vt:i4>656</vt:i4>
      </vt:variant>
      <vt:variant>
        <vt:i4>0</vt:i4>
      </vt:variant>
      <vt:variant>
        <vt:i4>5</vt:i4>
      </vt:variant>
      <vt:variant>
        <vt:lpwstr/>
      </vt:variant>
      <vt:variant>
        <vt:lpwstr>_Toc158224454</vt:lpwstr>
      </vt:variant>
      <vt:variant>
        <vt:i4>1114175</vt:i4>
      </vt:variant>
      <vt:variant>
        <vt:i4>650</vt:i4>
      </vt:variant>
      <vt:variant>
        <vt:i4>0</vt:i4>
      </vt:variant>
      <vt:variant>
        <vt:i4>5</vt:i4>
      </vt:variant>
      <vt:variant>
        <vt:lpwstr/>
      </vt:variant>
      <vt:variant>
        <vt:lpwstr>_Toc158224453</vt:lpwstr>
      </vt:variant>
      <vt:variant>
        <vt:i4>1114175</vt:i4>
      </vt:variant>
      <vt:variant>
        <vt:i4>644</vt:i4>
      </vt:variant>
      <vt:variant>
        <vt:i4>0</vt:i4>
      </vt:variant>
      <vt:variant>
        <vt:i4>5</vt:i4>
      </vt:variant>
      <vt:variant>
        <vt:lpwstr/>
      </vt:variant>
      <vt:variant>
        <vt:lpwstr>_Toc158224452</vt:lpwstr>
      </vt:variant>
      <vt:variant>
        <vt:i4>1114175</vt:i4>
      </vt:variant>
      <vt:variant>
        <vt:i4>638</vt:i4>
      </vt:variant>
      <vt:variant>
        <vt:i4>0</vt:i4>
      </vt:variant>
      <vt:variant>
        <vt:i4>5</vt:i4>
      </vt:variant>
      <vt:variant>
        <vt:lpwstr/>
      </vt:variant>
      <vt:variant>
        <vt:lpwstr>_Toc158224451</vt:lpwstr>
      </vt:variant>
      <vt:variant>
        <vt:i4>1114175</vt:i4>
      </vt:variant>
      <vt:variant>
        <vt:i4>632</vt:i4>
      </vt:variant>
      <vt:variant>
        <vt:i4>0</vt:i4>
      </vt:variant>
      <vt:variant>
        <vt:i4>5</vt:i4>
      </vt:variant>
      <vt:variant>
        <vt:lpwstr/>
      </vt:variant>
      <vt:variant>
        <vt:lpwstr>_Toc158224450</vt:lpwstr>
      </vt:variant>
      <vt:variant>
        <vt:i4>1048639</vt:i4>
      </vt:variant>
      <vt:variant>
        <vt:i4>626</vt:i4>
      </vt:variant>
      <vt:variant>
        <vt:i4>0</vt:i4>
      </vt:variant>
      <vt:variant>
        <vt:i4>5</vt:i4>
      </vt:variant>
      <vt:variant>
        <vt:lpwstr/>
      </vt:variant>
      <vt:variant>
        <vt:lpwstr>_Toc158224449</vt:lpwstr>
      </vt:variant>
      <vt:variant>
        <vt:i4>1048639</vt:i4>
      </vt:variant>
      <vt:variant>
        <vt:i4>620</vt:i4>
      </vt:variant>
      <vt:variant>
        <vt:i4>0</vt:i4>
      </vt:variant>
      <vt:variant>
        <vt:i4>5</vt:i4>
      </vt:variant>
      <vt:variant>
        <vt:lpwstr/>
      </vt:variant>
      <vt:variant>
        <vt:lpwstr>_Toc158224448</vt:lpwstr>
      </vt:variant>
      <vt:variant>
        <vt:i4>1048639</vt:i4>
      </vt:variant>
      <vt:variant>
        <vt:i4>614</vt:i4>
      </vt:variant>
      <vt:variant>
        <vt:i4>0</vt:i4>
      </vt:variant>
      <vt:variant>
        <vt:i4>5</vt:i4>
      </vt:variant>
      <vt:variant>
        <vt:lpwstr/>
      </vt:variant>
      <vt:variant>
        <vt:lpwstr>_Toc158224447</vt:lpwstr>
      </vt:variant>
      <vt:variant>
        <vt:i4>1048639</vt:i4>
      </vt:variant>
      <vt:variant>
        <vt:i4>608</vt:i4>
      </vt:variant>
      <vt:variant>
        <vt:i4>0</vt:i4>
      </vt:variant>
      <vt:variant>
        <vt:i4>5</vt:i4>
      </vt:variant>
      <vt:variant>
        <vt:lpwstr/>
      </vt:variant>
      <vt:variant>
        <vt:lpwstr>_Toc158224446</vt:lpwstr>
      </vt:variant>
      <vt:variant>
        <vt:i4>1048639</vt:i4>
      </vt:variant>
      <vt:variant>
        <vt:i4>602</vt:i4>
      </vt:variant>
      <vt:variant>
        <vt:i4>0</vt:i4>
      </vt:variant>
      <vt:variant>
        <vt:i4>5</vt:i4>
      </vt:variant>
      <vt:variant>
        <vt:lpwstr/>
      </vt:variant>
      <vt:variant>
        <vt:lpwstr>_Toc158224445</vt:lpwstr>
      </vt:variant>
      <vt:variant>
        <vt:i4>1048639</vt:i4>
      </vt:variant>
      <vt:variant>
        <vt:i4>596</vt:i4>
      </vt:variant>
      <vt:variant>
        <vt:i4>0</vt:i4>
      </vt:variant>
      <vt:variant>
        <vt:i4>5</vt:i4>
      </vt:variant>
      <vt:variant>
        <vt:lpwstr/>
      </vt:variant>
      <vt:variant>
        <vt:lpwstr>_Toc158224444</vt:lpwstr>
      </vt:variant>
      <vt:variant>
        <vt:i4>1048639</vt:i4>
      </vt:variant>
      <vt:variant>
        <vt:i4>590</vt:i4>
      </vt:variant>
      <vt:variant>
        <vt:i4>0</vt:i4>
      </vt:variant>
      <vt:variant>
        <vt:i4>5</vt:i4>
      </vt:variant>
      <vt:variant>
        <vt:lpwstr/>
      </vt:variant>
      <vt:variant>
        <vt:lpwstr>_Toc158224443</vt:lpwstr>
      </vt:variant>
      <vt:variant>
        <vt:i4>1048639</vt:i4>
      </vt:variant>
      <vt:variant>
        <vt:i4>584</vt:i4>
      </vt:variant>
      <vt:variant>
        <vt:i4>0</vt:i4>
      </vt:variant>
      <vt:variant>
        <vt:i4>5</vt:i4>
      </vt:variant>
      <vt:variant>
        <vt:lpwstr/>
      </vt:variant>
      <vt:variant>
        <vt:lpwstr>_Toc158224442</vt:lpwstr>
      </vt:variant>
      <vt:variant>
        <vt:i4>1048639</vt:i4>
      </vt:variant>
      <vt:variant>
        <vt:i4>578</vt:i4>
      </vt:variant>
      <vt:variant>
        <vt:i4>0</vt:i4>
      </vt:variant>
      <vt:variant>
        <vt:i4>5</vt:i4>
      </vt:variant>
      <vt:variant>
        <vt:lpwstr/>
      </vt:variant>
      <vt:variant>
        <vt:lpwstr>_Toc158224441</vt:lpwstr>
      </vt:variant>
      <vt:variant>
        <vt:i4>1048639</vt:i4>
      </vt:variant>
      <vt:variant>
        <vt:i4>572</vt:i4>
      </vt:variant>
      <vt:variant>
        <vt:i4>0</vt:i4>
      </vt:variant>
      <vt:variant>
        <vt:i4>5</vt:i4>
      </vt:variant>
      <vt:variant>
        <vt:lpwstr/>
      </vt:variant>
      <vt:variant>
        <vt:lpwstr>_Toc158224440</vt:lpwstr>
      </vt:variant>
      <vt:variant>
        <vt:i4>1507391</vt:i4>
      </vt:variant>
      <vt:variant>
        <vt:i4>566</vt:i4>
      </vt:variant>
      <vt:variant>
        <vt:i4>0</vt:i4>
      </vt:variant>
      <vt:variant>
        <vt:i4>5</vt:i4>
      </vt:variant>
      <vt:variant>
        <vt:lpwstr/>
      </vt:variant>
      <vt:variant>
        <vt:lpwstr>_Toc158224439</vt:lpwstr>
      </vt:variant>
      <vt:variant>
        <vt:i4>1507391</vt:i4>
      </vt:variant>
      <vt:variant>
        <vt:i4>560</vt:i4>
      </vt:variant>
      <vt:variant>
        <vt:i4>0</vt:i4>
      </vt:variant>
      <vt:variant>
        <vt:i4>5</vt:i4>
      </vt:variant>
      <vt:variant>
        <vt:lpwstr/>
      </vt:variant>
      <vt:variant>
        <vt:lpwstr>_Toc158224438</vt:lpwstr>
      </vt:variant>
      <vt:variant>
        <vt:i4>1507391</vt:i4>
      </vt:variant>
      <vt:variant>
        <vt:i4>554</vt:i4>
      </vt:variant>
      <vt:variant>
        <vt:i4>0</vt:i4>
      </vt:variant>
      <vt:variant>
        <vt:i4>5</vt:i4>
      </vt:variant>
      <vt:variant>
        <vt:lpwstr/>
      </vt:variant>
      <vt:variant>
        <vt:lpwstr>_Toc158224437</vt:lpwstr>
      </vt:variant>
      <vt:variant>
        <vt:i4>1507391</vt:i4>
      </vt:variant>
      <vt:variant>
        <vt:i4>548</vt:i4>
      </vt:variant>
      <vt:variant>
        <vt:i4>0</vt:i4>
      </vt:variant>
      <vt:variant>
        <vt:i4>5</vt:i4>
      </vt:variant>
      <vt:variant>
        <vt:lpwstr/>
      </vt:variant>
      <vt:variant>
        <vt:lpwstr>_Toc158224436</vt:lpwstr>
      </vt:variant>
      <vt:variant>
        <vt:i4>1507391</vt:i4>
      </vt:variant>
      <vt:variant>
        <vt:i4>542</vt:i4>
      </vt:variant>
      <vt:variant>
        <vt:i4>0</vt:i4>
      </vt:variant>
      <vt:variant>
        <vt:i4>5</vt:i4>
      </vt:variant>
      <vt:variant>
        <vt:lpwstr/>
      </vt:variant>
      <vt:variant>
        <vt:lpwstr>_Toc158224435</vt:lpwstr>
      </vt:variant>
      <vt:variant>
        <vt:i4>1507391</vt:i4>
      </vt:variant>
      <vt:variant>
        <vt:i4>536</vt:i4>
      </vt:variant>
      <vt:variant>
        <vt:i4>0</vt:i4>
      </vt:variant>
      <vt:variant>
        <vt:i4>5</vt:i4>
      </vt:variant>
      <vt:variant>
        <vt:lpwstr/>
      </vt:variant>
      <vt:variant>
        <vt:lpwstr>_Toc158224434</vt:lpwstr>
      </vt:variant>
      <vt:variant>
        <vt:i4>1507391</vt:i4>
      </vt:variant>
      <vt:variant>
        <vt:i4>530</vt:i4>
      </vt:variant>
      <vt:variant>
        <vt:i4>0</vt:i4>
      </vt:variant>
      <vt:variant>
        <vt:i4>5</vt:i4>
      </vt:variant>
      <vt:variant>
        <vt:lpwstr/>
      </vt:variant>
      <vt:variant>
        <vt:lpwstr>_Toc158224433</vt:lpwstr>
      </vt:variant>
      <vt:variant>
        <vt:i4>1507391</vt:i4>
      </vt:variant>
      <vt:variant>
        <vt:i4>524</vt:i4>
      </vt:variant>
      <vt:variant>
        <vt:i4>0</vt:i4>
      </vt:variant>
      <vt:variant>
        <vt:i4>5</vt:i4>
      </vt:variant>
      <vt:variant>
        <vt:lpwstr/>
      </vt:variant>
      <vt:variant>
        <vt:lpwstr>_Toc158224432</vt:lpwstr>
      </vt:variant>
      <vt:variant>
        <vt:i4>1507391</vt:i4>
      </vt:variant>
      <vt:variant>
        <vt:i4>518</vt:i4>
      </vt:variant>
      <vt:variant>
        <vt:i4>0</vt:i4>
      </vt:variant>
      <vt:variant>
        <vt:i4>5</vt:i4>
      </vt:variant>
      <vt:variant>
        <vt:lpwstr/>
      </vt:variant>
      <vt:variant>
        <vt:lpwstr>_Toc158224431</vt:lpwstr>
      </vt:variant>
      <vt:variant>
        <vt:i4>1507391</vt:i4>
      </vt:variant>
      <vt:variant>
        <vt:i4>512</vt:i4>
      </vt:variant>
      <vt:variant>
        <vt:i4>0</vt:i4>
      </vt:variant>
      <vt:variant>
        <vt:i4>5</vt:i4>
      </vt:variant>
      <vt:variant>
        <vt:lpwstr/>
      </vt:variant>
      <vt:variant>
        <vt:lpwstr>_Toc158224430</vt:lpwstr>
      </vt:variant>
      <vt:variant>
        <vt:i4>1441855</vt:i4>
      </vt:variant>
      <vt:variant>
        <vt:i4>506</vt:i4>
      </vt:variant>
      <vt:variant>
        <vt:i4>0</vt:i4>
      </vt:variant>
      <vt:variant>
        <vt:i4>5</vt:i4>
      </vt:variant>
      <vt:variant>
        <vt:lpwstr/>
      </vt:variant>
      <vt:variant>
        <vt:lpwstr>_Toc158224429</vt:lpwstr>
      </vt:variant>
      <vt:variant>
        <vt:i4>1441855</vt:i4>
      </vt:variant>
      <vt:variant>
        <vt:i4>500</vt:i4>
      </vt:variant>
      <vt:variant>
        <vt:i4>0</vt:i4>
      </vt:variant>
      <vt:variant>
        <vt:i4>5</vt:i4>
      </vt:variant>
      <vt:variant>
        <vt:lpwstr/>
      </vt:variant>
      <vt:variant>
        <vt:lpwstr>_Toc158224428</vt:lpwstr>
      </vt:variant>
      <vt:variant>
        <vt:i4>1441855</vt:i4>
      </vt:variant>
      <vt:variant>
        <vt:i4>494</vt:i4>
      </vt:variant>
      <vt:variant>
        <vt:i4>0</vt:i4>
      </vt:variant>
      <vt:variant>
        <vt:i4>5</vt:i4>
      </vt:variant>
      <vt:variant>
        <vt:lpwstr/>
      </vt:variant>
      <vt:variant>
        <vt:lpwstr>_Toc158224427</vt:lpwstr>
      </vt:variant>
      <vt:variant>
        <vt:i4>1441855</vt:i4>
      </vt:variant>
      <vt:variant>
        <vt:i4>488</vt:i4>
      </vt:variant>
      <vt:variant>
        <vt:i4>0</vt:i4>
      </vt:variant>
      <vt:variant>
        <vt:i4>5</vt:i4>
      </vt:variant>
      <vt:variant>
        <vt:lpwstr/>
      </vt:variant>
      <vt:variant>
        <vt:lpwstr>_Toc158224426</vt:lpwstr>
      </vt:variant>
      <vt:variant>
        <vt:i4>1441855</vt:i4>
      </vt:variant>
      <vt:variant>
        <vt:i4>482</vt:i4>
      </vt:variant>
      <vt:variant>
        <vt:i4>0</vt:i4>
      </vt:variant>
      <vt:variant>
        <vt:i4>5</vt:i4>
      </vt:variant>
      <vt:variant>
        <vt:lpwstr/>
      </vt:variant>
      <vt:variant>
        <vt:lpwstr>_Toc158224425</vt:lpwstr>
      </vt:variant>
      <vt:variant>
        <vt:i4>1441855</vt:i4>
      </vt:variant>
      <vt:variant>
        <vt:i4>476</vt:i4>
      </vt:variant>
      <vt:variant>
        <vt:i4>0</vt:i4>
      </vt:variant>
      <vt:variant>
        <vt:i4>5</vt:i4>
      </vt:variant>
      <vt:variant>
        <vt:lpwstr/>
      </vt:variant>
      <vt:variant>
        <vt:lpwstr>_Toc158224424</vt:lpwstr>
      </vt:variant>
      <vt:variant>
        <vt:i4>1441855</vt:i4>
      </vt:variant>
      <vt:variant>
        <vt:i4>470</vt:i4>
      </vt:variant>
      <vt:variant>
        <vt:i4>0</vt:i4>
      </vt:variant>
      <vt:variant>
        <vt:i4>5</vt:i4>
      </vt:variant>
      <vt:variant>
        <vt:lpwstr/>
      </vt:variant>
      <vt:variant>
        <vt:lpwstr>_Toc158224423</vt:lpwstr>
      </vt:variant>
      <vt:variant>
        <vt:i4>1441855</vt:i4>
      </vt:variant>
      <vt:variant>
        <vt:i4>464</vt:i4>
      </vt:variant>
      <vt:variant>
        <vt:i4>0</vt:i4>
      </vt:variant>
      <vt:variant>
        <vt:i4>5</vt:i4>
      </vt:variant>
      <vt:variant>
        <vt:lpwstr/>
      </vt:variant>
      <vt:variant>
        <vt:lpwstr>_Toc158224422</vt:lpwstr>
      </vt:variant>
      <vt:variant>
        <vt:i4>1441855</vt:i4>
      </vt:variant>
      <vt:variant>
        <vt:i4>458</vt:i4>
      </vt:variant>
      <vt:variant>
        <vt:i4>0</vt:i4>
      </vt:variant>
      <vt:variant>
        <vt:i4>5</vt:i4>
      </vt:variant>
      <vt:variant>
        <vt:lpwstr/>
      </vt:variant>
      <vt:variant>
        <vt:lpwstr>_Toc158224421</vt:lpwstr>
      </vt:variant>
      <vt:variant>
        <vt:i4>1441855</vt:i4>
      </vt:variant>
      <vt:variant>
        <vt:i4>452</vt:i4>
      </vt:variant>
      <vt:variant>
        <vt:i4>0</vt:i4>
      </vt:variant>
      <vt:variant>
        <vt:i4>5</vt:i4>
      </vt:variant>
      <vt:variant>
        <vt:lpwstr/>
      </vt:variant>
      <vt:variant>
        <vt:lpwstr>_Toc158224420</vt:lpwstr>
      </vt:variant>
      <vt:variant>
        <vt:i4>1376319</vt:i4>
      </vt:variant>
      <vt:variant>
        <vt:i4>446</vt:i4>
      </vt:variant>
      <vt:variant>
        <vt:i4>0</vt:i4>
      </vt:variant>
      <vt:variant>
        <vt:i4>5</vt:i4>
      </vt:variant>
      <vt:variant>
        <vt:lpwstr/>
      </vt:variant>
      <vt:variant>
        <vt:lpwstr>_Toc158224419</vt:lpwstr>
      </vt:variant>
      <vt:variant>
        <vt:i4>1376319</vt:i4>
      </vt:variant>
      <vt:variant>
        <vt:i4>440</vt:i4>
      </vt:variant>
      <vt:variant>
        <vt:i4>0</vt:i4>
      </vt:variant>
      <vt:variant>
        <vt:i4>5</vt:i4>
      </vt:variant>
      <vt:variant>
        <vt:lpwstr/>
      </vt:variant>
      <vt:variant>
        <vt:lpwstr>_Toc158224418</vt:lpwstr>
      </vt:variant>
      <vt:variant>
        <vt:i4>1376319</vt:i4>
      </vt:variant>
      <vt:variant>
        <vt:i4>434</vt:i4>
      </vt:variant>
      <vt:variant>
        <vt:i4>0</vt:i4>
      </vt:variant>
      <vt:variant>
        <vt:i4>5</vt:i4>
      </vt:variant>
      <vt:variant>
        <vt:lpwstr/>
      </vt:variant>
      <vt:variant>
        <vt:lpwstr>_Toc158224417</vt:lpwstr>
      </vt:variant>
      <vt:variant>
        <vt:i4>1376319</vt:i4>
      </vt:variant>
      <vt:variant>
        <vt:i4>428</vt:i4>
      </vt:variant>
      <vt:variant>
        <vt:i4>0</vt:i4>
      </vt:variant>
      <vt:variant>
        <vt:i4>5</vt:i4>
      </vt:variant>
      <vt:variant>
        <vt:lpwstr/>
      </vt:variant>
      <vt:variant>
        <vt:lpwstr>_Toc158224416</vt:lpwstr>
      </vt:variant>
      <vt:variant>
        <vt:i4>1376319</vt:i4>
      </vt:variant>
      <vt:variant>
        <vt:i4>422</vt:i4>
      </vt:variant>
      <vt:variant>
        <vt:i4>0</vt:i4>
      </vt:variant>
      <vt:variant>
        <vt:i4>5</vt:i4>
      </vt:variant>
      <vt:variant>
        <vt:lpwstr/>
      </vt:variant>
      <vt:variant>
        <vt:lpwstr>_Toc158224415</vt:lpwstr>
      </vt:variant>
      <vt:variant>
        <vt:i4>1376319</vt:i4>
      </vt:variant>
      <vt:variant>
        <vt:i4>416</vt:i4>
      </vt:variant>
      <vt:variant>
        <vt:i4>0</vt:i4>
      </vt:variant>
      <vt:variant>
        <vt:i4>5</vt:i4>
      </vt:variant>
      <vt:variant>
        <vt:lpwstr/>
      </vt:variant>
      <vt:variant>
        <vt:lpwstr>_Toc158224414</vt:lpwstr>
      </vt:variant>
      <vt:variant>
        <vt:i4>1376319</vt:i4>
      </vt:variant>
      <vt:variant>
        <vt:i4>410</vt:i4>
      </vt:variant>
      <vt:variant>
        <vt:i4>0</vt:i4>
      </vt:variant>
      <vt:variant>
        <vt:i4>5</vt:i4>
      </vt:variant>
      <vt:variant>
        <vt:lpwstr/>
      </vt:variant>
      <vt:variant>
        <vt:lpwstr>_Toc158224413</vt:lpwstr>
      </vt:variant>
      <vt:variant>
        <vt:i4>1376319</vt:i4>
      </vt:variant>
      <vt:variant>
        <vt:i4>404</vt:i4>
      </vt:variant>
      <vt:variant>
        <vt:i4>0</vt:i4>
      </vt:variant>
      <vt:variant>
        <vt:i4>5</vt:i4>
      </vt:variant>
      <vt:variant>
        <vt:lpwstr/>
      </vt:variant>
      <vt:variant>
        <vt:lpwstr>_Toc158224412</vt:lpwstr>
      </vt:variant>
      <vt:variant>
        <vt:i4>1376319</vt:i4>
      </vt:variant>
      <vt:variant>
        <vt:i4>398</vt:i4>
      </vt:variant>
      <vt:variant>
        <vt:i4>0</vt:i4>
      </vt:variant>
      <vt:variant>
        <vt:i4>5</vt:i4>
      </vt:variant>
      <vt:variant>
        <vt:lpwstr/>
      </vt:variant>
      <vt:variant>
        <vt:lpwstr>_Toc158224411</vt:lpwstr>
      </vt:variant>
      <vt:variant>
        <vt:i4>1376319</vt:i4>
      </vt:variant>
      <vt:variant>
        <vt:i4>392</vt:i4>
      </vt:variant>
      <vt:variant>
        <vt:i4>0</vt:i4>
      </vt:variant>
      <vt:variant>
        <vt:i4>5</vt:i4>
      </vt:variant>
      <vt:variant>
        <vt:lpwstr/>
      </vt:variant>
      <vt:variant>
        <vt:lpwstr>_Toc158224410</vt:lpwstr>
      </vt:variant>
      <vt:variant>
        <vt:i4>1310783</vt:i4>
      </vt:variant>
      <vt:variant>
        <vt:i4>386</vt:i4>
      </vt:variant>
      <vt:variant>
        <vt:i4>0</vt:i4>
      </vt:variant>
      <vt:variant>
        <vt:i4>5</vt:i4>
      </vt:variant>
      <vt:variant>
        <vt:lpwstr/>
      </vt:variant>
      <vt:variant>
        <vt:lpwstr>_Toc158224409</vt:lpwstr>
      </vt:variant>
      <vt:variant>
        <vt:i4>1310783</vt:i4>
      </vt:variant>
      <vt:variant>
        <vt:i4>380</vt:i4>
      </vt:variant>
      <vt:variant>
        <vt:i4>0</vt:i4>
      </vt:variant>
      <vt:variant>
        <vt:i4>5</vt:i4>
      </vt:variant>
      <vt:variant>
        <vt:lpwstr/>
      </vt:variant>
      <vt:variant>
        <vt:lpwstr>_Toc158224408</vt:lpwstr>
      </vt:variant>
      <vt:variant>
        <vt:i4>1310783</vt:i4>
      </vt:variant>
      <vt:variant>
        <vt:i4>374</vt:i4>
      </vt:variant>
      <vt:variant>
        <vt:i4>0</vt:i4>
      </vt:variant>
      <vt:variant>
        <vt:i4>5</vt:i4>
      </vt:variant>
      <vt:variant>
        <vt:lpwstr/>
      </vt:variant>
      <vt:variant>
        <vt:lpwstr>_Toc158224407</vt:lpwstr>
      </vt:variant>
      <vt:variant>
        <vt:i4>1310783</vt:i4>
      </vt:variant>
      <vt:variant>
        <vt:i4>368</vt:i4>
      </vt:variant>
      <vt:variant>
        <vt:i4>0</vt:i4>
      </vt:variant>
      <vt:variant>
        <vt:i4>5</vt:i4>
      </vt:variant>
      <vt:variant>
        <vt:lpwstr/>
      </vt:variant>
      <vt:variant>
        <vt:lpwstr>_Toc158224406</vt:lpwstr>
      </vt:variant>
      <vt:variant>
        <vt:i4>1310783</vt:i4>
      </vt:variant>
      <vt:variant>
        <vt:i4>362</vt:i4>
      </vt:variant>
      <vt:variant>
        <vt:i4>0</vt:i4>
      </vt:variant>
      <vt:variant>
        <vt:i4>5</vt:i4>
      </vt:variant>
      <vt:variant>
        <vt:lpwstr/>
      </vt:variant>
      <vt:variant>
        <vt:lpwstr>_Toc158224405</vt:lpwstr>
      </vt:variant>
      <vt:variant>
        <vt:i4>1310783</vt:i4>
      </vt:variant>
      <vt:variant>
        <vt:i4>356</vt:i4>
      </vt:variant>
      <vt:variant>
        <vt:i4>0</vt:i4>
      </vt:variant>
      <vt:variant>
        <vt:i4>5</vt:i4>
      </vt:variant>
      <vt:variant>
        <vt:lpwstr/>
      </vt:variant>
      <vt:variant>
        <vt:lpwstr>_Toc158224404</vt:lpwstr>
      </vt:variant>
      <vt:variant>
        <vt:i4>1310783</vt:i4>
      </vt:variant>
      <vt:variant>
        <vt:i4>350</vt:i4>
      </vt:variant>
      <vt:variant>
        <vt:i4>0</vt:i4>
      </vt:variant>
      <vt:variant>
        <vt:i4>5</vt:i4>
      </vt:variant>
      <vt:variant>
        <vt:lpwstr/>
      </vt:variant>
      <vt:variant>
        <vt:lpwstr>_Toc158224403</vt:lpwstr>
      </vt:variant>
      <vt:variant>
        <vt:i4>1310783</vt:i4>
      </vt:variant>
      <vt:variant>
        <vt:i4>344</vt:i4>
      </vt:variant>
      <vt:variant>
        <vt:i4>0</vt:i4>
      </vt:variant>
      <vt:variant>
        <vt:i4>5</vt:i4>
      </vt:variant>
      <vt:variant>
        <vt:lpwstr/>
      </vt:variant>
      <vt:variant>
        <vt:lpwstr>_Toc158224402</vt:lpwstr>
      </vt:variant>
      <vt:variant>
        <vt:i4>1310783</vt:i4>
      </vt:variant>
      <vt:variant>
        <vt:i4>338</vt:i4>
      </vt:variant>
      <vt:variant>
        <vt:i4>0</vt:i4>
      </vt:variant>
      <vt:variant>
        <vt:i4>5</vt:i4>
      </vt:variant>
      <vt:variant>
        <vt:lpwstr/>
      </vt:variant>
      <vt:variant>
        <vt:lpwstr>_Toc158224401</vt:lpwstr>
      </vt:variant>
      <vt:variant>
        <vt:i4>1310783</vt:i4>
      </vt:variant>
      <vt:variant>
        <vt:i4>332</vt:i4>
      </vt:variant>
      <vt:variant>
        <vt:i4>0</vt:i4>
      </vt:variant>
      <vt:variant>
        <vt:i4>5</vt:i4>
      </vt:variant>
      <vt:variant>
        <vt:lpwstr/>
      </vt:variant>
      <vt:variant>
        <vt:lpwstr>_Toc158224400</vt:lpwstr>
      </vt:variant>
      <vt:variant>
        <vt:i4>1900600</vt:i4>
      </vt:variant>
      <vt:variant>
        <vt:i4>326</vt:i4>
      </vt:variant>
      <vt:variant>
        <vt:i4>0</vt:i4>
      </vt:variant>
      <vt:variant>
        <vt:i4>5</vt:i4>
      </vt:variant>
      <vt:variant>
        <vt:lpwstr/>
      </vt:variant>
      <vt:variant>
        <vt:lpwstr>_Toc158224399</vt:lpwstr>
      </vt:variant>
      <vt:variant>
        <vt:i4>1900600</vt:i4>
      </vt:variant>
      <vt:variant>
        <vt:i4>320</vt:i4>
      </vt:variant>
      <vt:variant>
        <vt:i4>0</vt:i4>
      </vt:variant>
      <vt:variant>
        <vt:i4>5</vt:i4>
      </vt:variant>
      <vt:variant>
        <vt:lpwstr/>
      </vt:variant>
      <vt:variant>
        <vt:lpwstr>_Toc158224398</vt:lpwstr>
      </vt:variant>
      <vt:variant>
        <vt:i4>1900600</vt:i4>
      </vt:variant>
      <vt:variant>
        <vt:i4>314</vt:i4>
      </vt:variant>
      <vt:variant>
        <vt:i4>0</vt:i4>
      </vt:variant>
      <vt:variant>
        <vt:i4>5</vt:i4>
      </vt:variant>
      <vt:variant>
        <vt:lpwstr/>
      </vt:variant>
      <vt:variant>
        <vt:lpwstr>_Toc158224397</vt:lpwstr>
      </vt:variant>
      <vt:variant>
        <vt:i4>1900600</vt:i4>
      </vt:variant>
      <vt:variant>
        <vt:i4>308</vt:i4>
      </vt:variant>
      <vt:variant>
        <vt:i4>0</vt:i4>
      </vt:variant>
      <vt:variant>
        <vt:i4>5</vt:i4>
      </vt:variant>
      <vt:variant>
        <vt:lpwstr/>
      </vt:variant>
      <vt:variant>
        <vt:lpwstr>_Toc158224396</vt:lpwstr>
      </vt:variant>
      <vt:variant>
        <vt:i4>1900600</vt:i4>
      </vt:variant>
      <vt:variant>
        <vt:i4>302</vt:i4>
      </vt:variant>
      <vt:variant>
        <vt:i4>0</vt:i4>
      </vt:variant>
      <vt:variant>
        <vt:i4>5</vt:i4>
      </vt:variant>
      <vt:variant>
        <vt:lpwstr/>
      </vt:variant>
      <vt:variant>
        <vt:lpwstr>_Toc158224395</vt:lpwstr>
      </vt:variant>
      <vt:variant>
        <vt:i4>1900600</vt:i4>
      </vt:variant>
      <vt:variant>
        <vt:i4>296</vt:i4>
      </vt:variant>
      <vt:variant>
        <vt:i4>0</vt:i4>
      </vt:variant>
      <vt:variant>
        <vt:i4>5</vt:i4>
      </vt:variant>
      <vt:variant>
        <vt:lpwstr/>
      </vt:variant>
      <vt:variant>
        <vt:lpwstr>_Toc158224394</vt:lpwstr>
      </vt:variant>
      <vt:variant>
        <vt:i4>1900600</vt:i4>
      </vt:variant>
      <vt:variant>
        <vt:i4>290</vt:i4>
      </vt:variant>
      <vt:variant>
        <vt:i4>0</vt:i4>
      </vt:variant>
      <vt:variant>
        <vt:i4>5</vt:i4>
      </vt:variant>
      <vt:variant>
        <vt:lpwstr/>
      </vt:variant>
      <vt:variant>
        <vt:lpwstr>_Toc158224393</vt:lpwstr>
      </vt:variant>
      <vt:variant>
        <vt:i4>1900600</vt:i4>
      </vt:variant>
      <vt:variant>
        <vt:i4>284</vt:i4>
      </vt:variant>
      <vt:variant>
        <vt:i4>0</vt:i4>
      </vt:variant>
      <vt:variant>
        <vt:i4>5</vt:i4>
      </vt:variant>
      <vt:variant>
        <vt:lpwstr/>
      </vt:variant>
      <vt:variant>
        <vt:lpwstr>_Toc158224392</vt:lpwstr>
      </vt:variant>
      <vt:variant>
        <vt:i4>1900600</vt:i4>
      </vt:variant>
      <vt:variant>
        <vt:i4>278</vt:i4>
      </vt:variant>
      <vt:variant>
        <vt:i4>0</vt:i4>
      </vt:variant>
      <vt:variant>
        <vt:i4>5</vt:i4>
      </vt:variant>
      <vt:variant>
        <vt:lpwstr/>
      </vt:variant>
      <vt:variant>
        <vt:lpwstr>_Toc158224391</vt:lpwstr>
      </vt:variant>
      <vt:variant>
        <vt:i4>1900600</vt:i4>
      </vt:variant>
      <vt:variant>
        <vt:i4>272</vt:i4>
      </vt:variant>
      <vt:variant>
        <vt:i4>0</vt:i4>
      </vt:variant>
      <vt:variant>
        <vt:i4>5</vt:i4>
      </vt:variant>
      <vt:variant>
        <vt:lpwstr/>
      </vt:variant>
      <vt:variant>
        <vt:lpwstr>_Toc158224390</vt:lpwstr>
      </vt:variant>
      <vt:variant>
        <vt:i4>1835064</vt:i4>
      </vt:variant>
      <vt:variant>
        <vt:i4>266</vt:i4>
      </vt:variant>
      <vt:variant>
        <vt:i4>0</vt:i4>
      </vt:variant>
      <vt:variant>
        <vt:i4>5</vt:i4>
      </vt:variant>
      <vt:variant>
        <vt:lpwstr/>
      </vt:variant>
      <vt:variant>
        <vt:lpwstr>_Toc158224389</vt:lpwstr>
      </vt:variant>
      <vt:variant>
        <vt:i4>1835064</vt:i4>
      </vt:variant>
      <vt:variant>
        <vt:i4>260</vt:i4>
      </vt:variant>
      <vt:variant>
        <vt:i4>0</vt:i4>
      </vt:variant>
      <vt:variant>
        <vt:i4>5</vt:i4>
      </vt:variant>
      <vt:variant>
        <vt:lpwstr/>
      </vt:variant>
      <vt:variant>
        <vt:lpwstr>_Toc158224388</vt:lpwstr>
      </vt:variant>
      <vt:variant>
        <vt:i4>1835064</vt:i4>
      </vt:variant>
      <vt:variant>
        <vt:i4>254</vt:i4>
      </vt:variant>
      <vt:variant>
        <vt:i4>0</vt:i4>
      </vt:variant>
      <vt:variant>
        <vt:i4>5</vt:i4>
      </vt:variant>
      <vt:variant>
        <vt:lpwstr/>
      </vt:variant>
      <vt:variant>
        <vt:lpwstr>_Toc158224387</vt:lpwstr>
      </vt:variant>
      <vt:variant>
        <vt:i4>1835064</vt:i4>
      </vt:variant>
      <vt:variant>
        <vt:i4>248</vt:i4>
      </vt:variant>
      <vt:variant>
        <vt:i4>0</vt:i4>
      </vt:variant>
      <vt:variant>
        <vt:i4>5</vt:i4>
      </vt:variant>
      <vt:variant>
        <vt:lpwstr/>
      </vt:variant>
      <vt:variant>
        <vt:lpwstr>_Toc158224386</vt:lpwstr>
      </vt:variant>
      <vt:variant>
        <vt:i4>1835064</vt:i4>
      </vt:variant>
      <vt:variant>
        <vt:i4>242</vt:i4>
      </vt:variant>
      <vt:variant>
        <vt:i4>0</vt:i4>
      </vt:variant>
      <vt:variant>
        <vt:i4>5</vt:i4>
      </vt:variant>
      <vt:variant>
        <vt:lpwstr/>
      </vt:variant>
      <vt:variant>
        <vt:lpwstr>_Toc158224385</vt:lpwstr>
      </vt:variant>
      <vt:variant>
        <vt:i4>1835064</vt:i4>
      </vt:variant>
      <vt:variant>
        <vt:i4>236</vt:i4>
      </vt:variant>
      <vt:variant>
        <vt:i4>0</vt:i4>
      </vt:variant>
      <vt:variant>
        <vt:i4>5</vt:i4>
      </vt:variant>
      <vt:variant>
        <vt:lpwstr/>
      </vt:variant>
      <vt:variant>
        <vt:lpwstr>_Toc158224384</vt:lpwstr>
      </vt:variant>
      <vt:variant>
        <vt:i4>1835064</vt:i4>
      </vt:variant>
      <vt:variant>
        <vt:i4>230</vt:i4>
      </vt:variant>
      <vt:variant>
        <vt:i4>0</vt:i4>
      </vt:variant>
      <vt:variant>
        <vt:i4>5</vt:i4>
      </vt:variant>
      <vt:variant>
        <vt:lpwstr/>
      </vt:variant>
      <vt:variant>
        <vt:lpwstr>_Toc158224383</vt:lpwstr>
      </vt:variant>
      <vt:variant>
        <vt:i4>1835064</vt:i4>
      </vt:variant>
      <vt:variant>
        <vt:i4>224</vt:i4>
      </vt:variant>
      <vt:variant>
        <vt:i4>0</vt:i4>
      </vt:variant>
      <vt:variant>
        <vt:i4>5</vt:i4>
      </vt:variant>
      <vt:variant>
        <vt:lpwstr/>
      </vt:variant>
      <vt:variant>
        <vt:lpwstr>_Toc158224382</vt:lpwstr>
      </vt:variant>
      <vt:variant>
        <vt:i4>1835064</vt:i4>
      </vt:variant>
      <vt:variant>
        <vt:i4>218</vt:i4>
      </vt:variant>
      <vt:variant>
        <vt:i4>0</vt:i4>
      </vt:variant>
      <vt:variant>
        <vt:i4>5</vt:i4>
      </vt:variant>
      <vt:variant>
        <vt:lpwstr/>
      </vt:variant>
      <vt:variant>
        <vt:lpwstr>_Toc158224381</vt:lpwstr>
      </vt:variant>
      <vt:variant>
        <vt:i4>1835064</vt:i4>
      </vt:variant>
      <vt:variant>
        <vt:i4>212</vt:i4>
      </vt:variant>
      <vt:variant>
        <vt:i4>0</vt:i4>
      </vt:variant>
      <vt:variant>
        <vt:i4>5</vt:i4>
      </vt:variant>
      <vt:variant>
        <vt:lpwstr/>
      </vt:variant>
      <vt:variant>
        <vt:lpwstr>_Toc158224380</vt:lpwstr>
      </vt:variant>
      <vt:variant>
        <vt:i4>1245240</vt:i4>
      </vt:variant>
      <vt:variant>
        <vt:i4>206</vt:i4>
      </vt:variant>
      <vt:variant>
        <vt:i4>0</vt:i4>
      </vt:variant>
      <vt:variant>
        <vt:i4>5</vt:i4>
      </vt:variant>
      <vt:variant>
        <vt:lpwstr/>
      </vt:variant>
      <vt:variant>
        <vt:lpwstr>_Toc158224379</vt:lpwstr>
      </vt:variant>
      <vt:variant>
        <vt:i4>1245240</vt:i4>
      </vt:variant>
      <vt:variant>
        <vt:i4>200</vt:i4>
      </vt:variant>
      <vt:variant>
        <vt:i4>0</vt:i4>
      </vt:variant>
      <vt:variant>
        <vt:i4>5</vt:i4>
      </vt:variant>
      <vt:variant>
        <vt:lpwstr/>
      </vt:variant>
      <vt:variant>
        <vt:lpwstr>_Toc158224378</vt:lpwstr>
      </vt:variant>
      <vt:variant>
        <vt:i4>1245240</vt:i4>
      </vt:variant>
      <vt:variant>
        <vt:i4>194</vt:i4>
      </vt:variant>
      <vt:variant>
        <vt:i4>0</vt:i4>
      </vt:variant>
      <vt:variant>
        <vt:i4>5</vt:i4>
      </vt:variant>
      <vt:variant>
        <vt:lpwstr/>
      </vt:variant>
      <vt:variant>
        <vt:lpwstr>_Toc158224377</vt:lpwstr>
      </vt:variant>
      <vt:variant>
        <vt:i4>1245240</vt:i4>
      </vt:variant>
      <vt:variant>
        <vt:i4>188</vt:i4>
      </vt:variant>
      <vt:variant>
        <vt:i4>0</vt:i4>
      </vt:variant>
      <vt:variant>
        <vt:i4>5</vt:i4>
      </vt:variant>
      <vt:variant>
        <vt:lpwstr/>
      </vt:variant>
      <vt:variant>
        <vt:lpwstr>_Toc158224376</vt:lpwstr>
      </vt:variant>
      <vt:variant>
        <vt:i4>1245240</vt:i4>
      </vt:variant>
      <vt:variant>
        <vt:i4>182</vt:i4>
      </vt:variant>
      <vt:variant>
        <vt:i4>0</vt:i4>
      </vt:variant>
      <vt:variant>
        <vt:i4>5</vt:i4>
      </vt:variant>
      <vt:variant>
        <vt:lpwstr/>
      </vt:variant>
      <vt:variant>
        <vt:lpwstr>_Toc158224375</vt:lpwstr>
      </vt:variant>
      <vt:variant>
        <vt:i4>1245240</vt:i4>
      </vt:variant>
      <vt:variant>
        <vt:i4>176</vt:i4>
      </vt:variant>
      <vt:variant>
        <vt:i4>0</vt:i4>
      </vt:variant>
      <vt:variant>
        <vt:i4>5</vt:i4>
      </vt:variant>
      <vt:variant>
        <vt:lpwstr/>
      </vt:variant>
      <vt:variant>
        <vt:lpwstr>_Toc158224374</vt:lpwstr>
      </vt:variant>
      <vt:variant>
        <vt:i4>1245240</vt:i4>
      </vt:variant>
      <vt:variant>
        <vt:i4>170</vt:i4>
      </vt:variant>
      <vt:variant>
        <vt:i4>0</vt:i4>
      </vt:variant>
      <vt:variant>
        <vt:i4>5</vt:i4>
      </vt:variant>
      <vt:variant>
        <vt:lpwstr/>
      </vt:variant>
      <vt:variant>
        <vt:lpwstr>_Toc158224373</vt:lpwstr>
      </vt:variant>
      <vt:variant>
        <vt:i4>1245240</vt:i4>
      </vt:variant>
      <vt:variant>
        <vt:i4>164</vt:i4>
      </vt:variant>
      <vt:variant>
        <vt:i4>0</vt:i4>
      </vt:variant>
      <vt:variant>
        <vt:i4>5</vt:i4>
      </vt:variant>
      <vt:variant>
        <vt:lpwstr/>
      </vt:variant>
      <vt:variant>
        <vt:lpwstr>_Toc158224372</vt:lpwstr>
      </vt:variant>
      <vt:variant>
        <vt:i4>1245240</vt:i4>
      </vt:variant>
      <vt:variant>
        <vt:i4>158</vt:i4>
      </vt:variant>
      <vt:variant>
        <vt:i4>0</vt:i4>
      </vt:variant>
      <vt:variant>
        <vt:i4>5</vt:i4>
      </vt:variant>
      <vt:variant>
        <vt:lpwstr/>
      </vt:variant>
      <vt:variant>
        <vt:lpwstr>_Toc158224371</vt:lpwstr>
      </vt:variant>
      <vt:variant>
        <vt:i4>1245240</vt:i4>
      </vt:variant>
      <vt:variant>
        <vt:i4>152</vt:i4>
      </vt:variant>
      <vt:variant>
        <vt:i4>0</vt:i4>
      </vt:variant>
      <vt:variant>
        <vt:i4>5</vt:i4>
      </vt:variant>
      <vt:variant>
        <vt:lpwstr/>
      </vt:variant>
      <vt:variant>
        <vt:lpwstr>_Toc158224370</vt:lpwstr>
      </vt:variant>
      <vt:variant>
        <vt:i4>1179704</vt:i4>
      </vt:variant>
      <vt:variant>
        <vt:i4>146</vt:i4>
      </vt:variant>
      <vt:variant>
        <vt:i4>0</vt:i4>
      </vt:variant>
      <vt:variant>
        <vt:i4>5</vt:i4>
      </vt:variant>
      <vt:variant>
        <vt:lpwstr/>
      </vt:variant>
      <vt:variant>
        <vt:lpwstr>_Toc158224369</vt:lpwstr>
      </vt:variant>
      <vt:variant>
        <vt:i4>1179704</vt:i4>
      </vt:variant>
      <vt:variant>
        <vt:i4>140</vt:i4>
      </vt:variant>
      <vt:variant>
        <vt:i4>0</vt:i4>
      </vt:variant>
      <vt:variant>
        <vt:i4>5</vt:i4>
      </vt:variant>
      <vt:variant>
        <vt:lpwstr/>
      </vt:variant>
      <vt:variant>
        <vt:lpwstr>_Toc158224368</vt:lpwstr>
      </vt:variant>
      <vt:variant>
        <vt:i4>1179704</vt:i4>
      </vt:variant>
      <vt:variant>
        <vt:i4>134</vt:i4>
      </vt:variant>
      <vt:variant>
        <vt:i4>0</vt:i4>
      </vt:variant>
      <vt:variant>
        <vt:i4>5</vt:i4>
      </vt:variant>
      <vt:variant>
        <vt:lpwstr/>
      </vt:variant>
      <vt:variant>
        <vt:lpwstr>_Toc158224367</vt:lpwstr>
      </vt:variant>
      <vt:variant>
        <vt:i4>1179704</vt:i4>
      </vt:variant>
      <vt:variant>
        <vt:i4>128</vt:i4>
      </vt:variant>
      <vt:variant>
        <vt:i4>0</vt:i4>
      </vt:variant>
      <vt:variant>
        <vt:i4>5</vt:i4>
      </vt:variant>
      <vt:variant>
        <vt:lpwstr/>
      </vt:variant>
      <vt:variant>
        <vt:lpwstr>_Toc158224366</vt:lpwstr>
      </vt:variant>
      <vt:variant>
        <vt:i4>1179704</vt:i4>
      </vt:variant>
      <vt:variant>
        <vt:i4>122</vt:i4>
      </vt:variant>
      <vt:variant>
        <vt:i4>0</vt:i4>
      </vt:variant>
      <vt:variant>
        <vt:i4>5</vt:i4>
      </vt:variant>
      <vt:variant>
        <vt:lpwstr/>
      </vt:variant>
      <vt:variant>
        <vt:lpwstr>_Toc158224365</vt:lpwstr>
      </vt:variant>
      <vt:variant>
        <vt:i4>1179704</vt:i4>
      </vt:variant>
      <vt:variant>
        <vt:i4>116</vt:i4>
      </vt:variant>
      <vt:variant>
        <vt:i4>0</vt:i4>
      </vt:variant>
      <vt:variant>
        <vt:i4>5</vt:i4>
      </vt:variant>
      <vt:variant>
        <vt:lpwstr/>
      </vt:variant>
      <vt:variant>
        <vt:lpwstr>_Toc158224364</vt:lpwstr>
      </vt:variant>
      <vt:variant>
        <vt:i4>1179704</vt:i4>
      </vt:variant>
      <vt:variant>
        <vt:i4>110</vt:i4>
      </vt:variant>
      <vt:variant>
        <vt:i4>0</vt:i4>
      </vt:variant>
      <vt:variant>
        <vt:i4>5</vt:i4>
      </vt:variant>
      <vt:variant>
        <vt:lpwstr/>
      </vt:variant>
      <vt:variant>
        <vt:lpwstr>_Toc158224363</vt:lpwstr>
      </vt:variant>
      <vt:variant>
        <vt:i4>1179704</vt:i4>
      </vt:variant>
      <vt:variant>
        <vt:i4>104</vt:i4>
      </vt:variant>
      <vt:variant>
        <vt:i4>0</vt:i4>
      </vt:variant>
      <vt:variant>
        <vt:i4>5</vt:i4>
      </vt:variant>
      <vt:variant>
        <vt:lpwstr/>
      </vt:variant>
      <vt:variant>
        <vt:lpwstr>_Toc158224362</vt:lpwstr>
      </vt:variant>
      <vt:variant>
        <vt:i4>1179704</vt:i4>
      </vt:variant>
      <vt:variant>
        <vt:i4>98</vt:i4>
      </vt:variant>
      <vt:variant>
        <vt:i4>0</vt:i4>
      </vt:variant>
      <vt:variant>
        <vt:i4>5</vt:i4>
      </vt:variant>
      <vt:variant>
        <vt:lpwstr/>
      </vt:variant>
      <vt:variant>
        <vt:lpwstr>_Toc158224361</vt:lpwstr>
      </vt:variant>
      <vt:variant>
        <vt:i4>1179704</vt:i4>
      </vt:variant>
      <vt:variant>
        <vt:i4>92</vt:i4>
      </vt:variant>
      <vt:variant>
        <vt:i4>0</vt:i4>
      </vt:variant>
      <vt:variant>
        <vt:i4>5</vt:i4>
      </vt:variant>
      <vt:variant>
        <vt:lpwstr/>
      </vt:variant>
      <vt:variant>
        <vt:lpwstr>_Toc158224360</vt:lpwstr>
      </vt:variant>
      <vt:variant>
        <vt:i4>1114168</vt:i4>
      </vt:variant>
      <vt:variant>
        <vt:i4>86</vt:i4>
      </vt:variant>
      <vt:variant>
        <vt:i4>0</vt:i4>
      </vt:variant>
      <vt:variant>
        <vt:i4>5</vt:i4>
      </vt:variant>
      <vt:variant>
        <vt:lpwstr/>
      </vt:variant>
      <vt:variant>
        <vt:lpwstr>_Toc158224359</vt:lpwstr>
      </vt:variant>
      <vt:variant>
        <vt:i4>1114168</vt:i4>
      </vt:variant>
      <vt:variant>
        <vt:i4>80</vt:i4>
      </vt:variant>
      <vt:variant>
        <vt:i4>0</vt:i4>
      </vt:variant>
      <vt:variant>
        <vt:i4>5</vt:i4>
      </vt:variant>
      <vt:variant>
        <vt:lpwstr/>
      </vt:variant>
      <vt:variant>
        <vt:lpwstr>_Toc158224358</vt:lpwstr>
      </vt:variant>
      <vt:variant>
        <vt:i4>1114168</vt:i4>
      </vt:variant>
      <vt:variant>
        <vt:i4>74</vt:i4>
      </vt:variant>
      <vt:variant>
        <vt:i4>0</vt:i4>
      </vt:variant>
      <vt:variant>
        <vt:i4>5</vt:i4>
      </vt:variant>
      <vt:variant>
        <vt:lpwstr/>
      </vt:variant>
      <vt:variant>
        <vt:lpwstr>_Toc158224357</vt:lpwstr>
      </vt:variant>
      <vt:variant>
        <vt:i4>1114168</vt:i4>
      </vt:variant>
      <vt:variant>
        <vt:i4>68</vt:i4>
      </vt:variant>
      <vt:variant>
        <vt:i4>0</vt:i4>
      </vt:variant>
      <vt:variant>
        <vt:i4>5</vt:i4>
      </vt:variant>
      <vt:variant>
        <vt:lpwstr/>
      </vt:variant>
      <vt:variant>
        <vt:lpwstr>_Toc158224356</vt:lpwstr>
      </vt:variant>
      <vt:variant>
        <vt:i4>1114168</vt:i4>
      </vt:variant>
      <vt:variant>
        <vt:i4>62</vt:i4>
      </vt:variant>
      <vt:variant>
        <vt:i4>0</vt:i4>
      </vt:variant>
      <vt:variant>
        <vt:i4>5</vt:i4>
      </vt:variant>
      <vt:variant>
        <vt:lpwstr/>
      </vt:variant>
      <vt:variant>
        <vt:lpwstr>_Toc158224355</vt:lpwstr>
      </vt:variant>
      <vt:variant>
        <vt:i4>1114168</vt:i4>
      </vt:variant>
      <vt:variant>
        <vt:i4>56</vt:i4>
      </vt:variant>
      <vt:variant>
        <vt:i4>0</vt:i4>
      </vt:variant>
      <vt:variant>
        <vt:i4>5</vt:i4>
      </vt:variant>
      <vt:variant>
        <vt:lpwstr/>
      </vt:variant>
      <vt:variant>
        <vt:lpwstr>_Toc158224354</vt:lpwstr>
      </vt:variant>
      <vt:variant>
        <vt:i4>1114168</vt:i4>
      </vt:variant>
      <vt:variant>
        <vt:i4>50</vt:i4>
      </vt:variant>
      <vt:variant>
        <vt:i4>0</vt:i4>
      </vt:variant>
      <vt:variant>
        <vt:i4>5</vt:i4>
      </vt:variant>
      <vt:variant>
        <vt:lpwstr/>
      </vt:variant>
      <vt:variant>
        <vt:lpwstr>_Toc158224353</vt:lpwstr>
      </vt:variant>
      <vt:variant>
        <vt:i4>1114168</vt:i4>
      </vt:variant>
      <vt:variant>
        <vt:i4>44</vt:i4>
      </vt:variant>
      <vt:variant>
        <vt:i4>0</vt:i4>
      </vt:variant>
      <vt:variant>
        <vt:i4>5</vt:i4>
      </vt:variant>
      <vt:variant>
        <vt:lpwstr/>
      </vt:variant>
      <vt:variant>
        <vt:lpwstr>_Toc158224352</vt:lpwstr>
      </vt:variant>
      <vt:variant>
        <vt:i4>1114168</vt:i4>
      </vt:variant>
      <vt:variant>
        <vt:i4>38</vt:i4>
      </vt:variant>
      <vt:variant>
        <vt:i4>0</vt:i4>
      </vt:variant>
      <vt:variant>
        <vt:i4>5</vt:i4>
      </vt:variant>
      <vt:variant>
        <vt:lpwstr/>
      </vt:variant>
      <vt:variant>
        <vt:lpwstr>_Toc158224351</vt:lpwstr>
      </vt:variant>
      <vt:variant>
        <vt:i4>1114168</vt:i4>
      </vt:variant>
      <vt:variant>
        <vt:i4>32</vt:i4>
      </vt:variant>
      <vt:variant>
        <vt:i4>0</vt:i4>
      </vt:variant>
      <vt:variant>
        <vt:i4>5</vt:i4>
      </vt:variant>
      <vt:variant>
        <vt:lpwstr/>
      </vt:variant>
      <vt:variant>
        <vt:lpwstr>_Toc158224350</vt:lpwstr>
      </vt:variant>
      <vt:variant>
        <vt:i4>1048632</vt:i4>
      </vt:variant>
      <vt:variant>
        <vt:i4>26</vt:i4>
      </vt:variant>
      <vt:variant>
        <vt:i4>0</vt:i4>
      </vt:variant>
      <vt:variant>
        <vt:i4>5</vt:i4>
      </vt:variant>
      <vt:variant>
        <vt:lpwstr/>
      </vt:variant>
      <vt:variant>
        <vt:lpwstr>_Toc158224349</vt:lpwstr>
      </vt:variant>
      <vt:variant>
        <vt:i4>1048632</vt:i4>
      </vt:variant>
      <vt:variant>
        <vt:i4>20</vt:i4>
      </vt:variant>
      <vt:variant>
        <vt:i4>0</vt:i4>
      </vt:variant>
      <vt:variant>
        <vt:i4>5</vt:i4>
      </vt:variant>
      <vt:variant>
        <vt:lpwstr/>
      </vt:variant>
      <vt:variant>
        <vt:lpwstr>_Toc158224348</vt:lpwstr>
      </vt:variant>
      <vt:variant>
        <vt:i4>1048632</vt:i4>
      </vt:variant>
      <vt:variant>
        <vt:i4>14</vt:i4>
      </vt:variant>
      <vt:variant>
        <vt:i4>0</vt:i4>
      </vt:variant>
      <vt:variant>
        <vt:i4>5</vt:i4>
      </vt:variant>
      <vt:variant>
        <vt:lpwstr/>
      </vt:variant>
      <vt:variant>
        <vt:lpwstr>_Toc158224347</vt:lpwstr>
      </vt:variant>
      <vt:variant>
        <vt:i4>1048632</vt:i4>
      </vt:variant>
      <vt:variant>
        <vt:i4>8</vt:i4>
      </vt:variant>
      <vt:variant>
        <vt:i4>0</vt:i4>
      </vt:variant>
      <vt:variant>
        <vt:i4>5</vt:i4>
      </vt:variant>
      <vt:variant>
        <vt:lpwstr/>
      </vt:variant>
      <vt:variant>
        <vt:lpwstr>_Toc158224346</vt:lpwstr>
      </vt:variant>
      <vt:variant>
        <vt:i4>1048632</vt:i4>
      </vt:variant>
      <vt:variant>
        <vt:i4>2</vt:i4>
      </vt:variant>
      <vt:variant>
        <vt:i4>0</vt:i4>
      </vt:variant>
      <vt:variant>
        <vt:i4>5</vt:i4>
      </vt:variant>
      <vt:variant>
        <vt:lpwstr/>
      </vt:variant>
      <vt:variant>
        <vt:lpwstr>_Toc158224345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Fisheries and Forestry Enterprise Agreement 2024 to 2027</dc:title>
  <dc:subject/>
  <dc:creator>Department of Agriculture, Fisheries and Forestry</dc:creator>
  <cp:keywords/>
  <dc:description/>
  <cp:lastModifiedBy>Muncaster, Louise</cp:lastModifiedBy>
  <cp:revision>3</cp:revision>
  <cp:lastPrinted>2024-02-18T22:57:00Z</cp:lastPrinted>
  <dcterms:created xsi:type="dcterms:W3CDTF">2024-02-20T05:01:00Z</dcterms:created>
  <dcterms:modified xsi:type="dcterms:W3CDTF">2024-04-30T04:37:00Z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0x01010031FF2B3C517399428BBDF14124CB3747</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ClassificationContentMarkingHeaderShapeIds">
    <vt:lpwstr>1f26c2c5,296adfee,6c465ef6</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7d6a6d1e,34527e05,440d4358</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2024-02-05T23:55:44Z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50b96570-d299-4393-a8f4-9f4e0257b879</vt:lpwstr>
  </property>
  <property fmtid="{D5CDD505-2E9C-101B-9397-08002B2CF9AE}" pid="17" name="MSIP_Label_933d8be6-3c40-4052-87a2-9c2adcba8759_ContentBits">
    <vt:lpwstr>3</vt:lpwstr>
  </property>
  <property fmtid="{D5CDD505-2E9C-101B-9397-08002B2CF9AE}" pid="18" name="MediaServiceImageTags">
    <vt:lpwstr/>
  </property>
</Properties>
</file>