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6CBDD" w14:textId="77777777" w:rsidR="00B73A2B" w:rsidRDefault="00CA33F0">
      <w:pPr>
        <w:shd w:val="clear" w:color="auto" w:fill="CDE8EA"/>
        <w:spacing w:after="100" w:afterAutospacing="1" w:line="230" w:lineRule="atLeast"/>
        <w:ind w:right="1915"/>
        <w:outlineLvl w:val="1"/>
        <w:rPr>
          <w:rFonts w:ascii="Arial" w:eastAsia="Times New Roman" w:hAnsi="Arial" w:cs="Arial"/>
          <w:color w:val="284E36"/>
          <w:kern w:val="36"/>
          <w:sz w:val="26"/>
          <w:szCs w:val="26"/>
          <w:lang w:eastAsia="en-AU"/>
        </w:rPr>
      </w:pPr>
      <w:r>
        <w:rPr>
          <w:rFonts w:ascii="Arial" w:eastAsia="Times New Roman" w:hAnsi="Arial" w:cs="Arial"/>
          <w:color w:val="284E36"/>
          <w:kern w:val="36"/>
          <w:sz w:val="26"/>
          <w:szCs w:val="26"/>
          <w:lang w:eastAsia="en-AU"/>
        </w:rPr>
        <w:t>Publication details</w:t>
      </w:r>
    </w:p>
    <w:p w14:paraId="3E97A837"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Title: </w:t>
      </w:r>
    </w:p>
    <w:p w14:paraId="5B1D1208" w14:textId="3A7089BA"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r>
        <w:rPr>
          <w:rFonts w:ascii="Arial" w:eastAsia="Times New Roman" w:hAnsi="Arial" w:cs="Arial"/>
          <w:b/>
          <w:bCs/>
          <w:color w:val="284E36"/>
          <w:sz w:val="26"/>
          <w:szCs w:val="26"/>
          <w:lang w:eastAsia="en-AU"/>
        </w:rPr>
        <w:t xml:space="preserve">Catchment Scale Land Use of Australia – Update </w:t>
      </w:r>
      <w:r w:rsidR="006C55C4">
        <w:rPr>
          <w:rFonts w:ascii="Arial" w:eastAsia="Times New Roman" w:hAnsi="Arial" w:cs="Arial"/>
          <w:b/>
          <w:bCs/>
          <w:color w:val="284E36"/>
          <w:sz w:val="26"/>
          <w:szCs w:val="26"/>
          <w:lang w:eastAsia="en-AU"/>
        </w:rPr>
        <w:t>December</w:t>
      </w:r>
      <w:r w:rsidR="003E7D3D">
        <w:rPr>
          <w:rFonts w:ascii="Arial" w:eastAsia="Times New Roman" w:hAnsi="Arial" w:cs="Arial"/>
          <w:b/>
          <w:bCs/>
          <w:color w:val="284E36"/>
          <w:sz w:val="26"/>
          <w:szCs w:val="26"/>
          <w:lang w:eastAsia="en-AU"/>
        </w:rPr>
        <w:t xml:space="preserve"> 201</w:t>
      </w:r>
      <w:r w:rsidR="00165346">
        <w:rPr>
          <w:rFonts w:ascii="Arial" w:eastAsia="Times New Roman" w:hAnsi="Arial" w:cs="Arial"/>
          <w:b/>
          <w:bCs/>
          <w:color w:val="284E36"/>
          <w:sz w:val="26"/>
          <w:szCs w:val="26"/>
          <w:lang w:eastAsia="en-AU"/>
        </w:rPr>
        <w:t>8</w:t>
      </w:r>
    </w:p>
    <w:p w14:paraId="0549A4C3"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Alternate title: </w:t>
      </w:r>
    </w:p>
    <w:p w14:paraId="754276DF" w14:textId="5A13C11F"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CLUM Update </w:t>
      </w:r>
      <w:r w:rsidR="00D50295">
        <w:rPr>
          <w:rFonts w:ascii="Arial" w:eastAsia="Times New Roman" w:hAnsi="Arial" w:cs="Arial"/>
          <w:color w:val="000000"/>
          <w:sz w:val="20"/>
          <w:szCs w:val="20"/>
          <w:lang w:eastAsia="en-AU"/>
        </w:rPr>
        <w:t>12</w:t>
      </w:r>
      <w:r>
        <w:rPr>
          <w:rFonts w:ascii="Arial" w:eastAsia="Times New Roman" w:hAnsi="Arial" w:cs="Arial"/>
          <w:color w:val="000000"/>
          <w:sz w:val="20"/>
          <w:szCs w:val="20"/>
          <w:lang w:eastAsia="en-AU"/>
        </w:rPr>
        <w:t>/201</w:t>
      </w:r>
      <w:r w:rsidR="00165346">
        <w:rPr>
          <w:rFonts w:ascii="Arial" w:eastAsia="Times New Roman" w:hAnsi="Arial" w:cs="Arial"/>
          <w:color w:val="000000"/>
          <w:sz w:val="20"/>
          <w:szCs w:val="20"/>
          <w:lang w:eastAsia="en-AU"/>
        </w:rPr>
        <w:t>8</w:t>
      </w:r>
      <w:r>
        <w:rPr>
          <w:rFonts w:ascii="Arial" w:eastAsia="Times New Roman" w:hAnsi="Arial" w:cs="Arial"/>
          <w:color w:val="000000"/>
          <w:sz w:val="20"/>
          <w:szCs w:val="20"/>
          <w:lang w:eastAsia="en-AU"/>
        </w:rPr>
        <w:t xml:space="preserve"> dataset</w:t>
      </w:r>
    </w:p>
    <w:p w14:paraId="11D74565" w14:textId="77777777" w:rsidR="00B73A2B" w:rsidRDefault="00B73A2B">
      <w:pPr>
        <w:shd w:val="clear" w:color="auto" w:fill="FFFFFF"/>
        <w:spacing w:after="0" w:line="240" w:lineRule="auto"/>
        <w:rPr>
          <w:rFonts w:ascii="Arial" w:eastAsia="Times New Roman" w:hAnsi="Arial" w:cs="Arial"/>
          <w:color w:val="000000"/>
          <w:sz w:val="20"/>
          <w:szCs w:val="20"/>
          <w:lang w:eastAsia="en-AU"/>
        </w:rPr>
      </w:pPr>
    </w:p>
    <w:p w14:paraId="0A8DFB40"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Date published:</w:t>
      </w:r>
    </w:p>
    <w:p w14:paraId="03EC8BA3" w14:textId="1459A553" w:rsidR="00B73A2B" w:rsidRDefault="00D50295">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2019</w:t>
      </w:r>
      <w:r w:rsidR="00CA33F0">
        <w:rPr>
          <w:rFonts w:ascii="Arial" w:eastAsia="Times New Roman" w:hAnsi="Arial" w:cs="Arial"/>
          <w:color w:val="000000"/>
          <w:sz w:val="20"/>
          <w:lang w:eastAsia="en-AU"/>
        </w:rPr>
        <w:t>-</w:t>
      </w:r>
      <w:r>
        <w:rPr>
          <w:rFonts w:ascii="Arial" w:eastAsia="Times New Roman" w:hAnsi="Arial" w:cs="Arial"/>
          <w:color w:val="000000"/>
          <w:sz w:val="20"/>
          <w:lang w:eastAsia="en-AU"/>
        </w:rPr>
        <w:t>02</w:t>
      </w:r>
      <w:r w:rsidR="00ED4C2C">
        <w:rPr>
          <w:rFonts w:ascii="Arial" w:eastAsia="Times New Roman" w:hAnsi="Arial" w:cs="Arial"/>
          <w:color w:val="000000"/>
          <w:sz w:val="20"/>
          <w:lang w:eastAsia="en-AU"/>
        </w:rPr>
        <w:t>-</w:t>
      </w:r>
      <w:r w:rsidR="009C2F4C">
        <w:rPr>
          <w:rFonts w:ascii="Arial" w:eastAsia="Times New Roman" w:hAnsi="Arial" w:cs="Arial"/>
          <w:color w:val="000000"/>
          <w:sz w:val="20"/>
          <w:lang w:eastAsia="en-AU"/>
        </w:rPr>
        <w:t>19</w:t>
      </w:r>
      <w:r w:rsidR="00CA33F0">
        <w:rPr>
          <w:rFonts w:ascii="Arial" w:eastAsia="Times New Roman" w:hAnsi="Arial" w:cs="Arial"/>
          <w:color w:val="000000"/>
          <w:sz w:val="20"/>
          <w:lang w:eastAsia="en-AU"/>
        </w:rPr>
        <w:t xml:space="preserve"> T10:00:00</w:t>
      </w:r>
    </w:p>
    <w:p w14:paraId="24B5A756" w14:textId="77777777" w:rsidR="00B73A2B" w:rsidRDefault="00B73A2B">
      <w:pPr>
        <w:shd w:val="clear" w:color="auto" w:fill="FFFFFF"/>
        <w:spacing w:after="0" w:line="240" w:lineRule="auto"/>
        <w:rPr>
          <w:rFonts w:ascii="Arial" w:eastAsia="Times New Roman" w:hAnsi="Arial" w:cs="Arial"/>
          <w:color w:val="000000"/>
          <w:sz w:val="20"/>
          <w:szCs w:val="20"/>
          <w:lang w:eastAsia="en-AU"/>
        </w:rPr>
      </w:pPr>
    </w:p>
    <w:p w14:paraId="67E14DC7"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Abstract: </w:t>
      </w:r>
    </w:p>
    <w:p w14:paraId="4971CCB2" w14:textId="33908BCD" w:rsidR="00B73A2B"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This dataset is the most current national compilation of catchment scale land use data for Australia (CLUM), as at </w:t>
      </w:r>
      <w:r w:rsidR="006C55C4">
        <w:rPr>
          <w:rFonts w:ascii="Arial" w:eastAsia="Times New Roman" w:hAnsi="Arial" w:cs="Arial"/>
          <w:color w:val="000000"/>
          <w:sz w:val="20"/>
          <w:lang w:eastAsia="en-AU"/>
        </w:rPr>
        <w:t>December</w:t>
      </w:r>
      <w:r w:rsidR="00165346">
        <w:rPr>
          <w:rFonts w:ascii="Arial" w:eastAsia="Times New Roman" w:hAnsi="Arial" w:cs="Arial"/>
          <w:color w:val="000000"/>
          <w:sz w:val="20"/>
          <w:lang w:eastAsia="en-AU"/>
        </w:rPr>
        <w:t xml:space="preserve"> 2018</w:t>
      </w:r>
      <w:r>
        <w:rPr>
          <w:rFonts w:ascii="Arial" w:eastAsia="Times New Roman" w:hAnsi="Arial" w:cs="Arial"/>
          <w:color w:val="000000"/>
          <w:sz w:val="20"/>
          <w:lang w:eastAsia="en-AU"/>
        </w:rPr>
        <w:t>.</w:t>
      </w:r>
      <w:r w:rsidR="00617822">
        <w:rPr>
          <w:rFonts w:ascii="Arial" w:eastAsia="Times New Roman" w:hAnsi="Arial" w:cs="Arial"/>
          <w:color w:val="000000"/>
          <w:sz w:val="20"/>
          <w:lang w:eastAsia="en-AU"/>
        </w:rPr>
        <w:t xml:space="preserve"> It replaces the Catchment Scale Land Use of Australia – Update </w:t>
      </w:r>
      <w:r w:rsidR="00165346">
        <w:rPr>
          <w:rFonts w:ascii="Arial" w:eastAsia="Times New Roman" w:hAnsi="Arial" w:cs="Arial"/>
          <w:color w:val="000000"/>
          <w:sz w:val="20"/>
          <w:lang w:eastAsia="en-AU"/>
        </w:rPr>
        <w:t>September 2017</w:t>
      </w:r>
      <w:r w:rsidR="00617822">
        <w:rPr>
          <w:rFonts w:ascii="Arial" w:eastAsia="Times New Roman" w:hAnsi="Arial" w:cs="Arial"/>
          <w:color w:val="000000"/>
          <w:sz w:val="20"/>
          <w:lang w:eastAsia="en-AU"/>
        </w:rPr>
        <w:t>.</w:t>
      </w:r>
      <w:r>
        <w:rPr>
          <w:rFonts w:ascii="Arial" w:eastAsia="Times New Roman" w:hAnsi="Arial" w:cs="Arial"/>
          <w:color w:val="000000"/>
          <w:sz w:val="20"/>
          <w:lang w:eastAsia="en-AU"/>
        </w:rPr>
        <w:t xml:space="preserve"> It is a seamless raster dataset that combines land use data for all state and territory jurisdictions, compiled at a resolution of 50 metres by 50 metres. It has been compiled from vector land use datasets collected as part of state and territory mapping programs through the Australian Collaborative Land Use a</w:t>
      </w:r>
      <w:r w:rsidR="00165346">
        <w:rPr>
          <w:rFonts w:ascii="Arial" w:eastAsia="Times New Roman" w:hAnsi="Arial" w:cs="Arial"/>
          <w:color w:val="000000"/>
          <w:sz w:val="20"/>
          <w:lang w:eastAsia="en-AU"/>
        </w:rPr>
        <w:t xml:space="preserve">nd Management Program (ACLUMP). </w:t>
      </w:r>
      <w:r>
        <w:rPr>
          <w:rFonts w:ascii="Arial" w:eastAsia="Times New Roman" w:hAnsi="Arial" w:cs="Arial"/>
          <w:color w:val="000000"/>
          <w:sz w:val="20"/>
          <w:lang w:eastAsia="en-AU"/>
        </w:rPr>
        <w:t xml:space="preserve">Catchment scale land use data was produced by combining land tenure and other types of land use information, fine-scale satellite data and information collected in the field. The date of mapping </w:t>
      </w:r>
      <w:r w:rsidRPr="007A2F3A">
        <w:rPr>
          <w:rFonts w:ascii="Arial" w:eastAsia="Times New Roman" w:hAnsi="Arial" w:cs="Arial"/>
          <w:color w:val="000000"/>
          <w:sz w:val="20"/>
          <w:lang w:eastAsia="en-AU"/>
        </w:rPr>
        <w:t>(</w:t>
      </w:r>
      <w:r w:rsidR="00105E20" w:rsidRPr="007A2F3A">
        <w:rPr>
          <w:rFonts w:ascii="Arial" w:eastAsia="Times New Roman" w:hAnsi="Arial" w:cs="Arial"/>
          <w:color w:val="000000"/>
          <w:sz w:val="20"/>
          <w:lang w:eastAsia="en-AU"/>
        </w:rPr>
        <w:t>2003</w:t>
      </w:r>
      <w:r w:rsidR="003E7D3D">
        <w:rPr>
          <w:rFonts w:ascii="Arial" w:eastAsia="Times New Roman" w:hAnsi="Arial" w:cs="Arial"/>
          <w:color w:val="000000"/>
          <w:sz w:val="20"/>
          <w:lang w:eastAsia="en-AU"/>
        </w:rPr>
        <w:t xml:space="preserve"> to</w:t>
      </w:r>
      <w:r w:rsidR="00165346">
        <w:rPr>
          <w:rFonts w:ascii="Arial" w:eastAsia="Times New Roman" w:hAnsi="Arial" w:cs="Arial"/>
          <w:color w:val="000000"/>
          <w:sz w:val="20"/>
          <w:lang w:eastAsia="en-AU"/>
        </w:rPr>
        <w:t xml:space="preserve"> 2018</w:t>
      </w:r>
      <w:r w:rsidR="003E7D3D">
        <w:rPr>
          <w:rFonts w:ascii="Arial" w:eastAsia="Times New Roman" w:hAnsi="Arial" w:cs="Arial"/>
          <w:color w:val="000000"/>
          <w:sz w:val="20"/>
          <w:lang w:eastAsia="en-AU"/>
        </w:rPr>
        <w:t>) and scale of mapping (1:</w:t>
      </w:r>
      <w:r w:rsidR="000E2393">
        <w:rPr>
          <w:rFonts w:ascii="Arial" w:eastAsia="Times New Roman" w:hAnsi="Arial" w:cs="Arial"/>
          <w:color w:val="000000"/>
          <w:sz w:val="20"/>
          <w:lang w:eastAsia="en-AU"/>
        </w:rPr>
        <w:t>5 </w:t>
      </w:r>
      <w:r>
        <w:rPr>
          <w:rFonts w:ascii="Arial" w:eastAsia="Times New Roman" w:hAnsi="Arial" w:cs="Arial"/>
          <w:color w:val="000000"/>
          <w:sz w:val="20"/>
          <w:lang w:eastAsia="en-AU"/>
        </w:rPr>
        <w:t>000 to 1:250 000) vary, reflecting the source data, capture date and scale. This information is provided in a supporting polygon dataset.</w:t>
      </w:r>
    </w:p>
    <w:p w14:paraId="44BA3090" w14:textId="77777777" w:rsidR="00D848AD" w:rsidRDefault="00D848AD">
      <w:pPr>
        <w:shd w:val="clear" w:color="auto" w:fill="FFFFFF"/>
        <w:spacing w:after="0" w:line="240" w:lineRule="auto"/>
        <w:rPr>
          <w:rFonts w:ascii="Arial" w:eastAsia="Times New Roman" w:hAnsi="Arial" w:cs="Arial"/>
          <w:color w:val="000000"/>
          <w:sz w:val="20"/>
          <w:lang w:eastAsia="en-AU"/>
        </w:rPr>
      </w:pPr>
    </w:p>
    <w:p w14:paraId="0A611963" w14:textId="681873DD" w:rsidR="00FC110E" w:rsidRDefault="00FC110E" w:rsidP="00FC110E">
      <w:pPr>
        <w:shd w:val="clear" w:color="auto" w:fill="FFFFFF"/>
        <w:spacing w:after="0" w:line="240" w:lineRule="auto"/>
        <w:rPr>
          <w:rFonts w:ascii="Arial" w:hAnsi="Arial" w:cs="Arial"/>
          <w:sz w:val="20"/>
          <w:szCs w:val="20"/>
        </w:rPr>
      </w:pPr>
      <w:r>
        <w:rPr>
          <w:rFonts w:ascii="Arial" w:eastAsia="Times New Roman" w:hAnsi="Arial" w:cs="Arial"/>
          <w:color w:val="000000"/>
          <w:sz w:val="20"/>
          <w:lang w:eastAsia="en-AU"/>
        </w:rPr>
        <w:t xml:space="preserve">The following </w:t>
      </w:r>
      <w:r>
        <w:rPr>
          <w:rFonts w:ascii="Arial" w:eastAsia="Times New Roman" w:hAnsi="Arial" w:cs="Arial"/>
          <w:color w:val="000000"/>
          <w:sz w:val="20"/>
          <w:szCs w:val="20"/>
          <w:lang w:eastAsia="en-AU"/>
        </w:rPr>
        <w:t>areas</w:t>
      </w:r>
      <w:r>
        <w:rPr>
          <w:rFonts w:ascii="Arial" w:hAnsi="Arial" w:cs="Arial"/>
          <w:sz w:val="20"/>
          <w:szCs w:val="20"/>
        </w:rPr>
        <w:t xml:space="preserve"> have been updated </w:t>
      </w:r>
      <w:r>
        <w:rPr>
          <w:rFonts w:ascii="Arial" w:eastAsia="Times New Roman" w:hAnsi="Arial" w:cs="Arial"/>
          <w:color w:val="000000"/>
          <w:sz w:val="20"/>
          <w:szCs w:val="20"/>
          <w:lang w:eastAsia="en-AU"/>
        </w:rPr>
        <w:t xml:space="preserve">since the </w:t>
      </w:r>
      <w:r w:rsidR="00165346">
        <w:rPr>
          <w:rFonts w:ascii="Arial" w:eastAsia="Times New Roman" w:hAnsi="Arial" w:cs="Arial"/>
          <w:color w:val="000000"/>
          <w:sz w:val="20"/>
          <w:lang w:eastAsia="en-AU"/>
        </w:rPr>
        <w:t>September 2017</w:t>
      </w:r>
      <w:r w:rsidR="00460602">
        <w:rPr>
          <w:rFonts w:ascii="Arial" w:eastAsia="Times New Roman" w:hAnsi="Arial" w:cs="Arial"/>
          <w:color w:val="000000"/>
          <w:sz w:val="20"/>
          <w:lang w:eastAsia="en-AU"/>
        </w:rPr>
        <w:t xml:space="preserve"> </w:t>
      </w:r>
      <w:r w:rsidR="00460602">
        <w:rPr>
          <w:rFonts w:ascii="Arial" w:hAnsi="Arial" w:cs="Arial"/>
          <w:sz w:val="20"/>
          <w:szCs w:val="20"/>
        </w:rPr>
        <w:t>version</w:t>
      </w:r>
      <w:r>
        <w:rPr>
          <w:rFonts w:ascii="Arial" w:hAnsi="Arial" w:cs="Arial"/>
          <w:sz w:val="20"/>
          <w:szCs w:val="20"/>
        </w:rPr>
        <w:t xml:space="preserve">: </w:t>
      </w:r>
      <w:r w:rsidR="00165346">
        <w:rPr>
          <w:rFonts w:ascii="Arial" w:hAnsi="Arial" w:cs="Arial"/>
          <w:sz w:val="20"/>
          <w:szCs w:val="20"/>
        </w:rPr>
        <w:t>Burdekin</w:t>
      </w:r>
      <w:r>
        <w:rPr>
          <w:rFonts w:ascii="Arial" w:hAnsi="Arial" w:cs="Arial"/>
          <w:sz w:val="20"/>
          <w:szCs w:val="20"/>
        </w:rPr>
        <w:t xml:space="preserve"> natural resource management (NRM) region in Queensland; </w:t>
      </w:r>
      <w:r w:rsidRPr="006C55C4">
        <w:rPr>
          <w:rFonts w:ascii="Arial" w:hAnsi="Arial" w:cs="Arial"/>
          <w:sz w:val="20"/>
          <w:szCs w:val="20"/>
        </w:rPr>
        <w:t>the state of New South</w:t>
      </w:r>
      <w:r w:rsidR="00165346" w:rsidRPr="006C55C4">
        <w:rPr>
          <w:rFonts w:ascii="Arial" w:hAnsi="Arial" w:cs="Arial"/>
          <w:sz w:val="20"/>
          <w:szCs w:val="20"/>
        </w:rPr>
        <w:t xml:space="preserve"> Wales</w:t>
      </w:r>
      <w:r w:rsidR="00165346">
        <w:rPr>
          <w:rFonts w:ascii="Arial" w:hAnsi="Arial" w:cs="Arial"/>
          <w:sz w:val="20"/>
          <w:szCs w:val="20"/>
        </w:rPr>
        <w:t xml:space="preserve">; the state of Victoria; and </w:t>
      </w:r>
      <w:r>
        <w:rPr>
          <w:rFonts w:ascii="Arial" w:hAnsi="Arial" w:cs="Arial"/>
          <w:sz w:val="20"/>
          <w:szCs w:val="20"/>
        </w:rPr>
        <w:t>the state of Western Australia.</w:t>
      </w:r>
    </w:p>
    <w:p w14:paraId="4A17A7BB" w14:textId="77777777" w:rsidR="00FC110E" w:rsidRDefault="00FC110E" w:rsidP="00FC110E">
      <w:pPr>
        <w:shd w:val="clear" w:color="auto" w:fill="FFFFFF"/>
        <w:spacing w:after="0" w:line="240" w:lineRule="auto"/>
        <w:rPr>
          <w:rFonts w:ascii="Arial" w:hAnsi="Arial" w:cs="Arial"/>
          <w:sz w:val="20"/>
          <w:szCs w:val="20"/>
        </w:rPr>
      </w:pPr>
    </w:p>
    <w:p w14:paraId="17EF083A" w14:textId="282FD142" w:rsidR="00D244C5" w:rsidRDefault="007329EF" w:rsidP="00D82604">
      <w:pPr>
        <w:shd w:val="clear" w:color="auto" w:fill="FFFFFF"/>
        <w:spacing w:after="0" w:line="240" w:lineRule="auto"/>
        <w:rPr>
          <w:rFonts w:ascii="Arial" w:hAnsi="Arial" w:cs="Arial"/>
          <w:sz w:val="20"/>
          <w:szCs w:val="20"/>
        </w:rPr>
      </w:pPr>
      <w:r>
        <w:rPr>
          <w:rFonts w:ascii="Arial" w:hAnsi="Arial" w:cs="Arial"/>
          <w:sz w:val="20"/>
          <w:szCs w:val="20"/>
        </w:rPr>
        <w:t xml:space="preserve">Users should update any references or links </w:t>
      </w:r>
      <w:r w:rsidR="00460602">
        <w:rPr>
          <w:rFonts w:ascii="Arial" w:hAnsi="Arial" w:cs="Arial"/>
          <w:sz w:val="20"/>
          <w:szCs w:val="20"/>
        </w:rPr>
        <w:t xml:space="preserve">to </w:t>
      </w:r>
      <w:r w:rsidR="00E97CDE">
        <w:rPr>
          <w:rFonts w:ascii="Arial" w:hAnsi="Arial" w:cs="Arial"/>
          <w:sz w:val="20"/>
          <w:szCs w:val="20"/>
        </w:rPr>
        <w:t>previous CLUM datasets</w:t>
      </w:r>
      <w:r>
        <w:rPr>
          <w:rFonts w:ascii="Arial" w:hAnsi="Arial" w:cs="Arial"/>
          <w:sz w:val="20"/>
          <w:szCs w:val="20"/>
        </w:rPr>
        <w:t xml:space="preserve"> in their databases. Users should also note that it is not possible to calculate land use change statistics between annual CLUM national compilations as not all regions are updated each year; land use mapping methodologies, precision, accuracy and source data (in particular satellite imagery) have improved over the years; and the land use classification has changed over time. In particu</w:t>
      </w:r>
      <w:r w:rsidR="00FC110E">
        <w:rPr>
          <w:rFonts w:ascii="Arial" w:hAnsi="Arial" w:cs="Arial"/>
          <w:sz w:val="20"/>
          <w:szCs w:val="20"/>
        </w:rPr>
        <w:t xml:space="preserve">lar, the major </w:t>
      </w:r>
      <w:r>
        <w:rPr>
          <w:rFonts w:ascii="Arial" w:hAnsi="Arial" w:cs="Arial"/>
          <w:sz w:val="20"/>
          <w:szCs w:val="20"/>
        </w:rPr>
        <w:t xml:space="preserve">differences between this </w:t>
      </w:r>
      <w:r w:rsidR="006C55C4">
        <w:rPr>
          <w:rFonts w:ascii="Arial" w:hAnsi="Arial" w:cs="Arial"/>
          <w:sz w:val="20"/>
          <w:szCs w:val="20"/>
        </w:rPr>
        <w:t>December</w:t>
      </w:r>
      <w:r>
        <w:rPr>
          <w:rFonts w:ascii="Arial" w:hAnsi="Arial" w:cs="Arial"/>
          <w:sz w:val="20"/>
          <w:szCs w:val="20"/>
        </w:rPr>
        <w:t xml:space="preserve"> </w:t>
      </w:r>
      <w:r w:rsidR="00D82604">
        <w:rPr>
          <w:rFonts w:ascii="Arial" w:hAnsi="Arial" w:cs="Arial"/>
          <w:sz w:val="20"/>
          <w:szCs w:val="20"/>
        </w:rPr>
        <w:t xml:space="preserve">2018 </w:t>
      </w:r>
      <w:r>
        <w:rPr>
          <w:rFonts w:ascii="Arial" w:hAnsi="Arial" w:cs="Arial"/>
          <w:sz w:val="20"/>
          <w:szCs w:val="20"/>
        </w:rPr>
        <w:t>version</w:t>
      </w:r>
      <w:r w:rsidR="00D244C5">
        <w:rPr>
          <w:rFonts w:ascii="Arial" w:hAnsi="Arial" w:cs="Arial"/>
          <w:sz w:val="20"/>
          <w:szCs w:val="20"/>
        </w:rPr>
        <w:t xml:space="preserve"> and the September 2017 version</w:t>
      </w:r>
      <w:r>
        <w:rPr>
          <w:rFonts w:ascii="Arial" w:hAnsi="Arial" w:cs="Arial"/>
          <w:sz w:val="20"/>
          <w:szCs w:val="20"/>
        </w:rPr>
        <w:t xml:space="preserve"> </w:t>
      </w:r>
      <w:r w:rsidR="00D82604">
        <w:rPr>
          <w:rFonts w:ascii="Arial" w:hAnsi="Arial" w:cs="Arial"/>
          <w:sz w:val="20"/>
          <w:szCs w:val="20"/>
        </w:rPr>
        <w:t>include</w:t>
      </w:r>
      <w:r w:rsidR="00D244C5">
        <w:rPr>
          <w:rFonts w:ascii="Arial" w:hAnsi="Arial" w:cs="Arial"/>
          <w:sz w:val="20"/>
          <w:szCs w:val="20"/>
        </w:rPr>
        <w:t>:</w:t>
      </w:r>
    </w:p>
    <w:p w14:paraId="29300B00" w14:textId="77777777" w:rsidR="00D244C5" w:rsidRDefault="00D244C5" w:rsidP="00D244C5">
      <w:pPr>
        <w:pStyle w:val="ListParagraph"/>
        <w:numPr>
          <w:ilvl w:val="0"/>
          <w:numId w:val="7"/>
        </w:numPr>
        <w:shd w:val="clear" w:color="auto" w:fill="FFFFFF"/>
        <w:spacing w:after="0" w:line="240" w:lineRule="auto"/>
        <w:rPr>
          <w:rFonts w:ascii="Arial" w:hAnsi="Arial" w:cs="Arial"/>
          <w:sz w:val="20"/>
          <w:szCs w:val="20"/>
        </w:rPr>
      </w:pPr>
      <w:r w:rsidRPr="00D244C5">
        <w:rPr>
          <w:rFonts w:ascii="Arial" w:hAnsi="Arial" w:cs="Arial"/>
          <w:sz w:val="20"/>
          <w:szCs w:val="20"/>
        </w:rPr>
        <w:t>I</w:t>
      </w:r>
      <w:r w:rsidR="007329EF" w:rsidRPr="00D244C5">
        <w:rPr>
          <w:rFonts w:ascii="Arial" w:hAnsi="Arial" w:cs="Arial"/>
          <w:sz w:val="20"/>
          <w:szCs w:val="20"/>
        </w:rPr>
        <w:t xml:space="preserve">mprovements to the Western Australia mapping including </w:t>
      </w:r>
      <w:r w:rsidR="00D82604" w:rsidRPr="00D244C5">
        <w:rPr>
          <w:rFonts w:ascii="Arial" w:hAnsi="Arial" w:cs="Arial"/>
          <w:sz w:val="20"/>
          <w:szCs w:val="20"/>
        </w:rPr>
        <w:t>improved classification of input datasets and updated information for irrigated agriculture, intensive animal production, plantation forests and roads.</w:t>
      </w:r>
    </w:p>
    <w:p w14:paraId="10C7CDB4" w14:textId="746F6664" w:rsidR="00D244C5" w:rsidRPr="00D244C5" w:rsidRDefault="00D244C5" w:rsidP="00D244C5">
      <w:pPr>
        <w:pStyle w:val="ListParagraph"/>
        <w:numPr>
          <w:ilvl w:val="0"/>
          <w:numId w:val="7"/>
        </w:numPr>
        <w:shd w:val="clear" w:color="auto" w:fill="FFFFFF"/>
        <w:spacing w:after="0" w:line="240" w:lineRule="auto"/>
        <w:rPr>
          <w:rFonts w:ascii="Arial" w:hAnsi="Arial" w:cs="Arial"/>
          <w:sz w:val="20"/>
          <w:szCs w:val="20"/>
        </w:rPr>
      </w:pPr>
      <w:r>
        <w:rPr>
          <w:rFonts w:ascii="Arial" w:hAnsi="Arial" w:cs="Arial"/>
          <w:sz w:val="20"/>
          <w:szCs w:val="20"/>
        </w:rPr>
        <w:t>A merged dataset for South Australia, classified according to the Australian Land Use and Management (ALUM) Classification version 8, was used as an input instead of three separate land use datasets for the state.</w:t>
      </w:r>
    </w:p>
    <w:p w14:paraId="1A467BA6" w14:textId="41473087" w:rsidR="007329EF" w:rsidRPr="00D244C5" w:rsidRDefault="00D82604" w:rsidP="00D244C5">
      <w:pPr>
        <w:pStyle w:val="ListParagraph"/>
        <w:numPr>
          <w:ilvl w:val="0"/>
          <w:numId w:val="7"/>
        </w:numPr>
        <w:shd w:val="clear" w:color="auto" w:fill="FFFFFF"/>
        <w:spacing w:after="0" w:line="240" w:lineRule="auto"/>
        <w:rPr>
          <w:rFonts w:ascii="Arial" w:hAnsi="Arial" w:cs="Arial"/>
          <w:sz w:val="20"/>
          <w:szCs w:val="20"/>
        </w:rPr>
      </w:pPr>
      <w:r w:rsidRPr="00D244C5">
        <w:rPr>
          <w:rFonts w:ascii="Arial" w:hAnsi="Arial" w:cs="Arial"/>
          <w:sz w:val="20"/>
          <w:szCs w:val="20"/>
        </w:rPr>
        <w:t xml:space="preserve">The </w:t>
      </w:r>
      <w:r w:rsidR="006C55C4">
        <w:rPr>
          <w:rFonts w:ascii="Arial" w:hAnsi="Arial" w:cs="Arial"/>
          <w:sz w:val="20"/>
          <w:szCs w:val="20"/>
        </w:rPr>
        <w:t>December</w:t>
      </w:r>
      <w:r w:rsidRPr="00D244C5">
        <w:rPr>
          <w:rFonts w:ascii="Arial" w:hAnsi="Arial" w:cs="Arial"/>
          <w:sz w:val="20"/>
          <w:szCs w:val="20"/>
        </w:rPr>
        <w:t xml:space="preserve"> 2018 version was compiled in ESRI ArcGIS Pro whereas the previous version was compiled in ESRI ArcMap.</w:t>
      </w:r>
    </w:p>
    <w:p w14:paraId="612779D2" w14:textId="24903D0C" w:rsidR="00CC7E52" w:rsidRDefault="00D82604" w:rsidP="007329EF">
      <w:pPr>
        <w:shd w:val="clear" w:color="auto" w:fill="FFFFFF"/>
        <w:spacing w:after="0" w:line="240" w:lineRule="auto"/>
        <w:rPr>
          <w:rFonts w:ascii="Arial" w:hAnsi="Arial" w:cs="Arial"/>
          <w:sz w:val="20"/>
          <w:szCs w:val="20"/>
        </w:rPr>
      </w:pPr>
      <w:r>
        <w:rPr>
          <w:rFonts w:ascii="Arial" w:hAnsi="Arial" w:cs="Arial"/>
          <w:sz w:val="20"/>
          <w:szCs w:val="20"/>
        </w:rPr>
        <w:br/>
      </w:r>
      <w:r w:rsidR="007329EF">
        <w:rPr>
          <w:rFonts w:ascii="Arial" w:hAnsi="Arial" w:cs="Arial"/>
          <w:sz w:val="20"/>
          <w:szCs w:val="20"/>
        </w:rPr>
        <w:t>It is only possible to calculate change when earlier land use datasets have been revised and corrected to ensure that changes detected are real change and not an artefact of the mapping process. The Queensland Land Use Mapping Program (QLUMP) have done this on an NRM regions basis for Queensland</w:t>
      </w:r>
      <w:r w:rsidR="00CC7E52">
        <w:rPr>
          <w:rFonts w:ascii="Arial" w:hAnsi="Arial" w:cs="Arial"/>
          <w:sz w:val="20"/>
          <w:szCs w:val="20"/>
        </w:rPr>
        <w:t xml:space="preserve"> and</w:t>
      </w:r>
      <w:r w:rsidR="00BF4647">
        <w:rPr>
          <w:rFonts w:ascii="Arial" w:hAnsi="Arial" w:cs="Arial"/>
          <w:sz w:val="20"/>
          <w:szCs w:val="20"/>
        </w:rPr>
        <w:t xml:space="preserve"> </w:t>
      </w:r>
      <w:r w:rsidR="007329EF">
        <w:rPr>
          <w:rFonts w:ascii="Arial" w:hAnsi="Arial" w:cs="Arial"/>
          <w:sz w:val="20"/>
          <w:szCs w:val="20"/>
        </w:rPr>
        <w:t xml:space="preserve">can be accessed at: </w:t>
      </w:r>
    </w:p>
    <w:p w14:paraId="1634E1F7" w14:textId="05CD751C" w:rsidR="00F074D9" w:rsidRDefault="00CC7E52" w:rsidP="00A10395">
      <w:pPr>
        <w:pStyle w:val="ListParagraph"/>
        <w:numPr>
          <w:ilvl w:val="0"/>
          <w:numId w:val="5"/>
        </w:numPr>
        <w:shd w:val="clear" w:color="auto" w:fill="FFFFFF"/>
        <w:spacing w:after="0" w:line="240" w:lineRule="auto"/>
        <w:rPr>
          <w:rFonts w:ascii="Arial" w:hAnsi="Arial" w:cs="Arial"/>
          <w:sz w:val="20"/>
          <w:szCs w:val="20"/>
        </w:rPr>
      </w:pPr>
      <w:r>
        <w:rPr>
          <w:rFonts w:ascii="Arial" w:hAnsi="Arial" w:cs="Arial"/>
          <w:sz w:val="20"/>
          <w:szCs w:val="20"/>
        </w:rPr>
        <w:t xml:space="preserve">Data: </w:t>
      </w:r>
      <w:r w:rsidRPr="00CC7E52">
        <w:rPr>
          <w:rFonts w:ascii="Arial" w:hAnsi="Arial" w:cs="Arial"/>
          <w:sz w:val="20"/>
          <w:szCs w:val="20"/>
        </w:rPr>
        <w:t xml:space="preserve">Search the Queensland Spatial Catalogue </w:t>
      </w:r>
      <w:r>
        <w:rPr>
          <w:rFonts w:ascii="Arial" w:hAnsi="Arial" w:cs="Arial"/>
          <w:sz w:val="20"/>
          <w:szCs w:val="20"/>
        </w:rPr>
        <w:t>(</w:t>
      </w:r>
      <w:hyperlink r:id="rId8" w:history="1">
        <w:r w:rsidRPr="001D437A">
          <w:rPr>
            <w:rStyle w:val="Hyperlink"/>
            <w:rFonts w:ascii="Arial" w:hAnsi="Arial" w:cs="Arial"/>
            <w:sz w:val="20"/>
            <w:szCs w:val="20"/>
          </w:rPr>
          <w:t>http://dds.information.qld.gov.au/dds/</w:t>
        </w:r>
      </w:hyperlink>
      <w:r>
        <w:rPr>
          <w:rFonts w:ascii="Arial" w:hAnsi="Arial" w:cs="Arial"/>
          <w:sz w:val="20"/>
          <w:szCs w:val="20"/>
        </w:rPr>
        <w:t xml:space="preserve">) </w:t>
      </w:r>
      <w:r w:rsidRPr="00CC7E52">
        <w:rPr>
          <w:rFonts w:ascii="Arial" w:hAnsi="Arial" w:cs="Arial"/>
          <w:sz w:val="20"/>
          <w:szCs w:val="20"/>
        </w:rPr>
        <w:t>for “Land Use Mapping”</w:t>
      </w:r>
    </w:p>
    <w:p w14:paraId="7CDF6C45" w14:textId="3B137F9E" w:rsidR="007329EF" w:rsidRDefault="00CC7E52" w:rsidP="00A10395">
      <w:pPr>
        <w:pStyle w:val="ListParagraph"/>
        <w:numPr>
          <w:ilvl w:val="0"/>
          <w:numId w:val="5"/>
        </w:numPr>
        <w:shd w:val="clear" w:color="auto" w:fill="FFFFFF"/>
        <w:spacing w:after="0" w:line="240" w:lineRule="auto"/>
        <w:rPr>
          <w:rFonts w:ascii="Arial" w:hAnsi="Arial" w:cs="Arial"/>
          <w:sz w:val="20"/>
          <w:szCs w:val="20"/>
        </w:rPr>
      </w:pPr>
      <w:r>
        <w:t>Reports</w:t>
      </w:r>
      <w:r w:rsidR="009B6414">
        <w:t xml:space="preserve"> and web apps</w:t>
      </w:r>
      <w:r>
        <w:t xml:space="preserve">: </w:t>
      </w:r>
      <w:hyperlink r:id="rId9" w:history="1">
        <w:r w:rsidR="007329EF" w:rsidRPr="00CC7E52">
          <w:rPr>
            <w:rStyle w:val="Hyperlink"/>
            <w:rFonts w:ascii="Arial" w:hAnsi="Arial" w:cs="Arial"/>
            <w:sz w:val="20"/>
            <w:szCs w:val="20"/>
          </w:rPr>
          <w:t>https://www.qld.gov.au/environment/land/vegetation/mapping/qlump-reports</w:t>
        </w:r>
      </w:hyperlink>
      <w:r w:rsidR="007329EF" w:rsidRPr="00CC7E52">
        <w:rPr>
          <w:rFonts w:ascii="Arial" w:hAnsi="Arial" w:cs="Arial"/>
          <w:sz w:val="20"/>
          <w:szCs w:val="20"/>
        </w:rPr>
        <w:t xml:space="preserve">. </w:t>
      </w:r>
    </w:p>
    <w:p w14:paraId="3B9C2F05" w14:textId="72B52E23" w:rsidR="00ED17E6" w:rsidRDefault="00ED17E6">
      <w:pPr>
        <w:shd w:val="clear" w:color="auto" w:fill="FFFFFF"/>
        <w:spacing w:after="0" w:line="240" w:lineRule="auto"/>
        <w:rPr>
          <w:rFonts w:ascii="Arial" w:eastAsia="Times New Roman" w:hAnsi="Arial" w:cs="Arial"/>
          <w:color w:val="000000"/>
          <w:sz w:val="20"/>
          <w:lang w:eastAsia="en-AU"/>
        </w:rPr>
      </w:pPr>
    </w:p>
    <w:p w14:paraId="0ED37054" w14:textId="04FFCA38" w:rsidR="00B73A2B" w:rsidRDefault="004131DF">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The CLUM data shows a single dominant land use for a given area, based on the primary management objective of the land manager (as identified by state and territory agencies). As a seamless spatial dataset for Australia, it can be used to identify, map and analyse high level land use categories (such as irrigated horticulture and dryland cropping) and more specific land use categories such as grapes, cotton, cereals, sugar and tree fruits. These categories can be extracted or combined with other spatial datasets to provide new insights and analysis concerning land use in Australia.</w:t>
      </w:r>
      <w:r w:rsidR="002C099F">
        <w:rPr>
          <w:rFonts w:ascii="Arial" w:eastAsia="Times New Roman" w:hAnsi="Arial" w:cs="Arial"/>
          <w:color w:val="000000"/>
          <w:sz w:val="20"/>
          <w:lang w:eastAsia="en-AU"/>
        </w:rPr>
        <w:t xml:space="preserve"> A </w:t>
      </w:r>
      <w:proofErr w:type="gramStart"/>
      <w:r w:rsidR="002C099F">
        <w:rPr>
          <w:rFonts w:ascii="Arial" w:eastAsia="Times New Roman" w:hAnsi="Arial" w:cs="Arial"/>
          <w:color w:val="000000"/>
          <w:sz w:val="20"/>
          <w:lang w:eastAsia="en-AU"/>
        </w:rPr>
        <w:t>complementary</w:t>
      </w:r>
      <w:proofErr w:type="gramEnd"/>
      <w:r w:rsidR="002C099F">
        <w:rPr>
          <w:rFonts w:ascii="Arial" w:eastAsia="Times New Roman" w:hAnsi="Arial" w:cs="Arial"/>
          <w:color w:val="000000"/>
          <w:sz w:val="20"/>
          <w:lang w:eastAsia="en-AU"/>
        </w:rPr>
        <w:t xml:space="preserve"> dataset Catchment Scale Land Use of Australia – Commodities – </w:t>
      </w:r>
      <w:r w:rsidR="006C55C4">
        <w:rPr>
          <w:rFonts w:ascii="Arial" w:eastAsia="Times New Roman" w:hAnsi="Arial" w:cs="Arial"/>
          <w:color w:val="000000"/>
          <w:sz w:val="20"/>
          <w:lang w:eastAsia="en-AU"/>
        </w:rPr>
        <w:t>December</w:t>
      </w:r>
      <w:r w:rsidR="00D82604">
        <w:rPr>
          <w:rFonts w:ascii="Arial" w:eastAsia="Times New Roman" w:hAnsi="Arial" w:cs="Arial"/>
          <w:color w:val="000000"/>
          <w:sz w:val="20"/>
          <w:lang w:eastAsia="en-AU"/>
        </w:rPr>
        <w:t xml:space="preserve"> 2018</w:t>
      </w:r>
      <w:r w:rsidR="002C099F">
        <w:rPr>
          <w:rFonts w:ascii="Arial" w:eastAsia="Times New Roman" w:hAnsi="Arial" w:cs="Arial"/>
          <w:color w:val="000000"/>
          <w:sz w:val="20"/>
          <w:lang w:eastAsia="en-AU"/>
        </w:rPr>
        <w:t xml:space="preserve"> provides commodity level mapping as a vector dataset.</w:t>
      </w:r>
    </w:p>
    <w:p w14:paraId="79E01355" w14:textId="77777777" w:rsidR="008111B3" w:rsidRDefault="008111B3">
      <w:pPr>
        <w:shd w:val="clear" w:color="auto" w:fill="FFFFFF"/>
        <w:spacing w:after="0" w:line="240" w:lineRule="auto"/>
        <w:rPr>
          <w:rFonts w:ascii="Arial" w:eastAsia="Times New Roman" w:hAnsi="Arial" w:cs="Arial"/>
          <w:color w:val="000000"/>
          <w:sz w:val="20"/>
          <w:lang w:eastAsia="en-AU"/>
        </w:rPr>
      </w:pPr>
    </w:p>
    <w:p w14:paraId="60890049" w14:textId="3EBE90AE" w:rsidR="00B73A2B"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Land use is classified according to the Australian Land Use and Management (ALUM) Classification vers</w:t>
      </w:r>
      <w:r w:rsidR="003E7D3D">
        <w:rPr>
          <w:rFonts w:ascii="Arial" w:eastAsia="Times New Roman" w:hAnsi="Arial" w:cs="Arial"/>
          <w:color w:val="000000"/>
          <w:sz w:val="20"/>
          <w:lang w:eastAsia="en-AU"/>
        </w:rPr>
        <w:t>ion 8</w:t>
      </w:r>
      <w:r>
        <w:rPr>
          <w:rFonts w:ascii="Arial" w:eastAsia="Times New Roman" w:hAnsi="Arial" w:cs="Arial"/>
          <w:color w:val="000000"/>
          <w:sz w:val="20"/>
          <w:lang w:eastAsia="en-AU"/>
        </w:rPr>
        <w:t xml:space="preserve">, a three-tiered hierarchical structure. There are five primary classes, identified in order of increasing levels of intervention or potential impact on the natural landscape. Water is included separately as a sixth primary class. Primary and secondary levels relate to the principal land use. Tertiary classes may include additional information on commodity groups, specific commodities, land management practices or vegetation information. The primary, secondary and tertiary codes work together to provide increasing levels of detail about the land use. Land may be subject to a number of concurrent land uses. For example, while the main management objective of a multiple-use production forest may be timber production, it may also provide conservation, recreation, grazing and water catchment land uses. In these cases, production forestry is commonly identified in the ALUM code as the prime land use. </w:t>
      </w:r>
    </w:p>
    <w:p w14:paraId="02DCCC16" w14:textId="77777777" w:rsidR="00B73A2B" w:rsidRDefault="00B73A2B">
      <w:pPr>
        <w:shd w:val="clear" w:color="auto" w:fill="FFFFFF"/>
        <w:spacing w:after="0" w:line="240" w:lineRule="auto"/>
        <w:rPr>
          <w:rFonts w:ascii="Arial" w:eastAsia="Times New Roman" w:hAnsi="Arial" w:cs="Arial"/>
          <w:color w:val="000000"/>
          <w:sz w:val="20"/>
          <w:lang w:eastAsia="en-AU"/>
        </w:rPr>
      </w:pPr>
    </w:p>
    <w:p w14:paraId="6B8E1A1E" w14:textId="52AE93A3" w:rsidR="00B73A2B"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The operational scales of catchment scale mapping vary according to the intensity of land use activities and landscape context. Scales range from 1:</w:t>
      </w:r>
      <w:r w:rsidR="003B4AAC">
        <w:rPr>
          <w:rFonts w:ascii="Arial" w:eastAsia="Times New Roman" w:hAnsi="Arial" w:cs="Arial"/>
          <w:color w:val="000000"/>
          <w:sz w:val="20"/>
          <w:lang w:eastAsia="en-AU"/>
        </w:rPr>
        <w:t>5</w:t>
      </w:r>
      <w:r>
        <w:rPr>
          <w:rFonts w:ascii="Arial" w:eastAsia="Times New Roman" w:hAnsi="Arial" w:cs="Arial"/>
          <w:color w:val="000000"/>
          <w:sz w:val="20"/>
          <w:lang w:eastAsia="en-AU"/>
        </w:rPr>
        <w:t xml:space="preserve"> 000 and 1:25 000 for irrigated and peri-urban areas, to 1:100 000 for </w:t>
      </w:r>
      <w:proofErr w:type="spellStart"/>
      <w:r>
        <w:rPr>
          <w:rFonts w:ascii="Arial" w:eastAsia="Times New Roman" w:hAnsi="Arial" w:cs="Arial"/>
          <w:color w:val="000000"/>
          <w:sz w:val="20"/>
          <w:lang w:eastAsia="en-AU"/>
        </w:rPr>
        <w:t>broadacre</w:t>
      </w:r>
      <w:proofErr w:type="spellEnd"/>
      <w:r>
        <w:rPr>
          <w:rFonts w:ascii="Arial" w:eastAsia="Times New Roman" w:hAnsi="Arial" w:cs="Arial"/>
          <w:color w:val="000000"/>
          <w:sz w:val="20"/>
          <w:lang w:eastAsia="en-AU"/>
        </w:rPr>
        <w:t xml:space="preserve"> cropping </w:t>
      </w:r>
      <w:r>
        <w:rPr>
          <w:rFonts w:ascii="Arial" w:eastAsia="Times New Roman" w:hAnsi="Arial" w:cs="Arial"/>
          <w:color w:val="000000"/>
          <w:sz w:val="20"/>
          <w:lang w:eastAsia="en-AU"/>
        </w:rPr>
        <w:lastRenderedPageBreak/>
        <w:t>regions and 1:250 000 for the semi-arid and arid pastoral zone. The date of mapping generally reflects the intensity of land use. The most current mapping occurs in intensive agricultural areas; older mapping generally occurs in the semi-arid and pastoral zones.</w:t>
      </w:r>
    </w:p>
    <w:p w14:paraId="458CDE99" w14:textId="77777777" w:rsidR="00B73A2B" w:rsidRDefault="00B73A2B">
      <w:pPr>
        <w:shd w:val="clear" w:color="auto" w:fill="FFFFFF"/>
        <w:spacing w:after="0" w:line="240" w:lineRule="auto"/>
        <w:rPr>
          <w:rFonts w:ascii="Arial" w:eastAsia="Times New Roman" w:hAnsi="Arial" w:cs="Arial"/>
          <w:color w:val="000000"/>
          <w:sz w:val="20"/>
          <w:lang w:eastAsia="en-AU"/>
        </w:rPr>
      </w:pPr>
    </w:p>
    <w:p w14:paraId="48445B23" w14:textId="77777777" w:rsidR="00B73A2B"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The primary classes of land use in the ALUM Classification are: </w:t>
      </w:r>
    </w:p>
    <w:p w14:paraId="01693977" w14:textId="58A0F246" w:rsidR="00B73A2B" w:rsidRDefault="00CA33F0">
      <w:pPr>
        <w:pStyle w:val="ListParagraph"/>
        <w:numPr>
          <w:ilvl w:val="0"/>
          <w:numId w:val="4"/>
        </w:num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Conservation and natural environments—land used primarily for conservation purposes, based on maintaining the essentially natural ecosystems present </w:t>
      </w:r>
    </w:p>
    <w:p w14:paraId="3CCE4559" w14:textId="317B5C05" w:rsidR="00B73A2B" w:rsidRDefault="00CA33F0">
      <w:pPr>
        <w:pStyle w:val="ListParagraph"/>
        <w:numPr>
          <w:ilvl w:val="0"/>
          <w:numId w:val="4"/>
        </w:num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Production from relatively natural environments—land used mainly for primary production with limited change to the native vegetation </w:t>
      </w:r>
    </w:p>
    <w:p w14:paraId="50474D3C" w14:textId="6485F791" w:rsidR="00B73A2B" w:rsidRDefault="00CA33F0">
      <w:pPr>
        <w:pStyle w:val="ListParagraph"/>
        <w:numPr>
          <w:ilvl w:val="0"/>
          <w:numId w:val="4"/>
        </w:num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Production from dryland agriculture and plantations—land used mainly for primary production based on dryland farming systems </w:t>
      </w:r>
    </w:p>
    <w:p w14:paraId="5A6ADD4C" w14:textId="104129B7" w:rsidR="00B73A2B" w:rsidRDefault="00CA33F0">
      <w:pPr>
        <w:pStyle w:val="ListParagraph"/>
        <w:numPr>
          <w:ilvl w:val="0"/>
          <w:numId w:val="4"/>
        </w:num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Production from irrigated agriculture and plantations—land used mostly for primary production based on irrigated farming </w:t>
      </w:r>
      <w:r w:rsidR="00D50295">
        <w:rPr>
          <w:rFonts w:ascii="Arial" w:eastAsia="Times New Roman" w:hAnsi="Arial" w:cs="Arial"/>
          <w:color w:val="000000"/>
          <w:sz w:val="20"/>
          <w:lang w:eastAsia="en-AU"/>
        </w:rPr>
        <w:t>systems</w:t>
      </w:r>
    </w:p>
    <w:p w14:paraId="50B89908" w14:textId="39DE4256" w:rsidR="00B73A2B" w:rsidRDefault="00CA33F0">
      <w:pPr>
        <w:pStyle w:val="ListParagraph"/>
        <w:numPr>
          <w:ilvl w:val="0"/>
          <w:numId w:val="4"/>
        </w:num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Intensive uses—land subject to extensive modification, generally in association with closer residential settlement, commercial or industrial uses </w:t>
      </w:r>
    </w:p>
    <w:p w14:paraId="54D39B60" w14:textId="77777777" w:rsidR="00B73A2B" w:rsidRDefault="00CA33F0">
      <w:pPr>
        <w:pStyle w:val="ListParagraph"/>
        <w:numPr>
          <w:ilvl w:val="0"/>
          <w:numId w:val="4"/>
        </w:num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Water—water features (water is regarded as an essential aspect of the classification, even though it is primarily a land cover type, not a land use).</w:t>
      </w:r>
    </w:p>
    <w:p w14:paraId="54FC990D" w14:textId="77777777" w:rsidR="00B73A2B" w:rsidRDefault="00B73A2B">
      <w:pPr>
        <w:shd w:val="clear" w:color="auto" w:fill="FFFFFF"/>
        <w:spacing w:after="0" w:line="240" w:lineRule="auto"/>
        <w:rPr>
          <w:rFonts w:ascii="Arial" w:eastAsia="Times New Roman" w:hAnsi="Arial" w:cs="Arial"/>
          <w:color w:val="000000"/>
          <w:sz w:val="20"/>
          <w:lang w:eastAsia="en-AU"/>
        </w:rPr>
      </w:pPr>
    </w:p>
    <w:p w14:paraId="47C3AB0A" w14:textId="3C637DFD" w:rsidR="00FC110E" w:rsidRDefault="00FC110E" w:rsidP="00FC110E">
      <w:pPr>
        <w:shd w:val="clear" w:color="auto" w:fill="FFFFFF"/>
        <w:spacing w:after="0" w:line="240" w:lineRule="auto"/>
        <w:rPr>
          <w:rFonts w:ascii="Arial" w:eastAsia="Times New Roman" w:hAnsi="Arial" w:cs="Arial"/>
          <w:color w:val="000000"/>
          <w:sz w:val="20"/>
          <w:lang w:eastAsia="en-AU"/>
        </w:rPr>
      </w:pPr>
      <w:r w:rsidRPr="00D848AD">
        <w:rPr>
          <w:rFonts w:ascii="Arial" w:eastAsia="Times New Roman" w:hAnsi="Arial" w:cs="Arial"/>
          <w:color w:val="000000"/>
          <w:sz w:val="20"/>
          <w:lang w:eastAsia="en-AU"/>
        </w:rPr>
        <w:t xml:space="preserve">The Catchment Scale Land Use of Australia – Update </w:t>
      </w:r>
      <w:r w:rsidR="006C55C4">
        <w:rPr>
          <w:rFonts w:ascii="Arial" w:eastAsia="Times New Roman" w:hAnsi="Arial" w:cs="Arial"/>
          <w:color w:val="000000"/>
          <w:sz w:val="20"/>
          <w:lang w:eastAsia="en-AU"/>
        </w:rPr>
        <w:t>December</w:t>
      </w:r>
      <w:r w:rsidR="00D82604">
        <w:rPr>
          <w:rFonts w:ascii="Arial" w:eastAsia="Times New Roman" w:hAnsi="Arial" w:cs="Arial"/>
          <w:color w:val="000000"/>
          <w:sz w:val="20"/>
          <w:lang w:eastAsia="en-AU"/>
        </w:rPr>
        <w:t xml:space="preserve"> 2018</w:t>
      </w:r>
      <w:r>
        <w:rPr>
          <w:rFonts w:ascii="Arial" w:eastAsia="Times New Roman" w:hAnsi="Arial" w:cs="Arial"/>
          <w:color w:val="000000"/>
          <w:sz w:val="20"/>
          <w:lang w:eastAsia="en-AU"/>
        </w:rPr>
        <w:t xml:space="preserve"> </w:t>
      </w:r>
      <w:r w:rsidRPr="00D848AD">
        <w:rPr>
          <w:rFonts w:ascii="Arial" w:eastAsia="Times New Roman" w:hAnsi="Arial" w:cs="Arial"/>
          <w:color w:val="000000"/>
          <w:sz w:val="20"/>
          <w:lang w:eastAsia="en-AU"/>
        </w:rPr>
        <w:t xml:space="preserve">is a product of the Australian Collaborative Land Use and Management Program (ACLUMP). ACLUMP, of which </w:t>
      </w:r>
      <w:r w:rsidR="00D50295">
        <w:rPr>
          <w:rFonts w:ascii="Arial" w:eastAsia="Times New Roman" w:hAnsi="Arial" w:cs="Arial"/>
          <w:color w:val="000000"/>
          <w:sz w:val="20"/>
          <w:lang w:eastAsia="en-AU"/>
        </w:rPr>
        <w:t>the Australian Bureau of Agricultural and Resource Economics and Sciences (</w:t>
      </w:r>
      <w:r>
        <w:rPr>
          <w:rFonts w:ascii="Arial" w:eastAsia="Times New Roman" w:hAnsi="Arial" w:cs="Arial"/>
          <w:color w:val="000000"/>
          <w:sz w:val="20"/>
          <w:lang w:eastAsia="en-AU"/>
        </w:rPr>
        <w:t>ABARES</w:t>
      </w:r>
      <w:r w:rsidR="00D50295">
        <w:rPr>
          <w:rFonts w:ascii="Arial" w:eastAsia="Times New Roman" w:hAnsi="Arial" w:cs="Arial"/>
          <w:color w:val="000000"/>
          <w:sz w:val="20"/>
          <w:lang w:eastAsia="en-AU"/>
        </w:rPr>
        <w:t>)</w:t>
      </w:r>
      <w:r w:rsidRPr="00D848AD">
        <w:rPr>
          <w:rFonts w:ascii="Arial" w:eastAsia="Times New Roman" w:hAnsi="Arial" w:cs="Arial"/>
          <w:color w:val="000000"/>
          <w:sz w:val="20"/>
          <w:lang w:eastAsia="en-AU"/>
        </w:rPr>
        <w:t xml:space="preserve"> is a partner, promotes the development of consistent information on land use and land management practices. This consortium of Australian, state and territory government partners is critical to providing nationally consistent land use mapping at both catchment and national scale, underpinned by common technical standards including an agreed national land use classification. ACLUMP provides a national land use data directory and the maintenance of land use datasets on Australian and state government data repositories. More information on ACLUMP </w:t>
      </w:r>
      <w:r w:rsidR="00D50295">
        <w:rPr>
          <w:rFonts w:ascii="Arial" w:eastAsia="Times New Roman" w:hAnsi="Arial" w:cs="Arial"/>
          <w:color w:val="000000"/>
          <w:sz w:val="20"/>
          <w:lang w:eastAsia="en-AU"/>
        </w:rPr>
        <w:t xml:space="preserve">is </w:t>
      </w:r>
      <w:r w:rsidRPr="00D848AD">
        <w:rPr>
          <w:rFonts w:ascii="Arial" w:eastAsia="Times New Roman" w:hAnsi="Arial" w:cs="Arial"/>
          <w:color w:val="000000"/>
          <w:sz w:val="20"/>
          <w:lang w:eastAsia="en-AU"/>
        </w:rPr>
        <w:t xml:space="preserve">available at </w:t>
      </w:r>
      <w:hyperlink r:id="rId10" w:history="1">
        <w:r w:rsidRPr="0052610D">
          <w:rPr>
            <w:rStyle w:val="Hyperlink"/>
            <w:rFonts w:ascii="Arial" w:eastAsia="Times New Roman" w:hAnsi="Arial" w:cs="Arial"/>
            <w:sz w:val="20"/>
            <w:lang w:eastAsia="en-AU"/>
          </w:rPr>
          <w:t>www.abares.gov.au/landuse</w:t>
        </w:r>
      </w:hyperlink>
      <w:r w:rsidRPr="00D848AD">
        <w:rPr>
          <w:rFonts w:ascii="Arial" w:eastAsia="Times New Roman" w:hAnsi="Arial" w:cs="Arial"/>
          <w:color w:val="000000"/>
          <w:sz w:val="20"/>
          <w:lang w:eastAsia="en-AU"/>
        </w:rPr>
        <w:t>.</w:t>
      </w:r>
    </w:p>
    <w:p w14:paraId="7B00C7C0" w14:textId="77777777" w:rsidR="00AC64E8" w:rsidRDefault="00AC64E8" w:rsidP="00FC110E">
      <w:pPr>
        <w:shd w:val="clear" w:color="auto" w:fill="FFFFFF"/>
        <w:spacing w:after="0" w:line="240" w:lineRule="auto"/>
        <w:rPr>
          <w:rFonts w:ascii="Arial" w:eastAsia="Times New Roman" w:hAnsi="Arial" w:cs="Arial"/>
          <w:color w:val="000000"/>
          <w:sz w:val="20"/>
          <w:lang w:eastAsia="en-AU"/>
        </w:rPr>
      </w:pPr>
    </w:p>
    <w:p w14:paraId="4D766320" w14:textId="77777777" w:rsidR="00AC64E8" w:rsidRPr="00AC64E8" w:rsidRDefault="00AC64E8" w:rsidP="00AC64E8">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This publication (and any material </w:t>
      </w:r>
      <w:r w:rsidRPr="00AC64E8">
        <w:rPr>
          <w:rFonts w:ascii="Arial" w:eastAsia="Times New Roman" w:hAnsi="Arial" w:cs="Arial"/>
          <w:color w:val="000000"/>
          <w:sz w:val="20"/>
          <w:lang w:eastAsia="en-AU"/>
        </w:rPr>
        <w:t>sourced from it) should b</w:t>
      </w:r>
      <w:r w:rsidRPr="00AC64E8">
        <w:rPr>
          <w:rFonts w:ascii="Arial" w:eastAsia="Times New Roman" w:hAnsi="Arial" w:cs="Arial"/>
          <w:color w:val="000000"/>
          <w:sz w:val="20"/>
          <w:szCs w:val="20"/>
          <w:lang w:eastAsia="en-AU"/>
        </w:rPr>
        <w:t xml:space="preserve">e attributed as: ABARES 2019, Catchment Scale Land Use of Australia – Update December 2018, ABARES, Canberra, </w:t>
      </w:r>
      <w:proofErr w:type="gramStart"/>
      <w:r w:rsidRPr="00AC64E8">
        <w:rPr>
          <w:rFonts w:ascii="Arial" w:eastAsia="Times New Roman" w:hAnsi="Arial" w:cs="Arial"/>
          <w:color w:val="000000"/>
          <w:sz w:val="20"/>
          <w:szCs w:val="20"/>
          <w:lang w:eastAsia="en-AU"/>
        </w:rPr>
        <w:t>March</w:t>
      </w:r>
      <w:proofErr w:type="gramEnd"/>
      <w:r w:rsidRPr="00AC64E8">
        <w:rPr>
          <w:rFonts w:ascii="Arial" w:eastAsia="Times New Roman" w:hAnsi="Arial" w:cs="Arial"/>
          <w:color w:val="000000"/>
          <w:sz w:val="20"/>
          <w:szCs w:val="20"/>
          <w:lang w:eastAsia="en-AU"/>
        </w:rPr>
        <w:t xml:space="preserve"> CC BY 4.0. </w:t>
      </w:r>
      <w:hyperlink r:id="rId11" w:history="1">
        <w:r w:rsidRPr="00AC64E8">
          <w:rPr>
            <w:rStyle w:val="Hyperlink"/>
            <w:rFonts w:ascii="Arial" w:hAnsi="Arial" w:cs="Arial"/>
            <w:sz w:val="20"/>
            <w:szCs w:val="20"/>
          </w:rPr>
          <w:t>https://doi.org/10.25814/5c7728700fd2a</w:t>
        </w:r>
      </w:hyperlink>
    </w:p>
    <w:p w14:paraId="67FC19CB" w14:textId="77777777" w:rsidR="00AC64E8" w:rsidRPr="00AC64E8" w:rsidRDefault="00AC64E8" w:rsidP="00FC110E">
      <w:pPr>
        <w:shd w:val="clear" w:color="auto" w:fill="FFFFFF"/>
        <w:spacing w:after="0" w:line="240" w:lineRule="auto"/>
        <w:rPr>
          <w:rFonts w:ascii="Arial" w:eastAsia="Times New Roman" w:hAnsi="Arial" w:cs="Arial"/>
          <w:color w:val="000000"/>
          <w:sz w:val="20"/>
          <w:szCs w:val="20"/>
          <w:lang w:eastAsia="en-AU"/>
        </w:rPr>
      </w:pPr>
    </w:p>
    <w:p w14:paraId="4A34A919" w14:textId="77777777" w:rsidR="00617822" w:rsidRDefault="00617822">
      <w:pPr>
        <w:shd w:val="clear" w:color="auto" w:fill="FFFFFF"/>
        <w:spacing w:after="0" w:line="240" w:lineRule="auto"/>
        <w:rPr>
          <w:rFonts w:ascii="Arial" w:hAnsi="Arial" w:cs="Arial"/>
          <w:sz w:val="20"/>
          <w:szCs w:val="20"/>
        </w:rPr>
      </w:pPr>
    </w:p>
    <w:p w14:paraId="5327B257" w14:textId="6CFA5D16" w:rsidR="00B73A2B" w:rsidRDefault="006D6A3C">
      <w:pPr>
        <w:shd w:val="clear" w:color="auto" w:fill="FFFFFF"/>
        <w:spacing w:after="0" w:line="240" w:lineRule="auto"/>
        <w:rPr>
          <w:rFonts w:ascii="Arial" w:eastAsia="Times New Roman" w:hAnsi="Arial" w:cs="Arial"/>
          <w:color w:val="000000"/>
          <w:sz w:val="20"/>
          <w:lang w:eastAsia="en-AU"/>
        </w:rPr>
      </w:pPr>
      <w:r>
        <w:rPr>
          <w:noProof/>
          <w:lang w:eastAsia="en-AU"/>
        </w:rPr>
        <w:drawing>
          <wp:inline distT="0" distB="0" distL="0" distR="0" wp14:anchorId="5BD20C47" wp14:editId="3BB725B2">
            <wp:extent cx="3100612" cy="21907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6317" cy="2194781"/>
                    </a:xfrm>
                    <a:prstGeom prst="rect">
                      <a:avLst/>
                    </a:prstGeom>
                  </pic:spPr>
                </pic:pic>
              </a:graphicData>
            </a:graphic>
          </wp:inline>
        </w:drawing>
      </w:r>
    </w:p>
    <w:p w14:paraId="723905C7" w14:textId="77777777" w:rsidR="00477C9B" w:rsidRDefault="00477C9B">
      <w:pPr>
        <w:shd w:val="clear" w:color="auto" w:fill="FFFFFF"/>
        <w:spacing w:after="0" w:line="240" w:lineRule="auto"/>
        <w:rPr>
          <w:rFonts w:ascii="Arial" w:eastAsia="Times New Roman" w:hAnsi="Arial" w:cs="Arial"/>
          <w:color w:val="000000"/>
          <w:sz w:val="20"/>
          <w:lang w:eastAsia="en-AU"/>
        </w:rPr>
      </w:pPr>
    </w:p>
    <w:p w14:paraId="34F19FA7" w14:textId="77777777" w:rsidR="00B73A2B" w:rsidRDefault="00B73A2B">
      <w:pPr>
        <w:shd w:val="clear" w:color="auto" w:fill="FFFFFF"/>
        <w:spacing w:after="0" w:line="240" w:lineRule="auto"/>
        <w:rPr>
          <w:rFonts w:ascii="Arial" w:eastAsia="Times New Roman" w:hAnsi="Arial" w:cs="Arial"/>
          <w:color w:val="000000"/>
          <w:sz w:val="20"/>
          <w:szCs w:val="20"/>
          <w:lang w:eastAsia="en-AU"/>
        </w:rPr>
      </w:pPr>
    </w:p>
    <w:p w14:paraId="3486AC20" w14:textId="77777777" w:rsidR="00B73A2B" w:rsidRDefault="00CA33F0">
      <w:pPr>
        <w:shd w:val="clear" w:color="auto" w:fill="CDE8EA"/>
        <w:spacing w:after="100" w:afterAutospacing="1" w:line="230" w:lineRule="atLeast"/>
        <w:ind w:right="1915"/>
        <w:outlineLvl w:val="1"/>
        <w:rPr>
          <w:rFonts w:ascii="Arial" w:eastAsia="Times New Roman" w:hAnsi="Arial" w:cs="Arial"/>
          <w:color w:val="284E36"/>
          <w:kern w:val="36"/>
          <w:sz w:val="26"/>
          <w:szCs w:val="26"/>
          <w:lang w:eastAsia="en-AU"/>
        </w:rPr>
      </w:pPr>
      <w:bookmarkStart w:id="0" w:name="DistributionBlock"/>
      <w:bookmarkEnd w:id="0"/>
      <w:r>
        <w:rPr>
          <w:rFonts w:ascii="Arial" w:eastAsia="Times New Roman" w:hAnsi="Arial" w:cs="Arial"/>
          <w:color w:val="284E36"/>
          <w:kern w:val="36"/>
          <w:sz w:val="26"/>
          <w:szCs w:val="26"/>
          <w:lang w:eastAsia="en-AU"/>
        </w:rPr>
        <w:t>Descriptive information</w:t>
      </w:r>
    </w:p>
    <w:bookmarkStart w:id="1" w:name="Credits"/>
    <w:p w14:paraId="2D861507" w14:textId="77777777" w:rsidR="00B73A2B" w:rsidRDefault="00E8781E">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fldChar w:fldCharType="begin"/>
      </w:r>
      <w:r w:rsidR="00CA33F0">
        <w:rPr>
          <w:rFonts w:ascii="Arial" w:eastAsia="Times New Roman" w:hAnsi="Arial" w:cs="Arial"/>
          <w:color w:val="000000"/>
          <w:sz w:val="20"/>
          <w:szCs w:val="20"/>
          <w:lang w:eastAsia="en-AU"/>
        </w:rPr>
        <w:instrText xml:space="preserve"> HYPERLINK "http://data.daff.gov.au/anrdl/metadata_files/pb_mcas31s9abl_03111a01.xml" \l "Stakeholders" </w:instrText>
      </w:r>
      <w:r>
        <w:rPr>
          <w:rFonts w:ascii="Arial" w:eastAsia="Times New Roman" w:hAnsi="Arial" w:cs="Arial"/>
          <w:color w:val="000000"/>
          <w:sz w:val="20"/>
          <w:szCs w:val="20"/>
          <w:lang w:eastAsia="en-AU"/>
        </w:rPr>
        <w:fldChar w:fldCharType="separate"/>
      </w:r>
      <w:r w:rsidR="00CA33F0">
        <w:rPr>
          <w:rFonts w:ascii="Arial" w:eastAsia="Times New Roman" w:hAnsi="Arial" w:cs="Arial"/>
          <w:b/>
          <w:bCs/>
          <w:color w:val="6A4061"/>
          <w:sz w:val="20"/>
          <w:szCs w:val="20"/>
          <w:u w:val="single"/>
          <w:lang w:eastAsia="en-AU"/>
        </w:rPr>
        <w:t>Author(s</w:t>
      </w:r>
      <w:proofErr w:type="gramStart"/>
      <w:r w:rsidR="00CA33F0">
        <w:rPr>
          <w:rFonts w:ascii="Arial" w:eastAsia="Times New Roman" w:hAnsi="Arial" w:cs="Arial"/>
          <w:b/>
          <w:bCs/>
          <w:color w:val="6A4061"/>
          <w:sz w:val="20"/>
          <w:szCs w:val="20"/>
          <w:u w:val="single"/>
          <w:lang w:eastAsia="en-AU"/>
        </w:rPr>
        <w:t>)</w:t>
      </w:r>
      <w:proofErr w:type="gramEnd"/>
      <w:r w:rsidR="00CA33F0">
        <w:rPr>
          <w:rFonts w:ascii="Arial" w:eastAsia="Times New Roman" w:hAnsi="Arial" w:cs="Arial"/>
          <w:b/>
          <w:bCs/>
          <w:color w:val="6A4061"/>
          <w:sz w:val="20"/>
          <w:szCs w:val="20"/>
          <w:u w:val="single"/>
          <w:lang w:eastAsia="en-AU"/>
        </w:rPr>
        <w:br/>
        <w:t>and/or Stakeholder(s):</w:t>
      </w:r>
      <w:r>
        <w:rPr>
          <w:rFonts w:ascii="Arial" w:eastAsia="Times New Roman" w:hAnsi="Arial" w:cs="Arial"/>
          <w:color w:val="000000"/>
          <w:sz w:val="20"/>
          <w:szCs w:val="20"/>
          <w:lang w:eastAsia="en-AU"/>
        </w:rPr>
        <w:fldChar w:fldCharType="end"/>
      </w:r>
      <w:bookmarkEnd w:id="1"/>
    </w:p>
    <w:p w14:paraId="4044AE89" w14:textId="11A5AADF" w:rsidR="00BB0C03"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Acknowledgements: This dataset </w:t>
      </w:r>
      <w:r w:rsidR="00D50295">
        <w:rPr>
          <w:rFonts w:ascii="Arial" w:eastAsia="Times New Roman" w:hAnsi="Arial" w:cs="Arial"/>
          <w:color w:val="000000"/>
          <w:sz w:val="20"/>
          <w:szCs w:val="20"/>
          <w:lang w:eastAsia="en-AU"/>
        </w:rPr>
        <w:t xml:space="preserve">was produced by </w:t>
      </w:r>
      <w:r w:rsidR="00D50295">
        <w:rPr>
          <w:rFonts w:ascii="Arial" w:eastAsia="Times New Roman" w:hAnsi="Arial" w:cs="Arial"/>
          <w:color w:val="000000"/>
          <w:sz w:val="20"/>
          <w:lang w:eastAsia="en-AU"/>
        </w:rPr>
        <w:t xml:space="preserve">Australian Bureau of Agricultural and Resource Economics and Sciences (ABARES) </w:t>
      </w:r>
      <w:r w:rsidR="00D50295">
        <w:rPr>
          <w:rFonts w:ascii="Arial" w:eastAsia="Times New Roman" w:hAnsi="Arial" w:cs="Arial"/>
          <w:color w:val="000000"/>
          <w:sz w:val="20"/>
          <w:szCs w:val="20"/>
          <w:lang w:eastAsia="en-AU"/>
        </w:rPr>
        <w:t>within the Australian Government Department of Agriculture and Water Resources as</w:t>
      </w:r>
      <w:r>
        <w:rPr>
          <w:rFonts w:ascii="Arial" w:eastAsia="Times New Roman" w:hAnsi="Arial" w:cs="Arial"/>
          <w:color w:val="000000"/>
          <w:sz w:val="20"/>
          <w:szCs w:val="20"/>
          <w:lang w:eastAsia="en-AU"/>
        </w:rPr>
        <w:t xml:space="preserve"> </w:t>
      </w:r>
      <w:r w:rsidR="00D50295">
        <w:rPr>
          <w:rFonts w:ascii="Arial" w:eastAsia="Times New Roman" w:hAnsi="Arial" w:cs="Arial"/>
          <w:color w:val="000000"/>
          <w:sz w:val="20"/>
          <w:szCs w:val="20"/>
          <w:lang w:eastAsia="en-AU"/>
        </w:rPr>
        <w:t xml:space="preserve">part </w:t>
      </w:r>
      <w:r w:rsidR="00D50295" w:rsidRPr="00D50295">
        <w:rPr>
          <w:rFonts w:ascii="Arial" w:eastAsia="Times New Roman" w:hAnsi="Arial" w:cs="Arial"/>
          <w:color w:val="000000"/>
          <w:sz w:val="20"/>
          <w:szCs w:val="20"/>
          <w:lang w:eastAsia="en-AU"/>
        </w:rPr>
        <w:t xml:space="preserve">of the Australian Collaborative Land Use and Management Program (ACLUMP). </w:t>
      </w:r>
      <w:r>
        <w:rPr>
          <w:rFonts w:ascii="Arial" w:eastAsia="Times New Roman" w:hAnsi="Arial" w:cs="Arial"/>
          <w:color w:val="000000"/>
          <w:sz w:val="20"/>
          <w:szCs w:val="20"/>
          <w:lang w:eastAsia="en-AU"/>
        </w:rPr>
        <w:t>ACLUMP</w:t>
      </w:r>
      <w:r w:rsidR="00D50295">
        <w:rPr>
          <w:rFonts w:ascii="Arial" w:eastAsia="Times New Roman" w:hAnsi="Arial" w:cs="Arial"/>
          <w:color w:val="000000"/>
          <w:sz w:val="20"/>
          <w:szCs w:val="20"/>
          <w:lang w:eastAsia="en-AU"/>
        </w:rPr>
        <w:t>, of which ABARES is a partner,</w:t>
      </w:r>
      <w:r>
        <w:rPr>
          <w:rFonts w:ascii="Arial" w:eastAsia="Times New Roman" w:hAnsi="Arial" w:cs="Arial"/>
          <w:color w:val="000000"/>
          <w:sz w:val="20"/>
          <w:szCs w:val="20"/>
          <w:lang w:eastAsia="en-AU"/>
        </w:rPr>
        <w:t xml:space="preserve"> is a consortium of Australian Government, and state and territory government partners that promotes the development of nationally consistent land use, land cover and land management practice information for Australia. </w:t>
      </w:r>
      <w:r w:rsidR="006D6A3C">
        <w:rPr>
          <w:rFonts w:ascii="Arial" w:eastAsia="Times New Roman" w:hAnsi="Arial" w:cs="Arial"/>
          <w:color w:val="000000"/>
          <w:sz w:val="20"/>
          <w:szCs w:val="20"/>
          <w:lang w:eastAsia="en-AU"/>
        </w:rPr>
        <w:t>Datasets were provided by: the New South Wales Office of Environment and Heritage; the Northern Territory Department of Environment and Natural Resources; the Queensland Department of Environment and Science</w:t>
      </w:r>
      <w:r w:rsidR="006D6A3C">
        <w:rPr>
          <w:rFonts w:ascii="Arial" w:hAnsi="Arial" w:cs="Arial"/>
          <w:sz w:val="20"/>
          <w:szCs w:val="20"/>
        </w:rPr>
        <w:t>; the South Australian Department of Environment and Water; the Tasmanian Department of Primary Industries, Parks, Water and Environment; the Victorian Department of Jobs, Precincts and Regions; and the Department of Primary Industries and Regional Development, Western Australia</w:t>
      </w:r>
      <w:r w:rsidR="006D6A3C">
        <w:rPr>
          <w:rFonts w:ascii="Arial" w:eastAsia="Times New Roman" w:hAnsi="Arial" w:cs="Arial"/>
          <w:color w:val="000000"/>
          <w:sz w:val="20"/>
          <w:szCs w:val="20"/>
          <w:lang w:eastAsia="en-AU"/>
        </w:rPr>
        <w:t>.</w:t>
      </w:r>
    </w:p>
    <w:p w14:paraId="63FA0475" w14:textId="77777777" w:rsidR="00B73A2B" w:rsidRDefault="00B73A2B">
      <w:pPr>
        <w:shd w:val="clear" w:color="auto" w:fill="FFFFFF"/>
        <w:spacing w:after="0" w:line="240" w:lineRule="auto"/>
        <w:rPr>
          <w:rFonts w:ascii="Arial" w:eastAsia="Times New Roman" w:hAnsi="Arial" w:cs="Arial"/>
          <w:color w:val="000000"/>
          <w:sz w:val="20"/>
          <w:szCs w:val="20"/>
          <w:lang w:eastAsia="en-AU"/>
        </w:rPr>
      </w:pPr>
    </w:p>
    <w:p w14:paraId="0989D945" w14:textId="77777777" w:rsidR="00B73A2B" w:rsidRDefault="00CA33F0">
      <w:pPr>
        <w:shd w:val="clear" w:color="auto" w:fill="CDE8EA"/>
        <w:spacing w:after="100" w:afterAutospacing="1" w:line="230" w:lineRule="atLeast"/>
        <w:ind w:right="1915"/>
        <w:outlineLvl w:val="1"/>
        <w:rPr>
          <w:rFonts w:ascii="Arial" w:eastAsia="Times New Roman" w:hAnsi="Arial" w:cs="Arial"/>
          <w:color w:val="284E36"/>
          <w:kern w:val="36"/>
          <w:sz w:val="26"/>
          <w:szCs w:val="26"/>
          <w:lang w:eastAsia="en-AU"/>
        </w:rPr>
      </w:pPr>
      <w:bookmarkStart w:id="2" w:name="generalConstraints"/>
      <w:bookmarkEnd w:id="2"/>
      <w:r>
        <w:rPr>
          <w:rFonts w:ascii="Arial" w:eastAsia="Times New Roman" w:hAnsi="Arial" w:cs="Arial"/>
          <w:color w:val="284E36"/>
          <w:kern w:val="36"/>
          <w:sz w:val="26"/>
          <w:szCs w:val="26"/>
          <w:lang w:eastAsia="en-AU"/>
        </w:rPr>
        <w:lastRenderedPageBreak/>
        <w:t>Constraints</w:t>
      </w:r>
    </w:p>
    <w:p w14:paraId="0860DA9A" w14:textId="77777777"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r>
        <w:rPr>
          <w:rFonts w:ascii="Arial" w:eastAsia="Times New Roman" w:hAnsi="Arial" w:cs="Arial"/>
          <w:b/>
          <w:bCs/>
          <w:color w:val="284E36"/>
          <w:sz w:val="26"/>
          <w:szCs w:val="26"/>
          <w:lang w:eastAsia="en-AU"/>
        </w:rPr>
        <w:t>LEGAL CONSTRAINTS ASSOCIATED WITH THE MATERIAL</w:t>
      </w:r>
    </w:p>
    <w:p w14:paraId="06AEF1B5"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bookmarkStart w:id="3" w:name="LC10"/>
      <w:bookmarkStart w:id="4" w:name="LC99"/>
      <w:bookmarkEnd w:id="3"/>
      <w:bookmarkEnd w:id="4"/>
      <w:r>
        <w:rPr>
          <w:rFonts w:ascii="Arial" w:eastAsia="Times New Roman" w:hAnsi="Arial" w:cs="Arial"/>
          <w:b/>
          <w:bCs/>
          <w:color w:val="0099FF"/>
          <w:sz w:val="20"/>
          <w:lang w:eastAsia="en-AU"/>
        </w:rPr>
        <w:t xml:space="preserve">Limitation on the use of the material: </w:t>
      </w:r>
    </w:p>
    <w:p w14:paraId="007B633B"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The Australian Government acting through ABARES has exercised due care and skill in the preparation and compilation of the information and data set out in this publication. Notwithstanding, ABARES, its employees and advisers disclaim all liability, including liability for negligence, for any loss, damage, injury, expense or cost incurred by any person as a result of accessing, using or relying upon any of the information or data set out in this publication to the maximum extent permitted by law. </w:t>
      </w:r>
    </w:p>
    <w:p w14:paraId="189A83EF"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Constraints on using the material: </w:t>
      </w:r>
    </w:p>
    <w:p w14:paraId="7AC435D3"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proofErr w:type="gramStart"/>
      <w:r>
        <w:rPr>
          <w:rFonts w:ascii="Arial" w:eastAsia="Times New Roman" w:hAnsi="Arial" w:cs="Arial"/>
          <w:color w:val="000000"/>
          <w:sz w:val="20"/>
          <w:lang w:eastAsia="en-AU"/>
        </w:rPr>
        <w:t>copyright</w:t>
      </w:r>
      <w:proofErr w:type="gramEnd"/>
    </w:p>
    <w:p w14:paraId="5451C85D"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Other constraints: </w:t>
      </w:r>
    </w:p>
    <w:p w14:paraId="2B9EBE44" w14:textId="77777777" w:rsidR="00973667"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 xml:space="preserve">Licence </w:t>
      </w:r>
      <w:proofErr w:type="spellStart"/>
      <w:r>
        <w:rPr>
          <w:rFonts w:ascii="Arial" w:eastAsia="Times New Roman" w:hAnsi="Arial" w:cs="Arial"/>
          <w:color w:val="000000"/>
          <w:sz w:val="20"/>
          <w:lang w:eastAsia="en-AU"/>
        </w:rPr>
        <w:t>type</w:t>
      </w:r>
      <w:proofErr w:type="gramStart"/>
      <w:r>
        <w:rPr>
          <w:rFonts w:ascii="Arial" w:eastAsia="Times New Roman" w:hAnsi="Arial" w:cs="Arial"/>
          <w:color w:val="000000"/>
          <w:sz w:val="20"/>
          <w:lang w:eastAsia="en-AU"/>
        </w:rPr>
        <w:t>:Copyright</w:t>
      </w:r>
      <w:proofErr w:type="spellEnd"/>
      <w:proofErr w:type="gramEnd"/>
      <w:r>
        <w:rPr>
          <w:rFonts w:ascii="Arial" w:eastAsia="Times New Roman" w:hAnsi="Arial" w:cs="Arial"/>
          <w:color w:val="000000"/>
          <w:sz w:val="20"/>
          <w:szCs w:val="20"/>
          <w:lang w:eastAsia="en-AU"/>
        </w:rPr>
        <w:br/>
      </w:r>
      <w:r>
        <w:rPr>
          <w:rFonts w:ascii="Arial" w:eastAsia="Times New Roman" w:hAnsi="Arial" w:cs="Arial"/>
          <w:color w:val="000000"/>
          <w:sz w:val="20"/>
          <w:lang w:eastAsia="en-AU"/>
        </w:rPr>
        <w:t>(c</w:t>
      </w:r>
      <w:r w:rsidR="006D6A3C">
        <w:rPr>
          <w:rFonts w:ascii="Arial" w:eastAsia="Times New Roman" w:hAnsi="Arial" w:cs="Arial"/>
          <w:color w:val="000000"/>
          <w:sz w:val="20"/>
          <w:lang w:eastAsia="en-AU"/>
        </w:rPr>
        <w:t>) Commonwealth of Australia 2019</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 xml:space="preserve">All material in this publication is licensed under a Creative Commons Attribution </w:t>
      </w:r>
      <w:r w:rsidR="00E97CDE">
        <w:rPr>
          <w:rFonts w:ascii="Arial" w:eastAsia="Times New Roman" w:hAnsi="Arial" w:cs="Arial"/>
          <w:color w:val="000000"/>
          <w:sz w:val="20"/>
          <w:lang w:eastAsia="en-AU"/>
        </w:rPr>
        <w:t>4</w:t>
      </w:r>
      <w:r>
        <w:rPr>
          <w:rFonts w:ascii="Arial" w:eastAsia="Times New Roman" w:hAnsi="Arial" w:cs="Arial"/>
          <w:color w:val="000000"/>
          <w:sz w:val="20"/>
          <w:lang w:eastAsia="en-AU"/>
        </w:rPr>
        <w:t>.0 Australia Licence, save for content supplied by third parties, logos and the Commonwealth Coat of Arms.</w:t>
      </w:r>
    </w:p>
    <w:p w14:paraId="0EEE9850" w14:textId="77777777" w:rsidR="00973667" w:rsidRDefault="00973667">
      <w:pPr>
        <w:shd w:val="clear" w:color="auto" w:fill="FFFFFF"/>
        <w:spacing w:after="0" w:line="240" w:lineRule="auto"/>
        <w:rPr>
          <w:rFonts w:ascii="Arial" w:eastAsia="Times New Roman" w:hAnsi="Arial" w:cs="Arial"/>
          <w:color w:val="000000"/>
          <w:sz w:val="20"/>
          <w:lang w:eastAsia="en-AU"/>
        </w:rPr>
      </w:pPr>
    </w:p>
    <w:p w14:paraId="60807ECF" w14:textId="721574EA" w:rsidR="00B73A2B"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This publication (and any material sourced f</w:t>
      </w:r>
      <w:r w:rsidRPr="00AC64E8">
        <w:rPr>
          <w:rFonts w:ascii="Arial" w:eastAsia="Times New Roman" w:hAnsi="Arial" w:cs="Arial"/>
          <w:color w:val="000000"/>
          <w:sz w:val="20"/>
          <w:szCs w:val="20"/>
          <w:lang w:eastAsia="en-AU"/>
        </w:rPr>
        <w:t>rom it) shou</w:t>
      </w:r>
      <w:r w:rsidR="006D6A3C" w:rsidRPr="00AC64E8">
        <w:rPr>
          <w:rFonts w:ascii="Arial" w:eastAsia="Times New Roman" w:hAnsi="Arial" w:cs="Arial"/>
          <w:color w:val="000000"/>
          <w:sz w:val="20"/>
          <w:szCs w:val="20"/>
          <w:lang w:eastAsia="en-AU"/>
        </w:rPr>
        <w:t>ld be attributed as: ABARES 2019</w:t>
      </w:r>
      <w:r w:rsidRPr="00AC64E8">
        <w:rPr>
          <w:rFonts w:ascii="Arial" w:eastAsia="Times New Roman" w:hAnsi="Arial" w:cs="Arial"/>
          <w:color w:val="000000"/>
          <w:sz w:val="20"/>
          <w:szCs w:val="20"/>
          <w:lang w:eastAsia="en-AU"/>
        </w:rPr>
        <w:t xml:space="preserve">, Catchment Scale Land Use of Australia – Update </w:t>
      </w:r>
      <w:r w:rsidR="006C55C4" w:rsidRPr="00AC64E8">
        <w:rPr>
          <w:rFonts w:ascii="Arial" w:eastAsia="Times New Roman" w:hAnsi="Arial" w:cs="Arial"/>
          <w:color w:val="000000"/>
          <w:sz w:val="20"/>
          <w:szCs w:val="20"/>
          <w:lang w:eastAsia="en-AU"/>
        </w:rPr>
        <w:t>December</w:t>
      </w:r>
      <w:r w:rsidR="00D82604" w:rsidRPr="00AC64E8">
        <w:rPr>
          <w:rFonts w:ascii="Arial" w:eastAsia="Times New Roman" w:hAnsi="Arial" w:cs="Arial"/>
          <w:color w:val="000000"/>
          <w:sz w:val="20"/>
          <w:szCs w:val="20"/>
          <w:lang w:eastAsia="en-AU"/>
        </w:rPr>
        <w:t xml:space="preserve"> 2018</w:t>
      </w:r>
      <w:r w:rsidRPr="00AC64E8">
        <w:rPr>
          <w:rFonts w:ascii="Arial" w:eastAsia="Times New Roman" w:hAnsi="Arial" w:cs="Arial"/>
          <w:color w:val="000000"/>
          <w:sz w:val="20"/>
          <w:szCs w:val="20"/>
          <w:lang w:eastAsia="en-AU"/>
        </w:rPr>
        <w:t xml:space="preserve">, ABARES, Canberra, </w:t>
      </w:r>
      <w:proofErr w:type="gramStart"/>
      <w:r w:rsidR="00AC64E8" w:rsidRPr="00AC64E8">
        <w:rPr>
          <w:rFonts w:ascii="Arial" w:eastAsia="Times New Roman" w:hAnsi="Arial" w:cs="Arial"/>
          <w:color w:val="000000"/>
          <w:sz w:val="20"/>
          <w:szCs w:val="20"/>
          <w:lang w:eastAsia="en-AU"/>
        </w:rPr>
        <w:t>March</w:t>
      </w:r>
      <w:proofErr w:type="gramEnd"/>
      <w:r w:rsidR="0095574A" w:rsidRPr="00AC64E8">
        <w:rPr>
          <w:rFonts w:ascii="Arial" w:eastAsia="Times New Roman" w:hAnsi="Arial" w:cs="Arial"/>
          <w:color w:val="000000"/>
          <w:sz w:val="20"/>
          <w:szCs w:val="20"/>
          <w:lang w:eastAsia="en-AU"/>
        </w:rPr>
        <w:t xml:space="preserve"> </w:t>
      </w:r>
      <w:r w:rsidR="00E97CDE" w:rsidRPr="00AC64E8">
        <w:rPr>
          <w:rFonts w:ascii="Arial" w:eastAsia="Times New Roman" w:hAnsi="Arial" w:cs="Arial"/>
          <w:color w:val="000000"/>
          <w:sz w:val="20"/>
          <w:szCs w:val="20"/>
          <w:lang w:eastAsia="en-AU"/>
        </w:rPr>
        <w:t>CC BY 4</w:t>
      </w:r>
      <w:r w:rsidRPr="00AC64E8">
        <w:rPr>
          <w:rFonts w:ascii="Arial" w:eastAsia="Times New Roman" w:hAnsi="Arial" w:cs="Arial"/>
          <w:color w:val="000000"/>
          <w:sz w:val="20"/>
          <w:szCs w:val="20"/>
          <w:lang w:eastAsia="en-AU"/>
        </w:rPr>
        <w:t xml:space="preserve">.0. </w:t>
      </w:r>
      <w:hyperlink r:id="rId13" w:history="1">
        <w:r w:rsidR="00AC64E8" w:rsidRPr="00AC64E8">
          <w:rPr>
            <w:rStyle w:val="Hyperlink"/>
            <w:rFonts w:ascii="Arial" w:hAnsi="Arial" w:cs="Arial"/>
            <w:sz w:val="20"/>
            <w:szCs w:val="20"/>
          </w:rPr>
          <w:t>https://doi.org/10.25814/5c7728700fd2a</w:t>
        </w:r>
      </w:hyperlink>
    </w:p>
    <w:p w14:paraId="3C8DC209" w14:textId="77777777" w:rsidR="00B73A2B" w:rsidRDefault="00B73A2B">
      <w:pPr>
        <w:shd w:val="clear" w:color="auto" w:fill="FFFFFF"/>
        <w:spacing w:after="0" w:line="240" w:lineRule="auto"/>
        <w:rPr>
          <w:rFonts w:ascii="Arial" w:eastAsia="Times New Roman" w:hAnsi="Arial" w:cs="Arial"/>
          <w:color w:val="000000"/>
          <w:sz w:val="20"/>
          <w:szCs w:val="20"/>
          <w:lang w:eastAsia="en-AU"/>
        </w:rPr>
      </w:pPr>
    </w:p>
    <w:p w14:paraId="2559B042" w14:textId="77777777" w:rsidR="00B73A2B" w:rsidRDefault="00CA33F0">
      <w:pPr>
        <w:shd w:val="clear" w:color="auto" w:fill="CDE8EA"/>
        <w:spacing w:after="100" w:afterAutospacing="1" w:line="230" w:lineRule="atLeast"/>
        <w:ind w:right="1915"/>
        <w:outlineLvl w:val="1"/>
        <w:rPr>
          <w:rFonts w:ascii="Arial" w:eastAsia="Times New Roman" w:hAnsi="Arial" w:cs="Arial"/>
          <w:color w:val="284E36"/>
          <w:kern w:val="36"/>
          <w:sz w:val="26"/>
          <w:szCs w:val="26"/>
          <w:lang w:eastAsia="en-AU"/>
        </w:rPr>
      </w:pPr>
      <w:r>
        <w:rPr>
          <w:rFonts w:ascii="Arial" w:eastAsia="Times New Roman" w:hAnsi="Arial" w:cs="Arial"/>
          <w:color w:val="284E36"/>
          <w:kern w:val="36"/>
          <w:sz w:val="26"/>
          <w:szCs w:val="26"/>
          <w:lang w:eastAsia="en-AU"/>
        </w:rPr>
        <w:t>Additional information about this material</w:t>
      </w:r>
    </w:p>
    <w:p w14:paraId="7CCB9769"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Purpose for which the material was obtained: </w:t>
      </w:r>
    </w:p>
    <w:p w14:paraId="28C4A5BD" w14:textId="02531E0A" w:rsidR="00B73A2B" w:rsidRDefault="006B2C35">
      <w:pPr>
        <w:shd w:val="clear" w:color="auto" w:fill="FFFFFF"/>
        <w:spacing w:after="0" w:line="240" w:lineRule="auto"/>
        <w:rPr>
          <w:rFonts w:ascii="Arial" w:eastAsia="Times New Roman" w:hAnsi="Arial" w:cs="Arial"/>
          <w:color w:val="000000"/>
          <w:sz w:val="20"/>
          <w:lang w:eastAsia="en-AU"/>
        </w:rPr>
      </w:pPr>
      <w:r>
        <w:rPr>
          <w:rFonts w:ascii="Arial" w:hAnsi="Arial" w:cs="Arial"/>
          <w:sz w:val="20"/>
          <w:szCs w:val="20"/>
        </w:rPr>
        <w:t>This catchment scale land use dataset for Australia provides the best available land use mapping information for Australia’s regions</w:t>
      </w:r>
      <w:r w:rsidR="00E97CDE">
        <w:rPr>
          <w:rFonts w:ascii="Arial" w:hAnsi="Arial" w:cs="Arial"/>
          <w:sz w:val="20"/>
          <w:szCs w:val="20"/>
        </w:rPr>
        <w:t xml:space="preserve"> as at </w:t>
      </w:r>
      <w:r w:rsidR="006C55C4">
        <w:rPr>
          <w:rFonts w:ascii="Arial" w:hAnsi="Arial" w:cs="Arial"/>
          <w:sz w:val="20"/>
          <w:szCs w:val="20"/>
        </w:rPr>
        <w:t>December</w:t>
      </w:r>
      <w:r w:rsidR="00D82604">
        <w:rPr>
          <w:rFonts w:ascii="Arial" w:hAnsi="Arial" w:cs="Arial"/>
          <w:sz w:val="20"/>
          <w:szCs w:val="20"/>
        </w:rPr>
        <w:t xml:space="preserve"> 2018</w:t>
      </w:r>
      <w:r>
        <w:rPr>
          <w:rFonts w:ascii="Arial" w:hAnsi="Arial" w:cs="Arial"/>
          <w:sz w:val="20"/>
          <w:szCs w:val="20"/>
        </w:rPr>
        <w:t>. It is used by the Department of Agriculture and Water Resources, state agencies and regional natural resource management groups to address issues such as agricultural productivity and sustainability, biodiversity conservation, biosecurity, land use planning, natural disaster management and natural resource monitoring and investment.</w:t>
      </w:r>
      <w:r w:rsidR="00105E20">
        <w:rPr>
          <w:rFonts w:ascii="Arial" w:hAnsi="Arial" w:cs="Arial"/>
          <w:sz w:val="20"/>
          <w:szCs w:val="20"/>
        </w:rPr>
        <w:t xml:space="preserve"> The data vary in currency (</w:t>
      </w:r>
      <w:r w:rsidR="00105E20" w:rsidRPr="007A2F3A">
        <w:rPr>
          <w:rFonts w:ascii="Arial" w:hAnsi="Arial" w:cs="Arial"/>
          <w:sz w:val="20"/>
          <w:szCs w:val="20"/>
        </w:rPr>
        <w:t>2003</w:t>
      </w:r>
      <w:r w:rsidR="00D82604">
        <w:rPr>
          <w:rFonts w:ascii="Arial" w:hAnsi="Arial" w:cs="Arial"/>
          <w:sz w:val="20"/>
          <w:szCs w:val="20"/>
        </w:rPr>
        <w:t xml:space="preserve"> to 2018</w:t>
      </w:r>
      <w:r w:rsidR="00617822">
        <w:rPr>
          <w:rFonts w:ascii="Arial" w:hAnsi="Arial" w:cs="Arial"/>
          <w:sz w:val="20"/>
          <w:szCs w:val="20"/>
        </w:rPr>
        <w:t>) and scale (1:</w:t>
      </w:r>
      <w:r w:rsidR="003B4AAC">
        <w:rPr>
          <w:rFonts w:ascii="Arial" w:hAnsi="Arial" w:cs="Arial"/>
          <w:sz w:val="20"/>
          <w:szCs w:val="20"/>
        </w:rPr>
        <w:t>5</w:t>
      </w:r>
      <w:r>
        <w:rPr>
          <w:rFonts w:ascii="Arial" w:hAnsi="Arial" w:cs="Arial"/>
          <w:sz w:val="20"/>
          <w:szCs w:val="20"/>
        </w:rPr>
        <w:t> 000 to 1:250 000).</w:t>
      </w:r>
    </w:p>
    <w:p w14:paraId="03803AA6" w14:textId="77777777" w:rsidR="006B2C35" w:rsidRDefault="006B2C35">
      <w:pPr>
        <w:shd w:val="clear" w:color="auto" w:fill="FFFFFF"/>
        <w:spacing w:after="0" w:line="240" w:lineRule="auto"/>
        <w:rPr>
          <w:rFonts w:ascii="Arial" w:eastAsia="Times New Roman" w:hAnsi="Arial" w:cs="Arial"/>
          <w:color w:val="000000"/>
          <w:sz w:val="20"/>
          <w:lang w:eastAsia="en-AU"/>
        </w:rPr>
      </w:pPr>
    </w:p>
    <w:p w14:paraId="1B171BEE"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Progress status of this material: </w:t>
      </w:r>
    </w:p>
    <w:p w14:paraId="60972BE3" w14:textId="77777777" w:rsidR="00B73A2B"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Completed</w:t>
      </w:r>
    </w:p>
    <w:p w14:paraId="227B86AC" w14:textId="77777777" w:rsidR="00B73A2B" w:rsidRDefault="00CA33F0">
      <w:pPr>
        <w:shd w:val="clear" w:color="auto" w:fill="FFFFFF"/>
        <w:spacing w:after="0" w:line="240" w:lineRule="auto"/>
        <w:rPr>
          <w:rFonts w:ascii="Arial" w:eastAsia="Times New Roman" w:hAnsi="Arial" w:cs="Arial"/>
          <w:b/>
          <w:bCs/>
          <w:color w:val="0099FF"/>
          <w:sz w:val="20"/>
          <w:lang w:eastAsia="en-AU"/>
        </w:rPr>
      </w:pPr>
      <w:r>
        <w:rPr>
          <w:rFonts w:ascii="Arial" w:eastAsia="Times New Roman" w:hAnsi="Arial" w:cs="Arial"/>
          <w:b/>
          <w:bCs/>
          <w:color w:val="0099FF"/>
          <w:sz w:val="20"/>
          <w:lang w:eastAsia="en-AU"/>
        </w:rPr>
        <w:t>Maintenance and Update Frequency:</w:t>
      </w:r>
    </w:p>
    <w:p w14:paraId="77EA3AD7" w14:textId="77777777" w:rsidR="00B73A2B" w:rsidRDefault="00CA33F0">
      <w:pPr>
        <w:shd w:val="clear" w:color="auto" w:fill="FFFFFF"/>
        <w:spacing w:after="0" w:line="240" w:lineRule="auto"/>
        <w:rPr>
          <w:rFonts w:ascii="Arial" w:eastAsia="Times New Roman" w:hAnsi="Arial" w:cs="Arial"/>
          <w:color w:val="000000"/>
          <w:sz w:val="20"/>
          <w:lang w:eastAsia="en-AU"/>
        </w:rPr>
      </w:pPr>
      <w:proofErr w:type="gramStart"/>
      <w:r>
        <w:rPr>
          <w:rFonts w:ascii="Arial" w:eastAsia="Times New Roman" w:hAnsi="Arial" w:cs="Arial"/>
          <w:color w:val="000000"/>
          <w:sz w:val="20"/>
          <w:lang w:eastAsia="en-AU"/>
        </w:rPr>
        <w:t>as</w:t>
      </w:r>
      <w:proofErr w:type="gramEnd"/>
      <w:r>
        <w:rPr>
          <w:rFonts w:ascii="Arial" w:eastAsia="Times New Roman" w:hAnsi="Arial" w:cs="Arial"/>
          <w:color w:val="000000"/>
          <w:sz w:val="20"/>
          <w:lang w:eastAsia="en-AU"/>
        </w:rPr>
        <w:t xml:space="preserve"> needed</w:t>
      </w:r>
    </w:p>
    <w:p w14:paraId="6FE03972" w14:textId="77777777"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r>
        <w:rPr>
          <w:rFonts w:ascii="Arial" w:eastAsia="Times New Roman" w:hAnsi="Arial" w:cs="Arial"/>
          <w:b/>
          <w:bCs/>
          <w:color w:val="284E36"/>
          <w:sz w:val="26"/>
          <w:szCs w:val="26"/>
          <w:lang w:eastAsia="en-AU"/>
        </w:rPr>
        <w:t>KEYWORD(S)</w:t>
      </w:r>
    </w:p>
    <w:p w14:paraId="0808C79F"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ANZLIC Search Words: </w:t>
      </w:r>
    </w:p>
    <w:p w14:paraId="53DEE651"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AGRICULTURE</w:t>
      </w:r>
      <w:r>
        <w:rPr>
          <w:rFonts w:ascii="Arial" w:eastAsia="Times New Roman" w:hAnsi="Arial" w:cs="Arial"/>
          <w:color w:val="000000"/>
          <w:sz w:val="20"/>
          <w:szCs w:val="20"/>
          <w:lang w:eastAsia="en-AU"/>
        </w:rPr>
        <w:br/>
      </w:r>
      <w:proofErr w:type="spellStart"/>
      <w:r>
        <w:rPr>
          <w:rFonts w:ascii="Arial" w:eastAsia="Times New Roman" w:hAnsi="Arial" w:cs="Arial"/>
          <w:color w:val="000000"/>
          <w:sz w:val="20"/>
          <w:lang w:eastAsia="en-AU"/>
        </w:rPr>
        <w:t>AGRICULTURE</w:t>
      </w:r>
      <w:proofErr w:type="spellEnd"/>
      <w:r>
        <w:rPr>
          <w:rFonts w:ascii="Arial" w:eastAsia="Times New Roman" w:hAnsi="Arial" w:cs="Arial"/>
          <w:color w:val="000000"/>
          <w:sz w:val="20"/>
          <w:lang w:eastAsia="en-AU"/>
        </w:rPr>
        <w:t xml:space="preserve"> mapping</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LAND</w:t>
      </w:r>
      <w:r>
        <w:rPr>
          <w:rFonts w:ascii="Arial" w:eastAsia="Times New Roman" w:hAnsi="Arial" w:cs="Arial"/>
          <w:color w:val="000000"/>
          <w:sz w:val="20"/>
          <w:szCs w:val="20"/>
          <w:lang w:eastAsia="en-AU"/>
        </w:rPr>
        <w:br/>
      </w:r>
      <w:proofErr w:type="spellStart"/>
      <w:r>
        <w:rPr>
          <w:rFonts w:ascii="Arial" w:eastAsia="Times New Roman" w:hAnsi="Arial" w:cs="Arial"/>
          <w:color w:val="000000"/>
          <w:sz w:val="20"/>
          <w:lang w:eastAsia="en-AU"/>
        </w:rPr>
        <w:t>LAND</w:t>
      </w:r>
      <w:proofErr w:type="spellEnd"/>
      <w:r>
        <w:rPr>
          <w:rFonts w:ascii="Arial" w:eastAsia="Times New Roman" w:hAnsi="Arial" w:cs="Arial"/>
          <w:color w:val="000000"/>
          <w:sz w:val="20"/>
          <w:lang w:eastAsia="en-AU"/>
        </w:rPr>
        <w:t xml:space="preserve"> survey</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LAND Use</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LAND Use maps</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LAND Use classification</w:t>
      </w:r>
    </w:p>
    <w:p w14:paraId="29369D2D"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General Keywords: </w:t>
      </w:r>
    </w:p>
    <w:p w14:paraId="2F388278"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Australian Collaborative Land Use and Management Program (ACLUMP)</w:t>
      </w:r>
    </w:p>
    <w:p w14:paraId="25F1F523" w14:textId="77777777"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r>
        <w:rPr>
          <w:rFonts w:ascii="Arial" w:eastAsia="Times New Roman" w:hAnsi="Arial" w:cs="Arial"/>
          <w:b/>
          <w:bCs/>
          <w:color w:val="284E36"/>
          <w:sz w:val="26"/>
          <w:szCs w:val="26"/>
          <w:lang w:eastAsia="en-AU"/>
        </w:rPr>
        <w:t>TOPICS</w:t>
      </w:r>
    </w:p>
    <w:p w14:paraId="4E55F464"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ABARES Topic categories: </w:t>
      </w:r>
    </w:p>
    <w:p w14:paraId="528D6E67"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Agriculture</w:t>
      </w:r>
      <w:r>
        <w:rPr>
          <w:rFonts w:ascii="Arial" w:eastAsia="Times New Roman" w:hAnsi="Arial" w:cs="Arial"/>
          <w:color w:val="000000"/>
          <w:sz w:val="20"/>
          <w:lang w:eastAsia="en-AU"/>
        </w:rPr>
        <w:br/>
        <w:t>Land Use</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Environment and Natural Resource Management</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Models, Risk, Spatial Data and Datasets</w:t>
      </w:r>
    </w:p>
    <w:p w14:paraId="16D1499A"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ISO topic categories: </w:t>
      </w:r>
    </w:p>
    <w:p w14:paraId="760146CC"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proofErr w:type="gramStart"/>
      <w:r>
        <w:rPr>
          <w:rFonts w:ascii="Arial" w:eastAsia="Times New Roman" w:hAnsi="Arial" w:cs="Arial"/>
          <w:color w:val="000000"/>
          <w:sz w:val="20"/>
          <w:lang w:eastAsia="en-AU"/>
        </w:rPr>
        <w:t>farming</w:t>
      </w:r>
      <w:proofErr w:type="gramEnd"/>
      <w:r>
        <w:rPr>
          <w:rFonts w:ascii="Arial" w:eastAsia="Times New Roman" w:hAnsi="Arial" w:cs="Arial"/>
          <w:color w:val="000000"/>
          <w:sz w:val="20"/>
          <w:szCs w:val="20"/>
          <w:lang w:eastAsia="en-AU"/>
        </w:rPr>
        <w:br/>
      </w:r>
      <w:r>
        <w:rPr>
          <w:rFonts w:ascii="Arial" w:eastAsia="Times New Roman" w:hAnsi="Arial" w:cs="Arial"/>
          <w:color w:val="000000"/>
          <w:sz w:val="20"/>
          <w:lang w:eastAsia="en-AU"/>
        </w:rPr>
        <w:t>environment</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biota</w:t>
      </w:r>
    </w:p>
    <w:p w14:paraId="2C73FB73" w14:textId="77777777" w:rsidR="00CF2521" w:rsidRDefault="00CF2521">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bookmarkStart w:id="5" w:name="Stakeholders"/>
      <w:bookmarkEnd w:id="5"/>
    </w:p>
    <w:p w14:paraId="2A06069B" w14:textId="77777777"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r>
        <w:rPr>
          <w:rFonts w:ascii="Arial" w:eastAsia="Times New Roman" w:hAnsi="Arial" w:cs="Arial"/>
          <w:b/>
          <w:bCs/>
          <w:color w:val="284E36"/>
          <w:sz w:val="26"/>
          <w:szCs w:val="26"/>
          <w:lang w:eastAsia="en-AU"/>
        </w:rPr>
        <w:lastRenderedPageBreak/>
        <w:t>SPATIAL EXTENT(S)</w:t>
      </w:r>
    </w:p>
    <w:p w14:paraId="443843F2" w14:textId="77777777" w:rsidR="00B73A2B" w:rsidRDefault="00CA33F0">
      <w:pPr>
        <w:shd w:val="clear" w:color="auto" w:fill="FFFFFF"/>
        <w:spacing w:before="100" w:beforeAutospacing="1" w:after="100" w:afterAutospacing="1" w:line="240" w:lineRule="auto"/>
        <w:outlineLvl w:val="3"/>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Extent</w:t>
      </w:r>
    </w:p>
    <w:p w14:paraId="3D937A60"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Description of spatial extent: </w:t>
      </w:r>
    </w:p>
    <w:p w14:paraId="5DCA7816"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Australian Land</w:t>
      </w:r>
    </w:p>
    <w:p w14:paraId="3B6DBB36"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Spatial bounding box included in: </w:t>
      </w:r>
    </w:p>
    <w:p w14:paraId="7BB3CA93"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North: -8.20 degrees; South: -44.37 degrees; East: 157.23 degrees; West: 109.49 degrees.</w:t>
      </w:r>
    </w:p>
    <w:p w14:paraId="0BB4CD41"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 xml:space="preserve">Spatial area included in: </w:t>
      </w:r>
    </w:p>
    <w:p w14:paraId="3232FD0C" w14:textId="77777777" w:rsidR="00B73A2B" w:rsidRDefault="00CA33F0">
      <w:pPr>
        <w:shd w:val="clear" w:color="auto" w:fill="FFFFFF"/>
        <w:spacing w:after="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Australian Mainland</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Australia excluding external territories</w:t>
      </w:r>
    </w:p>
    <w:p w14:paraId="692290CF" w14:textId="77777777" w:rsidR="00B73A2B" w:rsidRDefault="00B73A2B">
      <w:pPr>
        <w:shd w:val="clear" w:color="auto" w:fill="FFFFFF"/>
        <w:spacing w:after="0" w:line="240" w:lineRule="auto"/>
        <w:rPr>
          <w:rFonts w:ascii="Arial" w:eastAsia="Times New Roman" w:hAnsi="Arial" w:cs="Arial"/>
          <w:color w:val="000000"/>
          <w:sz w:val="20"/>
          <w:lang w:eastAsia="en-AU"/>
        </w:rPr>
      </w:pPr>
    </w:p>
    <w:p w14:paraId="6E1A366B"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Projection:</w:t>
      </w:r>
    </w:p>
    <w:p w14:paraId="7EA68786"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EPSG::3577</w:t>
      </w:r>
    </w:p>
    <w:p w14:paraId="55AA2C2B" w14:textId="77777777" w:rsidR="00B73A2B" w:rsidRDefault="00CA33F0">
      <w:pPr>
        <w:shd w:val="clear" w:color="auto" w:fill="FFFFFF"/>
        <w:spacing w:after="0" w:line="240" w:lineRule="auto"/>
        <w:rPr>
          <w:rFonts w:ascii="Arial" w:eastAsia="Times New Roman" w:hAnsi="Arial" w:cs="Arial"/>
          <w:b/>
          <w:bCs/>
          <w:color w:val="0099FF"/>
          <w:sz w:val="20"/>
          <w:lang w:eastAsia="en-AU"/>
        </w:rPr>
      </w:pPr>
      <w:r>
        <w:rPr>
          <w:rFonts w:ascii="Arial" w:eastAsia="Times New Roman" w:hAnsi="Arial" w:cs="Arial"/>
          <w:b/>
          <w:bCs/>
          <w:color w:val="0099FF"/>
          <w:sz w:val="20"/>
          <w:lang w:eastAsia="en-AU"/>
        </w:rPr>
        <w:t xml:space="preserve">Coordinate reference details: Well-Known Text: </w:t>
      </w:r>
    </w:p>
    <w:p w14:paraId="7C6D5DA3"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PROJCS["GDA94 / Australian Albers",GEOGCS["GDA94",DATUM["D_GDA_1994",SPHEROID["GRS_1980",6378137,298.257222101]],PRIMEM["Greenwich",0],UNIT["Degree",0.017453292519943295]],PROJECTION["Albers"],PARAMETER["standard_parallel_1",-18],PARAMETER["standard_parallel_2",-36],PARAMETER["latitude_of_origin",0],PARAMETER["central_meridian",132],PARAMETER["false_easting",0],PARAMETER["false_northing",0],UNIT["Meter",1]]</w:t>
      </w:r>
    </w:p>
    <w:p w14:paraId="0AAE2543" w14:textId="77777777" w:rsidR="00B73A2B" w:rsidRDefault="00B73A2B">
      <w:pPr>
        <w:shd w:val="clear" w:color="auto" w:fill="FFFFFF"/>
        <w:spacing w:after="0" w:line="240" w:lineRule="auto"/>
        <w:rPr>
          <w:rFonts w:ascii="Arial" w:eastAsia="Times New Roman" w:hAnsi="Arial" w:cs="Arial"/>
          <w:color w:val="000000"/>
          <w:sz w:val="20"/>
          <w:szCs w:val="20"/>
          <w:lang w:eastAsia="en-AU"/>
        </w:rPr>
      </w:pPr>
    </w:p>
    <w:p w14:paraId="55D8364F" w14:textId="77777777"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r>
        <w:rPr>
          <w:rFonts w:ascii="Arial" w:eastAsia="Times New Roman" w:hAnsi="Arial" w:cs="Arial"/>
          <w:b/>
          <w:bCs/>
          <w:color w:val="284E36"/>
          <w:sz w:val="26"/>
          <w:szCs w:val="26"/>
          <w:lang w:eastAsia="en-AU"/>
        </w:rPr>
        <w:t>RESPONSIBILITY FOR THIS MATERIAL</w:t>
      </w:r>
    </w:p>
    <w:p w14:paraId="62A84CAA"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proofErr w:type="gramStart"/>
      <w:r>
        <w:rPr>
          <w:rFonts w:ascii="Arial" w:eastAsia="Times New Roman" w:hAnsi="Arial" w:cs="Arial"/>
          <w:b/>
          <w:bCs/>
          <w:color w:val="0099FF"/>
          <w:sz w:val="20"/>
          <w:lang w:eastAsia="en-AU"/>
        </w:rPr>
        <w:t>custodian</w:t>
      </w:r>
      <w:proofErr w:type="gramEnd"/>
    </w:p>
    <w:p w14:paraId="4BCD9590" w14:textId="77777777" w:rsidR="00240840" w:rsidRDefault="00CA33F0" w:rsidP="0024084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Department of Agriculture </w:t>
      </w:r>
      <w:r w:rsidR="00284732">
        <w:rPr>
          <w:rFonts w:ascii="Arial" w:eastAsia="Times New Roman" w:hAnsi="Arial" w:cs="Arial"/>
          <w:color w:val="000000"/>
          <w:sz w:val="20"/>
          <w:lang w:eastAsia="en-AU"/>
        </w:rPr>
        <w:t>and Water Resources</w:t>
      </w:r>
      <w:r>
        <w:rPr>
          <w:rFonts w:ascii="Arial" w:eastAsia="Times New Roman" w:hAnsi="Arial" w:cs="Arial"/>
          <w:color w:val="000000"/>
          <w:sz w:val="20"/>
          <w:lang w:eastAsia="en-AU"/>
        </w:rPr>
        <w:t>: Australian Bureau of Agricultural and Resource Economics and Sciences</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Data Manager</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GPO Box 858</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CANBERRA CITY</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Australian Capital Territory 2601 AUSTRALIA</w:t>
      </w:r>
      <w:r>
        <w:rPr>
          <w:rFonts w:ascii="Arial" w:eastAsia="Times New Roman" w:hAnsi="Arial" w:cs="Arial"/>
          <w:color w:val="000000"/>
          <w:sz w:val="20"/>
          <w:szCs w:val="20"/>
          <w:lang w:eastAsia="en-AU"/>
        </w:rPr>
        <w:br/>
      </w:r>
      <w:r w:rsidR="00240840">
        <w:rPr>
          <w:rFonts w:ascii="Arial" w:eastAsia="Times New Roman" w:hAnsi="Arial" w:cs="Arial"/>
          <w:color w:val="000000"/>
          <w:sz w:val="20"/>
          <w:lang w:eastAsia="en-AU"/>
        </w:rPr>
        <w:t>Voice: +61 2 6272 3933</w:t>
      </w:r>
    </w:p>
    <w:p w14:paraId="28EF84BD" w14:textId="77777777" w:rsidR="00240840" w:rsidRDefault="00240840" w:rsidP="00240840">
      <w:pPr>
        <w:shd w:val="clear" w:color="auto" w:fill="FFFFFF"/>
        <w:spacing w:after="0" w:line="240" w:lineRule="auto"/>
        <w:rPr>
          <w:rFonts w:ascii="Arial" w:eastAsia="Times New Roman" w:hAnsi="Arial" w:cs="Arial"/>
          <w:color w:val="000000"/>
          <w:sz w:val="20"/>
          <w:szCs w:val="20"/>
          <w:lang w:eastAsia="en-AU"/>
        </w:rPr>
      </w:pPr>
      <w:r w:rsidRPr="00DA0978">
        <w:rPr>
          <w:rFonts w:ascii="Arial" w:eastAsia="Times New Roman" w:hAnsi="Arial" w:cs="Arial"/>
          <w:color w:val="000000"/>
          <w:sz w:val="20"/>
          <w:szCs w:val="20"/>
          <w:lang w:eastAsia="en-AU"/>
        </w:rPr>
        <w:t>dataman@agriculture.gov.au</w:t>
      </w:r>
    </w:p>
    <w:p w14:paraId="6D91F909" w14:textId="07C40ED2" w:rsidR="00B73A2B" w:rsidRDefault="00B73A2B">
      <w:pPr>
        <w:shd w:val="clear" w:color="auto" w:fill="FFFFFF"/>
        <w:spacing w:after="0" w:line="240" w:lineRule="auto"/>
        <w:rPr>
          <w:rFonts w:ascii="Arial" w:eastAsia="Times New Roman" w:hAnsi="Arial" w:cs="Arial"/>
          <w:color w:val="000000"/>
          <w:sz w:val="20"/>
          <w:szCs w:val="20"/>
          <w:lang w:eastAsia="en-AU"/>
        </w:rPr>
      </w:pPr>
    </w:p>
    <w:p w14:paraId="140BC1F6"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proofErr w:type="gramStart"/>
      <w:r>
        <w:rPr>
          <w:rFonts w:ascii="Arial" w:eastAsia="Times New Roman" w:hAnsi="Arial" w:cs="Arial"/>
          <w:b/>
          <w:bCs/>
          <w:color w:val="0099FF"/>
          <w:sz w:val="20"/>
          <w:lang w:eastAsia="en-AU"/>
        </w:rPr>
        <w:t>publisher</w:t>
      </w:r>
      <w:proofErr w:type="gramEnd"/>
    </w:p>
    <w:p w14:paraId="5166F32D" w14:textId="77777777" w:rsidR="00240840" w:rsidRDefault="00CA33F0" w:rsidP="0024084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Department of Agriculture </w:t>
      </w:r>
      <w:r w:rsidR="00284732">
        <w:rPr>
          <w:rFonts w:ascii="Arial" w:eastAsia="Times New Roman" w:hAnsi="Arial" w:cs="Arial"/>
          <w:color w:val="000000"/>
          <w:sz w:val="20"/>
          <w:lang w:eastAsia="en-AU"/>
        </w:rPr>
        <w:t xml:space="preserve">and Water </w:t>
      </w:r>
      <w:r w:rsidR="00AB3070">
        <w:rPr>
          <w:rFonts w:ascii="Arial" w:eastAsia="Times New Roman" w:hAnsi="Arial" w:cs="Arial"/>
          <w:color w:val="000000"/>
          <w:sz w:val="20"/>
          <w:lang w:eastAsia="en-AU"/>
        </w:rPr>
        <w:t>Resources</w:t>
      </w:r>
      <w:r>
        <w:rPr>
          <w:rFonts w:ascii="Arial" w:eastAsia="Times New Roman" w:hAnsi="Arial" w:cs="Arial"/>
          <w:color w:val="000000"/>
          <w:sz w:val="20"/>
          <w:lang w:eastAsia="en-AU"/>
        </w:rPr>
        <w:t xml:space="preserve">: Australian Bureau of Agricultural and </w:t>
      </w:r>
      <w:r w:rsidR="006F56F4">
        <w:rPr>
          <w:rFonts w:ascii="Arial" w:eastAsia="Times New Roman" w:hAnsi="Arial" w:cs="Arial"/>
          <w:color w:val="000000"/>
          <w:sz w:val="20"/>
          <w:lang w:eastAsia="en-AU"/>
        </w:rPr>
        <w:t>Resource Economics and Sciences</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GPO Box 858</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CANBERRA CITY</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Australian Capital Territory 2601 AUSTRALIA</w:t>
      </w:r>
      <w:r>
        <w:rPr>
          <w:rFonts w:ascii="Arial" w:eastAsia="Times New Roman" w:hAnsi="Arial" w:cs="Arial"/>
          <w:color w:val="000000"/>
          <w:sz w:val="20"/>
          <w:szCs w:val="20"/>
          <w:lang w:eastAsia="en-AU"/>
        </w:rPr>
        <w:br/>
      </w:r>
      <w:r w:rsidR="00240840">
        <w:rPr>
          <w:rFonts w:ascii="Arial" w:eastAsia="Times New Roman" w:hAnsi="Arial" w:cs="Arial"/>
          <w:color w:val="000000"/>
          <w:sz w:val="20"/>
          <w:lang w:eastAsia="en-AU"/>
        </w:rPr>
        <w:t>Voice: +61 2 6272 3933</w:t>
      </w:r>
    </w:p>
    <w:p w14:paraId="758BEE3F" w14:textId="77777777" w:rsidR="00240840" w:rsidRDefault="00240840" w:rsidP="00240840">
      <w:pPr>
        <w:shd w:val="clear" w:color="auto" w:fill="FFFFFF"/>
        <w:spacing w:after="0" w:line="240" w:lineRule="auto"/>
        <w:rPr>
          <w:rFonts w:ascii="Arial" w:eastAsia="Times New Roman" w:hAnsi="Arial" w:cs="Arial"/>
          <w:color w:val="000000"/>
          <w:sz w:val="20"/>
          <w:szCs w:val="20"/>
          <w:lang w:eastAsia="en-AU"/>
        </w:rPr>
      </w:pPr>
      <w:r w:rsidRPr="00DA0978">
        <w:rPr>
          <w:rFonts w:ascii="Arial" w:eastAsia="Times New Roman" w:hAnsi="Arial" w:cs="Arial"/>
          <w:color w:val="000000"/>
          <w:sz w:val="20"/>
          <w:szCs w:val="20"/>
          <w:lang w:eastAsia="en-AU"/>
        </w:rPr>
        <w:t>dataman@agriculture.gov.au</w:t>
      </w:r>
    </w:p>
    <w:p w14:paraId="221CBF3A" w14:textId="143FCC1E" w:rsidR="00B73A2B" w:rsidRDefault="00B73A2B">
      <w:pPr>
        <w:shd w:val="clear" w:color="auto" w:fill="FFFFFF"/>
        <w:spacing w:after="0" w:line="240" w:lineRule="auto"/>
        <w:rPr>
          <w:rFonts w:ascii="Arial" w:eastAsia="Times New Roman" w:hAnsi="Arial" w:cs="Arial"/>
          <w:color w:val="000000"/>
          <w:sz w:val="20"/>
          <w:lang w:eastAsia="en-AU"/>
        </w:rPr>
      </w:pPr>
    </w:p>
    <w:p w14:paraId="4EBE0FDC" w14:textId="77777777"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r>
        <w:rPr>
          <w:rFonts w:ascii="Arial" w:eastAsia="Times New Roman" w:hAnsi="Arial" w:cs="Arial"/>
          <w:b/>
          <w:bCs/>
          <w:color w:val="284E36"/>
          <w:sz w:val="26"/>
          <w:szCs w:val="26"/>
          <w:lang w:eastAsia="en-AU"/>
        </w:rPr>
        <w:t>CONTACT(S) WHEN INQUIRING ABOUT THIS MATERIAL</w:t>
      </w:r>
    </w:p>
    <w:p w14:paraId="6C7351A5"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proofErr w:type="spellStart"/>
      <w:proofErr w:type="gramStart"/>
      <w:r>
        <w:rPr>
          <w:rFonts w:ascii="Arial" w:eastAsia="Times New Roman" w:hAnsi="Arial" w:cs="Arial"/>
          <w:b/>
          <w:bCs/>
          <w:color w:val="0099FF"/>
          <w:sz w:val="20"/>
          <w:lang w:eastAsia="en-AU"/>
        </w:rPr>
        <w:t>pointOfContact</w:t>
      </w:r>
      <w:proofErr w:type="spellEnd"/>
      <w:proofErr w:type="gramEnd"/>
    </w:p>
    <w:p w14:paraId="33C3F02A" w14:textId="77777777" w:rsidR="00240840" w:rsidRDefault="00CA33F0" w:rsidP="0024084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Department of Agriculture </w:t>
      </w:r>
      <w:r w:rsidR="00284732">
        <w:rPr>
          <w:rFonts w:ascii="Arial" w:eastAsia="Times New Roman" w:hAnsi="Arial" w:cs="Arial"/>
          <w:color w:val="000000"/>
          <w:sz w:val="20"/>
          <w:lang w:eastAsia="en-AU"/>
        </w:rPr>
        <w:t>and Water Resources</w:t>
      </w:r>
      <w:r>
        <w:rPr>
          <w:rFonts w:ascii="Arial" w:eastAsia="Times New Roman" w:hAnsi="Arial" w:cs="Arial"/>
          <w:color w:val="000000"/>
          <w:sz w:val="20"/>
          <w:lang w:eastAsia="en-AU"/>
        </w:rPr>
        <w:t>: Australian Bureau of Agricultural and Resource Economics and Sciences</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Data Manager</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GPO Box 858</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CANBERRA CITY</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Australian Capital Territory 2601 AUSTRALIA</w:t>
      </w:r>
      <w:r>
        <w:rPr>
          <w:rFonts w:ascii="Arial" w:eastAsia="Times New Roman" w:hAnsi="Arial" w:cs="Arial"/>
          <w:color w:val="000000"/>
          <w:sz w:val="20"/>
          <w:szCs w:val="20"/>
          <w:lang w:eastAsia="en-AU"/>
        </w:rPr>
        <w:br/>
      </w:r>
      <w:r w:rsidR="00240840">
        <w:rPr>
          <w:rFonts w:ascii="Arial" w:eastAsia="Times New Roman" w:hAnsi="Arial" w:cs="Arial"/>
          <w:color w:val="000000"/>
          <w:sz w:val="20"/>
          <w:lang w:eastAsia="en-AU"/>
        </w:rPr>
        <w:t>Voice: +61 2 6272 3933</w:t>
      </w:r>
    </w:p>
    <w:p w14:paraId="1F102845" w14:textId="25FD6C95" w:rsidR="00B73A2B" w:rsidRDefault="00240840">
      <w:pPr>
        <w:shd w:val="clear" w:color="auto" w:fill="FFFFFF"/>
        <w:spacing w:after="0" w:line="240" w:lineRule="auto"/>
        <w:rPr>
          <w:rFonts w:ascii="Arial" w:eastAsia="Times New Roman" w:hAnsi="Arial" w:cs="Arial"/>
          <w:color w:val="000000"/>
          <w:sz w:val="20"/>
          <w:szCs w:val="20"/>
          <w:lang w:eastAsia="en-AU"/>
        </w:rPr>
      </w:pPr>
      <w:r w:rsidRPr="00DA0978">
        <w:rPr>
          <w:rFonts w:ascii="Arial" w:eastAsia="Times New Roman" w:hAnsi="Arial" w:cs="Arial"/>
          <w:color w:val="000000"/>
          <w:sz w:val="20"/>
          <w:szCs w:val="20"/>
          <w:lang w:eastAsia="en-AU"/>
        </w:rPr>
        <w:t>dataman@agriculture.gov.au</w:t>
      </w:r>
      <w:r w:rsidR="00CA33F0">
        <w:rPr>
          <w:rFonts w:ascii="Arial" w:eastAsia="Times New Roman" w:hAnsi="Arial" w:cs="Arial"/>
          <w:color w:val="000000"/>
          <w:sz w:val="20"/>
          <w:szCs w:val="20"/>
          <w:lang w:eastAsia="en-AU"/>
        </w:rPr>
        <w:br/>
      </w:r>
    </w:p>
    <w:p w14:paraId="788230AF" w14:textId="77777777" w:rsidR="00CF2521" w:rsidRDefault="00CF2521">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p>
    <w:p w14:paraId="35929579" w14:textId="77777777" w:rsidR="00CF2521" w:rsidRDefault="00CF2521">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p>
    <w:p w14:paraId="49E5A653" w14:textId="77777777" w:rsidR="00B73A2B" w:rsidRDefault="00CA33F0">
      <w:pPr>
        <w:shd w:val="clear" w:color="auto" w:fill="FFFFFF"/>
        <w:spacing w:before="100" w:beforeAutospacing="1" w:after="100" w:afterAutospacing="1" w:line="240" w:lineRule="auto"/>
        <w:outlineLvl w:val="2"/>
        <w:rPr>
          <w:rFonts w:ascii="Arial" w:eastAsia="Times New Roman" w:hAnsi="Arial" w:cs="Arial"/>
          <w:b/>
          <w:bCs/>
          <w:color w:val="284E36"/>
          <w:sz w:val="26"/>
          <w:szCs w:val="26"/>
          <w:lang w:eastAsia="en-AU"/>
        </w:rPr>
      </w:pPr>
      <w:bookmarkStart w:id="6" w:name="_GoBack"/>
      <w:bookmarkEnd w:id="6"/>
      <w:r>
        <w:rPr>
          <w:rFonts w:ascii="Arial" w:eastAsia="Times New Roman" w:hAnsi="Arial" w:cs="Arial"/>
          <w:b/>
          <w:bCs/>
          <w:color w:val="284E36"/>
          <w:sz w:val="26"/>
          <w:szCs w:val="26"/>
          <w:lang w:eastAsia="en-AU"/>
        </w:rPr>
        <w:lastRenderedPageBreak/>
        <w:t>PROCESS USED TO GENERATE THIS MATERIAL</w:t>
      </w:r>
    </w:p>
    <w:p w14:paraId="0A2A8E08" w14:textId="77777777" w:rsidR="00B73A2B" w:rsidRDefault="00CA33F0">
      <w:pPr>
        <w:shd w:val="clear" w:color="auto" w:fill="FFFFFF"/>
        <w:spacing w:before="100" w:beforeAutospacing="1" w:after="100" w:afterAutospacing="1" w:line="240" w:lineRule="auto"/>
        <w:outlineLvl w:val="3"/>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Lineage Statement</w:t>
      </w:r>
    </w:p>
    <w:p w14:paraId="1D976E26" w14:textId="1E17B95B" w:rsidR="00D95456" w:rsidRDefault="00CA33F0" w:rsidP="00D95456">
      <w:pPr>
        <w:shd w:val="clear" w:color="auto" w:fill="FFFFFF"/>
        <w:spacing w:after="120" w:line="240" w:lineRule="auto"/>
      </w:pPr>
      <w:r>
        <w:rPr>
          <w:rFonts w:ascii="Arial" w:eastAsia="Times New Roman" w:hAnsi="Arial" w:cs="Arial"/>
          <w:b/>
          <w:bCs/>
          <w:color w:val="000000"/>
          <w:sz w:val="20"/>
          <w:lang w:eastAsia="en-AU"/>
        </w:rPr>
        <w:t xml:space="preserve">Lineage: </w:t>
      </w:r>
      <w:r>
        <w:rPr>
          <w:rFonts w:ascii="Arial" w:eastAsia="Times New Roman" w:hAnsi="Arial" w:cs="Arial"/>
          <w:color w:val="000000"/>
          <w:sz w:val="20"/>
          <w:szCs w:val="20"/>
          <w:lang w:eastAsia="en-AU"/>
        </w:rPr>
        <w:br/>
      </w:r>
      <w:r w:rsidR="00D95456">
        <w:rPr>
          <w:rFonts w:ascii="Arial" w:eastAsia="Times New Roman" w:hAnsi="Arial" w:cs="Arial"/>
          <w:color w:val="000000"/>
          <w:sz w:val="20"/>
          <w:lang w:eastAsia="en-AU"/>
        </w:rPr>
        <w:t xml:space="preserve">ABARES has produced this raster dataset from vector catchment scale land use data provided by state and territory agencies, as follows: Catchment Scale Land Use Mapping for the Australian Capital Territory 2012; </w:t>
      </w:r>
      <w:r w:rsidR="00336629">
        <w:rPr>
          <w:rFonts w:ascii="Arial" w:eastAsia="Times New Roman" w:hAnsi="Arial" w:cs="Arial"/>
          <w:color w:val="000000"/>
          <w:sz w:val="20"/>
          <w:lang w:eastAsia="en-AU"/>
        </w:rPr>
        <w:t>2017 NSW Land Use v</w:t>
      </w:r>
      <w:r w:rsidR="007A2F3A">
        <w:rPr>
          <w:rFonts w:ascii="Arial" w:eastAsia="Times New Roman" w:hAnsi="Arial" w:cs="Arial"/>
          <w:color w:val="000000"/>
          <w:sz w:val="20"/>
          <w:lang w:eastAsia="en-AU"/>
        </w:rPr>
        <w:t>1.0</w:t>
      </w:r>
      <w:r w:rsidR="00D95456">
        <w:rPr>
          <w:rFonts w:ascii="Arial" w:eastAsia="Times New Roman" w:hAnsi="Arial" w:cs="Arial"/>
          <w:color w:val="000000"/>
          <w:sz w:val="20"/>
          <w:lang w:eastAsia="en-AU"/>
        </w:rPr>
        <w:t xml:space="preserve">; </w:t>
      </w:r>
      <w:r w:rsidR="00AD77DD">
        <w:rPr>
          <w:rFonts w:ascii="Arial" w:eastAsia="Times New Roman" w:hAnsi="Arial" w:cs="Arial"/>
          <w:color w:val="000000"/>
          <w:sz w:val="20"/>
          <w:lang w:eastAsia="en-AU"/>
        </w:rPr>
        <w:t xml:space="preserve">Northern Territory </w:t>
      </w:r>
      <w:r w:rsidR="00D95456">
        <w:rPr>
          <w:rFonts w:ascii="Arial" w:eastAsia="Times New Roman" w:hAnsi="Arial" w:cs="Arial"/>
          <w:color w:val="000000"/>
          <w:sz w:val="20"/>
          <w:lang w:eastAsia="en-AU"/>
        </w:rPr>
        <w:t xml:space="preserve">Land Use Mapping </w:t>
      </w:r>
      <w:r w:rsidR="00AD77DD">
        <w:rPr>
          <w:rFonts w:ascii="Arial" w:eastAsia="Times New Roman" w:hAnsi="Arial" w:cs="Arial"/>
          <w:color w:val="000000"/>
          <w:sz w:val="20"/>
          <w:lang w:eastAsia="en-AU"/>
        </w:rPr>
        <w:t>2016-17</w:t>
      </w:r>
      <w:r w:rsidR="00D95456">
        <w:rPr>
          <w:rFonts w:ascii="Arial" w:eastAsia="Times New Roman" w:hAnsi="Arial" w:cs="Arial"/>
          <w:color w:val="000000"/>
          <w:sz w:val="20"/>
          <w:lang w:eastAsia="en-AU"/>
        </w:rPr>
        <w:t>;</w:t>
      </w:r>
      <w:r w:rsidR="00D62275">
        <w:rPr>
          <w:rFonts w:ascii="Arial" w:eastAsia="Times New Roman" w:hAnsi="Arial" w:cs="Arial"/>
          <w:color w:val="000000"/>
          <w:sz w:val="20"/>
          <w:lang w:eastAsia="en-AU"/>
        </w:rPr>
        <w:t xml:space="preserve"> </w:t>
      </w:r>
      <w:r w:rsidR="00D95456">
        <w:rPr>
          <w:rFonts w:ascii="Arial" w:eastAsia="Times New Roman" w:hAnsi="Arial" w:cs="Arial"/>
          <w:color w:val="000000"/>
          <w:sz w:val="20"/>
          <w:lang w:eastAsia="en-AU"/>
        </w:rPr>
        <w:t xml:space="preserve">Land use mapping - Queensland current </w:t>
      </w:r>
      <w:r w:rsidR="00E97CDE">
        <w:rPr>
          <w:rFonts w:ascii="Arial" w:eastAsia="Times New Roman" w:hAnsi="Arial" w:cs="Arial"/>
          <w:color w:val="000000"/>
          <w:sz w:val="20"/>
          <w:lang w:eastAsia="en-AU"/>
        </w:rPr>
        <w:t>(</w:t>
      </w:r>
      <w:r w:rsidR="007A2F3A">
        <w:rPr>
          <w:rFonts w:ascii="Arial" w:eastAsia="Times New Roman" w:hAnsi="Arial" w:cs="Arial"/>
          <w:color w:val="000000"/>
          <w:sz w:val="20"/>
          <w:lang w:eastAsia="en-AU"/>
        </w:rPr>
        <w:t>March</w:t>
      </w:r>
      <w:r w:rsidR="005C1ACF">
        <w:rPr>
          <w:rFonts w:ascii="Arial" w:eastAsia="Times New Roman" w:hAnsi="Arial" w:cs="Arial"/>
          <w:color w:val="000000"/>
          <w:sz w:val="20"/>
          <w:lang w:eastAsia="en-AU"/>
        </w:rPr>
        <w:t xml:space="preserve"> 2018</w:t>
      </w:r>
      <w:r w:rsidR="00D95456">
        <w:rPr>
          <w:rFonts w:ascii="Arial" w:eastAsia="Times New Roman" w:hAnsi="Arial" w:cs="Arial"/>
          <w:color w:val="000000"/>
          <w:sz w:val="20"/>
          <w:lang w:eastAsia="en-AU"/>
        </w:rPr>
        <w:t xml:space="preserve">); </w:t>
      </w:r>
      <w:r w:rsidR="00910D26">
        <w:rPr>
          <w:rFonts w:ascii="Arial" w:eastAsia="Times New Roman" w:hAnsi="Arial" w:cs="Arial"/>
          <w:color w:val="000000"/>
          <w:sz w:val="20"/>
          <w:lang w:eastAsia="en-AU"/>
        </w:rPr>
        <w:t xml:space="preserve">South Australia Land Use </w:t>
      </w:r>
      <w:r w:rsidR="00D244C5">
        <w:rPr>
          <w:rFonts w:ascii="Arial" w:eastAsia="Times New Roman" w:hAnsi="Arial" w:cs="Arial"/>
          <w:color w:val="000000"/>
          <w:sz w:val="20"/>
          <w:lang w:eastAsia="en-AU"/>
        </w:rPr>
        <w:t>(ACLUMP) 2017</w:t>
      </w:r>
      <w:r w:rsidR="00910D26">
        <w:rPr>
          <w:rFonts w:ascii="Arial" w:eastAsia="Times New Roman" w:hAnsi="Arial" w:cs="Arial"/>
          <w:color w:val="000000"/>
          <w:sz w:val="20"/>
          <w:lang w:eastAsia="en-AU"/>
        </w:rPr>
        <w:t xml:space="preserve">; </w:t>
      </w:r>
      <w:r w:rsidR="00AD77DD">
        <w:rPr>
          <w:rFonts w:ascii="Arial" w:eastAsia="Times New Roman" w:hAnsi="Arial" w:cs="Arial"/>
          <w:sz w:val="20"/>
          <w:lang w:eastAsia="en-AU"/>
        </w:rPr>
        <w:t>Tasmanian Land Use 2015</w:t>
      </w:r>
      <w:r w:rsidR="00D95456">
        <w:rPr>
          <w:rFonts w:ascii="Arial" w:eastAsia="Times New Roman" w:hAnsi="Arial" w:cs="Arial"/>
          <w:sz w:val="20"/>
          <w:lang w:eastAsia="en-AU"/>
        </w:rPr>
        <w:t xml:space="preserve">; </w:t>
      </w:r>
      <w:r w:rsidR="00D95456" w:rsidRPr="007A2F3A">
        <w:rPr>
          <w:rFonts w:ascii="Arial" w:eastAsia="Times New Roman" w:hAnsi="Arial" w:cs="Arial"/>
          <w:color w:val="000000"/>
          <w:sz w:val="20"/>
          <w:lang w:eastAsia="en-AU"/>
        </w:rPr>
        <w:t>Victorian Land Use</w:t>
      </w:r>
      <w:r w:rsidR="00AD77DD" w:rsidRPr="007A2F3A">
        <w:rPr>
          <w:rFonts w:ascii="Arial" w:eastAsia="Times New Roman" w:hAnsi="Arial" w:cs="Arial"/>
          <w:color w:val="000000"/>
          <w:sz w:val="20"/>
          <w:lang w:eastAsia="en-AU"/>
        </w:rPr>
        <w:t xml:space="preserve"> Information System (VLUIS) 2016</w:t>
      </w:r>
      <w:r w:rsidR="00D244C5" w:rsidRPr="007A2F3A">
        <w:rPr>
          <w:rFonts w:ascii="Arial" w:eastAsia="Times New Roman" w:hAnsi="Arial" w:cs="Arial"/>
          <w:color w:val="000000"/>
          <w:sz w:val="20"/>
          <w:lang w:eastAsia="en-AU"/>
        </w:rPr>
        <w:t>-17</w:t>
      </w:r>
      <w:r w:rsidR="007A2F3A">
        <w:rPr>
          <w:rFonts w:ascii="Arial" w:eastAsia="Times New Roman" w:hAnsi="Arial" w:cs="Arial"/>
          <w:color w:val="000000"/>
          <w:sz w:val="20"/>
          <w:lang w:eastAsia="en-AU"/>
        </w:rPr>
        <w:t>, Victorian</w:t>
      </w:r>
      <w:r w:rsidR="00E40FF9" w:rsidRPr="00E97CDE">
        <w:rPr>
          <w:rFonts w:ascii="Arial" w:eastAsia="Times New Roman" w:hAnsi="Arial" w:cs="Arial"/>
          <w:color w:val="000000"/>
          <w:sz w:val="20"/>
          <w:lang w:eastAsia="en-AU"/>
        </w:rPr>
        <w:t xml:space="preserve"> Northern Irrigation Region 2016</w:t>
      </w:r>
      <w:r w:rsidR="00D95456">
        <w:rPr>
          <w:rFonts w:ascii="Arial" w:eastAsia="Times New Roman" w:hAnsi="Arial" w:cs="Arial"/>
          <w:color w:val="000000"/>
          <w:sz w:val="20"/>
          <w:lang w:eastAsia="en-AU"/>
        </w:rPr>
        <w:t>;</w:t>
      </w:r>
      <w:r w:rsidR="00910D26">
        <w:rPr>
          <w:rFonts w:ascii="Arial" w:eastAsia="Times New Roman" w:hAnsi="Arial" w:cs="Arial"/>
          <w:color w:val="000000"/>
          <w:sz w:val="20"/>
          <w:lang w:eastAsia="en-AU"/>
        </w:rPr>
        <w:t xml:space="preserve"> </w:t>
      </w:r>
      <w:r w:rsidR="00910D26" w:rsidRPr="007A2F3A">
        <w:rPr>
          <w:rFonts w:ascii="Arial" w:eastAsia="Times New Roman" w:hAnsi="Arial" w:cs="Arial"/>
          <w:color w:val="000000"/>
          <w:sz w:val="20"/>
          <w:lang w:eastAsia="en-AU"/>
        </w:rPr>
        <w:t xml:space="preserve">Catchment Scale Land Use Mapping for Western Australia </w:t>
      </w:r>
      <w:r w:rsidR="00D244C5" w:rsidRPr="007A2F3A">
        <w:rPr>
          <w:rFonts w:ascii="Arial" w:eastAsia="Times New Roman" w:hAnsi="Arial" w:cs="Arial"/>
          <w:color w:val="000000"/>
          <w:sz w:val="20"/>
          <w:lang w:eastAsia="en-AU"/>
        </w:rPr>
        <w:t>2018</w:t>
      </w:r>
      <w:r w:rsidR="00D95456">
        <w:rPr>
          <w:rFonts w:ascii="Arial" w:eastAsia="Times New Roman" w:hAnsi="Arial" w:cs="Arial"/>
          <w:color w:val="000000"/>
          <w:sz w:val="20"/>
          <w:lang w:eastAsia="en-AU"/>
        </w:rPr>
        <w:t xml:space="preserve">. Links to land use mapping datasets and metadata are available at the ACLUMP data download page at </w:t>
      </w:r>
      <w:hyperlink r:id="rId14" w:history="1">
        <w:r w:rsidR="00D95456">
          <w:rPr>
            <w:rStyle w:val="Hyperlink"/>
            <w:rFonts w:ascii="Arial" w:eastAsia="Times New Roman" w:hAnsi="Arial" w:cs="Arial"/>
            <w:sz w:val="20"/>
            <w:lang w:eastAsia="en-AU"/>
          </w:rPr>
          <w:t>http://www.agriculture.gov.au/abares/aclump/pages/land-use/data-download.aspx</w:t>
        </w:r>
      </w:hyperlink>
      <w:r w:rsidR="00D95456">
        <w:t>.</w:t>
      </w:r>
    </w:p>
    <w:p w14:paraId="556965D8" w14:textId="0B577355" w:rsidR="00D95456" w:rsidRDefault="00D95456" w:rsidP="00D95456">
      <w:pPr>
        <w:shd w:val="clear" w:color="auto" w:fill="FFFFFF"/>
        <w:spacing w:after="12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State and territory vector catchment scale land use data were produced by combining land tenure and other types of land use information, fine-scale satellite data and information collected in the field, as outlined in  'Guidelines for land use mapping in Australia: principles, procedures and definitions, 4</w:t>
      </w:r>
      <w:r w:rsidR="00B700D7" w:rsidRPr="006B2C35">
        <w:rPr>
          <w:rFonts w:ascii="Arial" w:eastAsia="Times New Roman" w:hAnsi="Arial" w:cs="Arial"/>
          <w:color w:val="000000"/>
          <w:sz w:val="20"/>
          <w:vertAlign w:val="superscript"/>
          <w:lang w:eastAsia="en-AU"/>
        </w:rPr>
        <w:t>th</w:t>
      </w:r>
      <w:r w:rsidR="00B700D7">
        <w:rPr>
          <w:rFonts w:ascii="Arial" w:eastAsia="Times New Roman" w:hAnsi="Arial" w:cs="Arial"/>
          <w:color w:val="000000"/>
          <w:sz w:val="20"/>
          <w:lang w:eastAsia="en-AU"/>
        </w:rPr>
        <w:t xml:space="preserve"> edition</w:t>
      </w:r>
      <w:r>
        <w:rPr>
          <w:rFonts w:ascii="Arial" w:eastAsia="Times New Roman" w:hAnsi="Arial" w:cs="Arial"/>
          <w:color w:val="000000"/>
          <w:sz w:val="20"/>
          <w:lang w:eastAsia="en-AU"/>
        </w:rPr>
        <w:t>'</w:t>
      </w:r>
      <w:r w:rsidR="00C37F9B">
        <w:rPr>
          <w:rFonts w:ascii="Arial" w:eastAsia="Times New Roman" w:hAnsi="Arial" w:cs="Arial"/>
          <w:color w:val="000000"/>
          <w:sz w:val="20"/>
          <w:lang w:eastAsia="en-AU"/>
        </w:rPr>
        <w:t xml:space="preserve"> (ABARES 2011)</w:t>
      </w:r>
      <w:r w:rsidR="00910D26">
        <w:rPr>
          <w:rFonts w:ascii="Arial" w:eastAsia="Times New Roman" w:hAnsi="Arial" w:cs="Arial"/>
          <w:color w:val="000000"/>
          <w:sz w:val="20"/>
          <w:lang w:eastAsia="en-AU"/>
        </w:rPr>
        <w:t xml:space="preserve">. </w:t>
      </w:r>
      <w:r w:rsidR="00105E20">
        <w:rPr>
          <w:rFonts w:ascii="Arial" w:eastAsia="Times New Roman" w:hAnsi="Arial" w:cs="Arial"/>
          <w:color w:val="000000"/>
          <w:sz w:val="20"/>
          <w:lang w:eastAsia="en-AU"/>
        </w:rPr>
        <w:t>The</w:t>
      </w:r>
      <w:r w:rsidR="00D62275">
        <w:rPr>
          <w:rFonts w:ascii="Arial" w:eastAsia="Times New Roman" w:hAnsi="Arial" w:cs="Arial"/>
          <w:color w:val="000000"/>
          <w:sz w:val="20"/>
          <w:lang w:eastAsia="en-AU"/>
        </w:rPr>
        <w:t xml:space="preserve"> Northern Territory, </w:t>
      </w:r>
      <w:r w:rsidR="00D244C5">
        <w:rPr>
          <w:rFonts w:ascii="Arial" w:eastAsia="Times New Roman" w:hAnsi="Arial" w:cs="Arial"/>
          <w:color w:val="000000"/>
          <w:sz w:val="20"/>
          <w:lang w:eastAsia="en-AU"/>
        </w:rPr>
        <w:t xml:space="preserve">Queensland, South Australia, </w:t>
      </w:r>
      <w:r w:rsidR="00D62275">
        <w:rPr>
          <w:rFonts w:ascii="Arial" w:eastAsia="Times New Roman" w:hAnsi="Arial" w:cs="Arial"/>
          <w:color w:val="000000"/>
          <w:sz w:val="20"/>
          <w:lang w:eastAsia="en-AU"/>
        </w:rPr>
        <w:t>Tasmania, Victoria and Western Australia were mapped to version 8 of the ALUM classification (‘</w:t>
      </w:r>
      <w:r w:rsidR="00D62275" w:rsidRPr="00D62275">
        <w:rPr>
          <w:rFonts w:ascii="Arial" w:eastAsia="Times New Roman" w:hAnsi="Arial" w:cs="Arial"/>
          <w:color w:val="000000"/>
          <w:sz w:val="20"/>
          <w:lang w:eastAsia="en-AU"/>
        </w:rPr>
        <w:t>The Australian Land Use and Management Classification Version 8</w:t>
      </w:r>
      <w:r w:rsidR="00D62275">
        <w:rPr>
          <w:rFonts w:ascii="Arial" w:eastAsia="Times New Roman" w:hAnsi="Arial" w:cs="Arial"/>
          <w:color w:val="000000"/>
          <w:sz w:val="20"/>
          <w:lang w:eastAsia="en-AU"/>
        </w:rPr>
        <w:t xml:space="preserve">’, ABARES 2016). </w:t>
      </w:r>
      <w:r w:rsidR="002E64CB">
        <w:rPr>
          <w:rFonts w:ascii="Arial" w:eastAsia="Times New Roman" w:hAnsi="Arial" w:cs="Arial"/>
          <w:color w:val="000000"/>
          <w:sz w:val="20"/>
          <w:lang w:eastAsia="en-AU"/>
        </w:rPr>
        <w:t>T</w:t>
      </w:r>
      <w:r w:rsidR="00D244C5">
        <w:rPr>
          <w:rFonts w:ascii="Arial" w:eastAsia="Times New Roman" w:hAnsi="Arial" w:cs="Arial"/>
          <w:color w:val="000000"/>
          <w:sz w:val="20"/>
          <w:lang w:eastAsia="en-AU"/>
        </w:rPr>
        <w:t xml:space="preserve">he Australian Capital Territory </w:t>
      </w:r>
      <w:r w:rsidR="007A2F3A">
        <w:rPr>
          <w:rFonts w:ascii="Arial" w:eastAsia="Times New Roman" w:hAnsi="Arial" w:cs="Arial"/>
          <w:color w:val="000000"/>
          <w:sz w:val="20"/>
          <w:lang w:eastAsia="en-AU"/>
        </w:rPr>
        <w:t>was</w:t>
      </w:r>
      <w:r w:rsidR="002E64CB">
        <w:rPr>
          <w:rFonts w:ascii="Arial" w:eastAsia="Times New Roman" w:hAnsi="Arial" w:cs="Arial"/>
          <w:color w:val="000000"/>
          <w:sz w:val="20"/>
          <w:lang w:eastAsia="en-AU"/>
        </w:rPr>
        <w:t xml:space="preserve"> mapped to version 7 of the ALUM classification and converted to version 8 using a look-up table</w:t>
      </w:r>
      <w:r w:rsidR="003E49BB">
        <w:rPr>
          <w:rFonts w:ascii="Arial" w:eastAsia="Times New Roman" w:hAnsi="Arial" w:cs="Arial"/>
          <w:color w:val="000000"/>
          <w:sz w:val="20"/>
          <w:lang w:eastAsia="en-AU"/>
        </w:rPr>
        <w:t xml:space="preserve"> </w:t>
      </w:r>
      <w:r w:rsidR="00611F0D">
        <w:rPr>
          <w:rFonts w:ascii="Arial" w:eastAsia="Times New Roman" w:hAnsi="Arial" w:cs="Arial"/>
          <w:color w:val="000000"/>
          <w:sz w:val="20"/>
          <w:lang w:eastAsia="en-AU"/>
        </w:rPr>
        <w:t>based on</w:t>
      </w:r>
      <w:r w:rsidR="003E49BB">
        <w:rPr>
          <w:rFonts w:ascii="Arial" w:eastAsia="Times New Roman" w:hAnsi="Arial" w:cs="Arial"/>
          <w:color w:val="000000"/>
          <w:sz w:val="20"/>
          <w:lang w:eastAsia="en-AU"/>
        </w:rPr>
        <w:t xml:space="preserve"> Appendix 1 of ABARES (2016)</w:t>
      </w:r>
      <w:r w:rsidR="002E64CB">
        <w:rPr>
          <w:rFonts w:ascii="Arial" w:eastAsia="Times New Roman" w:hAnsi="Arial" w:cs="Arial"/>
          <w:color w:val="000000"/>
          <w:sz w:val="20"/>
          <w:lang w:eastAsia="en-AU"/>
        </w:rPr>
        <w:t xml:space="preserve">. </w:t>
      </w:r>
      <w:r w:rsidR="00D62275" w:rsidRPr="007A2F3A">
        <w:rPr>
          <w:rFonts w:ascii="Arial" w:eastAsia="Times New Roman" w:hAnsi="Arial" w:cs="Arial"/>
          <w:color w:val="000000"/>
          <w:sz w:val="20"/>
          <w:lang w:eastAsia="en-AU"/>
        </w:rPr>
        <w:t>Victoria</w:t>
      </w:r>
      <w:r w:rsidRPr="007A2F3A">
        <w:rPr>
          <w:rFonts w:ascii="Arial" w:eastAsia="Times New Roman" w:hAnsi="Arial" w:cs="Arial"/>
          <w:color w:val="000000"/>
          <w:sz w:val="20"/>
          <w:lang w:eastAsia="en-AU"/>
        </w:rPr>
        <w:t xml:space="preserve"> converted the VLUIS vector data to the ALUM classification, based on an agreed method using </w:t>
      </w:r>
      <w:proofErr w:type="spellStart"/>
      <w:r w:rsidRPr="007A2F3A">
        <w:rPr>
          <w:rFonts w:ascii="Arial" w:eastAsia="Times New Roman" w:hAnsi="Arial" w:cs="Arial"/>
          <w:color w:val="000000"/>
          <w:sz w:val="20"/>
          <w:lang w:eastAsia="en-AU"/>
        </w:rPr>
        <w:t>Valuer</w:t>
      </w:r>
      <w:proofErr w:type="spellEnd"/>
      <w:r w:rsidRPr="007A2F3A">
        <w:rPr>
          <w:rFonts w:ascii="Arial" w:eastAsia="Times New Roman" w:hAnsi="Arial" w:cs="Arial"/>
          <w:color w:val="000000"/>
          <w:sz w:val="20"/>
          <w:lang w:eastAsia="en-AU"/>
        </w:rPr>
        <w:t xml:space="preserve"> General Victoria land use codes, land cover and land tenure information.</w:t>
      </w:r>
      <w:r>
        <w:rPr>
          <w:rFonts w:ascii="Arial" w:eastAsia="Times New Roman" w:hAnsi="Arial" w:cs="Arial"/>
          <w:color w:val="000000"/>
          <w:sz w:val="20"/>
          <w:lang w:eastAsia="en-AU"/>
        </w:rPr>
        <w:t xml:space="preserve"> </w:t>
      </w:r>
    </w:p>
    <w:p w14:paraId="4774F898" w14:textId="72CAB921" w:rsidR="00D95456" w:rsidRDefault="00CD1ED3" w:rsidP="00D95456">
      <w:pPr>
        <w:shd w:val="clear" w:color="auto" w:fill="FFFFFF"/>
        <w:spacing w:after="120" w:line="240" w:lineRule="auto"/>
        <w:rPr>
          <w:rFonts w:ascii="Arial" w:eastAsia="Times New Roman" w:hAnsi="Arial" w:cs="Arial"/>
          <w:color w:val="000000"/>
          <w:sz w:val="20"/>
          <w:lang w:eastAsia="en-AU"/>
        </w:rPr>
      </w:pPr>
      <w:r>
        <w:rPr>
          <w:rFonts w:ascii="Arial" w:eastAsia="Times New Roman" w:hAnsi="Arial" w:cs="Arial"/>
          <w:color w:val="000000"/>
          <w:sz w:val="20"/>
          <w:lang w:eastAsia="en-AU"/>
        </w:rPr>
        <w:t>ABARES converted a</w:t>
      </w:r>
      <w:r w:rsidR="00D95456">
        <w:rPr>
          <w:rFonts w:ascii="Arial" w:eastAsia="Times New Roman" w:hAnsi="Arial" w:cs="Arial"/>
          <w:color w:val="000000"/>
          <w:sz w:val="20"/>
          <w:lang w:eastAsia="en-AU"/>
        </w:rPr>
        <w:t xml:space="preserve">ll contributing polygon datasets </w:t>
      </w:r>
      <w:r>
        <w:rPr>
          <w:rFonts w:ascii="Arial" w:eastAsia="Times New Roman" w:hAnsi="Arial" w:cs="Arial"/>
          <w:color w:val="000000"/>
          <w:sz w:val="20"/>
          <w:lang w:eastAsia="en-AU"/>
        </w:rPr>
        <w:t>to rasters based on the ALUM code</w:t>
      </w:r>
      <w:r w:rsidR="006E46B9">
        <w:rPr>
          <w:rFonts w:ascii="Arial" w:eastAsia="Times New Roman" w:hAnsi="Arial" w:cs="Arial"/>
          <w:color w:val="000000"/>
          <w:sz w:val="20"/>
          <w:lang w:eastAsia="en-AU"/>
        </w:rPr>
        <w:t xml:space="preserve"> using a model in </w:t>
      </w:r>
      <w:r>
        <w:rPr>
          <w:rFonts w:ascii="Arial" w:eastAsia="Times New Roman" w:hAnsi="Arial" w:cs="Arial"/>
          <w:color w:val="000000"/>
          <w:sz w:val="20"/>
          <w:lang w:eastAsia="en-AU"/>
        </w:rPr>
        <w:t>ESRI ArcGIS Pro. These datasets were then</w:t>
      </w:r>
      <w:r w:rsidR="00D95456">
        <w:rPr>
          <w:rFonts w:ascii="Arial" w:eastAsia="Times New Roman" w:hAnsi="Arial" w:cs="Arial"/>
          <w:color w:val="000000"/>
          <w:sz w:val="20"/>
          <w:lang w:eastAsia="en-AU"/>
        </w:rPr>
        <w:t xml:space="preserve"> </w:t>
      </w:r>
      <w:r w:rsidR="00D50295">
        <w:rPr>
          <w:rFonts w:ascii="Arial" w:eastAsia="Times New Roman" w:hAnsi="Arial" w:cs="Arial"/>
          <w:color w:val="000000"/>
          <w:sz w:val="20"/>
          <w:lang w:eastAsia="en-AU"/>
        </w:rPr>
        <w:t>mosaicked</w:t>
      </w:r>
      <w:r w:rsidR="00D95456">
        <w:rPr>
          <w:rFonts w:ascii="Arial" w:eastAsia="Times New Roman" w:hAnsi="Arial" w:cs="Arial"/>
          <w:color w:val="000000"/>
          <w:sz w:val="20"/>
          <w:lang w:eastAsia="en-AU"/>
        </w:rPr>
        <w:t xml:space="preserve"> </w:t>
      </w:r>
      <w:r>
        <w:rPr>
          <w:rFonts w:ascii="Arial" w:eastAsia="Times New Roman" w:hAnsi="Arial" w:cs="Arial"/>
          <w:color w:val="000000"/>
          <w:sz w:val="20"/>
          <w:lang w:eastAsia="en-AU"/>
        </w:rPr>
        <w:t>using another model in ArcGIS Pro</w:t>
      </w:r>
      <w:r w:rsidR="00D50295">
        <w:rPr>
          <w:rFonts w:ascii="Arial" w:eastAsia="Times New Roman" w:hAnsi="Arial" w:cs="Arial"/>
          <w:color w:val="000000"/>
          <w:sz w:val="20"/>
          <w:lang w:eastAsia="en-AU"/>
        </w:rPr>
        <w:t xml:space="preserve"> and clipped to the </w:t>
      </w:r>
      <w:r w:rsidR="00837865">
        <w:rPr>
          <w:rFonts w:ascii="Arial" w:eastAsia="Times New Roman" w:hAnsi="Arial" w:cs="Arial"/>
          <w:color w:val="000000"/>
          <w:sz w:val="20"/>
          <w:lang w:eastAsia="en-AU"/>
        </w:rPr>
        <w:t>GEODATA COAST 100K coastline (</w:t>
      </w:r>
      <w:r w:rsidR="008F3860">
        <w:rPr>
          <w:rFonts w:ascii="Arial" w:eastAsia="Times New Roman" w:hAnsi="Arial" w:cs="Arial"/>
          <w:color w:val="000000"/>
          <w:sz w:val="20"/>
          <w:lang w:eastAsia="en-AU"/>
        </w:rPr>
        <w:t>Geoscience Australia 2004)</w:t>
      </w:r>
      <w:r w:rsidR="00D95456">
        <w:rPr>
          <w:rFonts w:ascii="Arial" w:eastAsia="Times New Roman" w:hAnsi="Arial" w:cs="Arial"/>
          <w:color w:val="000000"/>
          <w:sz w:val="20"/>
          <w:lang w:eastAsia="en-AU"/>
        </w:rPr>
        <w:t xml:space="preserve">. NODATA voids in Adelaide were filled </w:t>
      </w:r>
      <w:r w:rsidR="00D95456" w:rsidRPr="00E40FF9">
        <w:rPr>
          <w:rFonts w:ascii="Arial" w:eastAsia="Times New Roman" w:hAnsi="Arial" w:cs="Arial"/>
          <w:color w:val="000000"/>
          <w:sz w:val="20"/>
          <w:lang w:eastAsia="en-AU"/>
        </w:rPr>
        <w:t xml:space="preserve">with Australian Bureau of Statistics </w:t>
      </w:r>
      <w:r w:rsidR="00062B15">
        <w:rPr>
          <w:rFonts w:ascii="Arial" w:hAnsi="Arial" w:cs="Arial"/>
          <w:sz w:val="20"/>
          <w:szCs w:val="20"/>
        </w:rPr>
        <w:t xml:space="preserve">2016 </w:t>
      </w:r>
      <w:r w:rsidR="00D95456" w:rsidRPr="00E40FF9">
        <w:rPr>
          <w:rFonts w:ascii="Arial" w:eastAsia="Times New Roman" w:hAnsi="Arial" w:cs="Arial"/>
          <w:color w:val="000000"/>
          <w:sz w:val="20"/>
          <w:lang w:eastAsia="en-AU"/>
        </w:rPr>
        <w:t>mesh blocks land use attributes with modifications based on: 1:250 000 scale topographic data for built up areas from GEODATA TOPO 250K Series 3 (Geoscience Australia 2006)</w:t>
      </w:r>
      <w:r w:rsidR="00E40FF9" w:rsidRPr="00E40FF9">
        <w:rPr>
          <w:rFonts w:ascii="Arial" w:eastAsia="Times New Roman" w:hAnsi="Arial" w:cs="Arial"/>
          <w:color w:val="000000"/>
          <w:sz w:val="20"/>
          <w:lang w:eastAsia="en-AU"/>
        </w:rPr>
        <w:t xml:space="preserve"> and National Aviation Facilities (Geoscience Australia 2012)</w:t>
      </w:r>
      <w:r w:rsidR="00D95456" w:rsidRPr="00E40FF9">
        <w:rPr>
          <w:rFonts w:ascii="Arial" w:eastAsia="Times New Roman" w:hAnsi="Arial" w:cs="Arial"/>
          <w:color w:val="000000"/>
          <w:sz w:val="20"/>
          <w:lang w:eastAsia="en-AU"/>
        </w:rPr>
        <w:t xml:space="preserve">. All other NODATA voids were filled using </w:t>
      </w:r>
      <w:r w:rsidR="002E64CB" w:rsidRPr="00E40FF9">
        <w:rPr>
          <w:rFonts w:ascii="Arial" w:eastAsia="Times New Roman" w:hAnsi="Arial" w:cs="Arial"/>
          <w:color w:val="000000"/>
          <w:sz w:val="20"/>
          <w:lang w:eastAsia="en-AU"/>
        </w:rPr>
        <w:t>the ArcGIS focal statistics command.</w:t>
      </w:r>
      <w:r w:rsidR="00D95456">
        <w:rPr>
          <w:rFonts w:ascii="Arial" w:eastAsia="Times New Roman" w:hAnsi="Arial" w:cs="Arial"/>
          <w:color w:val="000000"/>
          <w:sz w:val="20"/>
          <w:lang w:eastAsia="en-AU"/>
        </w:rPr>
        <w:t xml:space="preserve"> </w:t>
      </w:r>
    </w:p>
    <w:p w14:paraId="6D71B2FC" w14:textId="4ABEE5A1" w:rsidR="00B73A2B" w:rsidRDefault="00CA33F0" w:rsidP="00D95456">
      <w:pPr>
        <w:shd w:val="clear" w:color="auto" w:fill="FFFFFF"/>
        <w:spacing w:after="120" w:line="240" w:lineRule="auto"/>
        <w:rPr>
          <w:rFonts w:ascii="Arial" w:eastAsia="Times New Roman" w:hAnsi="Arial" w:cs="Arial"/>
          <w:color w:val="000000"/>
          <w:sz w:val="20"/>
          <w:szCs w:val="20"/>
          <w:lang w:eastAsia="en-AU"/>
        </w:rPr>
      </w:pPr>
      <w:r>
        <w:rPr>
          <w:rFonts w:ascii="Arial" w:eastAsia="Times New Roman" w:hAnsi="Arial" w:cs="Arial"/>
          <w:b/>
          <w:bCs/>
          <w:color w:val="000000"/>
          <w:sz w:val="20"/>
          <w:lang w:eastAsia="en-AU"/>
        </w:rPr>
        <w:t xml:space="preserve">Positional Accuracy: </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The scale of the source data va</w:t>
      </w:r>
      <w:r w:rsidR="002E64CB">
        <w:rPr>
          <w:rFonts w:ascii="Arial" w:eastAsia="Times New Roman" w:hAnsi="Arial" w:cs="Arial"/>
          <w:color w:val="000000"/>
          <w:sz w:val="20"/>
          <w:lang w:eastAsia="en-AU"/>
        </w:rPr>
        <w:t>ries from 1:</w:t>
      </w:r>
      <w:r w:rsidR="003B4AAC">
        <w:rPr>
          <w:rFonts w:ascii="Arial" w:eastAsia="Times New Roman" w:hAnsi="Arial" w:cs="Arial"/>
          <w:color w:val="000000"/>
          <w:sz w:val="20"/>
          <w:lang w:eastAsia="en-AU"/>
        </w:rPr>
        <w:t>5</w:t>
      </w:r>
      <w:r>
        <w:rPr>
          <w:rFonts w:ascii="Arial" w:eastAsia="Times New Roman" w:hAnsi="Arial" w:cs="Arial"/>
          <w:color w:val="000000"/>
          <w:sz w:val="20"/>
          <w:lang w:eastAsia="en-AU"/>
        </w:rPr>
        <w:t> 000 to 1:250 000. See individual land use mapping dataset metadata for specific measures of accuracy.</w:t>
      </w:r>
      <w:r>
        <w:rPr>
          <w:rFonts w:ascii="Arial" w:eastAsia="Times New Roman" w:hAnsi="Arial" w:cs="Arial"/>
          <w:color w:val="000000"/>
          <w:sz w:val="20"/>
          <w:lang w:eastAsia="en-AU"/>
        </w:rPr>
        <w:br/>
      </w:r>
      <w:r>
        <w:rPr>
          <w:rFonts w:ascii="Arial" w:eastAsia="Times New Roman" w:hAnsi="Arial" w:cs="Arial"/>
          <w:b/>
          <w:bCs/>
          <w:color w:val="000000"/>
          <w:sz w:val="20"/>
          <w:lang w:eastAsia="en-AU"/>
        </w:rPr>
        <w:t xml:space="preserve">Attribute Accuracy: </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The methods for mapping and classifying land use adhere to the standards outlined in 'Guidelines for land use mapping in Australia: principles, procedures and definitions, 4</w:t>
      </w:r>
      <w:r w:rsidR="00B700D7" w:rsidRPr="006B2C35">
        <w:rPr>
          <w:rFonts w:ascii="Arial" w:eastAsia="Times New Roman" w:hAnsi="Arial" w:cs="Arial"/>
          <w:color w:val="000000"/>
          <w:sz w:val="20"/>
          <w:vertAlign w:val="superscript"/>
          <w:lang w:eastAsia="en-AU"/>
        </w:rPr>
        <w:t>th</w:t>
      </w:r>
      <w:r w:rsidR="00B700D7">
        <w:rPr>
          <w:rFonts w:ascii="Arial" w:eastAsia="Times New Roman" w:hAnsi="Arial" w:cs="Arial"/>
          <w:color w:val="000000"/>
          <w:sz w:val="20"/>
          <w:lang w:eastAsia="en-AU"/>
        </w:rPr>
        <w:t xml:space="preserve"> edition</w:t>
      </w:r>
      <w:r>
        <w:rPr>
          <w:rFonts w:ascii="Arial" w:eastAsia="Times New Roman" w:hAnsi="Arial" w:cs="Arial"/>
          <w:color w:val="000000"/>
          <w:sz w:val="20"/>
          <w:lang w:eastAsia="en-AU"/>
        </w:rPr>
        <w:t xml:space="preserve">' </w:t>
      </w:r>
      <w:r w:rsidR="00C37F9B">
        <w:rPr>
          <w:rFonts w:ascii="Arial" w:eastAsia="Times New Roman" w:hAnsi="Arial" w:cs="Arial"/>
          <w:color w:val="000000"/>
          <w:sz w:val="20"/>
          <w:lang w:eastAsia="en-AU"/>
        </w:rPr>
        <w:t>(</w:t>
      </w:r>
      <w:r>
        <w:rPr>
          <w:rFonts w:ascii="Arial" w:eastAsia="Times New Roman" w:hAnsi="Arial" w:cs="Arial"/>
          <w:color w:val="000000"/>
          <w:sz w:val="20"/>
          <w:lang w:eastAsia="en-AU"/>
        </w:rPr>
        <w:t>ABARES</w:t>
      </w:r>
      <w:r w:rsidR="00C37F9B">
        <w:rPr>
          <w:rFonts w:ascii="Arial" w:eastAsia="Times New Roman" w:hAnsi="Arial" w:cs="Arial"/>
          <w:color w:val="000000"/>
          <w:sz w:val="20"/>
          <w:lang w:eastAsia="en-AU"/>
        </w:rPr>
        <w:t xml:space="preserve"> 2011)</w:t>
      </w:r>
      <w:r w:rsidR="00E246F7">
        <w:rPr>
          <w:rFonts w:ascii="Arial" w:eastAsia="Times New Roman" w:hAnsi="Arial" w:cs="Arial"/>
          <w:color w:val="000000"/>
          <w:sz w:val="20"/>
          <w:lang w:eastAsia="en-AU"/>
        </w:rPr>
        <w:t xml:space="preserve"> with the exception that most of the mapp</w:t>
      </w:r>
      <w:r w:rsidR="00611F0D">
        <w:rPr>
          <w:rFonts w:ascii="Arial" w:eastAsia="Times New Roman" w:hAnsi="Arial" w:cs="Arial"/>
          <w:color w:val="000000"/>
          <w:sz w:val="20"/>
          <w:lang w:eastAsia="en-AU"/>
        </w:rPr>
        <w:t>ing</w:t>
      </w:r>
      <w:r w:rsidR="00E246F7">
        <w:rPr>
          <w:rFonts w:ascii="Arial" w:eastAsia="Times New Roman" w:hAnsi="Arial" w:cs="Arial"/>
          <w:color w:val="000000"/>
          <w:sz w:val="20"/>
          <w:lang w:eastAsia="en-AU"/>
        </w:rPr>
        <w:t xml:space="preserve"> was attributed to the newest version of ‘The A</w:t>
      </w:r>
      <w:r w:rsidR="00C37F9B">
        <w:rPr>
          <w:rFonts w:ascii="Arial" w:eastAsia="Times New Roman" w:hAnsi="Arial" w:cs="Arial"/>
          <w:color w:val="000000"/>
          <w:sz w:val="20"/>
          <w:lang w:eastAsia="en-AU"/>
        </w:rPr>
        <w:t>ustralian Land Use and Management Classification</w:t>
      </w:r>
      <w:r w:rsidR="00E246F7">
        <w:rPr>
          <w:rFonts w:ascii="Arial" w:eastAsia="Times New Roman" w:hAnsi="Arial" w:cs="Arial"/>
          <w:color w:val="000000"/>
          <w:sz w:val="20"/>
          <w:lang w:eastAsia="en-AU"/>
        </w:rPr>
        <w:t xml:space="preserve"> Version 8’ (ABARES 2016). Datasets mapped to version 7 of the ALUM Classification were converted to version 8 using a look-up table</w:t>
      </w:r>
      <w:r w:rsidR="00E97CDE">
        <w:rPr>
          <w:rFonts w:ascii="Arial" w:eastAsia="Times New Roman" w:hAnsi="Arial" w:cs="Arial"/>
          <w:color w:val="000000"/>
          <w:sz w:val="20"/>
          <w:lang w:eastAsia="en-AU"/>
        </w:rPr>
        <w:t xml:space="preserve"> based on Appendix 1 (ABARES 2016)</w:t>
      </w:r>
      <w:r w:rsidR="00E246F7">
        <w:rPr>
          <w:rFonts w:ascii="Arial" w:eastAsia="Times New Roman" w:hAnsi="Arial" w:cs="Arial"/>
          <w:color w:val="000000"/>
          <w:sz w:val="20"/>
          <w:lang w:eastAsia="en-AU"/>
        </w:rPr>
        <w:t>.</w:t>
      </w:r>
      <w:r>
        <w:rPr>
          <w:rFonts w:ascii="Arial" w:eastAsia="Times New Roman" w:hAnsi="Arial" w:cs="Arial"/>
          <w:color w:val="000000"/>
          <w:sz w:val="20"/>
          <w:szCs w:val="20"/>
          <w:lang w:eastAsia="en-AU"/>
        </w:rPr>
        <w:br/>
      </w:r>
      <w:r>
        <w:rPr>
          <w:rFonts w:ascii="Arial" w:eastAsia="Times New Roman" w:hAnsi="Arial" w:cs="Arial"/>
          <w:b/>
          <w:bCs/>
          <w:color w:val="000000"/>
          <w:sz w:val="20"/>
          <w:lang w:eastAsia="en-AU"/>
        </w:rPr>
        <w:t xml:space="preserve">Logical Consistency: </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 xml:space="preserve">All input polygon datasets were checked for topological consistency. </w:t>
      </w:r>
      <w:r>
        <w:rPr>
          <w:rFonts w:ascii="Arial" w:eastAsia="Times New Roman" w:hAnsi="Arial" w:cs="Arial"/>
          <w:color w:val="000000"/>
          <w:sz w:val="20"/>
          <w:szCs w:val="20"/>
          <w:lang w:eastAsia="en-AU"/>
        </w:rPr>
        <w:br/>
      </w:r>
      <w:r>
        <w:rPr>
          <w:rFonts w:ascii="Arial" w:eastAsia="Times New Roman" w:hAnsi="Arial" w:cs="Arial"/>
          <w:b/>
          <w:bCs/>
          <w:color w:val="000000"/>
          <w:sz w:val="20"/>
          <w:lang w:eastAsia="en-AU"/>
        </w:rPr>
        <w:t xml:space="preserve">Completeness: </w:t>
      </w:r>
      <w:r>
        <w:rPr>
          <w:rFonts w:ascii="Arial" w:eastAsia="Times New Roman" w:hAnsi="Arial" w:cs="Arial"/>
          <w:color w:val="000000"/>
          <w:sz w:val="20"/>
          <w:szCs w:val="20"/>
          <w:lang w:eastAsia="en-AU"/>
        </w:rPr>
        <w:br/>
      </w:r>
      <w:r>
        <w:rPr>
          <w:rFonts w:ascii="Arial" w:eastAsia="Times New Roman" w:hAnsi="Arial" w:cs="Arial"/>
          <w:color w:val="000000"/>
          <w:sz w:val="20"/>
          <w:lang w:eastAsia="en-AU"/>
        </w:rPr>
        <w:t>Complete. NODATA voids were filled with ancillary data</w:t>
      </w:r>
      <w:r w:rsidR="00D244C5">
        <w:rPr>
          <w:rFonts w:ascii="Arial" w:eastAsia="Times New Roman" w:hAnsi="Arial" w:cs="Arial"/>
          <w:color w:val="000000"/>
          <w:sz w:val="20"/>
          <w:lang w:eastAsia="en-AU"/>
        </w:rPr>
        <w:t xml:space="preserve"> and modelling</w:t>
      </w:r>
      <w:r>
        <w:rPr>
          <w:rFonts w:ascii="Arial" w:eastAsia="Times New Roman" w:hAnsi="Arial" w:cs="Arial"/>
          <w:color w:val="000000"/>
          <w:sz w:val="20"/>
          <w:lang w:eastAsia="en-AU"/>
        </w:rPr>
        <w:t xml:space="preserve">, as described in lineage. </w:t>
      </w:r>
    </w:p>
    <w:p w14:paraId="795828BE" w14:textId="77777777" w:rsidR="00B73A2B" w:rsidRDefault="00B73A2B">
      <w:pPr>
        <w:shd w:val="clear" w:color="auto" w:fill="FFFFFF"/>
        <w:spacing w:after="0" w:line="240" w:lineRule="auto"/>
        <w:rPr>
          <w:rFonts w:ascii="Arial" w:eastAsia="Times New Roman" w:hAnsi="Arial" w:cs="Arial"/>
          <w:color w:val="000000"/>
          <w:sz w:val="20"/>
          <w:szCs w:val="20"/>
          <w:lang w:eastAsia="en-AU"/>
        </w:rPr>
      </w:pPr>
    </w:p>
    <w:p w14:paraId="52F785A5" w14:textId="77777777" w:rsidR="00B73A2B" w:rsidRDefault="00CA33F0">
      <w:pPr>
        <w:shd w:val="clear" w:color="auto" w:fill="CDE8EA"/>
        <w:spacing w:after="100" w:afterAutospacing="1" w:line="230" w:lineRule="atLeast"/>
        <w:ind w:right="1915"/>
        <w:outlineLvl w:val="1"/>
        <w:rPr>
          <w:rFonts w:ascii="Arial" w:eastAsia="Times New Roman" w:hAnsi="Arial" w:cs="Arial"/>
          <w:color w:val="284E36"/>
          <w:kern w:val="36"/>
          <w:sz w:val="26"/>
          <w:szCs w:val="26"/>
          <w:lang w:eastAsia="en-AU"/>
        </w:rPr>
      </w:pPr>
      <w:r>
        <w:rPr>
          <w:rFonts w:ascii="Arial" w:eastAsia="Times New Roman" w:hAnsi="Arial" w:cs="Arial"/>
          <w:color w:val="284E36"/>
          <w:kern w:val="36"/>
          <w:sz w:val="26"/>
          <w:szCs w:val="26"/>
          <w:lang w:eastAsia="en-AU"/>
        </w:rPr>
        <w:t>Information about the product description</w:t>
      </w:r>
    </w:p>
    <w:p w14:paraId="38CB9B22" w14:textId="77777777" w:rsidR="00B73A2B" w:rsidRDefault="00CA33F0">
      <w:pPr>
        <w:shd w:val="clear" w:color="auto" w:fill="FFFFFF"/>
        <w:spacing w:before="100" w:beforeAutospacing="1" w:after="100" w:afterAutospacing="1" w:line="240" w:lineRule="auto"/>
        <w:outlineLvl w:val="3"/>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Parties responsible for description</w:t>
      </w:r>
    </w:p>
    <w:p w14:paraId="760B4C0D"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Description custodian</w:t>
      </w:r>
    </w:p>
    <w:p w14:paraId="03884BB3" w14:textId="77777777" w:rsidR="00DA0978" w:rsidRDefault="00284732" w:rsidP="00DA0978">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Department of Agriculture and Water Resources: Australian </w:t>
      </w:r>
      <w:r w:rsidR="00CA33F0">
        <w:rPr>
          <w:rFonts w:ascii="Arial" w:eastAsia="Times New Roman" w:hAnsi="Arial" w:cs="Arial"/>
          <w:color w:val="000000"/>
          <w:sz w:val="20"/>
          <w:lang w:eastAsia="en-AU"/>
        </w:rPr>
        <w:t>Bureau of Agricultural and Resource Economics and Sciences</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Data Manager</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GPO Box 858</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CANBERRA CITY</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Australian Capital Territory 2601 AUSTRALIA</w:t>
      </w:r>
      <w:r w:rsidR="00CA33F0">
        <w:rPr>
          <w:rFonts w:ascii="Arial" w:eastAsia="Times New Roman" w:hAnsi="Arial" w:cs="Arial"/>
          <w:color w:val="000000"/>
          <w:sz w:val="20"/>
          <w:szCs w:val="20"/>
          <w:lang w:eastAsia="en-AU"/>
        </w:rPr>
        <w:br/>
      </w:r>
      <w:r w:rsidR="00DA0978">
        <w:rPr>
          <w:rFonts w:ascii="Arial" w:eastAsia="Times New Roman" w:hAnsi="Arial" w:cs="Arial"/>
          <w:color w:val="000000"/>
          <w:sz w:val="20"/>
          <w:lang w:eastAsia="en-AU"/>
        </w:rPr>
        <w:t>Voice: +61 2 6272 3933</w:t>
      </w:r>
    </w:p>
    <w:p w14:paraId="2A7193B9" w14:textId="1ECCB4A3" w:rsidR="00B73A2B" w:rsidRDefault="00DA0978" w:rsidP="00DA0978">
      <w:pPr>
        <w:shd w:val="clear" w:color="auto" w:fill="FFFFFF"/>
        <w:spacing w:after="0" w:line="240" w:lineRule="auto"/>
        <w:rPr>
          <w:rFonts w:ascii="Arial" w:eastAsia="Times New Roman" w:hAnsi="Arial" w:cs="Arial"/>
          <w:color w:val="000000"/>
          <w:sz w:val="20"/>
          <w:szCs w:val="20"/>
          <w:lang w:eastAsia="en-AU"/>
        </w:rPr>
      </w:pPr>
      <w:r w:rsidRPr="00DA0978">
        <w:rPr>
          <w:rFonts w:ascii="Arial" w:eastAsia="Times New Roman" w:hAnsi="Arial" w:cs="Arial"/>
          <w:color w:val="000000"/>
          <w:sz w:val="20"/>
          <w:szCs w:val="20"/>
          <w:lang w:eastAsia="en-AU"/>
        </w:rPr>
        <w:t>dataman@agriculture.gov.au</w:t>
      </w:r>
    </w:p>
    <w:p w14:paraId="623CE391"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Description publisher</w:t>
      </w:r>
    </w:p>
    <w:p w14:paraId="085A12FF" w14:textId="77777777" w:rsidR="00DA0978" w:rsidRDefault="00284732" w:rsidP="00DA0978">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Department of Agriculture and Water Resources: Australian </w:t>
      </w:r>
      <w:r w:rsidR="00CA33F0">
        <w:rPr>
          <w:rFonts w:ascii="Arial" w:eastAsia="Times New Roman" w:hAnsi="Arial" w:cs="Arial"/>
          <w:color w:val="000000"/>
          <w:sz w:val="20"/>
          <w:lang w:eastAsia="en-AU"/>
        </w:rPr>
        <w:t>Bureau of Agricultural and Resource Economics and Sciences</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GPO Box 858</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CANBERRA CITY</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Australian Capital Territory 2601 AUSTRALIA</w:t>
      </w:r>
      <w:r w:rsidR="00CA33F0">
        <w:rPr>
          <w:rFonts w:ascii="Arial" w:eastAsia="Times New Roman" w:hAnsi="Arial" w:cs="Arial"/>
          <w:color w:val="000000"/>
          <w:sz w:val="20"/>
          <w:szCs w:val="20"/>
          <w:lang w:eastAsia="en-AU"/>
        </w:rPr>
        <w:br/>
      </w:r>
      <w:r w:rsidR="00DA0978">
        <w:rPr>
          <w:rFonts w:ascii="Arial" w:eastAsia="Times New Roman" w:hAnsi="Arial" w:cs="Arial"/>
          <w:color w:val="000000"/>
          <w:sz w:val="20"/>
          <w:lang w:eastAsia="en-AU"/>
        </w:rPr>
        <w:t>Voice: +61 2 6272 3933</w:t>
      </w:r>
    </w:p>
    <w:p w14:paraId="54F316D4" w14:textId="02977624" w:rsidR="00B73A2B" w:rsidRDefault="00DA0978" w:rsidP="00DA0978">
      <w:pPr>
        <w:shd w:val="clear" w:color="auto" w:fill="FFFFFF"/>
        <w:spacing w:after="0" w:line="240" w:lineRule="auto"/>
        <w:rPr>
          <w:rFonts w:ascii="Arial" w:eastAsia="Times New Roman" w:hAnsi="Arial" w:cs="Arial"/>
          <w:color w:val="000000"/>
          <w:sz w:val="20"/>
          <w:szCs w:val="20"/>
          <w:lang w:eastAsia="en-AU"/>
        </w:rPr>
      </w:pPr>
      <w:r w:rsidRPr="00DA0978">
        <w:rPr>
          <w:rFonts w:ascii="Arial" w:eastAsia="Times New Roman" w:hAnsi="Arial" w:cs="Arial"/>
          <w:color w:val="000000"/>
          <w:sz w:val="20"/>
          <w:szCs w:val="20"/>
          <w:lang w:eastAsia="en-AU"/>
        </w:rPr>
        <w:lastRenderedPageBreak/>
        <w:t>dataman@agriculture.gov.au</w:t>
      </w:r>
    </w:p>
    <w:p w14:paraId="0CBFA51A" w14:textId="77777777" w:rsidR="00B73A2B" w:rsidRDefault="00CA33F0">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b/>
          <w:bCs/>
          <w:color w:val="0099FF"/>
          <w:sz w:val="20"/>
          <w:lang w:eastAsia="en-AU"/>
        </w:rPr>
        <w:t>Description originator</w:t>
      </w:r>
    </w:p>
    <w:p w14:paraId="2F2D8102" w14:textId="5EAAF79A" w:rsidR="00B73A2B" w:rsidRDefault="00284732">
      <w:pPr>
        <w:shd w:val="clear" w:color="auto" w:fill="FFFFFF"/>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lang w:eastAsia="en-AU"/>
        </w:rPr>
        <w:t xml:space="preserve">Department of Agriculture and Water Resources: Australian </w:t>
      </w:r>
      <w:r w:rsidR="00CA33F0">
        <w:rPr>
          <w:rFonts w:ascii="Arial" w:eastAsia="Times New Roman" w:hAnsi="Arial" w:cs="Arial"/>
          <w:color w:val="000000"/>
          <w:sz w:val="20"/>
          <w:lang w:eastAsia="en-AU"/>
        </w:rPr>
        <w:t xml:space="preserve">Bureau of Agricultural and Resource Economics and </w:t>
      </w:r>
      <w:proofErr w:type="gramStart"/>
      <w:r w:rsidR="00CA33F0">
        <w:rPr>
          <w:rFonts w:ascii="Arial" w:eastAsia="Times New Roman" w:hAnsi="Arial" w:cs="Arial"/>
          <w:color w:val="000000"/>
          <w:sz w:val="20"/>
          <w:lang w:eastAsia="en-AU"/>
        </w:rPr>
        <w:t>Sciences :</w:t>
      </w:r>
      <w:proofErr w:type="gramEnd"/>
      <w:r w:rsidR="00CA33F0">
        <w:rPr>
          <w:rFonts w:ascii="Arial" w:eastAsia="Times New Roman" w:hAnsi="Arial" w:cs="Arial"/>
          <w:color w:val="000000"/>
          <w:sz w:val="20"/>
          <w:lang w:eastAsia="en-AU"/>
        </w:rPr>
        <w:t xml:space="preserve"> Land </w:t>
      </w:r>
      <w:r w:rsidR="008F3860">
        <w:rPr>
          <w:rFonts w:ascii="Arial" w:eastAsia="Times New Roman" w:hAnsi="Arial" w:cs="Arial"/>
          <w:color w:val="000000"/>
          <w:sz w:val="20"/>
          <w:lang w:eastAsia="en-AU"/>
        </w:rPr>
        <w:t xml:space="preserve">and Spatial </w:t>
      </w:r>
      <w:proofErr w:type="spellStart"/>
      <w:r w:rsidR="008F3860">
        <w:rPr>
          <w:rFonts w:ascii="Arial" w:eastAsia="Times New Roman" w:hAnsi="Arial" w:cs="Arial"/>
          <w:color w:val="000000"/>
          <w:sz w:val="20"/>
          <w:lang w:eastAsia="en-AU"/>
        </w:rPr>
        <w:t>Analystics</w:t>
      </w:r>
      <w:proofErr w:type="spellEnd"/>
      <w:r w:rsidR="00DA0978">
        <w:rPr>
          <w:rFonts w:ascii="Arial" w:eastAsia="Times New Roman" w:hAnsi="Arial" w:cs="Arial"/>
          <w:color w:val="000000"/>
          <w:sz w:val="20"/>
          <w:lang w:eastAsia="en-AU"/>
        </w:rPr>
        <w:tab/>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GPO Box 858</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CANBERRA CITY</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Australian Capital Territory 2601 AUSTRALIA</w:t>
      </w:r>
      <w:r w:rsidR="00CA33F0">
        <w:rPr>
          <w:rFonts w:ascii="Arial" w:eastAsia="Times New Roman" w:hAnsi="Arial" w:cs="Arial"/>
          <w:color w:val="000000"/>
          <w:sz w:val="20"/>
          <w:szCs w:val="20"/>
          <w:lang w:eastAsia="en-AU"/>
        </w:rPr>
        <w:br/>
      </w:r>
      <w:r w:rsidR="00CA33F0">
        <w:rPr>
          <w:rFonts w:ascii="Arial" w:eastAsia="Times New Roman" w:hAnsi="Arial" w:cs="Arial"/>
          <w:color w:val="000000"/>
          <w:sz w:val="20"/>
          <w:lang w:eastAsia="en-AU"/>
        </w:rPr>
        <w:t>Voice: +61 2 6272</w:t>
      </w:r>
      <w:r w:rsidR="00DA0978">
        <w:rPr>
          <w:rFonts w:ascii="Arial" w:eastAsia="Times New Roman" w:hAnsi="Arial" w:cs="Arial"/>
          <w:color w:val="000000"/>
          <w:sz w:val="20"/>
          <w:lang w:eastAsia="en-AU"/>
        </w:rPr>
        <w:t xml:space="preserve"> 3933</w:t>
      </w:r>
    </w:p>
    <w:p w14:paraId="7FBAE3CB" w14:textId="3B028105" w:rsidR="00B73A2B" w:rsidRDefault="00DA0978" w:rsidP="00DA0978">
      <w:pPr>
        <w:shd w:val="clear" w:color="auto" w:fill="FFFFFF"/>
        <w:spacing w:after="240" w:line="240" w:lineRule="auto"/>
        <w:rPr>
          <w:rFonts w:ascii="Arial" w:eastAsia="Times New Roman" w:hAnsi="Arial" w:cs="Arial"/>
          <w:color w:val="000000"/>
          <w:sz w:val="20"/>
          <w:szCs w:val="20"/>
          <w:lang w:eastAsia="en-AU"/>
        </w:rPr>
      </w:pPr>
      <w:r w:rsidRPr="00DA0978">
        <w:rPr>
          <w:rFonts w:ascii="Arial" w:eastAsia="Times New Roman" w:hAnsi="Arial" w:cs="Arial"/>
          <w:color w:val="000000"/>
          <w:sz w:val="20"/>
          <w:szCs w:val="20"/>
          <w:lang w:eastAsia="en-AU"/>
        </w:rPr>
        <w:t>dataman@agriculture.gov.au</w:t>
      </w:r>
    </w:p>
    <w:p w14:paraId="3FC1DA2F" w14:textId="77777777" w:rsidR="00B73A2B" w:rsidRDefault="00CA33F0">
      <w:pPr>
        <w:shd w:val="clear" w:color="auto" w:fill="CDE8EA"/>
        <w:spacing w:after="100" w:afterAutospacing="1" w:line="230" w:lineRule="atLeast"/>
        <w:ind w:right="1915"/>
        <w:outlineLvl w:val="1"/>
        <w:rPr>
          <w:rFonts w:ascii="Arial" w:eastAsia="Times New Roman" w:hAnsi="Arial" w:cs="Arial"/>
          <w:color w:val="284E36"/>
          <w:kern w:val="36"/>
          <w:sz w:val="26"/>
          <w:szCs w:val="26"/>
          <w:lang w:eastAsia="en-AU"/>
        </w:rPr>
      </w:pPr>
      <w:r>
        <w:rPr>
          <w:rFonts w:ascii="Arial" w:eastAsia="Times New Roman" w:hAnsi="Arial" w:cs="Arial"/>
          <w:color w:val="284E36"/>
          <w:kern w:val="36"/>
          <w:sz w:val="26"/>
          <w:szCs w:val="26"/>
          <w:lang w:eastAsia="en-AU"/>
        </w:rPr>
        <w:t>Additional Metadata</w:t>
      </w:r>
    </w:p>
    <w:p w14:paraId="0ADC053C" w14:textId="77777777" w:rsidR="00B73A2B" w:rsidRDefault="00CA33F0">
      <w:pPr>
        <w:shd w:val="clear" w:color="auto" w:fill="FFFFFF"/>
        <w:spacing w:after="240" w:line="240" w:lineRule="auto"/>
        <w:rPr>
          <w:rFonts w:ascii="Arial" w:hAnsi="Arial"/>
          <w:b/>
          <w:color w:val="000000"/>
          <w:sz w:val="20"/>
        </w:rPr>
      </w:pPr>
      <w:r>
        <w:rPr>
          <w:rFonts w:ascii="Arial" w:hAnsi="Arial"/>
          <w:b/>
          <w:color w:val="000000"/>
          <w:sz w:val="20"/>
        </w:rPr>
        <w:t>References</w:t>
      </w:r>
    </w:p>
    <w:p w14:paraId="4EE48E51" w14:textId="7E8EEC82" w:rsidR="00B73A2B" w:rsidRDefault="00CA33F0">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ABARES 2011, </w:t>
      </w:r>
      <w:r>
        <w:rPr>
          <w:rFonts w:ascii="Arial" w:hAnsi="Arial" w:cs="Arial"/>
          <w:i/>
          <w:iCs/>
          <w:sz w:val="20"/>
          <w:szCs w:val="20"/>
        </w:rPr>
        <w:t>Guidelines for land use mapping in Australia: principles, procedures and definitions</w:t>
      </w:r>
      <w:r>
        <w:rPr>
          <w:rFonts w:ascii="Arial" w:hAnsi="Arial" w:cs="Arial"/>
          <w:sz w:val="20"/>
          <w:szCs w:val="20"/>
        </w:rPr>
        <w:t xml:space="preserve">, A technical handbook supporting the Australian Collaborative Land Use and Management Program, 4th edition, Australian Bureau of Agricultural and Resource Economics and Sciences, Canberra, available at </w:t>
      </w:r>
      <w:hyperlink r:id="rId15" w:history="1">
        <w:r>
          <w:rPr>
            <w:rStyle w:val="Hyperlink"/>
            <w:rFonts w:ascii="Arial" w:hAnsi="Arial" w:cs="Arial"/>
            <w:sz w:val="20"/>
            <w:szCs w:val="20"/>
          </w:rPr>
          <w:t>data.daff.gov.au/data/warehouse/pe_abares99001806/GuidelinesLandUseMappingLowRes2011.pdf</w:t>
        </w:r>
      </w:hyperlink>
      <w:r>
        <w:rPr>
          <w:rFonts w:ascii="Arial" w:hAnsi="Arial" w:cs="Arial"/>
          <w:sz w:val="20"/>
          <w:szCs w:val="20"/>
        </w:rPr>
        <w:t>.</w:t>
      </w:r>
    </w:p>
    <w:p w14:paraId="31349EA8" w14:textId="77777777" w:rsidR="00B73A2B" w:rsidRDefault="00B73A2B">
      <w:pPr>
        <w:autoSpaceDE w:val="0"/>
        <w:autoSpaceDN w:val="0"/>
        <w:adjustRightInd w:val="0"/>
        <w:spacing w:after="0" w:line="240" w:lineRule="auto"/>
        <w:rPr>
          <w:rFonts w:ascii="Arial" w:hAnsi="Arial" w:cs="Arial"/>
          <w:sz w:val="20"/>
          <w:szCs w:val="20"/>
        </w:rPr>
      </w:pPr>
    </w:p>
    <w:p w14:paraId="204DCB58" w14:textId="3C32CC54" w:rsidR="00BD02BB" w:rsidRDefault="00BD02BB" w:rsidP="00CA30A9">
      <w:pPr>
        <w:shd w:val="clear" w:color="auto" w:fill="FFFFFF"/>
        <w:spacing w:after="24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ABARES 2015, </w:t>
      </w:r>
      <w:r w:rsidRPr="00A10395">
        <w:rPr>
          <w:rFonts w:ascii="Arial" w:eastAsia="Times New Roman" w:hAnsi="Arial" w:cs="Arial"/>
          <w:i/>
          <w:color w:val="000000"/>
          <w:sz w:val="20"/>
          <w:szCs w:val="20"/>
          <w:lang w:eastAsia="en-AU"/>
        </w:rPr>
        <w:t>Addendum to the Guidelines for land use mapping in Australia: principles, procedures and definitions</w:t>
      </w:r>
      <w:r>
        <w:rPr>
          <w:rFonts w:ascii="Arial" w:eastAsia="Times New Roman" w:hAnsi="Arial" w:cs="Arial"/>
          <w:color w:val="000000"/>
          <w:sz w:val="20"/>
          <w:szCs w:val="20"/>
          <w:lang w:eastAsia="en-AU"/>
        </w:rPr>
        <w:t>, 4</w:t>
      </w:r>
      <w:r w:rsidRPr="00A10395">
        <w:rPr>
          <w:rFonts w:ascii="Arial" w:eastAsia="Times New Roman" w:hAnsi="Arial" w:cs="Arial"/>
          <w:color w:val="000000"/>
          <w:sz w:val="20"/>
          <w:szCs w:val="20"/>
          <w:vertAlign w:val="superscript"/>
          <w:lang w:eastAsia="en-AU"/>
        </w:rPr>
        <w:t>th</w:t>
      </w:r>
      <w:r>
        <w:rPr>
          <w:rFonts w:ascii="Arial" w:eastAsia="Times New Roman" w:hAnsi="Arial" w:cs="Arial"/>
          <w:color w:val="000000"/>
          <w:sz w:val="20"/>
          <w:szCs w:val="20"/>
          <w:lang w:eastAsia="en-AU"/>
        </w:rPr>
        <w:t xml:space="preserve"> edition, </w:t>
      </w:r>
      <w:r>
        <w:rPr>
          <w:rFonts w:ascii="Arial" w:hAnsi="Arial" w:cs="Arial"/>
          <w:sz w:val="20"/>
          <w:szCs w:val="20"/>
        </w:rPr>
        <w:t xml:space="preserve">Australian Bureau of Agricultural and Resource Economics and Sciences, Canberra, available at </w:t>
      </w:r>
      <w:hyperlink r:id="rId16" w:history="1">
        <w:r w:rsidRPr="00944461">
          <w:rPr>
            <w:rStyle w:val="Hyperlink"/>
            <w:rFonts w:ascii="Arial" w:hAnsi="Arial" w:cs="Arial"/>
            <w:sz w:val="20"/>
            <w:szCs w:val="20"/>
          </w:rPr>
          <w:t>data.daff.gov.au/data/warehouse/pe_abares99001806/AddendumGuidelinesLandUseMapping2015_v1.0.0.pdf</w:t>
        </w:r>
      </w:hyperlink>
      <w:r>
        <w:rPr>
          <w:rFonts w:ascii="Arial" w:hAnsi="Arial" w:cs="Arial"/>
          <w:sz w:val="20"/>
          <w:szCs w:val="20"/>
        </w:rPr>
        <w:t>.</w:t>
      </w:r>
    </w:p>
    <w:p w14:paraId="19786F17" w14:textId="30F50535" w:rsidR="00CA30A9" w:rsidRDefault="00CA30A9" w:rsidP="00CA30A9">
      <w:pPr>
        <w:shd w:val="clear" w:color="auto" w:fill="FFFFFF"/>
        <w:spacing w:after="240" w:line="240" w:lineRule="auto"/>
        <w:rPr>
          <w:rFonts w:ascii="Arial" w:hAnsi="Arial" w:cs="Arial"/>
          <w:sz w:val="20"/>
          <w:szCs w:val="20"/>
        </w:rPr>
      </w:pPr>
      <w:r>
        <w:rPr>
          <w:rFonts w:ascii="Arial" w:eastAsia="Times New Roman" w:hAnsi="Arial" w:cs="Arial"/>
          <w:color w:val="000000"/>
          <w:sz w:val="20"/>
          <w:szCs w:val="20"/>
          <w:lang w:eastAsia="en-AU"/>
        </w:rPr>
        <w:t xml:space="preserve">ABARES 2016, </w:t>
      </w:r>
      <w:r>
        <w:rPr>
          <w:rFonts w:ascii="Arial" w:eastAsia="Times New Roman" w:hAnsi="Arial" w:cs="Arial"/>
          <w:i/>
          <w:color w:val="000000"/>
          <w:sz w:val="20"/>
          <w:szCs w:val="20"/>
          <w:lang w:eastAsia="en-AU"/>
        </w:rPr>
        <w:t>The Australian Land Use and Management Classification Version 8, Summary</w:t>
      </w:r>
      <w:r>
        <w:rPr>
          <w:rFonts w:ascii="Arial" w:eastAsia="Times New Roman" w:hAnsi="Arial" w:cs="Arial"/>
          <w:color w:val="000000"/>
          <w:sz w:val="20"/>
          <w:szCs w:val="20"/>
          <w:lang w:eastAsia="en-AU"/>
        </w:rPr>
        <w:t xml:space="preserve">, </w:t>
      </w:r>
      <w:r>
        <w:rPr>
          <w:rFonts w:ascii="Arial" w:hAnsi="Arial" w:cs="Arial"/>
          <w:sz w:val="20"/>
          <w:szCs w:val="20"/>
        </w:rPr>
        <w:t xml:space="preserve">Australian Bureau of Agricultural and Resource Economics and Sciences, Canberra, available at </w:t>
      </w:r>
      <w:hyperlink r:id="rId17" w:history="1">
        <w:r w:rsidRPr="00A00C56">
          <w:rPr>
            <w:rStyle w:val="Hyperlink"/>
          </w:rPr>
          <w:t>agriculture.gov.au/</w:t>
        </w:r>
        <w:proofErr w:type="spellStart"/>
        <w:r w:rsidRPr="00A00C56">
          <w:rPr>
            <w:rStyle w:val="Hyperlink"/>
          </w:rPr>
          <w:t>abares</w:t>
        </w:r>
        <w:proofErr w:type="spellEnd"/>
        <w:r w:rsidRPr="00A00C56">
          <w:rPr>
            <w:rStyle w:val="Hyperlink"/>
          </w:rPr>
          <w:t>/</w:t>
        </w:r>
        <w:proofErr w:type="spellStart"/>
        <w:r w:rsidRPr="00A00C56">
          <w:rPr>
            <w:rStyle w:val="Hyperlink"/>
          </w:rPr>
          <w:t>aclump</w:t>
        </w:r>
        <w:proofErr w:type="spellEnd"/>
        <w:r w:rsidRPr="00A00C56">
          <w:rPr>
            <w:rStyle w:val="Hyperlink"/>
          </w:rPr>
          <w:t>/Documents/ALUMv8.pdf</w:t>
        </w:r>
      </w:hyperlink>
      <w:r>
        <w:rPr>
          <w:rFonts w:ascii="Arial" w:hAnsi="Arial" w:cs="Arial"/>
          <w:sz w:val="20"/>
          <w:szCs w:val="20"/>
        </w:rPr>
        <w:t>.</w:t>
      </w:r>
    </w:p>
    <w:p w14:paraId="121A63EE" w14:textId="722E4824" w:rsidR="00CA30A9" w:rsidRDefault="00CA30A9" w:rsidP="00CA30A9">
      <w:pPr>
        <w:autoSpaceDE w:val="0"/>
        <w:autoSpaceDN w:val="0"/>
        <w:adjustRightInd w:val="0"/>
        <w:spacing w:after="0" w:line="240" w:lineRule="auto"/>
        <w:rPr>
          <w:rFonts w:ascii="Arial" w:hAnsi="Arial" w:cs="Arial"/>
          <w:sz w:val="20"/>
          <w:szCs w:val="20"/>
        </w:rPr>
      </w:pPr>
      <w:r>
        <w:rPr>
          <w:rFonts w:ascii="Arial" w:eastAsia="Times New Roman" w:hAnsi="Arial" w:cs="Arial"/>
          <w:color w:val="000000"/>
          <w:sz w:val="20"/>
          <w:szCs w:val="20"/>
          <w:lang w:eastAsia="en-AU"/>
        </w:rPr>
        <w:t xml:space="preserve">ABARES 2016, </w:t>
      </w:r>
      <w:r>
        <w:rPr>
          <w:rFonts w:ascii="Arial" w:eastAsia="Times New Roman" w:hAnsi="Arial" w:cs="Arial"/>
          <w:i/>
          <w:color w:val="000000"/>
          <w:sz w:val="20"/>
          <w:szCs w:val="20"/>
          <w:lang w:eastAsia="en-AU"/>
        </w:rPr>
        <w:t>The Australian Land Use and Management Classification Version 8, Detailed</w:t>
      </w:r>
      <w:r>
        <w:rPr>
          <w:rFonts w:ascii="Arial" w:eastAsia="Times New Roman" w:hAnsi="Arial" w:cs="Arial"/>
          <w:color w:val="000000"/>
          <w:sz w:val="20"/>
          <w:szCs w:val="20"/>
          <w:lang w:eastAsia="en-AU"/>
        </w:rPr>
        <w:t xml:space="preserve">, </w:t>
      </w:r>
      <w:r>
        <w:rPr>
          <w:rFonts w:ascii="Arial" w:hAnsi="Arial" w:cs="Arial"/>
          <w:sz w:val="20"/>
          <w:szCs w:val="20"/>
        </w:rPr>
        <w:t xml:space="preserve">Australian Bureau of Agricultural and Resource Economics and Sciences, Canberra, available at </w:t>
      </w:r>
      <w:hyperlink r:id="rId18" w:history="1">
        <w:r w:rsidRPr="00A00C56">
          <w:rPr>
            <w:rStyle w:val="Hyperlink"/>
          </w:rPr>
          <w:t>agriculture.gov.au/abares/aclump/Documents/ALUMCv8_Handbook4ednPart2_UpdateOctober2016.pdf</w:t>
        </w:r>
      </w:hyperlink>
      <w:r w:rsidR="00BD02BB">
        <w:t>.</w:t>
      </w:r>
    </w:p>
    <w:p w14:paraId="1112C928" w14:textId="77777777" w:rsidR="00CA30A9" w:rsidRDefault="00CA30A9" w:rsidP="00CA30A9">
      <w:pPr>
        <w:autoSpaceDE w:val="0"/>
        <w:autoSpaceDN w:val="0"/>
        <w:adjustRightInd w:val="0"/>
        <w:spacing w:after="0" w:line="240" w:lineRule="auto"/>
        <w:rPr>
          <w:rFonts w:ascii="Arial" w:hAnsi="Arial" w:cs="Arial"/>
          <w:sz w:val="20"/>
          <w:szCs w:val="20"/>
        </w:rPr>
      </w:pPr>
    </w:p>
    <w:p w14:paraId="4AB755B8" w14:textId="1D6FA0B0" w:rsidR="00B73A2B" w:rsidRDefault="00CA33F0">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ABARES </w:t>
      </w:r>
      <w:r w:rsidR="006E46B9">
        <w:rPr>
          <w:rFonts w:ascii="Arial" w:hAnsi="Arial" w:cs="Arial"/>
          <w:sz w:val="20"/>
          <w:szCs w:val="20"/>
        </w:rPr>
        <w:t>2018</w:t>
      </w:r>
      <w:r>
        <w:rPr>
          <w:rFonts w:ascii="Arial" w:hAnsi="Arial" w:cs="Arial"/>
          <w:sz w:val="20"/>
          <w:szCs w:val="20"/>
        </w:rPr>
        <w:t xml:space="preserve">, </w:t>
      </w:r>
      <w:r>
        <w:rPr>
          <w:rFonts w:ascii="Arial" w:hAnsi="Arial" w:cs="Arial"/>
          <w:i/>
          <w:iCs/>
          <w:sz w:val="20"/>
          <w:szCs w:val="20"/>
        </w:rPr>
        <w:t>Land Use Data Download</w:t>
      </w:r>
      <w:r>
        <w:rPr>
          <w:rFonts w:ascii="Arial" w:hAnsi="Arial" w:cs="Arial"/>
          <w:sz w:val="20"/>
          <w:szCs w:val="20"/>
        </w:rPr>
        <w:t xml:space="preserve">, Australian Bureau of Agricultural and Resource Economics and Sciences, Canberra, available at </w:t>
      </w:r>
      <w:hyperlink r:id="rId19" w:history="1">
        <w:r>
          <w:rPr>
            <w:rStyle w:val="Hyperlink"/>
            <w:rFonts w:ascii="Arial" w:hAnsi="Arial" w:cs="Arial"/>
            <w:sz w:val="20"/>
            <w:szCs w:val="20"/>
          </w:rPr>
          <w:t>agriculture.gov.au/abares/aclump/pages/land-use/data-download.aspx</w:t>
        </w:r>
      </w:hyperlink>
      <w:r>
        <w:rPr>
          <w:rFonts w:ascii="Arial" w:hAnsi="Arial" w:cs="Arial"/>
          <w:sz w:val="20"/>
          <w:szCs w:val="20"/>
        </w:rPr>
        <w:t>.</w:t>
      </w:r>
    </w:p>
    <w:p w14:paraId="4A164F17" w14:textId="77777777" w:rsidR="00BD02BB" w:rsidRDefault="00BD02BB" w:rsidP="00CA30A9">
      <w:pPr>
        <w:autoSpaceDE w:val="0"/>
        <w:autoSpaceDN w:val="0"/>
        <w:adjustRightInd w:val="0"/>
        <w:spacing w:after="0" w:line="240" w:lineRule="auto"/>
        <w:rPr>
          <w:rFonts w:ascii="Arial" w:hAnsi="Arial" w:cs="Arial"/>
          <w:sz w:val="20"/>
          <w:szCs w:val="20"/>
        </w:rPr>
      </w:pPr>
    </w:p>
    <w:p w14:paraId="54E514C6" w14:textId="78ADBF07" w:rsidR="00BD02BB" w:rsidRDefault="00BD02BB" w:rsidP="00CA30A9">
      <w:pPr>
        <w:autoSpaceDE w:val="0"/>
        <w:autoSpaceDN w:val="0"/>
        <w:adjustRightInd w:val="0"/>
        <w:spacing w:after="0" w:line="240" w:lineRule="auto"/>
        <w:rPr>
          <w:rFonts w:ascii="Arial" w:hAnsi="Arial" w:cs="Arial"/>
          <w:sz w:val="20"/>
          <w:szCs w:val="20"/>
        </w:rPr>
      </w:pPr>
      <w:r>
        <w:rPr>
          <w:rFonts w:ascii="Arial" w:hAnsi="Arial" w:cs="Arial"/>
          <w:sz w:val="20"/>
          <w:szCs w:val="20"/>
        </w:rPr>
        <w:t>A</w:t>
      </w:r>
      <w:r w:rsidR="00624AE4">
        <w:rPr>
          <w:rFonts w:ascii="Arial" w:hAnsi="Arial" w:cs="Arial"/>
          <w:sz w:val="20"/>
          <w:szCs w:val="20"/>
        </w:rPr>
        <w:t>ustralian Bureau of Statistics</w:t>
      </w:r>
      <w:r>
        <w:rPr>
          <w:rFonts w:ascii="Arial" w:hAnsi="Arial" w:cs="Arial"/>
          <w:sz w:val="20"/>
          <w:szCs w:val="20"/>
        </w:rPr>
        <w:t xml:space="preserve"> 2016, </w:t>
      </w:r>
      <w:r w:rsidRPr="00A10395">
        <w:rPr>
          <w:rFonts w:ascii="Arial" w:hAnsi="Arial" w:cs="Arial"/>
          <w:sz w:val="20"/>
          <w:szCs w:val="20"/>
        </w:rPr>
        <w:t xml:space="preserve">1270.0.55.001 - </w:t>
      </w:r>
      <w:r w:rsidRPr="00A10395">
        <w:rPr>
          <w:rFonts w:ascii="Arial" w:hAnsi="Arial" w:cs="Arial"/>
          <w:i/>
          <w:sz w:val="20"/>
          <w:szCs w:val="20"/>
        </w:rPr>
        <w:t>Australian Statistical Geography Standard (ASGS): Volume 1 - Main Structure and Greater Capital City Statistical</w:t>
      </w:r>
      <w:r w:rsidRPr="00A10395">
        <w:rPr>
          <w:rFonts w:ascii="Arial" w:hAnsi="Arial" w:cs="Arial"/>
          <w:b/>
          <w:bCs/>
          <w:i/>
          <w:color w:val="000000"/>
          <w:sz w:val="29"/>
          <w:szCs w:val="29"/>
          <w:shd w:val="clear" w:color="auto" w:fill="FFFFFF"/>
        </w:rPr>
        <w:t xml:space="preserve"> </w:t>
      </w:r>
      <w:r w:rsidRPr="00A10395">
        <w:rPr>
          <w:rFonts w:ascii="Arial" w:hAnsi="Arial" w:cs="Arial"/>
          <w:i/>
          <w:sz w:val="20"/>
          <w:szCs w:val="20"/>
        </w:rPr>
        <w:t>Areas</w:t>
      </w:r>
      <w:r w:rsidRPr="00A10395">
        <w:rPr>
          <w:rFonts w:ascii="Arial" w:hAnsi="Arial" w:cs="Arial"/>
          <w:sz w:val="20"/>
          <w:szCs w:val="20"/>
        </w:rPr>
        <w:t>, July 2016</w:t>
      </w:r>
      <w:r>
        <w:rPr>
          <w:rFonts w:ascii="Arial" w:hAnsi="Arial" w:cs="Arial"/>
          <w:sz w:val="20"/>
          <w:szCs w:val="20"/>
        </w:rPr>
        <w:t xml:space="preserve">, </w:t>
      </w:r>
      <w:r w:rsidR="003C41E4">
        <w:rPr>
          <w:rFonts w:ascii="Arial" w:hAnsi="Arial" w:cs="Arial"/>
          <w:sz w:val="20"/>
          <w:szCs w:val="20"/>
        </w:rPr>
        <w:t xml:space="preserve">accessible at </w:t>
      </w:r>
      <w:hyperlink r:id="rId20" w:history="1">
        <w:r w:rsidRPr="00944461">
          <w:rPr>
            <w:rStyle w:val="Hyperlink"/>
            <w:rFonts w:ascii="Arial" w:hAnsi="Arial" w:cs="Arial"/>
            <w:sz w:val="20"/>
            <w:szCs w:val="20"/>
          </w:rPr>
          <w:t>abs.gov.au/AUSSTATS/abs@.nsf/DetailsPage/1270.0.55.001July%202016?OpenDocument</w:t>
        </w:r>
      </w:hyperlink>
      <w:r w:rsidR="003C41E4">
        <w:rPr>
          <w:rFonts w:ascii="Arial" w:hAnsi="Arial" w:cs="Arial"/>
          <w:sz w:val="20"/>
          <w:szCs w:val="20"/>
        </w:rPr>
        <w:t>.</w:t>
      </w:r>
    </w:p>
    <w:p w14:paraId="735ACD96" w14:textId="77777777" w:rsidR="00BD02BB" w:rsidRDefault="00BD02BB" w:rsidP="00CA30A9">
      <w:pPr>
        <w:autoSpaceDE w:val="0"/>
        <w:autoSpaceDN w:val="0"/>
        <w:adjustRightInd w:val="0"/>
        <w:spacing w:after="0" w:line="240" w:lineRule="auto"/>
        <w:rPr>
          <w:rFonts w:ascii="Arial" w:hAnsi="Arial" w:cs="Arial"/>
          <w:sz w:val="20"/>
          <w:szCs w:val="20"/>
        </w:rPr>
      </w:pPr>
    </w:p>
    <w:p w14:paraId="699975D6" w14:textId="7AA5EB2E" w:rsidR="008F3860" w:rsidRDefault="008F3860" w:rsidP="00CA30A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Geoscience Australia 2004, </w:t>
      </w:r>
      <w:r w:rsidRPr="008F3860">
        <w:rPr>
          <w:rFonts w:ascii="Arial" w:hAnsi="Arial" w:cs="Arial"/>
          <w:i/>
          <w:sz w:val="20"/>
          <w:szCs w:val="20"/>
        </w:rPr>
        <w:t>GEODATA COAST 100K 2004</w:t>
      </w:r>
      <w:r>
        <w:rPr>
          <w:rFonts w:ascii="Arial" w:hAnsi="Arial" w:cs="Arial"/>
          <w:i/>
          <w:sz w:val="20"/>
          <w:szCs w:val="20"/>
        </w:rPr>
        <w:t xml:space="preserve">, </w:t>
      </w:r>
      <w:r>
        <w:rPr>
          <w:rFonts w:ascii="Arial" w:hAnsi="Arial" w:cs="Arial"/>
          <w:sz w:val="20"/>
          <w:szCs w:val="20"/>
        </w:rPr>
        <w:t>Geoscience</w:t>
      </w:r>
      <w:r w:rsidRPr="00E40FF9">
        <w:rPr>
          <w:rFonts w:ascii="Arial" w:hAnsi="Arial" w:cs="Arial"/>
          <w:sz w:val="20"/>
          <w:szCs w:val="20"/>
        </w:rPr>
        <w:t xml:space="preserve"> Australia, Canberra, accessible at</w:t>
      </w:r>
      <w:r>
        <w:rPr>
          <w:rFonts w:ascii="Arial" w:hAnsi="Arial" w:cs="Arial"/>
          <w:sz w:val="20"/>
          <w:szCs w:val="20"/>
        </w:rPr>
        <w:t xml:space="preserve"> </w:t>
      </w:r>
      <w:hyperlink r:id="rId21" w:history="1">
        <w:r w:rsidRPr="00C1019D">
          <w:rPr>
            <w:rStyle w:val="Hyperlink"/>
            <w:rFonts w:ascii="Arial" w:hAnsi="Arial" w:cs="Arial"/>
            <w:sz w:val="20"/>
            <w:szCs w:val="20"/>
          </w:rPr>
          <w:t>https://data.gov.au/dataset/ds-ga-a05f7892-eae3-7506-e044-00144fdd4fa6</w:t>
        </w:r>
      </w:hyperlink>
      <w:r>
        <w:rPr>
          <w:rFonts w:ascii="Arial" w:hAnsi="Arial" w:cs="Arial"/>
          <w:sz w:val="20"/>
          <w:szCs w:val="20"/>
        </w:rPr>
        <w:t xml:space="preserve"> </w:t>
      </w:r>
    </w:p>
    <w:p w14:paraId="4A3C444A" w14:textId="77777777" w:rsidR="008F3860" w:rsidRDefault="008F3860" w:rsidP="00CA30A9">
      <w:pPr>
        <w:autoSpaceDE w:val="0"/>
        <w:autoSpaceDN w:val="0"/>
        <w:adjustRightInd w:val="0"/>
        <w:spacing w:after="0" w:line="240" w:lineRule="auto"/>
        <w:rPr>
          <w:rFonts w:ascii="Arial" w:hAnsi="Arial" w:cs="Arial"/>
          <w:sz w:val="20"/>
          <w:szCs w:val="20"/>
        </w:rPr>
      </w:pPr>
    </w:p>
    <w:p w14:paraId="1C129C3D" w14:textId="368E4DA3" w:rsidR="00CA30A9" w:rsidRDefault="008F3860" w:rsidP="00CA30A9">
      <w:pPr>
        <w:autoSpaceDE w:val="0"/>
        <w:autoSpaceDN w:val="0"/>
        <w:adjustRightInd w:val="0"/>
        <w:spacing w:after="0" w:line="240" w:lineRule="auto"/>
        <w:rPr>
          <w:rFonts w:ascii="Arial" w:hAnsi="Arial" w:cs="Arial"/>
          <w:sz w:val="20"/>
          <w:szCs w:val="20"/>
        </w:rPr>
      </w:pPr>
      <w:r>
        <w:rPr>
          <w:rFonts w:ascii="Arial" w:hAnsi="Arial" w:cs="Arial"/>
          <w:sz w:val="20"/>
          <w:szCs w:val="20"/>
        </w:rPr>
        <w:t>Geoscience</w:t>
      </w:r>
      <w:r w:rsidR="00CA30A9" w:rsidRPr="00E40FF9">
        <w:rPr>
          <w:rFonts w:ascii="Arial" w:hAnsi="Arial" w:cs="Arial"/>
          <w:sz w:val="20"/>
          <w:szCs w:val="20"/>
        </w:rPr>
        <w:t xml:space="preserve"> Australia 2006, </w:t>
      </w:r>
      <w:r w:rsidR="00CA30A9" w:rsidRPr="00E40FF9">
        <w:rPr>
          <w:rFonts w:ascii="Arial" w:hAnsi="Arial" w:cs="Arial"/>
          <w:i/>
          <w:sz w:val="20"/>
          <w:szCs w:val="20"/>
        </w:rPr>
        <w:t>GEODATA TOPO 250K Series 3</w:t>
      </w:r>
      <w:r>
        <w:rPr>
          <w:rFonts w:ascii="Arial" w:hAnsi="Arial" w:cs="Arial"/>
          <w:sz w:val="20"/>
          <w:szCs w:val="20"/>
        </w:rPr>
        <w:t>, Geoscience</w:t>
      </w:r>
      <w:r w:rsidR="00CA30A9" w:rsidRPr="00E40FF9">
        <w:rPr>
          <w:rFonts w:ascii="Arial" w:hAnsi="Arial" w:cs="Arial"/>
          <w:sz w:val="20"/>
          <w:szCs w:val="20"/>
        </w:rPr>
        <w:t xml:space="preserve"> Australia, Canberra, accessible at </w:t>
      </w:r>
      <w:hyperlink r:id="rId22" w:history="1">
        <w:r w:rsidR="00CA30A9" w:rsidRPr="00E40FF9">
          <w:rPr>
            <w:rStyle w:val="Hyperlink"/>
            <w:rFonts w:ascii="Helvetica" w:hAnsi="Helvetica" w:cs="Helvetica"/>
            <w:sz w:val="20"/>
            <w:szCs w:val="20"/>
            <w:shd w:val="clear" w:color="auto" w:fill="FFFFFF"/>
          </w:rPr>
          <w:t>ga.gov.au/metadata-gateway/metadata/record/63999/</w:t>
        </w:r>
      </w:hyperlink>
      <w:r w:rsidR="003C41E4">
        <w:rPr>
          <w:rFonts w:ascii="Arial" w:hAnsi="Arial" w:cs="Arial"/>
          <w:sz w:val="20"/>
          <w:szCs w:val="20"/>
        </w:rPr>
        <w:t>.</w:t>
      </w:r>
    </w:p>
    <w:p w14:paraId="05F4D16B" w14:textId="77777777" w:rsidR="00CA30A9" w:rsidRDefault="00CA30A9">
      <w:pPr>
        <w:autoSpaceDE w:val="0"/>
        <w:autoSpaceDN w:val="0"/>
        <w:adjustRightInd w:val="0"/>
        <w:spacing w:after="0" w:line="240" w:lineRule="auto"/>
        <w:rPr>
          <w:rFonts w:ascii="Arial" w:hAnsi="Arial" w:cs="Arial"/>
          <w:sz w:val="20"/>
          <w:szCs w:val="20"/>
        </w:rPr>
      </w:pPr>
    </w:p>
    <w:p w14:paraId="0083F857" w14:textId="58DF3D70" w:rsidR="00E40FF9" w:rsidRDefault="008F3860">
      <w:pPr>
        <w:autoSpaceDE w:val="0"/>
        <w:autoSpaceDN w:val="0"/>
        <w:adjustRightInd w:val="0"/>
        <w:spacing w:after="0" w:line="240" w:lineRule="auto"/>
      </w:pPr>
      <w:r>
        <w:rPr>
          <w:rFonts w:ascii="Arial" w:hAnsi="Arial" w:cs="Arial"/>
          <w:sz w:val="20"/>
          <w:szCs w:val="20"/>
        </w:rPr>
        <w:t>Geoscience</w:t>
      </w:r>
      <w:r w:rsidR="00E40FF9">
        <w:rPr>
          <w:rFonts w:ascii="Arial" w:hAnsi="Arial" w:cs="Arial"/>
          <w:sz w:val="20"/>
          <w:szCs w:val="20"/>
        </w:rPr>
        <w:t xml:space="preserve"> Australia 2012</w:t>
      </w:r>
      <w:r w:rsidR="00E40FF9" w:rsidRPr="00E40FF9">
        <w:rPr>
          <w:rFonts w:ascii="Arial" w:hAnsi="Arial" w:cs="Arial"/>
          <w:sz w:val="20"/>
          <w:szCs w:val="20"/>
        </w:rPr>
        <w:t xml:space="preserve">, </w:t>
      </w:r>
      <w:r w:rsidR="00E40FF9">
        <w:rPr>
          <w:rFonts w:ascii="Arial" w:hAnsi="Arial" w:cs="Arial"/>
          <w:i/>
          <w:sz w:val="20"/>
          <w:szCs w:val="20"/>
        </w:rPr>
        <w:t>National Aviation Facilities</w:t>
      </w:r>
      <w:r>
        <w:rPr>
          <w:rFonts w:ascii="Arial" w:hAnsi="Arial" w:cs="Arial"/>
          <w:sz w:val="20"/>
          <w:szCs w:val="20"/>
        </w:rPr>
        <w:t>, Geoscience</w:t>
      </w:r>
      <w:r w:rsidR="00E40FF9" w:rsidRPr="00E40FF9">
        <w:rPr>
          <w:rFonts w:ascii="Arial" w:hAnsi="Arial" w:cs="Arial"/>
          <w:sz w:val="20"/>
          <w:szCs w:val="20"/>
        </w:rPr>
        <w:t xml:space="preserve"> Australia, Canberra, accessible at </w:t>
      </w:r>
      <w:hyperlink r:id="rId23" w:history="1">
        <w:r w:rsidR="00E40FF9" w:rsidRPr="00E018EE">
          <w:rPr>
            <w:rStyle w:val="Hyperlink"/>
          </w:rPr>
          <w:t>services.ga.gov.au/site_3/rest/services/Aviation_Facilities/MapServer</w:t>
        </w:r>
      </w:hyperlink>
      <w:r w:rsidR="003C41E4">
        <w:rPr>
          <w:rFonts w:ascii="Arial" w:hAnsi="Arial" w:cs="Arial"/>
          <w:sz w:val="20"/>
          <w:szCs w:val="20"/>
        </w:rPr>
        <w:t>.</w:t>
      </w:r>
      <w:r w:rsidR="003C41E4">
        <w:rPr>
          <w:rStyle w:val="Hyperlink"/>
        </w:rPr>
        <w:t xml:space="preserve">  </w:t>
      </w:r>
    </w:p>
    <w:p w14:paraId="103A1916" w14:textId="77777777" w:rsidR="00E40FF9" w:rsidRDefault="00E40FF9">
      <w:pPr>
        <w:autoSpaceDE w:val="0"/>
        <w:autoSpaceDN w:val="0"/>
        <w:adjustRightInd w:val="0"/>
        <w:spacing w:after="0" w:line="240" w:lineRule="auto"/>
        <w:rPr>
          <w:rFonts w:ascii="Arial" w:hAnsi="Arial" w:cs="Arial"/>
          <w:sz w:val="20"/>
          <w:szCs w:val="20"/>
        </w:rPr>
      </w:pPr>
    </w:p>
    <w:p w14:paraId="766040A4" w14:textId="77777777" w:rsidR="00B73A2B" w:rsidRDefault="00B73A2B">
      <w:pPr>
        <w:autoSpaceDE w:val="0"/>
        <w:autoSpaceDN w:val="0"/>
        <w:adjustRightInd w:val="0"/>
        <w:spacing w:after="0" w:line="240" w:lineRule="auto"/>
        <w:rPr>
          <w:rFonts w:ascii="Verdana" w:eastAsia="Times New Roman" w:hAnsi="Verdana" w:cs="Arial"/>
          <w:color w:val="000000"/>
          <w:sz w:val="20"/>
          <w:szCs w:val="20"/>
          <w:lang w:eastAsia="en-AU"/>
        </w:rPr>
      </w:pPr>
    </w:p>
    <w:p w14:paraId="1D04D3A4" w14:textId="77777777" w:rsidR="002E49CA" w:rsidRDefault="002E49CA">
      <w:pPr>
        <w:autoSpaceDE w:val="0"/>
        <w:autoSpaceDN w:val="0"/>
        <w:adjustRightInd w:val="0"/>
        <w:spacing w:after="0" w:line="240" w:lineRule="auto"/>
        <w:rPr>
          <w:rFonts w:ascii="Verdana" w:eastAsia="Times New Roman" w:hAnsi="Verdana" w:cs="Arial"/>
          <w:color w:val="000000"/>
          <w:sz w:val="20"/>
          <w:szCs w:val="20"/>
          <w:lang w:eastAsia="en-AU"/>
        </w:rPr>
      </w:pPr>
    </w:p>
    <w:sectPr w:rsidR="002E49CA" w:rsidSect="00B73A2B">
      <w:headerReference w:type="even" r:id="rId24"/>
      <w:headerReference w:type="default" r:id="rId25"/>
      <w:footerReference w:type="even" r:id="rId26"/>
      <w:footerReference w:type="default" r:id="rId27"/>
      <w:headerReference w:type="first" r:id="rId28"/>
      <w:footerReference w:type="first" r:id="rId2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DF1AF" w14:textId="77777777" w:rsidR="006E46B9" w:rsidRDefault="006E46B9">
      <w:pPr>
        <w:spacing w:after="0" w:line="240" w:lineRule="auto"/>
      </w:pPr>
      <w:r>
        <w:separator/>
      </w:r>
    </w:p>
  </w:endnote>
  <w:endnote w:type="continuationSeparator" w:id="0">
    <w:p w14:paraId="3E3936A3" w14:textId="77777777" w:rsidR="006E46B9" w:rsidRDefault="006E4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4A849" w14:textId="77777777" w:rsidR="00DA41CD" w:rsidRDefault="00DA41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032"/>
      <w:docPartObj>
        <w:docPartGallery w:val="Page Numbers (Bottom of Page)"/>
        <w:docPartUnique/>
      </w:docPartObj>
    </w:sdtPr>
    <w:sdtEndPr/>
    <w:sdtContent>
      <w:p w14:paraId="78DC57E9" w14:textId="77777777" w:rsidR="006E46B9" w:rsidRDefault="006E46B9">
        <w:pPr>
          <w:pStyle w:val="Footer"/>
          <w:jc w:val="center"/>
        </w:pPr>
        <w:r>
          <w:fldChar w:fldCharType="begin"/>
        </w:r>
        <w:r>
          <w:instrText xml:space="preserve"> PAGE   \* MERGEFORMAT </w:instrText>
        </w:r>
        <w:r>
          <w:fldChar w:fldCharType="separate"/>
        </w:r>
        <w:r w:rsidR="00CF2521">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D30C" w14:textId="77777777" w:rsidR="00DA41CD" w:rsidRDefault="00DA4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2018F" w14:textId="77777777" w:rsidR="006E46B9" w:rsidRDefault="006E46B9">
      <w:pPr>
        <w:spacing w:after="0" w:line="240" w:lineRule="auto"/>
      </w:pPr>
      <w:r>
        <w:separator/>
      </w:r>
    </w:p>
  </w:footnote>
  <w:footnote w:type="continuationSeparator" w:id="0">
    <w:p w14:paraId="1268A0A8" w14:textId="77777777" w:rsidR="006E46B9" w:rsidRDefault="006E46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AAEC3" w14:textId="77777777" w:rsidR="00DA41CD" w:rsidRDefault="00DA4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2BFA" w14:textId="77777777" w:rsidR="00DA41CD" w:rsidRDefault="00DA41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2AA4" w14:textId="77777777" w:rsidR="00DA41CD" w:rsidRDefault="00DA41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348C0"/>
    <w:multiLevelType w:val="hybridMultilevel"/>
    <w:tmpl w:val="7B1C3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1D2F4A"/>
    <w:multiLevelType w:val="hybridMultilevel"/>
    <w:tmpl w:val="D898D7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AC0AE4"/>
    <w:multiLevelType w:val="hybridMultilevel"/>
    <w:tmpl w:val="51384BB2"/>
    <w:lvl w:ilvl="0" w:tplc="5FCEE78C">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9EE3103"/>
    <w:multiLevelType w:val="hybridMultilevel"/>
    <w:tmpl w:val="D4881F82"/>
    <w:lvl w:ilvl="0" w:tplc="5FCEE78C">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E52A63"/>
    <w:multiLevelType w:val="hybridMultilevel"/>
    <w:tmpl w:val="A83A4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934305"/>
    <w:multiLevelType w:val="multilevel"/>
    <w:tmpl w:val="CE62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F37F24"/>
    <w:multiLevelType w:val="hybridMultilevel"/>
    <w:tmpl w:val="ADAAF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A2B"/>
    <w:rsid w:val="00062B15"/>
    <w:rsid w:val="0007355F"/>
    <w:rsid w:val="000A3957"/>
    <w:rsid w:val="000B02C5"/>
    <w:rsid w:val="000E2393"/>
    <w:rsid w:val="000F4E8C"/>
    <w:rsid w:val="001007DA"/>
    <w:rsid w:val="00105E20"/>
    <w:rsid w:val="00165346"/>
    <w:rsid w:val="0016710B"/>
    <w:rsid w:val="001A1A23"/>
    <w:rsid w:val="001C2DE4"/>
    <w:rsid w:val="001C4E71"/>
    <w:rsid w:val="001C59CD"/>
    <w:rsid w:val="001E1627"/>
    <w:rsid w:val="001E3CB6"/>
    <w:rsid w:val="00235118"/>
    <w:rsid w:val="00240840"/>
    <w:rsid w:val="00284732"/>
    <w:rsid w:val="002A5D33"/>
    <w:rsid w:val="002C099F"/>
    <w:rsid w:val="002D2230"/>
    <w:rsid w:val="002D4F06"/>
    <w:rsid w:val="002E49CA"/>
    <w:rsid w:val="002E64CB"/>
    <w:rsid w:val="002F724F"/>
    <w:rsid w:val="00336629"/>
    <w:rsid w:val="003443D4"/>
    <w:rsid w:val="00384923"/>
    <w:rsid w:val="003B4AAC"/>
    <w:rsid w:val="003C41E4"/>
    <w:rsid w:val="003E49BB"/>
    <w:rsid w:val="003E7D3D"/>
    <w:rsid w:val="004131DF"/>
    <w:rsid w:val="00460602"/>
    <w:rsid w:val="00477C9B"/>
    <w:rsid w:val="005236D3"/>
    <w:rsid w:val="005937A0"/>
    <w:rsid w:val="005C1ACF"/>
    <w:rsid w:val="005E01AF"/>
    <w:rsid w:val="005E3029"/>
    <w:rsid w:val="00603DE6"/>
    <w:rsid w:val="00611F0D"/>
    <w:rsid w:val="00617822"/>
    <w:rsid w:val="00624AE4"/>
    <w:rsid w:val="00662833"/>
    <w:rsid w:val="006B2C35"/>
    <w:rsid w:val="006C55C4"/>
    <w:rsid w:val="006D6A3C"/>
    <w:rsid w:val="006E46B9"/>
    <w:rsid w:val="006F56F4"/>
    <w:rsid w:val="007329EF"/>
    <w:rsid w:val="007703BB"/>
    <w:rsid w:val="007A2F3A"/>
    <w:rsid w:val="008111B3"/>
    <w:rsid w:val="0083160A"/>
    <w:rsid w:val="00837865"/>
    <w:rsid w:val="00881206"/>
    <w:rsid w:val="00895184"/>
    <w:rsid w:val="008D3653"/>
    <w:rsid w:val="008E1679"/>
    <w:rsid w:val="008E4371"/>
    <w:rsid w:val="008F3860"/>
    <w:rsid w:val="008F6CA7"/>
    <w:rsid w:val="0090279F"/>
    <w:rsid w:val="00910D26"/>
    <w:rsid w:val="0095115F"/>
    <w:rsid w:val="0095574A"/>
    <w:rsid w:val="00973667"/>
    <w:rsid w:val="00983564"/>
    <w:rsid w:val="009A7D61"/>
    <w:rsid w:val="009B6414"/>
    <w:rsid w:val="009C2F4C"/>
    <w:rsid w:val="009D5B2E"/>
    <w:rsid w:val="00A10395"/>
    <w:rsid w:val="00A36815"/>
    <w:rsid w:val="00A57E21"/>
    <w:rsid w:val="00A936B3"/>
    <w:rsid w:val="00AB3070"/>
    <w:rsid w:val="00AC64E8"/>
    <w:rsid w:val="00AD77DD"/>
    <w:rsid w:val="00AE4078"/>
    <w:rsid w:val="00B25087"/>
    <w:rsid w:val="00B54CCE"/>
    <w:rsid w:val="00B700D7"/>
    <w:rsid w:val="00B733CE"/>
    <w:rsid w:val="00B73A2B"/>
    <w:rsid w:val="00BB0C03"/>
    <w:rsid w:val="00BD02BB"/>
    <w:rsid w:val="00BF4647"/>
    <w:rsid w:val="00C2389A"/>
    <w:rsid w:val="00C31FDE"/>
    <w:rsid w:val="00C37F9B"/>
    <w:rsid w:val="00C7608A"/>
    <w:rsid w:val="00CA30A9"/>
    <w:rsid w:val="00CA33F0"/>
    <w:rsid w:val="00CC7E52"/>
    <w:rsid w:val="00CD1ED3"/>
    <w:rsid w:val="00CF2521"/>
    <w:rsid w:val="00CF391B"/>
    <w:rsid w:val="00D103B8"/>
    <w:rsid w:val="00D14DED"/>
    <w:rsid w:val="00D244C5"/>
    <w:rsid w:val="00D30F4E"/>
    <w:rsid w:val="00D50295"/>
    <w:rsid w:val="00D62275"/>
    <w:rsid w:val="00D82604"/>
    <w:rsid w:val="00D848AD"/>
    <w:rsid w:val="00D93225"/>
    <w:rsid w:val="00D95456"/>
    <w:rsid w:val="00D95F4B"/>
    <w:rsid w:val="00D96413"/>
    <w:rsid w:val="00D96EE9"/>
    <w:rsid w:val="00DA0978"/>
    <w:rsid w:val="00DA41CD"/>
    <w:rsid w:val="00DB3A1B"/>
    <w:rsid w:val="00DB4AFB"/>
    <w:rsid w:val="00E2020B"/>
    <w:rsid w:val="00E246F7"/>
    <w:rsid w:val="00E37E89"/>
    <w:rsid w:val="00E40FF9"/>
    <w:rsid w:val="00E6187F"/>
    <w:rsid w:val="00E735B1"/>
    <w:rsid w:val="00E8781E"/>
    <w:rsid w:val="00E97CDE"/>
    <w:rsid w:val="00ED17E6"/>
    <w:rsid w:val="00ED4C2C"/>
    <w:rsid w:val="00ED5BC9"/>
    <w:rsid w:val="00F00670"/>
    <w:rsid w:val="00F074D9"/>
    <w:rsid w:val="00F23229"/>
    <w:rsid w:val="00F947BB"/>
    <w:rsid w:val="00FC11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654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73A2B"/>
    <w:rPr>
      <w:b/>
      <w:bCs/>
    </w:rPr>
  </w:style>
  <w:style w:type="paragraph" w:styleId="NormalWeb">
    <w:name w:val="Normal (Web)"/>
    <w:basedOn w:val="Normal"/>
    <w:uiPriority w:val="99"/>
    <w:semiHidden/>
    <w:unhideWhenUsed/>
    <w:rsid w:val="00B73A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label1">
    <w:name w:val="textlabel1"/>
    <w:basedOn w:val="DefaultParagraphFont"/>
    <w:rsid w:val="00B73A2B"/>
    <w:rPr>
      <w:rFonts w:ascii="Arial" w:hAnsi="Arial" w:cs="Arial" w:hint="default"/>
      <w:b/>
      <w:bCs/>
      <w:color w:val="0099FF"/>
      <w:sz w:val="24"/>
      <w:szCs w:val="24"/>
    </w:rPr>
  </w:style>
  <w:style w:type="character" w:customStyle="1" w:styleId="textinfo1">
    <w:name w:val="textinfo1"/>
    <w:basedOn w:val="DefaultParagraphFont"/>
    <w:rsid w:val="00B73A2B"/>
    <w:rPr>
      <w:rFonts w:ascii="Arial" w:hAnsi="Arial" w:cs="Arial" w:hint="default"/>
      <w:b w:val="0"/>
      <w:bCs w:val="0"/>
      <w:color w:val="000000"/>
      <w:sz w:val="24"/>
      <w:szCs w:val="24"/>
    </w:rPr>
  </w:style>
  <w:style w:type="paragraph" w:styleId="BalloonText">
    <w:name w:val="Balloon Text"/>
    <w:basedOn w:val="Normal"/>
    <w:link w:val="BalloonTextChar"/>
    <w:uiPriority w:val="99"/>
    <w:semiHidden/>
    <w:unhideWhenUsed/>
    <w:rsid w:val="00B73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A2B"/>
    <w:rPr>
      <w:rFonts w:ascii="Tahoma" w:hAnsi="Tahoma" w:cs="Tahoma"/>
      <w:sz w:val="16"/>
      <w:szCs w:val="16"/>
    </w:rPr>
  </w:style>
  <w:style w:type="character" w:styleId="Hyperlink">
    <w:name w:val="Hyperlink"/>
    <w:basedOn w:val="DefaultParagraphFont"/>
    <w:uiPriority w:val="99"/>
    <w:unhideWhenUsed/>
    <w:rsid w:val="00B73A2B"/>
    <w:rPr>
      <w:color w:val="0000FF" w:themeColor="hyperlink"/>
      <w:u w:val="single"/>
    </w:rPr>
  </w:style>
  <w:style w:type="paragraph" w:styleId="ListParagraph">
    <w:name w:val="List Paragraph"/>
    <w:basedOn w:val="Normal"/>
    <w:uiPriority w:val="34"/>
    <w:qFormat/>
    <w:rsid w:val="00B73A2B"/>
    <w:pPr>
      <w:ind w:left="720"/>
      <w:contextualSpacing/>
    </w:pPr>
  </w:style>
  <w:style w:type="character" w:styleId="CommentReference">
    <w:name w:val="annotation reference"/>
    <w:basedOn w:val="DefaultParagraphFont"/>
    <w:uiPriority w:val="99"/>
    <w:semiHidden/>
    <w:unhideWhenUsed/>
    <w:rsid w:val="00B73A2B"/>
    <w:rPr>
      <w:sz w:val="16"/>
      <w:szCs w:val="16"/>
    </w:rPr>
  </w:style>
  <w:style w:type="paragraph" w:styleId="CommentText">
    <w:name w:val="annotation text"/>
    <w:basedOn w:val="Normal"/>
    <w:link w:val="CommentTextChar"/>
    <w:uiPriority w:val="99"/>
    <w:semiHidden/>
    <w:unhideWhenUsed/>
    <w:rsid w:val="00B73A2B"/>
    <w:pPr>
      <w:spacing w:line="240" w:lineRule="auto"/>
    </w:pPr>
    <w:rPr>
      <w:sz w:val="20"/>
      <w:szCs w:val="20"/>
    </w:rPr>
  </w:style>
  <w:style w:type="character" w:customStyle="1" w:styleId="CommentTextChar">
    <w:name w:val="Comment Text Char"/>
    <w:basedOn w:val="DefaultParagraphFont"/>
    <w:link w:val="CommentText"/>
    <w:uiPriority w:val="99"/>
    <w:semiHidden/>
    <w:rsid w:val="00B73A2B"/>
    <w:rPr>
      <w:sz w:val="20"/>
      <w:szCs w:val="20"/>
    </w:rPr>
  </w:style>
  <w:style w:type="paragraph" w:styleId="CommentSubject">
    <w:name w:val="annotation subject"/>
    <w:basedOn w:val="CommentText"/>
    <w:next w:val="CommentText"/>
    <w:link w:val="CommentSubjectChar"/>
    <w:uiPriority w:val="99"/>
    <w:semiHidden/>
    <w:unhideWhenUsed/>
    <w:rsid w:val="00B73A2B"/>
    <w:rPr>
      <w:b/>
      <w:bCs/>
    </w:rPr>
  </w:style>
  <w:style w:type="character" w:customStyle="1" w:styleId="CommentSubjectChar">
    <w:name w:val="Comment Subject Char"/>
    <w:basedOn w:val="CommentTextChar"/>
    <w:link w:val="CommentSubject"/>
    <w:uiPriority w:val="99"/>
    <w:semiHidden/>
    <w:rsid w:val="00B73A2B"/>
    <w:rPr>
      <w:b/>
      <w:bCs/>
      <w:sz w:val="20"/>
      <w:szCs w:val="20"/>
    </w:rPr>
  </w:style>
  <w:style w:type="character" w:styleId="FollowedHyperlink">
    <w:name w:val="FollowedHyperlink"/>
    <w:basedOn w:val="DefaultParagraphFont"/>
    <w:uiPriority w:val="99"/>
    <w:semiHidden/>
    <w:unhideWhenUsed/>
    <w:rsid w:val="00B73A2B"/>
    <w:rPr>
      <w:color w:val="800080" w:themeColor="followedHyperlink"/>
      <w:u w:val="single"/>
    </w:rPr>
  </w:style>
  <w:style w:type="paragraph" w:styleId="Header">
    <w:name w:val="header"/>
    <w:basedOn w:val="Normal"/>
    <w:link w:val="HeaderChar"/>
    <w:uiPriority w:val="99"/>
    <w:unhideWhenUsed/>
    <w:rsid w:val="00B73A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A2B"/>
  </w:style>
  <w:style w:type="paragraph" w:styleId="Footer">
    <w:name w:val="footer"/>
    <w:basedOn w:val="Normal"/>
    <w:link w:val="FooterChar"/>
    <w:uiPriority w:val="99"/>
    <w:unhideWhenUsed/>
    <w:rsid w:val="00B73A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A2B"/>
  </w:style>
  <w:style w:type="paragraph" w:styleId="Revision">
    <w:name w:val="Revision"/>
    <w:hidden/>
    <w:uiPriority w:val="99"/>
    <w:semiHidden/>
    <w:rsid w:val="00B73A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498">
      <w:bodyDiv w:val="1"/>
      <w:marLeft w:val="0"/>
      <w:marRight w:val="0"/>
      <w:marTop w:val="0"/>
      <w:marBottom w:val="0"/>
      <w:divBdr>
        <w:top w:val="none" w:sz="0" w:space="0" w:color="auto"/>
        <w:left w:val="none" w:sz="0" w:space="0" w:color="auto"/>
        <w:bottom w:val="none" w:sz="0" w:space="0" w:color="auto"/>
        <w:right w:val="none" w:sz="0" w:space="0" w:color="auto"/>
      </w:divBdr>
      <w:divsChild>
        <w:div w:id="312564316">
          <w:marLeft w:val="0"/>
          <w:marRight w:val="0"/>
          <w:marTop w:val="0"/>
          <w:marBottom w:val="0"/>
          <w:divBdr>
            <w:top w:val="none" w:sz="0" w:space="0" w:color="auto"/>
            <w:left w:val="none" w:sz="0" w:space="0" w:color="auto"/>
            <w:bottom w:val="none" w:sz="0" w:space="0" w:color="auto"/>
            <w:right w:val="none" w:sz="0" w:space="0" w:color="auto"/>
          </w:divBdr>
          <w:divsChild>
            <w:div w:id="2041085828">
              <w:marLeft w:val="0"/>
              <w:marRight w:val="0"/>
              <w:marTop w:val="0"/>
              <w:marBottom w:val="0"/>
              <w:divBdr>
                <w:top w:val="none" w:sz="0" w:space="0" w:color="auto"/>
                <w:left w:val="none" w:sz="0" w:space="0" w:color="auto"/>
                <w:bottom w:val="none" w:sz="0" w:space="0" w:color="auto"/>
                <w:right w:val="none" w:sz="0" w:space="0" w:color="auto"/>
              </w:divBdr>
              <w:divsChild>
                <w:div w:id="85349702">
                  <w:marLeft w:val="24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58822">
      <w:bodyDiv w:val="1"/>
      <w:marLeft w:val="0"/>
      <w:marRight w:val="0"/>
      <w:marTop w:val="0"/>
      <w:marBottom w:val="0"/>
      <w:divBdr>
        <w:top w:val="none" w:sz="0" w:space="0" w:color="auto"/>
        <w:left w:val="none" w:sz="0" w:space="0" w:color="auto"/>
        <w:bottom w:val="none" w:sz="0" w:space="0" w:color="auto"/>
        <w:right w:val="none" w:sz="0" w:space="0" w:color="auto"/>
      </w:divBdr>
      <w:divsChild>
        <w:div w:id="136143884">
          <w:marLeft w:val="0"/>
          <w:marRight w:val="0"/>
          <w:marTop w:val="0"/>
          <w:marBottom w:val="0"/>
          <w:divBdr>
            <w:top w:val="none" w:sz="0" w:space="0" w:color="auto"/>
            <w:left w:val="none" w:sz="0" w:space="0" w:color="auto"/>
            <w:bottom w:val="none" w:sz="0" w:space="0" w:color="auto"/>
            <w:right w:val="none" w:sz="0" w:space="0" w:color="auto"/>
          </w:divBdr>
          <w:divsChild>
            <w:div w:id="41298613">
              <w:marLeft w:val="0"/>
              <w:marRight w:val="0"/>
              <w:marTop w:val="0"/>
              <w:marBottom w:val="0"/>
              <w:divBdr>
                <w:top w:val="none" w:sz="0" w:space="0" w:color="auto"/>
                <w:left w:val="none" w:sz="0" w:space="0" w:color="auto"/>
                <w:bottom w:val="none" w:sz="0" w:space="0" w:color="auto"/>
                <w:right w:val="none" w:sz="0" w:space="0" w:color="auto"/>
              </w:divBdr>
              <w:divsChild>
                <w:div w:id="1136945329">
                  <w:marLeft w:val="1976"/>
                  <w:marRight w:val="0"/>
                  <w:marTop w:val="0"/>
                  <w:marBottom w:val="0"/>
                  <w:divBdr>
                    <w:top w:val="none" w:sz="0" w:space="0" w:color="auto"/>
                    <w:left w:val="none" w:sz="0" w:space="0" w:color="auto"/>
                    <w:bottom w:val="none" w:sz="0" w:space="0" w:color="auto"/>
                    <w:right w:val="none" w:sz="0" w:space="0" w:color="auto"/>
                  </w:divBdr>
                  <w:divsChild>
                    <w:div w:id="1263218219">
                      <w:marLeft w:val="0"/>
                      <w:marRight w:val="1976"/>
                      <w:marTop w:val="61"/>
                      <w:marBottom w:val="0"/>
                      <w:divBdr>
                        <w:top w:val="single" w:sz="2" w:space="6" w:color="222222"/>
                        <w:left w:val="none" w:sz="0" w:space="0" w:color="auto"/>
                        <w:bottom w:val="none" w:sz="0" w:space="0" w:color="auto"/>
                        <w:right w:val="none" w:sz="0" w:space="0" w:color="auto"/>
                      </w:divBdr>
                      <w:divsChild>
                        <w:div w:id="298001693">
                          <w:marLeft w:val="0"/>
                          <w:marRight w:val="0"/>
                          <w:marTop w:val="0"/>
                          <w:marBottom w:val="0"/>
                          <w:divBdr>
                            <w:top w:val="none" w:sz="0" w:space="0" w:color="auto"/>
                            <w:left w:val="none" w:sz="0" w:space="0" w:color="auto"/>
                            <w:bottom w:val="none" w:sz="0" w:space="0" w:color="auto"/>
                            <w:right w:val="none" w:sz="0" w:space="0" w:color="auto"/>
                          </w:divBdr>
                        </w:div>
                      </w:divsChild>
                    </w:div>
                    <w:div w:id="16817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5278">
      <w:bodyDiv w:val="1"/>
      <w:marLeft w:val="0"/>
      <w:marRight w:val="0"/>
      <w:marTop w:val="0"/>
      <w:marBottom w:val="0"/>
      <w:divBdr>
        <w:top w:val="none" w:sz="0" w:space="0" w:color="auto"/>
        <w:left w:val="none" w:sz="0" w:space="0" w:color="auto"/>
        <w:bottom w:val="none" w:sz="0" w:space="0" w:color="auto"/>
        <w:right w:val="none" w:sz="0" w:space="0" w:color="auto"/>
      </w:divBdr>
    </w:div>
    <w:div w:id="154490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25814/5c7728700fd2a" TargetMode="External"/><Relationship Id="rId18" Type="http://schemas.openxmlformats.org/officeDocument/2006/relationships/hyperlink" Target="http://www.agriculture.gov.au/abares/aclump/Documents/ALUMCv8_Handbook4ednPart2_UpdateOctober2016.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gov.au/dataset/ds-ga-a05f7892-eae3-7506-e044-00144fdd4fa6"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agriculture.gov.au/abares/aclump/Documents/ALUMv8.pdf" TargetMode="External"/><Relationship Id="rId25" Type="http://schemas.openxmlformats.org/officeDocument/2006/relationships/header" Target="header2.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data.daff.gov.au/data/warehouse/pe_abares99001806/AddendumGuidelinesLandUseMapping2015_v1.0.0.pdf" TargetMode="External"/><Relationship Id="rId20" Type="http://schemas.openxmlformats.org/officeDocument/2006/relationships/hyperlink" Target="http://www.abs.gov.au/AUSSTATS/abs@.nsf/DetailsPage/1270.0.55.001July%202016?OpenDocumen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5814/5c7728700fd2a" TargetMode="External"/><Relationship Id="rId24" Type="http://schemas.openxmlformats.org/officeDocument/2006/relationships/header" Target="header1.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data.daff.gov.au/data/warehouse/pe_abares99001806/GuidelinesLandUseMappingLowRes2011.pdf%20" TargetMode="External"/><Relationship Id="rId23" Type="http://schemas.openxmlformats.org/officeDocument/2006/relationships/hyperlink" Target="http://services.ga.gov.au/site_3/rest/services/Aviation_Facilities/MapServer" TargetMode="External"/><Relationship Id="rId28" Type="http://schemas.openxmlformats.org/officeDocument/2006/relationships/header" Target="header3.xml"/><Relationship Id="rId10" Type="http://schemas.openxmlformats.org/officeDocument/2006/relationships/hyperlink" Target="http://www.abares.gov.au/landuse" TargetMode="External"/><Relationship Id="rId19" Type="http://schemas.openxmlformats.org/officeDocument/2006/relationships/hyperlink" Target="http://www.agriculture.gov.au/abares/aclump/pages/land-use/data-download.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qld.gov.au/environment/land/vegetation/mapping/qlump-reports" TargetMode="External"/><Relationship Id="rId14" Type="http://schemas.openxmlformats.org/officeDocument/2006/relationships/hyperlink" Target="http://www.agriculture.gov.au/abares/aclump/pages/land-use/data-download.aspx" TargetMode="External"/><Relationship Id="rId22" Type="http://schemas.openxmlformats.org/officeDocument/2006/relationships/hyperlink" Target="http://www.ga.gov.au/metadata-gateway/metadata/record/63999/"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hyperlink" Target="http://dds.information.qld.gov.au/d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29B5BE6945C34F8C7CB81794666E31" ma:contentTypeVersion="1" ma:contentTypeDescription="Create a new document." ma:contentTypeScope="" ma:versionID="9f7151ef105987b2d3758ef53560e21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BFF4BF-9D7A-4240-B191-3890546A77D0}"/>
</file>

<file path=customXml/itemProps2.xml><?xml version="1.0" encoding="utf-8"?>
<ds:datastoreItem xmlns:ds="http://schemas.openxmlformats.org/officeDocument/2006/customXml" ds:itemID="{F2F6C386-6DC6-4205-91D0-9A8EC66BB4CF}"/>
</file>

<file path=customXml/itemProps3.xml><?xml version="1.0" encoding="utf-8"?>
<ds:datastoreItem xmlns:ds="http://schemas.openxmlformats.org/officeDocument/2006/customXml" ds:itemID="{2212297F-CFCF-4B82-8E60-5D80268C9500}"/>
</file>

<file path=customXml/itemProps4.xml><?xml version="1.0" encoding="utf-8"?>
<ds:datastoreItem xmlns:ds="http://schemas.openxmlformats.org/officeDocument/2006/customXml" ds:itemID="{B33E30D6-4E91-4899-9F54-144D3EF4BC7A}"/>
</file>

<file path=docProps/app.xml><?xml version="1.0" encoding="utf-8"?>
<Properties xmlns="http://schemas.openxmlformats.org/officeDocument/2006/extended-properties" xmlns:vt="http://schemas.openxmlformats.org/officeDocument/2006/docPropsVTypes">
  <Template>Normal</Template>
  <TotalTime>0</TotalTime>
  <Pages>6</Pages>
  <Words>2986</Words>
  <Characters>17026</Characters>
  <Application>Microsoft Office Word</Application>
  <DocSecurity>0</DocSecurity>
  <Lines>141</Lines>
  <Paragraphs>39</Paragraphs>
  <ScaleCrop>false</ScaleCrop>
  <Company/>
  <LinksUpToDate>false</LinksUpToDate>
  <CharactersWithSpaces>19973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2019-03-18T04:38:00Z</dcterms:created>
  <dcterms:modified xsi:type="dcterms:W3CDTF">2019-03-18T22:21:00Z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0x010100DC29B5BE6945C34F8C7CB81794666E31</vt:lpwstr>
  </property>
</Properties>
</file>